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A1012" w14:textId="77777777" w:rsidR="00972B90" w:rsidRPr="00EC7734" w:rsidRDefault="00FF20D7" w:rsidP="00972B90">
      <w:pPr>
        <w:pStyle w:val="Heading2"/>
        <w:numPr>
          <w:ilvl w:val="0"/>
          <w:numId w:val="0"/>
        </w:numPr>
        <w:spacing w:before="120" w:after="120"/>
        <w:ind w:left="578" w:hanging="578"/>
        <w:jc w:val="center"/>
        <w:rPr>
          <w:rFonts w:ascii="Times New Roman" w:hAnsi="Times New Roman"/>
          <w:b/>
          <w:sz w:val="32"/>
          <w:lang w:val="en-GB"/>
        </w:rPr>
      </w:pPr>
      <w:r>
        <w:rPr>
          <w:rFonts w:ascii="Times New Roman" w:hAnsi="Times New Roman"/>
          <w:b/>
          <w:sz w:val="32"/>
          <w:lang w:val="en-GB"/>
        </w:rPr>
        <w:t>ACTION PLAN</w:t>
      </w:r>
      <w:r w:rsidR="00972B90" w:rsidRPr="00EC7734">
        <w:rPr>
          <w:rFonts w:ascii="Times New Roman" w:hAnsi="Times New Roman"/>
          <w:b/>
          <w:sz w:val="32"/>
          <w:lang w:val="en-GB"/>
        </w:rPr>
        <w:t xml:space="preserve"> 202</w:t>
      </w:r>
      <w:r>
        <w:rPr>
          <w:rFonts w:ascii="Times New Roman" w:hAnsi="Times New Roman"/>
          <w:b/>
          <w:sz w:val="32"/>
          <w:lang w:val="en-GB"/>
        </w:rPr>
        <w:t>5</w:t>
      </w:r>
      <w:r w:rsidR="00972B90" w:rsidRPr="00EC7734">
        <w:rPr>
          <w:rFonts w:ascii="Times New Roman" w:hAnsi="Times New Roman"/>
          <w:b/>
          <w:sz w:val="32"/>
          <w:lang w:val="en-GB"/>
        </w:rPr>
        <w:t>-202</w:t>
      </w:r>
      <w:r>
        <w:rPr>
          <w:rFonts w:ascii="Times New Roman" w:hAnsi="Times New Roman"/>
          <w:b/>
          <w:sz w:val="32"/>
          <w:lang w:val="en-GB"/>
        </w:rPr>
        <w:t>6</w:t>
      </w:r>
    </w:p>
    <w:p w14:paraId="1E177B8D" w14:textId="77777777" w:rsidR="00972B90" w:rsidRPr="00EC7734" w:rsidRDefault="00972B90" w:rsidP="00972B90">
      <w:pPr>
        <w:rPr>
          <w:lang w:val="en-GB"/>
        </w:rPr>
      </w:pPr>
    </w:p>
    <w:p w14:paraId="27098FBD" w14:textId="77777777" w:rsidR="00972B90" w:rsidRPr="00EC7734" w:rsidRDefault="00972B90" w:rsidP="00972B90">
      <w:pPr>
        <w:rPr>
          <w:lang w:val="en-GB"/>
        </w:rPr>
      </w:pPr>
    </w:p>
    <w:tbl>
      <w:tblPr>
        <w:tblW w:w="1496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306"/>
        <w:gridCol w:w="2050"/>
        <w:gridCol w:w="1985"/>
        <w:gridCol w:w="1801"/>
        <w:gridCol w:w="1208"/>
        <w:gridCol w:w="2732"/>
        <w:gridCol w:w="2234"/>
      </w:tblGrid>
      <w:tr w:rsidR="007D3417" w:rsidRPr="004D207B" w14:paraId="1CE37C1A" w14:textId="77777777" w:rsidTr="00AC4E10">
        <w:tc>
          <w:tcPr>
            <w:tcW w:w="0" w:type="auto"/>
            <w:shd w:val="clear" w:color="auto" w:fill="BDD6EE" w:themeFill="accent5" w:themeFillTint="66"/>
            <w:vAlign w:val="center"/>
          </w:tcPr>
          <w:p w14:paraId="34DC0A98" w14:textId="77777777" w:rsidR="00972B90" w:rsidRPr="004D207B" w:rsidRDefault="00972B90" w:rsidP="00292DDD">
            <w:pPr>
              <w:jc w:val="center"/>
              <w:rPr>
                <w:rFonts w:ascii="Arial" w:hAnsi="Arial" w:cs="Arial"/>
                <w:b/>
                <w:sz w:val="22"/>
                <w:szCs w:val="22"/>
                <w:lang w:val="en-GB"/>
              </w:rPr>
            </w:pPr>
            <w:r w:rsidRPr="004D207B">
              <w:rPr>
                <w:rFonts w:ascii="Arial" w:hAnsi="Arial" w:cs="Arial"/>
                <w:b/>
                <w:sz w:val="22"/>
                <w:szCs w:val="22"/>
                <w:lang w:val="en-GB"/>
              </w:rPr>
              <w:t>Nr.</w:t>
            </w:r>
          </w:p>
        </w:tc>
        <w:tc>
          <w:tcPr>
            <w:tcW w:w="2216" w:type="dxa"/>
            <w:shd w:val="clear" w:color="auto" w:fill="BDD6EE" w:themeFill="accent5" w:themeFillTint="66"/>
            <w:vAlign w:val="center"/>
          </w:tcPr>
          <w:p w14:paraId="788F4740" w14:textId="77777777" w:rsidR="00972B90" w:rsidRPr="004D207B" w:rsidRDefault="000343D6" w:rsidP="00292DDD">
            <w:pPr>
              <w:jc w:val="center"/>
              <w:rPr>
                <w:rFonts w:ascii="Arial" w:hAnsi="Arial" w:cs="Arial"/>
                <w:b/>
                <w:sz w:val="22"/>
                <w:szCs w:val="22"/>
                <w:lang w:val="en-GB"/>
              </w:rPr>
            </w:pPr>
            <w:r w:rsidRPr="004D207B">
              <w:rPr>
                <w:rFonts w:ascii="Arial" w:hAnsi="Arial" w:cs="Arial"/>
                <w:b/>
                <w:sz w:val="22"/>
                <w:szCs w:val="22"/>
                <w:lang w:val="en-GB"/>
              </w:rPr>
              <w:t>STRATEGIC GOAL</w:t>
            </w:r>
          </w:p>
        </w:tc>
        <w:tc>
          <w:tcPr>
            <w:tcW w:w="2052" w:type="dxa"/>
            <w:shd w:val="clear" w:color="auto" w:fill="BDD6EE" w:themeFill="accent5" w:themeFillTint="66"/>
            <w:vAlign w:val="center"/>
          </w:tcPr>
          <w:p w14:paraId="2BAD60E1" w14:textId="77777777" w:rsidR="00972B90" w:rsidRPr="004D207B" w:rsidRDefault="00972B90" w:rsidP="00292DDD">
            <w:pPr>
              <w:jc w:val="center"/>
              <w:rPr>
                <w:rFonts w:ascii="Arial" w:hAnsi="Arial" w:cs="Arial"/>
                <w:b/>
                <w:sz w:val="22"/>
                <w:szCs w:val="22"/>
                <w:lang w:val="en-GB"/>
              </w:rPr>
            </w:pPr>
            <w:r w:rsidRPr="004D207B">
              <w:rPr>
                <w:rFonts w:ascii="Arial" w:hAnsi="Arial" w:cs="Arial"/>
                <w:b/>
                <w:sz w:val="22"/>
                <w:szCs w:val="22"/>
                <w:lang w:val="en-GB"/>
              </w:rPr>
              <w:t>B</w:t>
            </w:r>
            <w:r w:rsidR="000343D6" w:rsidRPr="004D207B">
              <w:rPr>
                <w:rFonts w:ascii="Arial" w:hAnsi="Arial" w:cs="Arial"/>
                <w:b/>
                <w:sz w:val="22"/>
                <w:szCs w:val="22"/>
                <w:lang w:val="en-GB"/>
              </w:rPr>
              <w:t>ASELINE</w:t>
            </w:r>
          </w:p>
          <w:p w14:paraId="356A70AE" w14:textId="77777777" w:rsidR="001E117D" w:rsidRPr="004D207B" w:rsidRDefault="001E117D" w:rsidP="00292DDD">
            <w:pPr>
              <w:jc w:val="center"/>
              <w:rPr>
                <w:rFonts w:ascii="Arial" w:hAnsi="Arial" w:cs="Arial"/>
                <w:b/>
                <w:sz w:val="22"/>
                <w:szCs w:val="22"/>
                <w:lang w:val="en-GB"/>
              </w:rPr>
            </w:pPr>
            <w:r w:rsidRPr="004D207B">
              <w:rPr>
                <w:rFonts w:ascii="Arial" w:hAnsi="Arial" w:cs="Arial"/>
                <w:b/>
                <w:sz w:val="22"/>
                <w:szCs w:val="22"/>
                <w:lang w:val="en-GB"/>
              </w:rPr>
              <w:t>2024</w:t>
            </w:r>
          </w:p>
        </w:tc>
        <w:tc>
          <w:tcPr>
            <w:tcW w:w="3797" w:type="dxa"/>
            <w:gridSpan w:val="2"/>
            <w:shd w:val="clear" w:color="auto" w:fill="BDD6EE" w:themeFill="accent5" w:themeFillTint="66"/>
            <w:vAlign w:val="center"/>
          </w:tcPr>
          <w:p w14:paraId="4F718DFD" w14:textId="77777777" w:rsidR="00972B90" w:rsidRPr="004D207B" w:rsidRDefault="00972B90" w:rsidP="00292DDD">
            <w:pPr>
              <w:jc w:val="center"/>
              <w:rPr>
                <w:rFonts w:ascii="Arial" w:hAnsi="Arial" w:cs="Arial"/>
                <w:b/>
                <w:sz w:val="22"/>
                <w:szCs w:val="22"/>
                <w:lang w:val="en-GB"/>
              </w:rPr>
            </w:pPr>
            <w:r w:rsidRPr="004D207B">
              <w:rPr>
                <w:rFonts w:ascii="Arial" w:hAnsi="Arial" w:cs="Arial"/>
                <w:b/>
                <w:sz w:val="22"/>
                <w:szCs w:val="22"/>
                <w:lang w:val="en-GB"/>
              </w:rPr>
              <w:t>T</w:t>
            </w:r>
            <w:r w:rsidR="000343D6" w:rsidRPr="004D207B">
              <w:rPr>
                <w:rFonts w:ascii="Arial" w:hAnsi="Arial" w:cs="Arial"/>
                <w:b/>
                <w:sz w:val="22"/>
                <w:szCs w:val="22"/>
                <w:lang w:val="en-GB"/>
              </w:rPr>
              <w:t>ARGET</w:t>
            </w:r>
            <w:r w:rsidRPr="004D207B">
              <w:rPr>
                <w:rFonts w:ascii="Arial" w:hAnsi="Arial" w:cs="Arial"/>
                <w:b/>
                <w:sz w:val="22"/>
                <w:szCs w:val="22"/>
                <w:lang w:val="en-GB"/>
              </w:rPr>
              <w:t xml:space="preserve"> 2025</w:t>
            </w:r>
          </w:p>
        </w:tc>
        <w:tc>
          <w:tcPr>
            <w:tcW w:w="1199" w:type="dxa"/>
            <w:shd w:val="clear" w:color="auto" w:fill="BDD6EE" w:themeFill="accent5" w:themeFillTint="66"/>
            <w:vAlign w:val="center"/>
          </w:tcPr>
          <w:p w14:paraId="52610763" w14:textId="77777777" w:rsidR="00972B90" w:rsidRPr="004D207B" w:rsidRDefault="000343D6" w:rsidP="00292DDD">
            <w:pPr>
              <w:jc w:val="center"/>
              <w:rPr>
                <w:rFonts w:ascii="Arial" w:hAnsi="Arial" w:cs="Arial"/>
                <w:b/>
                <w:sz w:val="22"/>
                <w:szCs w:val="22"/>
                <w:lang w:val="en-GB"/>
              </w:rPr>
            </w:pPr>
            <w:r w:rsidRPr="004D207B">
              <w:rPr>
                <w:rFonts w:ascii="Arial" w:hAnsi="Arial" w:cs="Arial"/>
                <w:b/>
                <w:sz w:val="22"/>
                <w:szCs w:val="22"/>
                <w:lang w:val="en-GB"/>
              </w:rPr>
              <w:t>TARGET</w:t>
            </w:r>
            <w:r w:rsidR="00972B90" w:rsidRPr="004D207B">
              <w:rPr>
                <w:rFonts w:ascii="Arial" w:hAnsi="Arial" w:cs="Arial"/>
                <w:b/>
                <w:sz w:val="22"/>
                <w:szCs w:val="22"/>
                <w:lang w:val="en-GB"/>
              </w:rPr>
              <w:t xml:space="preserve"> 2026</w:t>
            </w:r>
          </w:p>
        </w:tc>
        <w:tc>
          <w:tcPr>
            <w:tcW w:w="4930" w:type="dxa"/>
            <w:gridSpan w:val="2"/>
            <w:shd w:val="clear" w:color="auto" w:fill="BDD6EE" w:themeFill="accent5" w:themeFillTint="66"/>
            <w:vAlign w:val="center"/>
          </w:tcPr>
          <w:p w14:paraId="6F65510E" w14:textId="77777777" w:rsidR="00972B90" w:rsidRPr="004D207B" w:rsidRDefault="000343D6" w:rsidP="00292DDD">
            <w:pPr>
              <w:jc w:val="center"/>
              <w:rPr>
                <w:rFonts w:ascii="Arial" w:hAnsi="Arial" w:cs="Arial"/>
                <w:b/>
                <w:sz w:val="22"/>
                <w:szCs w:val="22"/>
                <w:lang w:val="en-GB"/>
              </w:rPr>
            </w:pPr>
            <w:r w:rsidRPr="004D207B">
              <w:rPr>
                <w:rFonts w:ascii="Arial" w:hAnsi="Arial" w:cs="Arial"/>
                <w:b/>
                <w:sz w:val="22"/>
                <w:szCs w:val="22"/>
                <w:lang w:val="en-GB"/>
              </w:rPr>
              <w:t>REFORM</w:t>
            </w:r>
          </w:p>
        </w:tc>
      </w:tr>
      <w:tr w:rsidR="00972B90" w:rsidRPr="004D207B" w14:paraId="0C6E3DB8" w14:textId="77777777" w:rsidTr="31FD143C">
        <w:trPr>
          <w:trHeight w:val="503"/>
        </w:trPr>
        <w:tc>
          <w:tcPr>
            <w:tcW w:w="14962" w:type="dxa"/>
            <w:gridSpan w:val="8"/>
            <w:tcBorders>
              <w:right w:val="single" w:sz="4" w:space="0" w:color="auto"/>
            </w:tcBorders>
            <w:shd w:val="clear" w:color="auto" w:fill="BFBFBF" w:themeFill="background1" w:themeFillShade="BF"/>
            <w:vAlign w:val="center"/>
          </w:tcPr>
          <w:p w14:paraId="5E1CA837" w14:textId="77777777" w:rsidR="00972B90" w:rsidRPr="004D207B" w:rsidRDefault="000343D6" w:rsidP="00292DDD">
            <w:pPr>
              <w:jc w:val="center"/>
              <w:rPr>
                <w:rFonts w:ascii="Arial" w:hAnsi="Arial" w:cs="Arial"/>
                <w:b/>
                <w:sz w:val="22"/>
                <w:szCs w:val="22"/>
                <w:lang w:val="en-GB"/>
              </w:rPr>
            </w:pPr>
            <w:r w:rsidRPr="004D207B">
              <w:rPr>
                <w:rFonts w:ascii="Arial" w:hAnsi="Arial" w:cs="Arial"/>
                <w:b/>
                <w:sz w:val="22"/>
                <w:szCs w:val="22"/>
                <w:lang w:val="en-GB"/>
              </w:rPr>
              <w:t>PREVENTION AND REDUCTION OF ADMINISTRATION BURDEN</w:t>
            </w:r>
          </w:p>
        </w:tc>
      </w:tr>
      <w:tr w:rsidR="007D3417" w:rsidRPr="004D207B" w14:paraId="0F388AB9" w14:textId="77777777" w:rsidTr="00AC4E10">
        <w:tc>
          <w:tcPr>
            <w:tcW w:w="0" w:type="auto"/>
            <w:shd w:val="clear" w:color="auto" w:fill="auto"/>
            <w:vAlign w:val="center"/>
          </w:tcPr>
          <w:p w14:paraId="7C42795B" w14:textId="77777777" w:rsidR="0093401C" w:rsidRPr="004D207B" w:rsidRDefault="0093401C" w:rsidP="00292DDD">
            <w:pPr>
              <w:spacing w:before="120" w:after="120"/>
              <w:jc w:val="center"/>
              <w:rPr>
                <w:rFonts w:ascii="Arial" w:hAnsi="Arial" w:cs="Arial"/>
                <w:b/>
                <w:sz w:val="22"/>
                <w:szCs w:val="22"/>
                <w:lang w:val="en-GB"/>
              </w:rPr>
            </w:pPr>
            <w:r w:rsidRPr="004D207B">
              <w:rPr>
                <w:rFonts w:ascii="Arial" w:hAnsi="Arial" w:cs="Arial"/>
                <w:b/>
                <w:sz w:val="22"/>
                <w:szCs w:val="22"/>
                <w:lang w:val="en-GB"/>
              </w:rPr>
              <w:t>1</w:t>
            </w:r>
          </w:p>
        </w:tc>
        <w:tc>
          <w:tcPr>
            <w:tcW w:w="2216" w:type="dxa"/>
            <w:shd w:val="clear" w:color="auto" w:fill="auto"/>
            <w:vAlign w:val="center"/>
          </w:tcPr>
          <w:p w14:paraId="1D369D22" w14:textId="77777777" w:rsidR="0093401C" w:rsidRPr="004D207B" w:rsidRDefault="0093401C" w:rsidP="00972B90">
            <w:pPr>
              <w:rPr>
                <w:rFonts w:ascii="Arial" w:hAnsi="Arial" w:cs="Arial"/>
                <w:b/>
                <w:sz w:val="22"/>
                <w:szCs w:val="22"/>
                <w:lang w:val="en-GB"/>
              </w:rPr>
            </w:pPr>
            <w:r w:rsidRPr="004D207B">
              <w:rPr>
                <w:rFonts w:ascii="Arial" w:hAnsi="Arial" w:cs="Arial"/>
                <w:b/>
                <w:sz w:val="22"/>
                <w:szCs w:val="22"/>
                <w:lang w:val="en-GB"/>
              </w:rPr>
              <w:t xml:space="preserve">Indicator: </w:t>
            </w:r>
          </w:p>
          <w:p w14:paraId="5336EB9B" w14:textId="62B4C31B" w:rsidR="0093401C" w:rsidRPr="004D207B" w:rsidRDefault="00EE3DCA" w:rsidP="00972B90">
            <w:pPr>
              <w:rPr>
                <w:rFonts w:ascii="Arial" w:hAnsi="Arial" w:cs="Arial"/>
                <w:i/>
                <w:sz w:val="22"/>
                <w:szCs w:val="22"/>
                <w:lang w:val="en-GB"/>
              </w:rPr>
            </w:pPr>
            <w:r>
              <w:rPr>
                <w:rFonts w:ascii="Arial" w:hAnsi="Arial" w:cs="Arial"/>
                <w:i/>
                <w:sz w:val="22"/>
                <w:szCs w:val="22"/>
                <w:lang w:val="en-GB"/>
              </w:rPr>
              <w:t>Time savings</w:t>
            </w:r>
          </w:p>
        </w:tc>
        <w:tc>
          <w:tcPr>
            <w:tcW w:w="2052" w:type="dxa"/>
            <w:shd w:val="clear" w:color="auto" w:fill="auto"/>
            <w:vAlign w:val="center"/>
          </w:tcPr>
          <w:p w14:paraId="7CF9735E" w14:textId="4BADC2F1" w:rsidR="0093401C" w:rsidRPr="004D207B" w:rsidRDefault="00F31C1A" w:rsidP="004D207B">
            <w:pPr>
              <w:jc w:val="center"/>
              <w:rPr>
                <w:rFonts w:ascii="Arial" w:eastAsia="Times New Roman" w:hAnsi="Arial" w:cs="Arial"/>
                <w:color w:val="000000"/>
                <w:sz w:val="22"/>
                <w:szCs w:val="22"/>
                <w:lang w:val="en-US" w:eastAsia="en-US"/>
              </w:rPr>
            </w:pPr>
            <w:r>
              <w:rPr>
                <w:rFonts w:ascii="Arial" w:hAnsi="Arial" w:cs="Arial"/>
                <w:color w:val="000000"/>
                <w:sz w:val="22"/>
                <w:szCs w:val="22"/>
              </w:rPr>
              <w:t>TBM</w:t>
            </w:r>
            <w:r w:rsidR="00F861FF">
              <w:rPr>
                <w:rStyle w:val="FootnoteReference"/>
                <w:rFonts w:ascii="Arial" w:hAnsi="Arial" w:cs="Arial"/>
                <w:color w:val="000000"/>
                <w:sz w:val="22"/>
                <w:szCs w:val="22"/>
              </w:rPr>
              <w:footnoteReference w:id="2"/>
            </w:r>
          </w:p>
        </w:tc>
        <w:tc>
          <w:tcPr>
            <w:tcW w:w="3797" w:type="dxa"/>
            <w:gridSpan w:val="2"/>
            <w:shd w:val="clear" w:color="auto" w:fill="auto"/>
            <w:vAlign w:val="center"/>
          </w:tcPr>
          <w:p w14:paraId="08CBEA18" w14:textId="641C731C" w:rsidR="0093401C" w:rsidRPr="004D207B" w:rsidRDefault="00F31C1A" w:rsidP="00292DDD">
            <w:pPr>
              <w:jc w:val="center"/>
              <w:rPr>
                <w:rFonts w:ascii="Arial" w:hAnsi="Arial" w:cs="Arial"/>
                <w:sz w:val="22"/>
                <w:szCs w:val="22"/>
                <w:lang w:val="en-GB"/>
              </w:rPr>
            </w:pPr>
            <w:r>
              <w:rPr>
                <w:rFonts w:ascii="Arial" w:hAnsi="Arial" w:cs="Arial"/>
                <w:sz w:val="22"/>
                <w:szCs w:val="22"/>
                <w:lang w:val="en-GB"/>
              </w:rPr>
              <w:t>+30%</w:t>
            </w:r>
          </w:p>
        </w:tc>
        <w:tc>
          <w:tcPr>
            <w:tcW w:w="1199" w:type="dxa"/>
            <w:shd w:val="clear" w:color="auto" w:fill="auto"/>
            <w:vAlign w:val="center"/>
          </w:tcPr>
          <w:p w14:paraId="11E04176" w14:textId="3278F807" w:rsidR="0093401C" w:rsidRPr="004D207B" w:rsidRDefault="007A2AB7" w:rsidP="006B3755">
            <w:pPr>
              <w:jc w:val="center"/>
              <w:rPr>
                <w:rFonts w:ascii="Arial" w:eastAsia="Times New Roman" w:hAnsi="Arial" w:cs="Arial"/>
                <w:color w:val="000000"/>
                <w:sz w:val="22"/>
                <w:szCs w:val="22"/>
                <w:lang w:val="en-US" w:eastAsia="en-US"/>
              </w:rPr>
            </w:pPr>
            <w:r w:rsidRPr="007A2AB7">
              <w:rPr>
                <w:rFonts w:ascii="Arial" w:hAnsi="Arial" w:cs="Arial"/>
                <w:color w:val="000000"/>
                <w:sz w:val="22"/>
                <w:szCs w:val="22"/>
                <w:lang w:val="en-US"/>
              </w:rPr>
              <w:t>&gt;</w:t>
            </w:r>
            <w:r w:rsidR="00F31C1A">
              <w:rPr>
                <w:rFonts w:ascii="Arial" w:hAnsi="Arial" w:cs="Arial"/>
                <w:color w:val="000000"/>
                <w:sz w:val="22"/>
                <w:szCs w:val="22"/>
                <w:lang w:val="en-US"/>
              </w:rPr>
              <w:t>50%</w:t>
            </w:r>
          </w:p>
        </w:tc>
        <w:tc>
          <w:tcPr>
            <w:tcW w:w="4930" w:type="dxa"/>
            <w:gridSpan w:val="2"/>
            <w:vMerge w:val="restart"/>
            <w:shd w:val="clear" w:color="auto" w:fill="auto"/>
            <w:vAlign w:val="center"/>
          </w:tcPr>
          <w:p w14:paraId="633BFBD2" w14:textId="0A096797" w:rsidR="0093401C" w:rsidRPr="004D207B" w:rsidRDefault="0093401C" w:rsidP="0093401C">
            <w:pPr>
              <w:jc w:val="both"/>
              <w:rPr>
                <w:rFonts w:ascii="Arial" w:hAnsi="Arial" w:cs="Arial"/>
                <w:sz w:val="22"/>
                <w:szCs w:val="22"/>
                <w:highlight w:val="yellow"/>
                <w:lang w:val="en-GB"/>
              </w:rPr>
            </w:pPr>
            <w:r w:rsidRPr="0093401C">
              <w:rPr>
                <w:rFonts w:ascii="Arial" w:hAnsi="Arial" w:cs="Arial"/>
                <w:sz w:val="22"/>
                <w:szCs w:val="22"/>
                <w:lang w:val="en-GB"/>
              </w:rPr>
              <w:t xml:space="preserve">Ensuring affordable public services through administrative burden reduction. </w:t>
            </w:r>
          </w:p>
        </w:tc>
      </w:tr>
      <w:tr w:rsidR="007D3417" w:rsidRPr="004D207B" w14:paraId="3F73B84D" w14:textId="77777777" w:rsidTr="00AC4E10">
        <w:tc>
          <w:tcPr>
            <w:tcW w:w="0" w:type="auto"/>
            <w:shd w:val="clear" w:color="auto" w:fill="auto"/>
            <w:vAlign w:val="center"/>
          </w:tcPr>
          <w:p w14:paraId="072E901C" w14:textId="77777777" w:rsidR="0093401C" w:rsidRPr="004D207B" w:rsidRDefault="0093401C" w:rsidP="00292DDD">
            <w:pPr>
              <w:spacing w:before="120" w:after="120"/>
              <w:jc w:val="center"/>
              <w:rPr>
                <w:rFonts w:ascii="Arial" w:hAnsi="Arial" w:cs="Arial"/>
                <w:b/>
                <w:sz w:val="22"/>
                <w:szCs w:val="22"/>
                <w:lang w:val="en-GB"/>
              </w:rPr>
            </w:pPr>
            <w:r w:rsidRPr="004D207B">
              <w:rPr>
                <w:rFonts w:ascii="Arial" w:hAnsi="Arial" w:cs="Arial"/>
                <w:b/>
                <w:sz w:val="22"/>
                <w:szCs w:val="22"/>
                <w:lang w:val="en-GB"/>
              </w:rPr>
              <w:t>2</w:t>
            </w:r>
          </w:p>
        </w:tc>
        <w:tc>
          <w:tcPr>
            <w:tcW w:w="2216" w:type="dxa"/>
            <w:shd w:val="clear" w:color="auto" w:fill="auto"/>
            <w:vAlign w:val="center"/>
          </w:tcPr>
          <w:p w14:paraId="205B3ECB" w14:textId="77777777" w:rsidR="0093401C" w:rsidRPr="004D207B" w:rsidRDefault="0093401C" w:rsidP="00972B90">
            <w:pPr>
              <w:rPr>
                <w:rFonts w:ascii="Arial" w:hAnsi="Arial" w:cs="Arial"/>
                <w:b/>
                <w:sz w:val="22"/>
                <w:szCs w:val="22"/>
                <w:lang w:val="en-GB"/>
              </w:rPr>
            </w:pPr>
            <w:r w:rsidRPr="004D207B">
              <w:rPr>
                <w:rFonts w:ascii="Arial" w:hAnsi="Arial" w:cs="Arial"/>
                <w:b/>
                <w:sz w:val="22"/>
                <w:szCs w:val="22"/>
                <w:lang w:val="en-GB"/>
              </w:rPr>
              <w:t xml:space="preserve">Indicator: </w:t>
            </w:r>
          </w:p>
          <w:p w14:paraId="6784A332" w14:textId="65CFEBDF" w:rsidR="0093401C" w:rsidRPr="004D207B" w:rsidRDefault="0093401C" w:rsidP="00972B90">
            <w:pPr>
              <w:rPr>
                <w:rFonts w:ascii="Arial" w:hAnsi="Arial" w:cs="Arial"/>
                <w:i/>
                <w:sz w:val="22"/>
                <w:szCs w:val="22"/>
                <w:lang w:val="en-GB"/>
              </w:rPr>
            </w:pPr>
            <w:r w:rsidRPr="004D207B">
              <w:rPr>
                <w:rFonts w:ascii="Arial" w:hAnsi="Arial" w:cs="Arial"/>
                <w:i/>
                <w:sz w:val="22"/>
                <w:szCs w:val="22"/>
                <w:lang w:val="en-GB"/>
              </w:rPr>
              <w:t>Cost saving</w:t>
            </w:r>
            <w:r w:rsidR="00F31C1A">
              <w:rPr>
                <w:rFonts w:ascii="Arial" w:hAnsi="Arial" w:cs="Arial"/>
                <w:i/>
                <w:sz w:val="22"/>
                <w:szCs w:val="22"/>
                <w:lang w:val="en-GB"/>
              </w:rPr>
              <w:t>s</w:t>
            </w:r>
            <w:r>
              <w:rPr>
                <w:rStyle w:val="FootnoteReference"/>
                <w:rFonts w:ascii="Arial" w:hAnsi="Arial" w:cs="Arial"/>
                <w:i/>
                <w:sz w:val="22"/>
                <w:szCs w:val="22"/>
                <w:lang w:val="en-GB"/>
              </w:rPr>
              <w:footnoteReference w:id="3"/>
            </w:r>
          </w:p>
        </w:tc>
        <w:tc>
          <w:tcPr>
            <w:tcW w:w="2052" w:type="dxa"/>
            <w:shd w:val="clear" w:color="auto" w:fill="auto"/>
            <w:vAlign w:val="center"/>
          </w:tcPr>
          <w:p w14:paraId="6675B0DE" w14:textId="364F546A" w:rsidR="0093401C" w:rsidRPr="004D207B" w:rsidRDefault="0093401C" w:rsidP="004D207B">
            <w:pPr>
              <w:jc w:val="center"/>
              <w:rPr>
                <w:rFonts w:ascii="Arial" w:hAnsi="Arial" w:cs="Arial"/>
                <w:sz w:val="22"/>
                <w:szCs w:val="22"/>
                <w:lang w:val="en-GB"/>
              </w:rPr>
            </w:pPr>
            <w:r>
              <w:rPr>
                <w:rFonts w:ascii="Arial" w:hAnsi="Arial" w:cs="Arial"/>
                <w:sz w:val="22"/>
                <w:szCs w:val="22"/>
                <w:lang w:val="en-GB"/>
              </w:rPr>
              <w:t>3</w:t>
            </w:r>
            <w:r w:rsidR="00D806E4">
              <w:rPr>
                <w:rFonts w:ascii="Arial" w:hAnsi="Arial" w:cs="Arial"/>
                <w:sz w:val="22"/>
                <w:szCs w:val="22"/>
                <w:lang w:val="en-GB"/>
              </w:rPr>
              <w:t>.5</w:t>
            </w:r>
            <w:r>
              <w:rPr>
                <w:rFonts w:ascii="Arial" w:hAnsi="Arial" w:cs="Arial"/>
                <w:sz w:val="22"/>
                <w:szCs w:val="22"/>
                <w:lang w:val="en-GB"/>
              </w:rPr>
              <w:t xml:space="preserve"> mil EUR</w:t>
            </w:r>
          </w:p>
        </w:tc>
        <w:tc>
          <w:tcPr>
            <w:tcW w:w="3797" w:type="dxa"/>
            <w:gridSpan w:val="2"/>
            <w:shd w:val="clear" w:color="auto" w:fill="auto"/>
            <w:vAlign w:val="center"/>
          </w:tcPr>
          <w:p w14:paraId="4C0F3094" w14:textId="77777777" w:rsidR="0093401C" w:rsidRPr="004D207B" w:rsidRDefault="0093401C" w:rsidP="004D207B">
            <w:pPr>
              <w:jc w:val="center"/>
              <w:rPr>
                <w:rFonts w:ascii="Arial" w:hAnsi="Arial" w:cs="Arial"/>
                <w:sz w:val="22"/>
                <w:szCs w:val="22"/>
                <w:lang w:val="en-GB"/>
              </w:rPr>
            </w:pPr>
            <w:r w:rsidRPr="004D207B">
              <w:rPr>
                <w:rFonts w:ascii="Arial" w:hAnsi="Arial" w:cs="Arial"/>
                <w:sz w:val="22"/>
                <w:szCs w:val="22"/>
                <w:lang w:val="en-GB"/>
              </w:rPr>
              <w:t>&gt;5 mil EUR</w:t>
            </w:r>
          </w:p>
        </w:tc>
        <w:tc>
          <w:tcPr>
            <w:tcW w:w="1199" w:type="dxa"/>
            <w:shd w:val="clear" w:color="auto" w:fill="auto"/>
            <w:vAlign w:val="center"/>
          </w:tcPr>
          <w:p w14:paraId="7DC7883C" w14:textId="7498C737" w:rsidR="0093401C" w:rsidRPr="004D207B" w:rsidRDefault="0093401C" w:rsidP="004D207B">
            <w:pPr>
              <w:jc w:val="center"/>
              <w:rPr>
                <w:rFonts w:ascii="Arial" w:hAnsi="Arial" w:cs="Arial"/>
                <w:sz w:val="22"/>
                <w:szCs w:val="22"/>
                <w:lang w:val="en-GB"/>
              </w:rPr>
            </w:pPr>
            <w:r>
              <w:rPr>
                <w:rFonts w:ascii="Arial" w:hAnsi="Arial" w:cs="Arial"/>
                <w:sz w:val="22"/>
                <w:szCs w:val="22"/>
                <w:lang w:val="en-GB"/>
              </w:rPr>
              <w:t>&gt;1</w:t>
            </w:r>
            <w:r w:rsidR="00F31C1A">
              <w:rPr>
                <w:rFonts w:ascii="Arial" w:hAnsi="Arial" w:cs="Arial"/>
                <w:sz w:val="22"/>
                <w:szCs w:val="22"/>
                <w:lang w:val="en-GB"/>
              </w:rPr>
              <w:t>5</w:t>
            </w:r>
            <w:r>
              <w:rPr>
                <w:rFonts w:ascii="Arial" w:hAnsi="Arial" w:cs="Arial"/>
                <w:sz w:val="22"/>
                <w:szCs w:val="22"/>
                <w:lang w:val="en-GB"/>
              </w:rPr>
              <w:t xml:space="preserve"> mil EUR</w:t>
            </w:r>
          </w:p>
        </w:tc>
        <w:tc>
          <w:tcPr>
            <w:tcW w:w="4930" w:type="dxa"/>
            <w:gridSpan w:val="2"/>
            <w:vMerge/>
            <w:vAlign w:val="center"/>
          </w:tcPr>
          <w:p w14:paraId="6AC26A45" w14:textId="77777777" w:rsidR="0093401C" w:rsidRPr="004D207B" w:rsidRDefault="0093401C" w:rsidP="00292DDD">
            <w:pPr>
              <w:jc w:val="center"/>
              <w:rPr>
                <w:rFonts w:ascii="Arial" w:hAnsi="Arial" w:cs="Arial"/>
                <w:sz w:val="22"/>
                <w:szCs w:val="22"/>
                <w:lang w:val="en-GB"/>
              </w:rPr>
            </w:pPr>
          </w:p>
        </w:tc>
      </w:tr>
      <w:tr w:rsidR="007D3417" w:rsidRPr="004D207B" w14:paraId="70A506C9" w14:textId="77777777" w:rsidTr="00AC4E10">
        <w:trPr>
          <w:trHeight w:val="233"/>
        </w:trPr>
        <w:tc>
          <w:tcPr>
            <w:tcW w:w="0" w:type="auto"/>
            <w:shd w:val="clear" w:color="auto" w:fill="BDD6EE" w:themeFill="accent5" w:themeFillTint="66"/>
            <w:vAlign w:val="center"/>
          </w:tcPr>
          <w:p w14:paraId="65E65C13" w14:textId="77777777" w:rsidR="00972B90" w:rsidRPr="004D207B" w:rsidRDefault="00972B90" w:rsidP="00292DDD">
            <w:pPr>
              <w:jc w:val="center"/>
              <w:rPr>
                <w:rFonts w:ascii="Arial" w:hAnsi="Arial" w:cs="Arial"/>
                <w:b/>
                <w:sz w:val="22"/>
                <w:szCs w:val="22"/>
                <w:lang w:val="en-GB"/>
              </w:rPr>
            </w:pPr>
            <w:r w:rsidRPr="004D207B">
              <w:rPr>
                <w:rFonts w:ascii="Arial" w:hAnsi="Arial" w:cs="Arial"/>
                <w:b/>
                <w:sz w:val="22"/>
                <w:szCs w:val="22"/>
                <w:lang w:val="en-GB"/>
              </w:rPr>
              <w:t xml:space="preserve"> Nr.</w:t>
            </w:r>
          </w:p>
        </w:tc>
        <w:tc>
          <w:tcPr>
            <w:tcW w:w="2216" w:type="dxa"/>
            <w:shd w:val="clear" w:color="auto" w:fill="BDD6EE" w:themeFill="accent5" w:themeFillTint="66"/>
            <w:vAlign w:val="center"/>
          </w:tcPr>
          <w:p w14:paraId="51673CA3" w14:textId="77777777" w:rsidR="00972B90" w:rsidRPr="004D207B" w:rsidRDefault="000343D6" w:rsidP="00292DDD">
            <w:pPr>
              <w:jc w:val="center"/>
              <w:rPr>
                <w:rFonts w:ascii="Arial" w:hAnsi="Arial" w:cs="Arial"/>
                <w:b/>
                <w:sz w:val="22"/>
                <w:szCs w:val="22"/>
                <w:lang w:val="en-GB"/>
              </w:rPr>
            </w:pPr>
            <w:r w:rsidRPr="004D207B">
              <w:rPr>
                <w:rFonts w:ascii="Arial" w:hAnsi="Arial" w:cs="Arial"/>
                <w:b/>
                <w:sz w:val="22"/>
                <w:szCs w:val="22"/>
                <w:lang w:val="en-GB"/>
              </w:rPr>
              <w:t>MEASURES, INDICATORS AND ACTIVITIES</w:t>
            </w:r>
          </w:p>
        </w:tc>
        <w:tc>
          <w:tcPr>
            <w:tcW w:w="2052" w:type="dxa"/>
            <w:shd w:val="clear" w:color="auto" w:fill="BDD6EE" w:themeFill="accent5" w:themeFillTint="66"/>
            <w:vAlign w:val="center"/>
          </w:tcPr>
          <w:p w14:paraId="008E1D19" w14:textId="77777777" w:rsidR="00972B90" w:rsidRPr="004D207B" w:rsidRDefault="000343D6" w:rsidP="00292DDD">
            <w:pPr>
              <w:jc w:val="center"/>
              <w:rPr>
                <w:rFonts w:ascii="Arial" w:hAnsi="Arial" w:cs="Arial"/>
                <w:b/>
                <w:sz w:val="22"/>
                <w:szCs w:val="22"/>
                <w:lang w:val="en-GB"/>
              </w:rPr>
            </w:pPr>
            <w:r w:rsidRPr="004D207B">
              <w:rPr>
                <w:rFonts w:ascii="Arial" w:hAnsi="Arial" w:cs="Arial"/>
                <w:b/>
                <w:sz w:val="22"/>
                <w:szCs w:val="22"/>
                <w:lang w:val="en-GB"/>
              </w:rPr>
              <w:t>BASELINE</w:t>
            </w:r>
            <w:r w:rsidR="001E117D" w:rsidRPr="004D207B">
              <w:rPr>
                <w:rFonts w:ascii="Arial" w:hAnsi="Arial" w:cs="Arial"/>
                <w:b/>
                <w:sz w:val="22"/>
                <w:szCs w:val="22"/>
                <w:lang w:val="en-GB"/>
              </w:rPr>
              <w:t xml:space="preserve"> 2024</w:t>
            </w:r>
          </w:p>
        </w:tc>
        <w:tc>
          <w:tcPr>
            <w:tcW w:w="3797" w:type="dxa"/>
            <w:gridSpan w:val="2"/>
            <w:shd w:val="clear" w:color="auto" w:fill="BDD6EE" w:themeFill="accent5" w:themeFillTint="66"/>
            <w:vAlign w:val="center"/>
          </w:tcPr>
          <w:p w14:paraId="66FF006D" w14:textId="77777777" w:rsidR="00972B90" w:rsidRPr="004D207B" w:rsidRDefault="00972B90" w:rsidP="00292DDD">
            <w:pPr>
              <w:jc w:val="center"/>
              <w:rPr>
                <w:rFonts w:ascii="Arial" w:hAnsi="Arial" w:cs="Arial"/>
                <w:b/>
                <w:sz w:val="22"/>
                <w:szCs w:val="22"/>
                <w:lang w:val="en-GB"/>
              </w:rPr>
            </w:pPr>
            <w:r w:rsidRPr="004D207B">
              <w:rPr>
                <w:rFonts w:ascii="Arial" w:hAnsi="Arial" w:cs="Arial"/>
                <w:b/>
                <w:sz w:val="22"/>
                <w:szCs w:val="22"/>
                <w:lang w:val="en-GB"/>
              </w:rPr>
              <w:t>T</w:t>
            </w:r>
            <w:r w:rsidR="000343D6" w:rsidRPr="004D207B">
              <w:rPr>
                <w:rFonts w:ascii="Arial" w:hAnsi="Arial" w:cs="Arial"/>
                <w:b/>
                <w:sz w:val="22"/>
                <w:szCs w:val="22"/>
                <w:lang w:val="en-GB"/>
              </w:rPr>
              <w:t xml:space="preserve">ARGET </w:t>
            </w:r>
            <w:r w:rsidRPr="004D207B">
              <w:rPr>
                <w:rFonts w:ascii="Arial" w:hAnsi="Arial" w:cs="Arial"/>
                <w:b/>
                <w:sz w:val="22"/>
                <w:szCs w:val="22"/>
                <w:lang w:val="en-GB"/>
              </w:rPr>
              <w:t>2025</w:t>
            </w:r>
          </w:p>
        </w:tc>
        <w:tc>
          <w:tcPr>
            <w:tcW w:w="1199" w:type="dxa"/>
            <w:shd w:val="clear" w:color="auto" w:fill="BDD6EE" w:themeFill="accent5" w:themeFillTint="66"/>
            <w:vAlign w:val="center"/>
          </w:tcPr>
          <w:p w14:paraId="5FC04637" w14:textId="77777777" w:rsidR="00972B90" w:rsidRPr="004D207B" w:rsidRDefault="00972B90" w:rsidP="00292DDD">
            <w:pPr>
              <w:jc w:val="center"/>
              <w:rPr>
                <w:rFonts w:ascii="Arial" w:hAnsi="Arial" w:cs="Arial"/>
                <w:b/>
                <w:sz w:val="22"/>
                <w:szCs w:val="22"/>
                <w:lang w:val="en-GB"/>
              </w:rPr>
            </w:pPr>
            <w:r w:rsidRPr="004D207B">
              <w:rPr>
                <w:rFonts w:ascii="Arial" w:hAnsi="Arial" w:cs="Arial"/>
                <w:b/>
                <w:sz w:val="22"/>
                <w:szCs w:val="22"/>
                <w:lang w:val="en-GB"/>
              </w:rPr>
              <w:t>T</w:t>
            </w:r>
            <w:r w:rsidR="000343D6" w:rsidRPr="004D207B">
              <w:rPr>
                <w:rFonts w:ascii="Arial" w:hAnsi="Arial" w:cs="Arial"/>
                <w:b/>
                <w:sz w:val="22"/>
                <w:szCs w:val="22"/>
                <w:lang w:val="en-GB"/>
              </w:rPr>
              <w:t xml:space="preserve">ARGET </w:t>
            </w:r>
            <w:r w:rsidRPr="004D207B">
              <w:rPr>
                <w:rFonts w:ascii="Arial" w:hAnsi="Arial" w:cs="Arial"/>
                <w:b/>
                <w:sz w:val="22"/>
                <w:szCs w:val="22"/>
                <w:lang w:val="en-GB"/>
              </w:rPr>
              <w:t>2026</w:t>
            </w:r>
          </w:p>
        </w:tc>
        <w:tc>
          <w:tcPr>
            <w:tcW w:w="4930" w:type="dxa"/>
            <w:gridSpan w:val="2"/>
            <w:shd w:val="clear" w:color="auto" w:fill="BDD6EE" w:themeFill="accent5" w:themeFillTint="66"/>
            <w:vAlign w:val="center"/>
          </w:tcPr>
          <w:p w14:paraId="6E529181" w14:textId="77777777" w:rsidR="00972B90" w:rsidRPr="004D207B" w:rsidRDefault="000343D6" w:rsidP="00292DDD">
            <w:pPr>
              <w:jc w:val="center"/>
              <w:rPr>
                <w:rFonts w:ascii="Arial" w:hAnsi="Arial" w:cs="Arial"/>
                <w:b/>
                <w:sz w:val="22"/>
                <w:szCs w:val="22"/>
                <w:lang w:val="en-GB"/>
              </w:rPr>
            </w:pPr>
            <w:r w:rsidRPr="004D207B">
              <w:rPr>
                <w:rFonts w:ascii="Arial" w:hAnsi="Arial" w:cs="Arial"/>
                <w:b/>
                <w:sz w:val="22"/>
                <w:szCs w:val="22"/>
                <w:lang w:val="en-GB"/>
              </w:rPr>
              <w:t>REFORM</w:t>
            </w:r>
          </w:p>
        </w:tc>
      </w:tr>
      <w:tr w:rsidR="00484D69" w:rsidRPr="004D207B" w14:paraId="1F5DFE5C" w14:textId="77777777" w:rsidTr="00AC4E10">
        <w:trPr>
          <w:cantSplit/>
          <w:trHeight w:val="260"/>
        </w:trPr>
        <w:tc>
          <w:tcPr>
            <w:tcW w:w="0" w:type="auto"/>
            <w:shd w:val="clear" w:color="auto" w:fill="D9D9D9" w:themeFill="background1" w:themeFillShade="D9"/>
            <w:vAlign w:val="center"/>
          </w:tcPr>
          <w:p w14:paraId="06022FDB" w14:textId="77777777" w:rsidR="00972B90" w:rsidRPr="004D207B" w:rsidRDefault="00972B90" w:rsidP="00292DDD">
            <w:pPr>
              <w:spacing w:before="120" w:after="120"/>
              <w:jc w:val="center"/>
              <w:rPr>
                <w:rFonts w:ascii="Arial" w:hAnsi="Arial" w:cs="Arial"/>
                <w:b/>
                <w:sz w:val="22"/>
                <w:szCs w:val="22"/>
                <w:lang w:val="en-GB"/>
              </w:rPr>
            </w:pPr>
            <w:r w:rsidRPr="004D207B">
              <w:rPr>
                <w:rFonts w:ascii="Arial" w:hAnsi="Arial" w:cs="Arial"/>
                <w:b/>
                <w:sz w:val="22"/>
                <w:szCs w:val="22"/>
                <w:lang w:val="en-GB"/>
              </w:rPr>
              <w:t>1</w:t>
            </w:r>
          </w:p>
        </w:tc>
        <w:tc>
          <w:tcPr>
            <w:tcW w:w="14194" w:type="dxa"/>
            <w:gridSpan w:val="7"/>
            <w:shd w:val="clear" w:color="auto" w:fill="D9D9D9" w:themeFill="background1" w:themeFillShade="D9"/>
            <w:vAlign w:val="center"/>
          </w:tcPr>
          <w:p w14:paraId="1CF28827" w14:textId="77777777" w:rsidR="00972B90" w:rsidRPr="004D207B" w:rsidRDefault="000343D6" w:rsidP="00292DDD">
            <w:pPr>
              <w:spacing w:before="240"/>
              <w:jc w:val="center"/>
              <w:rPr>
                <w:rFonts w:ascii="Arial" w:hAnsi="Arial" w:cs="Arial"/>
                <w:b/>
                <w:sz w:val="22"/>
                <w:szCs w:val="22"/>
                <w:lang w:val="en-GB"/>
              </w:rPr>
            </w:pPr>
            <w:r w:rsidRPr="004D207B">
              <w:rPr>
                <w:rFonts w:ascii="Arial" w:hAnsi="Arial" w:cs="Arial"/>
                <w:b/>
                <w:sz w:val="22"/>
                <w:szCs w:val="22"/>
                <w:lang w:val="en-GB"/>
              </w:rPr>
              <w:t>CAPACITY BUILDING</w:t>
            </w:r>
          </w:p>
        </w:tc>
      </w:tr>
      <w:tr w:rsidR="007D3417" w:rsidRPr="004D207B" w14:paraId="1C233F70" w14:textId="77777777" w:rsidTr="00AC4E10">
        <w:trPr>
          <w:trHeight w:val="179"/>
        </w:trPr>
        <w:tc>
          <w:tcPr>
            <w:tcW w:w="0" w:type="auto"/>
            <w:shd w:val="clear" w:color="auto" w:fill="auto"/>
            <w:vAlign w:val="center"/>
          </w:tcPr>
          <w:p w14:paraId="73F3E01E" w14:textId="77777777" w:rsidR="00FE3A64" w:rsidRPr="004D207B" w:rsidRDefault="00FE3A64" w:rsidP="00972B90">
            <w:pPr>
              <w:spacing w:after="120"/>
              <w:jc w:val="center"/>
              <w:rPr>
                <w:rFonts w:ascii="Arial" w:hAnsi="Arial" w:cs="Arial"/>
                <w:b/>
                <w:sz w:val="22"/>
                <w:szCs w:val="22"/>
                <w:lang w:val="en-GB"/>
              </w:rPr>
            </w:pPr>
            <w:r w:rsidRPr="004D207B">
              <w:rPr>
                <w:rFonts w:ascii="Arial" w:hAnsi="Arial" w:cs="Arial"/>
                <w:b/>
                <w:sz w:val="22"/>
                <w:szCs w:val="22"/>
                <w:lang w:val="en-GB"/>
              </w:rPr>
              <w:t>1</w:t>
            </w:r>
          </w:p>
        </w:tc>
        <w:tc>
          <w:tcPr>
            <w:tcW w:w="2216" w:type="dxa"/>
            <w:shd w:val="clear" w:color="auto" w:fill="auto"/>
            <w:vAlign w:val="center"/>
          </w:tcPr>
          <w:p w14:paraId="6DE9D0C9" w14:textId="77777777" w:rsidR="00FE3A64" w:rsidRPr="004D207B" w:rsidRDefault="00FE3A64" w:rsidP="00972B90">
            <w:pPr>
              <w:rPr>
                <w:rFonts w:ascii="Arial" w:hAnsi="Arial" w:cs="Arial"/>
                <w:b/>
                <w:sz w:val="22"/>
                <w:szCs w:val="22"/>
                <w:lang w:val="en-GB"/>
              </w:rPr>
            </w:pPr>
            <w:r w:rsidRPr="004D207B">
              <w:rPr>
                <w:rFonts w:ascii="Arial" w:hAnsi="Arial" w:cs="Arial"/>
                <w:b/>
                <w:sz w:val="22"/>
                <w:szCs w:val="22"/>
                <w:lang w:val="en-GB"/>
              </w:rPr>
              <w:t xml:space="preserve">Indicator: </w:t>
            </w:r>
          </w:p>
          <w:p w14:paraId="3DFBB2D2" w14:textId="77777777" w:rsidR="00FE3A64" w:rsidRPr="004D207B" w:rsidRDefault="00FE3A64" w:rsidP="00714D92">
            <w:pPr>
              <w:jc w:val="both"/>
              <w:rPr>
                <w:rFonts w:ascii="Arial" w:hAnsi="Arial" w:cs="Arial"/>
                <w:i/>
                <w:sz w:val="22"/>
                <w:szCs w:val="22"/>
                <w:lang w:val="en-GB"/>
              </w:rPr>
            </w:pPr>
            <w:r w:rsidRPr="004D207B">
              <w:rPr>
                <w:rFonts w:ascii="Arial" w:hAnsi="Arial" w:cs="Arial"/>
                <w:i/>
                <w:sz w:val="22"/>
                <w:szCs w:val="22"/>
                <w:lang w:val="en-GB"/>
              </w:rPr>
              <w:t>Number of public officials trained</w:t>
            </w:r>
            <w:r>
              <w:rPr>
                <w:rStyle w:val="FootnoteReference"/>
                <w:rFonts w:ascii="Arial" w:hAnsi="Arial" w:cs="Arial"/>
                <w:i/>
                <w:sz w:val="22"/>
                <w:szCs w:val="22"/>
                <w:lang w:val="en-GB"/>
              </w:rPr>
              <w:footnoteReference w:id="4"/>
            </w:r>
          </w:p>
        </w:tc>
        <w:tc>
          <w:tcPr>
            <w:tcW w:w="2052" w:type="dxa"/>
            <w:shd w:val="clear" w:color="auto" w:fill="auto"/>
            <w:vAlign w:val="center"/>
          </w:tcPr>
          <w:p w14:paraId="7C07E93E" w14:textId="77777777" w:rsidR="00FE3A64" w:rsidRPr="00676909" w:rsidRDefault="00FE3A64" w:rsidP="00972B90">
            <w:pPr>
              <w:jc w:val="center"/>
              <w:rPr>
                <w:rFonts w:ascii="Arial" w:hAnsi="Arial" w:cs="Arial"/>
                <w:sz w:val="22"/>
                <w:szCs w:val="22"/>
                <w:lang w:val="en-GB"/>
              </w:rPr>
            </w:pPr>
            <w:r w:rsidRPr="00676909">
              <w:rPr>
                <w:rFonts w:ascii="Arial" w:hAnsi="Arial" w:cs="Arial"/>
                <w:sz w:val="22"/>
                <w:szCs w:val="22"/>
                <w:lang w:val="en-GB"/>
              </w:rPr>
              <w:t>500</w:t>
            </w:r>
          </w:p>
        </w:tc>
        <w:tc>
          <w:tcPr>
            <w:tcW w:w="3797" w:type="dxa"/>
            <w:gridSpan w:val="2"/>
            <w:vAlign w:val="center"/>
          </w:tcPr>
          <w:p w14:paraId="568BF040" w14:textId="77777777" w:rsidR="00FE3A64" w:rsidRPr="004D207B" w:rsidRDefault="00FE3A64" w:rsidP="00972B90">
            <w:pPr>
              <w:jc w:val="center"/>
              <w:rPr>
                <w:rFonts w:ascii="Arial" w:hAnsi="Arial" w:cs="Arial"/>
                <w:sz w:val="22"/>
                <w:szCs w:val="22"/>
                <w:lang w:val="en-GB"/>
              </w:rPr>
            </w:pPr>
            <w:r w:rsidRPr="004D207B">
              <w:rPr>
                <w:rFonts w:ascii="Arial" w:hAnsi="Arial" w:cs="Arial"/>
                <w:sz w:val="22"/>
                <w:szCs w:val="22"/>
                <w:lang w:val="en-GB"/>
              </w:rPr>
              <w:t>1000</w:t>
            </w:r>
          </w:p>
        </w:tc>
        <w:tc>
          <w:tcPr>
            <w:tcW w:w="1199" w:type="dxa"/>
            <w:shd w:val="clear" w:color="auto" w:fill="auto"/>
            <w:vAlign w:val="center"/>
          </w:tcPr>
          <w:p w14:paraId="518CA37C" w14:textId="77777777" w:rsidR="00FE3A64" w:rsidRPr="004D207B" w:rsidRDefault="00FE3A64" w:rsidP="00972B90">
            <w:pPr>
              <w:jc w:val="center"/>
              <w:rPr>
                <w:rFonts w:ascii="Arial" w:hAnsi="Arial" w:cs="Arial"/>
                <w:sz w:val="22"/>
                <w:szCs w:val="22"/>
                <w:lang w:val="en-GB"/>
              </w:rPr>
            </w:pPr>
            <w:r w:rsidRPr="004D207B">
              <w:rPr>
                <w:rFonts w:ascii="Arial" w:hAnsi="Arial" w:cs="Arial"/>
                <w:sz w:val="22"/>
                <w:szCs w:val="22"/>
                <w:lang w:val="en-GB"/>
              </w:rPr>
              <w:t>1500</w:t>
            </w:r>
          </w:p>
        </w:tc>
        <w:tc>
          <w:tcPr>
            <w:tcW w:w="4930" w:type="dxa"/>
            <w:gridSpan w:val="2"/>
            <w:vMerge w:val="restart"/>
            <w:shd w:val="clear" w:color="auto" w:fill="auto"/>
            <w:vAlign w:val="center"/>
          </w:tcPr>
          <w:p w14:paraId="1B68BCE4" w14:textId="77777777" w:rsidR="00FE3A64" w:rsidRPr="004D207B" w:rsidRDefault="00FE3A64" w:rsidP="0040697B">
            <w:pPr>
              <w:jc w:val="both"/>
              <w:rPr>
                <w:rFonts w:ascii="Arial" w:hAnsi="Arial" w:cs="Arial"/>
                <w:sz w:val="22"/>
                <w:szCs w:val="22"/>
                <w:lang w:val="en-GB"/>
              </w:rPr>
            </w:pPr>
            <w:r w:rsidRPr="004D207B">
              <w:rPr>
                <w:rFonts w:ascii="Arial" w:hAnsi="Arial" w:cs="Arial"/>
                <w:sz w:val="22"/>
                <w:szCs w:val="22"/>
                <w:lang w:val="en-GB"/>
              </w:rPr>
              <w:t>Equip stakeholders with the skills and tools to lead administrative burden reduction efforts across all levels of government.</w:t>
            </w:r>
          </w:p>
        </w:tc>
      </w:tr>
      <w:tr w:rsidR="007D3417" w:rsidRPr="004D207B" w14:paraId="568F0134" w14:textId="77777777" w:rsidTr="00AC4E10">
        <w:tc>
          <w:tcPr>
            <w:tcW w:w="0" w:type="auto"/>
            <w:shd w:val="clear" w:color="auto" w:fill="auto"/>
            <w:vAlign w:val="center"/>
          </w:tcPr>
          <w:p w14:paraId="0F455F8B" w14:textId="77777777" w:rsidR="00FE3A64" w:rsidRPr="004D207B" w:rsidRDefault="00FE3A64" w:rsidP="00972B90">
            <w:pPr>
              <w:spacing w:after="120"/>
              <w:jc w:val="center"/>
              <w:rPr>
                <w:rFonts w:ascii="Arial" w:hAnsi="Arial" w:cs="Arial"/>
                <w:b/>
                <w:sz w:val="22"/>
                <w:szCs w:val="22"/>
                <w:lang w:val="en-GB"/>
              </w:rPr>
            </w:pPr>
            <w:r w:rsidRPr="004D207B">
              <w:rPr>
                <w:rFonts w:ascii="Arial" w:hAnsi="Arial" w:cs="Arial"/>
                <w:b/>
                <w:sz w:val="22"/>
                <w:szCs w:val="22"/>
                <w:lang w:val="en-GB"/>
              </w:rPr>
              <w:t>2</w:t>
            </w:r>
          </w:p>
        </w:tc>
        <w:tc>
          <w:tcPr>
            <w:tcW w:w="2216" w:type="dxa"/>
            <w:shd w:val="clear" w:color="auto" w:fill="auto"/>
            <w:vAlign w:val="center"/>
          </w:tcPr>
          <w:p w14:paraId="736EFF48" w14:textId="77777777" w:rsidR="00FE3A64" w:rsidRPr="004D207B" w:rsidRDefault="00FE3A64" w:rsidP="00972B90">
            <w:pPr>
              <w:rPr>
                <w:rFonts w:ascii="Arial" w:hAnsi="Arial" w:cs="Arial"/>
                <w:b/>
                <w:sz w:val="22"/>
                <w:szCs w:val="22"/>
                <w:lang w:val="en-GB"/>
              </w:rPr>
            </w:pPr>
            <w:r w:rsidRPr="004D207B">
              <w:rPr>
                <w:rFonts w:ascii="Arial" w:hAnsi="Arial" w:cs="Arial"/>
                <w:b/>
                <w:sz w:val="22"/>
                <w:szCs w:val="22"/>
                <w:lang w:val="en-GB"/>
              </w:rPr>
              <w:t xml:space="preserve">Indicator: </w:t>
            </w:r>
          </w:p>
          <w:p w14:paraId="0444584F" w14:textId="7F526ECB" w:rsidR="00FE3A64" w:rsidRPr="004D207B" w:rsidRDefault="00FE3A64" w:rsidP="00714D92">
            <w:pPr>
              <w:jc w:val="both"/>
              <w:rPr>
                <w:rFonts w:ascii="Arial" w:hAnsi="Arial" w:cs="Arial"/>
                <w:i/>
                <w:sz w:val="22"/>
                <w:szCs w:val="22"/>
                <w:lang w:val="en-GB"/>
              </w:rPr>
            </w:pPr>
            <w:r w:rsidRPr="004D207B">
              <w:rPr>
                <w:rFonts w:ascii="Arial" w:hAnsi="Arial" w:cs="Arial"/>
                <w:i/>
                <w:sz w:val="22"/>
                <w:szCs w:val="22"/>
                <w:lang w:val="en-GB"/>
              </w:rPr>
              <w:t>Ratio between T1 and T2</w:t>
            </w:r>
            <w:r>
              <w:rPr>
                <w:rStyle w:val="FootnoteReference"/>
                <w:rFonts w:ascii="Arial" w:hAnsi="Arial" w:cs="Arial"/>
                <w:i/>
                <w:sz w:val="22"/>
                <w:szCs w:val="22"/>
                <w:lang w:val="en-GB"/>
              </w:rPr>
              <w:footnoteReference w:id="5"/>
            </w:r>
          </w:p>
        </w:tc>
        <w:tc>
          <w:tcPr>
            <w:tcW w:w="2052" w:type="dxa"/>
            <w:shd w:val="clear" w:color="auto" w:fill="auto"/>
            <w:vAlign w:val="center"/>
          </w:tcPr>
          <w:p w14:paraId="4CFC7895" w14:textId="77777777" w:rsidR="00FE3A64" w:rsidRPr="00676909" w:rsidRDefault="00FE3A64" w:rsidP="00972B90">
            <w:pPr>
              <w:jc w:val="center"/>
              <w:rPr>
                <w:rFonts w:ascii="Arial" w:hAnsi="Arial" w:cs="Arial"/>
                <w:sz w:val="22"/>
                <w:szCs w:val="22"/>
                <w:lang w:val="en-GB"/>
              </w:rPr>
            </w:pPr>
            <w:r w:rsidRPr="00676909">
              <w:rPr>
                <w:rFonts w:ascii="Arial" w:hAnsi="Arial" w:cs="Arial"/>
                <w:sz w:val="22"/>
                <w:szCs w:val="22"/>
                <w:lang w:val="en-GB"/>
              </w:rPr>
              <w:t>21%</w:t>
            </w:r>
          </w:p>
        </w:tc>
        <w:tc>
          <w:tcPr>
            <w:tcW w:w="3797" w:type="dxa"/>
            <w:gridSpan w:val="2"/>
            <w:vAlign w:val="center"/>
          </w:tcPr>
          <w:p w14:paraId="0CAADA94" w14:textId="77777777" w:rsidR="00FE3A64" w:rsidRPr="004D207B" w:rsidRDefault="00FE3A64" w:rsidP="00972B90">
            <w:pPr>
              <w:jc w:val="center"/>
              <w:rPr>
                <w:rFonts w:ascii="Arial" w:hAnsi="Arial" w:cs="Arial"/>
                <w:sz w:val="22"/>
                <w:szCs w:val="22"/>
                <w:lang w:val="en-GB"/>
              </w:rPr>
            </w:pPr>
            <w:r w:rsidRPr="004D207B">
              <w:rPr>
                <w:rFonts w:ascii="Arial" w:hAnsi="Arial" w:cs="Arial"/>
                <w:sz w:val="22"/>
                <w:szCs w:val="22"/>
                <w:lang w:val="en-GB"/>
              </w:rPr>
              <w:t>25%</w:t>
            </w:r>
          </w:p>
        </w:tc>
        <w:tc>
          <w:tcPr>
            <w:tcW w:w="1199" w:type="dxa"/>
            <w:shd w:val="clear" w:color="auto" w:fill="auto"/>
            <w:vAlign w:val="center"/>
          </w:tcPr>
          <w:p w14:paraId="11900934" w14:textId="77777777" w:rsidR="00FE3A64" w:rsidRPr="004D207B" w:rsidRDefault="00FE3A64" w:rsidP="00972B90">
            <w:pPr>
              <w:jc w:val="center"/>
              <w:rPr>
                <w:rFonts w:ascii="Arial" w:hAnsi="Arial" w:cs="Arial"/>
                <w:sz w:val="22"/>
                <w:szCs w:val="22"/>
                <w:lang w:val="en-GB"/>
              </w:rPr>
            </w:pPr>
            <w:r w:rsidRPr="004D207B">
              <w:rPr>
                <w:rFonts w:ascii="Arial" w:hAnsi="Arial" w:cs="Arial"/>
                <w:sz w:val="22"/>
                <w:szCs w:val="22"/>
                <w:lang w:val="en-GB"/>
              </w:rPr>
              <w:t>30%</w:t>
            </w:r>
          </w:p>
        </w:tc>
        <w:tc>
          <w:tcPr>
            <w:tcW w:w="4930" w:type="dxa"/>
            <w:gridSpan w:val="2"/>
            <w:vMerge/>
            <w:vAlign w:val="center"/>
          </w:tcPr>
          <w:p w14:paraId="5DBDD486" w14:textId="77777777" w:rsidR="00FE3A64" w:rsidRPr="004D207B" w:rsidRDefault="00FE3A64" w:rsidP="00972B90">
            <w:pPr>
              <w:jc w:val="center"/>
              <w:rPr>
                <w:rFonts w:ascii="Arial" w:hAnsi="Arial" w:cs="Arial"/>
                <w:sz w:val="22"/>
                <w:szCs w:val="22"/>
                <w:lang w:val="en-GB"/>
              </w:rPr>
            </w:pPr>
          </w:p>
        </w:tc>
      </w:tr>
      <w:tr w:rsidR="007D3417" w:rsidRPr="004D207B" w14:paraId="4CC03650" w14:textId="77777777" w:rsidTr="00AC4E10">
        <w:tc>
          <w:tcPr>
            <w:tcW w:w="0" w:type="auto"/>
            <w:shd w:val="clear" w:color="auto" w:fill="auto"/>
            <w:vAlign w:val="center"/>
          </w:tcPr>
          <w:p w14:paraId="0EEF276D" w14:textId="04F07429" w:rsidR="00FE3A64" w:rsidRPr="004D207B" w:rsidRDefault="00FE3A64" w:rsidP="00972B90">
            <w:pPr>
              <w:spacing w:after="120"/>
              <w:jc w:val="center"/>
              <w:rPr>
                <w:rFonts w:ascii="Arial" w:hAnsi="Arial" w:cs="Arial"/>
                <w:b/>
                <w:sz w:val="22"/>
                <w:szCs w:val="22"/>
                <w:lang w:val="en-GB"/>
              </w:rPr>
            </w:pPr>
            <w:r>
              <w:rPr>
                <w:rFonts w:ascii="Arial" w:hAnsi="Arial" w:cs="Arial"/>
                <w:b/>
                <w:sz w:val="22"/>
                <w:szCs w:val="22"/>
                <w:lang w:val="en-GB"/>
              </w:rPr>
              <w:t>3</w:t>
            </w:r>
          </w:p>
        </w:tc>
        <w:tc>
          <w:tcPr>
            <w:tcW w:w="2216" w:type="dxa"/>
            <w:shd w:val="clear" w:color="auto" w:fill="auto"/>
            <w:vAlign w:val="center"/>
          </w:tcPr>
          <w:p w14:paraId="6EF25172" w14:textId="0612EF6B" w:rsidR="00FE3A64" w:rsidRDefault="00FE3A64" w:rsidP="00972B90">
            <w:pPr>
              <w:rPr>
                <w:rFonts w:ascii="Arial" w:hAnsi="Arial" w:cs="Arial"/>
                <w:b/>
                <w:sz w:val="22"/>
                <w:szCs w:val="22"/>
                <w:lang w:val="en-GB"/>
              </w:rPr>
            </w:pPr>
            <w:r>
              <w:rPr>
                <w:rFonts w:ascii="Arial" w:hAnsi="Arial" w:cs="Arial"/>
                <w:b/>
                <w:sz w:val="22"/>
                <w:szCs w:val="22"/>
                <w:lang w:val="en-GB"/>
              </w:rPr>
              <w:t>Indicator:</w:t>
            </w:r>
          </w:p>
          <w:p w14:paraId="07C8277D" w14:textId="0076F71A" w:rsidR="00FE3A64" w:rsidRPr="00714D92" w:rsidRDefault="00FE3A64" w:rsidP="00714D92">
            <w:pPr>
              <w:jc w:val="both"/>
              <w:rPr>
                <w:rFonts w:ascii="Arial" w:hAnsi="Arial" w:cs="Arial"/>
                <w:i/>
                <w:sz w:val="22"/>
                <w:szCs w:val="22"/>
                <w:lang w:val="en-GB"/>
              </w:rPr>
            </w:pPr>
            <w:r w:rsidRPr="00714D92">
              <w:rPr>
                <w:rFonts w:ascii="Arial" w:hAnsi="Arial" w:cs="Arial"/>
                <w:i/>
                <w:sz w:val="22"/>
                <w:szCs w:val="22"/>
                <w:lang w:val="en-GB"/>
              </w:rPr>
              <w:t>Impact of trainings on the routine in the public officials</w:t>
            </w:r>
          </w:p>
        </w:tc>
        <w:tc>
          <w:tcPr>
            <w:tcW w:w="2052" w:type="dxa"/>
            <w:shd w:val="clear" w:color="auto" w:fill="auto"/>
            <w:vAlign w:val="center"/>
          </w:tcPr>
          <w:p w14:paraId="249FA44E" w14:textId="3745811D" w:rsidR="00FE3A64" w:rsidRPr="00676909" w:rsidRDefault="00FE3A64" w:rsidP="00972B90">
            <w:pPr>
              <w:jc w:val="center"/>
              <w:rPr>
                <w:rFonts w:ascii="Arial" w:hAnsi="Arial" w:cs="Arial"/>
                <w:sz w:val="22"/>
                <w:szCs w:val="22"/>
                <w:lang w:val="en-GB"/>
              </w:rPr>
            </w:pPr>
            <w:r>
              <w:rPr>
                <w:rFonts w:ascii="Arial" w:hAnsi="Arial" w:cs="Arial"/>
                <w:sz w:val="22"/>
                <w:szCs w:val="22"/>
                <w:lang w:val="en-GB"/>
              </w:rPr>
              <w:t>0%</w:t>
            </w:r>
          </w:p>
        </w:tc>
        <w:tc>
          <w:tcPr>
            <w:tcW w:w="3797" w:type="dxa"/>
            <w:gridSpan w:val="2"/>
            <w:vAlign w:val="center"/>
          </w:tcPr>
          <w:p w14:paraId="1B6EF92A" w14:textId="1D69E9A3" w:rsidR="00FE3A64" w:rsidRPr="004D207B" w:rsidRDefault="003F0C4A" w:rsidP="00972B90">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0B5975E9" w14:textId="0A438F53" w:rsidR="00FE3A64" w:rsidRPr="004D207B" w:rsidRDefault="00FE3A64" w:rsidP="00972B90">
            <w:pPr>
              <w:jc w:val="center"/>
              <w:rPr>
                <w:rFonts w:ascii="Arial" w:hAnsi="Arial" w:cs="Arial"/>
                <w:sz w:val="22"/>
                <w:szCs w:val="22"/>
                <w:lang w:val="en-GB"/>
              </w:rPr>
            </w:pPr>
            <w:r>
              <w:rPr>
                <w:rFonts w:ascii="Arial" w:hAnsi="Arial" w:cs="Arial"/>
                <w:sz w:val="22"/>
                <w:szCs w:val="22"/>
                <w:lang w:val="en-GB"/>
              </w:rPr>
              <w:t>&gt;50%</w:t>
            </w:r>
          </w:p>
        </w:tc>
        <w:tc>
          <w:tcPr>
            <w:tcW w:w="4930" w:type="dxa"/>
            <w:gridSpan w:val="2"/>
            <w:vMerge/>
            <w:vAlign w:val="center"/>
          </w:tcPr>
          <w:p w14:paraId="020D2139" w14:textId="77777777" w:rsidR="00FE3A64" w:rsidRPr="004D207B" w:rsidRDefault="00FE3A64" w:rsidP="00972B90">
            <w:pPr>
              <w:jc w:val="center"/>
              <w:rPr>
                <w:rFonts w:ascii="Arial" w:hAnsi="Arial" w:cs="Arial"/>
                <w:sz w:val="22"/>
                <w:szCs w:val="22"/>
                <w:lang w:val="en-GB"/>
              </w:rPr>
            </w:pPr>
          </w:p>
        </w:tc>
      </w:tr>
      <w:tr w:rsidR="007D3417" w:rsidRPr="004D207B" w14:paraId="697B465F" w14:textId="77777777" w:rsidTr="00AC4E10">
        <w:tc>
          <w:tcPr>
            <w:tcW w:w="0" w:type="auto"/>
            <w:vMerge w:val="restart"/>
            <w:shd w:val="clear" w:color="auto" w:fill="D9D9D9" w:themeFill="background1" w:themeFillShade="D9"/>
            <w:vAlign w:val="center"/>
          </w:tcPr>
          <w:p w14:paraId="472E10A4" w14:textId="77777777" w:rsidR="00FC05A1" w:rsidRPr="004D207B" w:rsidRDefault="00FC05A1" w:rsidP="00292DDD">
            <w:pPr>
              <w:jc w:val="center"/>
              <w:rPr>
                <w:rFonts w:ascii="Arial" w:hAnsi="Arial" w:cs="Arial"/>
                <w:b/>
                <w:sz w:val="22"/>
                <w:szCs w:val="22"/>
                <w:lang w:val="en-GB"/>
              </w:rPr>
            </w:pPr>
            <w:r w:rsidRPr="004D207B">
              <w:rPr>
                <w:rFonts w:ascii="Arial" w:hAnsi="Arial" w:cs="Arial"/>
                <w:b/>
                <w:sz w:val="22"/>
                <w:szCs w:val="22"/>
                <w:lang w:val="en-GB"/>
              </w:rPr>
              <w:t>Nr.</w:t>
            </w:r>
          </w:p>
        </w:tc>
        <w:tc>
          <w:tcPr>
            <w:tcW w:w="2216" w:type="dxa"/>
            <w:vMerge w:val="restart"/>
            <w:shd w:val="clear" w:color="auto" w:fill="D9D9D9" w:themeFill="background1" w:themeFillShade="D9"/>
            <w:vAlign w:val="center"/>
          </w:tcPr>
          <w:p w14:paraId="4D413ADE" w14:textId="77777777" w:rsidR="00FC05A1" w:rsidRPr="004D207B" w:rsidRDefault="00FC05A1" w:rsidP="00292DDD">
            <w:pPr>
              <w:jc w:val="center"/>
              <w:rPr>
                <w:rFonts w:ascii="Arial" w:hAnsi="Arial" w:cs="Arial"/>
                <w:b/>
                <w:sz w:val="22"/>
                <w:szCs w:val="22"/>
                <w:lang w:val="en-GB"/>
              </w:rPr>
            </w:pPr>
            <w:r w:rsidRPr="004D207B">
              <w:rPr>
                <w:rFonts w:ascii="Arial" w:hAnsi="Arial" w:cs="Arial"/>
                <w:b/>
                <w:sz w:val="22"/>
                <w:szCs w:val="22"/>
                <w:lang w:val="en-GB"/>
              </w:rPr>
              <w:t>Activity</w:t>
            </w:r>
          </w:p>
        </w:tc>
        <w:tc>
          <w:tcPr>
            <w:tcW w:w="2052" w:type="dxa"/>
            <w:vMerge w:val="restart"/>
            <w:shd w:val="clear" w:color="auto" w:fill="D9D9D9" w:themeFill="background1" w:themeFillShade="D9"/>
            <w:vAlign w:val="center"/>
          </w:tcPr>
          <w:p w14:paraId="5A7C47F0" w14:textId="77777777" w:rsidR="00FC05A1" w:rsidRPr="004D207B" w:rsidRDefault="00FC05A1" w:rsidP="00292DDD">
            <w:pPr>
              <w:jc w:val="center"/>
              <w:rPr>
                <w:rFonts w:ascii="Arial" w:hAnsi="Arial" w:cs="Arial"/>
                <w:b/>
                <w:sz w:val="22"/>
                <w:szCs w:val="22"/>
                <w:lang w:val="en-GB"/>
              </w:rPr>
            </w:pPr>
            <w:r w:rsidRPr="004D207B">
              <w:rPr>
                <w:rFonts w:ascii="Arial" w:hAnsi="Arial" w:cs="Arial"/>
                <w:b/>
                <w:sz w:val="22"/>
                <w:szCs w:val="22"/>
                <w:lang w:val="en-GB"/>
              </w:rPr>
              <w:t>Timeline</w:t>
            </w:r>
          </w:p>
        </w:tc>
        <w:tc>
          <w:tcPr>
            <w:tcW w:w="3797" w:type="dxa"/>
            <w:gridSpan w:val="2"/>
            <w:shd w:val="clear" w:color="auto" w:fill="D9D9D9" w:themeFill="background1" w:themeFillShade="D9"/>
          </w:tcPr>
          <w:p w14:paraId="6CE0B49A" w14:textId="77777777" w:rsidR="00FC05A1" w:rsidRPr="004D207B" w:rsidRDefault="00FC05A1" w:rsidP="00292DDD">
            <w:pPr>
              <w:jc w:val="center"/>
              <w:rPr>
                <w:rFonts w:ascii="Arial" w:hAnsi="Arial" w:cs="Arial"/>
                <w:sz w:val="22"/>
                <w:szCs w:val="22"/>
                <w:lang w:val="en-GB"/>
              </w:rPr>
            </w:pPr>
            <w:r w:rsidRPr="004D207B">
              <w:rPr>
                <w:rFonts w:ascii="Arial" w:hAnsi="Arial" w:cs="Arial"/>
                <w:b/>
                <w:sz w:val="22"/>
                <w:szCs w:val="22"/>
                <w:lang w:val="en-GB"/>
              </w:rPr>
              <w:t>Budget</w:t>
            </w:r>
          </w:p>
        </w:tc>
        <w:tc>
          <w:tcPr>
            <w:tcW w:w="1199" w:type="dxa"/>
            <w:vMerge w:val="restart"/>
            <w:shd w:val="clear" w:color="auto" w:fill="D9D9D9" w:themeFill="background1" w:themeFillShade="D9"/>
            <w:vAlign w:val="center"/>
          </w:tcPr>
          <w:p w14:paraId="037D5FCD" w14:textId="77777777" w:rsidR="00FC05A1" w:rsidRPr="004D207B" w:rsidRDefault="00FC05A1" w:rsidP="00292DDD">
            <w:pPr>
              <w:jc w:val="center"/>
              <w:rPr>
                <w:rFonts w:ascii="Arial" w:hAnsi="Arial" w:cs="Arial"/>
                <w:sz w:val="22"/>
                <w:szCs w:val="22"/>
                <w:lang w:val="en-GB"/>
              </w:rPr>
            </w:pPr>
            <w:r w:rsidRPr="004D207B">
              <w:rPr>
                <w:rFonts w:ascii="Arial" w:hAnsi="Arial" w:cs="Arial"/>
                <w:b/>
                <w:sz w:val="22"/>
                <w:szCs w:val="22"/>
                <w:lang w:val="en-GB"/>
              </w:rPr>
              <w:t>Financial Source</w:t>
            </w:r>
          </w:p>
        </w:tc>
        <w:tc>
          <w:tcPr>
            <w:tcW w:w="2711" w:type="dxa"/>
            <w:vMerge w:val="restart"/>
            <w:shd w:val="clear" w:color="auto" w:fill="D9D9D9" w:themeFill="background1" w:themeFillShade="D9"/>
            <w:vAlign w:val="center"/>
          </w:tcPr>
          <w:p w14:paraId="7BD0E5A7" w14:textId="77777777" w:rsidR="00FC05A1" w:rsidRPr="004D207B" w:rsidRDefault="00FC05A1" w:rsidP="00972B90">
            <w:pPr>
              <w:jc w:val="center"/>
              <w:rPr>
                <w:rFonts w:ascii="Arial" w:hAnsi="Arial" w:cs="Arial"/>
                <w:sz w:val="22"/>
                <w:szCs w:val="22"/>
                <w:lang w:val="en-GB"/>
              </w:rPr>
            </w:pPr>
            <w:r w:rsidRPr="004D207B">
              <w:rPr>
                <w:rFonts w:ascii="Arial" w:hAnsi="Arial" w:cs="Arial"/>
                <w:b/>
                <w:sz w:val="22"/>
                <w:szCs w:val="22"/>
                <w:lang w:val="en-GB"/>
              </w:rPr>
              <w:t>Responsible and supporting institutions</w:t>
            </w:r>
          </w:p>
        </w:tc>
        <w:tc>
          <w:tcPr>
            <w:tcW w:w="2219" w:type="dxa"/>
            <w:vMerge w:val="restart"/>
            <w:shd w:val="clear" w:color="auto" w:fill="D9D9D9" w:themeFill="background1" w:themeFillShade="D9"/>
            <w:vAlign w:val="center"/>
          </w:tcPr>
          <w:p w14:paraId="180741FD" w14:textId="77777777" w:rsidR="00FC05A1" w:rsidRPr="004D207B" w:rsidRDefault="00FC05A1" w:rsidP="00873FA7">
            <w:pPr>
              <w:jc w:val="center"/>
              <w:rPr>
                <w:rFonts w:ascii="Arial" w:hAnsi="Arial" w:cs="Arial"/>
                <w:b/>
                <w:sz w:val="22"/>
                <w:szCs w:val="22"/>
                <w:lang w:val="en-GB"/>
              </w:rPr>
            </w:pPr>
            <w:r w:rsidRPr="004D207B">
              <w:rPr>
                <w:rFonts w:ascii="Arial" w:hAnsi="Arial" w:cs="Arial"/>
                <w:b/>
                <w:sz w:val="22"/>
                <w:szCs w:val="22"/>
                <w:lang w:val="en-GB"/>
              </w:rPr>
              <w:t>Product</w:t>
            </w:r>
          </w:p>
        </w:tc>
      </w:tr>
      <w:tr w:rsidR="0002004A" w:rsidRPr="004D207B" w14:paraId="21764274" w14:textId="77777777" w:rsidTr="00AC4E10">
        <w:tc>
          <w:tcPr>
            <w:tcW w:w="0" w:type="auto"/>
            <w:vMerge/>
          </w:tcPr>
          <w:p w14:paraId="3947A4F2" w14:textId="77777777" w:rsidR="00FC05A1" w:rsidRPr="004D207B" w:rsidRDefault="00FC05A1" w:rsidP="00292DDD">
            <w:pPr>
              <w:rPr>
                <w:rFonts w:ascii="Arial" w:hAnsi="Arial" w:cs="Arial"/>
                <w:sz w:val="22"/>
                <w:szCs w:val="22"/>
                <w:lang w:val="en-GB"/>
              </w:rPr>
            </w:pPr>
          </w:p>
        </w:tc>
        <w:tc>
          <w:tcPr>
            <w:tcW w:w="2216" w:type="dxa"/>
            <w:vMerge/>
          </w:tcPr>
          <w:p w14:paraId="0C8FAA1D" w14:textId="77777777" w:rsidR="00FC05A1" w:rsidRPr="004D207B" w:rsidRDefault="00FC05A1" w:rsidP="00292DDD">
            <w:pPr>
              <w:jc w:val="center"/>
              <w:rPr>
                <w:rFonts w:ascii="Arial" w:hAnsi="Arial" w:cs="Arial"/>
                <w:sz w:val="22"/>
                <w:szCs w:val="22"/>
                <w:lang w:val="en-GB"/>
              </w:rPr>
            </w:pPr>
          </w:p>
        </w:tc>
        <w:tc>
          <w:tcPr>
            <w:tcW w:w="2052" w:type="dxa"/>
            <w:vMerge/>
          </w:tcPr>
          <w:p w14:paraId="7E7DD7F9" w14:textId="77777777" w:rsidR="00FC05A1" w:rsidRPr="004D207B" w:rsidRDefault="00FC05A1" w:rsidP="00292DDD">
            <w:pPr>
              <w:rPr>
                <w:rFonts w:ascii="Arial" w:hAnsi="Arial" w:cs="Arial"/>
                <w:sz w:val="22"/>
                <w:szCs w:val="22"/>
                <w:lang w:val="en-GB"/>
              </w:rPr>
            </w:pPr>
          </w:p>
        </w:tc>
        <w:tc>
          <w:tcPr>
            <w:tcW w:w="1990" w:type="dxa"/>
            <w:shd w:val="clear" w:color="auto" w:fill="D9D9D9" w:themeFill="background1" w:themeFillShade="D9"/>
            <w:vAlign w:val="center"/>
          </w:tcPr>
          <w:p w14:paraId="3CD36990" w14:textId="77777777" w:rsidR="00FC05A1" w:rsidRPr="004D207B" w:rsidRDefault="00FC05A1" w:rsidP="00A26A2D">
            <w:pPr>
              <w:jc w:val="center"/>
              <w:rPr>
                <w:rFonts w:ascii="Arial" w:hAnsi="Arial" w:cs="Arial"/>
                <w:b/>
                <w:sz w:val="22"/>
                <w:szCs w:val="22"/>
                <w:lang w:val="en-GB"/>
              </w:rPr>
            </w:pPr>
            <w:r w:rsidRPr="004D207B">
              <w:rPr>
                <w:rFonts w:ascii="Arial" w:hAnsi="Arial" w:cs="Arial"/>
                <w:b/>
                <w:sz w:val="22"/>
                <w:szCs w:val="22"/>
                <w:lang w:val="en-GB"/>
              </w:rPr>
              <w:t>Y1</w:t>
            </w:r>
          </w:p>
        </w:tc>
        <w:tc>
          <w:tcPr>
            <w:tcW w:w="1807" w:type="dxa"/>
            <w:shd w:val="clear" w:color="auto" w:fill="D9D9D9" w:themeFill="background1" w:themeFillShade="D9"/>
            <w:vAlign w:val="center"/>
          </w:tcPr>
          <w:p w14:paraId="158587C4" w14:textId="77777777" w:rsidR="00FC05A1" w:rsidRPr="004D207B" w:rsidRDefault="00FC05A1" w:rsidP="00A26A2D">
            <w:pPr>
              <w:jc w:val="center"/>
              <w:rPr>
                <w:rFonts w:ascii="Arial" w:hAnsi="Arial" w:cs="Arial"/>
                <w:b/>
                <w:sz w:val="22"/>
                <w:szCs w:val="22"/>
                <w:lang w:val="en-GB"/>
              </w:rPr>
            </w:pPr>
            <w:r w:rsidRPr="004D207B">
              <w:rPr>
                <w:rFonts w:ascii="Arial" w:hAnsi="Arial" w:cs="Arial"/>
                <w:b/>
                <w:sz w:val="22"/>
                <w:szCs w:val="22"/>
                <w:lang w:val="en-GB"/>
              </w:rPr>
              <w:t>Y2</w:t>
            </w:r>
          </w:p>
        </w:tc>
        <w:tc>
          <w:tcPr>
            <w:tcW w:w="1199" w:type="dxa"/>
            <w:vMerge/>
          </w:tcPr>
          <w:p w14:paraId="3EB6247F" w14:textId="77777777" w:rsidR="00FC05A1" w:rsidRPr="004D207B" w:rsidRDefault="00FC05A1" w:rsidP="00292DDD">
            <w:pPr>
              <w:rPr>
                <w:rFonts w:ascii="Arial" w:hAnsi="Arial" w:cs="Arial"/>
                <w:sz w:val="22"/>
                <w:szCs w:val="22"/>
                <w:lang w:val="en-GB"/>
              </w:rPr>
            </w:pPr>
          </w:p>
        </w:tc>
        <w:tc>
          <w:tcPr>
            <w:tcW w:w="2711" w:type="dxa"/>
            <w:vMerge/>
          </w:tcPr>
          <w:p w14:paraId="6CA3021D" w14:textId="77777777" w:rsidR="00FC05A1" w:rsidRPr="004D207B" w:rsidRDefault="00FC05A1" w:rsidP="00292DDD">
            <w:pPr>
              <w:rPr>
                <w:rFonts w:ascii="Arial" w:hAnsi="Arial" w:cs="Arial"/>
                <w:sz w:val="22"/>
                <w:szCs w:val="22"/>
                <w:lang w:val="en-GB"/>
              </w:rPr>
            </w:pPr>
          </w:p>
        </w:tc>
        <w:tc>
          <w:tcPr>
            <w:tcW w:w="2219" w:type="dxa"/>
            <w:vMerge/>
          </w:tcPr>
          <w:p w14:paraId="4494F48B" w14:textId="77777777" w:rsidR="00FC05A1" w:rsidRPr="004D207B" w:rsidRDefault="00FC05A1" w:rsidP="00292DDD">
            <w:pPr>
              <w:rPr>
                <w:rFonts w:ascii="Arial" w:hAnsi="Arial" w:cs="Arial"/>
                <w:sz w:val="22"/>
                <w:szCs w:val="22"/>
                <w:lang w:val="en-GB"/>
              </w:rPr>
            </w:pPr>
          </w:p>
        </w:tc>
      </w:tr>
      <w:tr w:rsidR="0002004A" w:rsidRPr="004D207B" w14:paraId="03F443E3" w14:textId="77777777" w:rsidTr="00AC4E10">
        <w:tc>
          <w:tcPr>
            <w:tcW w:w="0" w:type="auto"/>
            <w:shd w:val="clear" w:color="auto" w:fill="auto"/>
            <w:vAlign w:val="center"/>
          </w:tcPr>
          <w:p w14:paraId="50E01A55" w14:textId="77777777" w:rsidR="00FC05A1" w:rsidRPr="004D207B" w:rsidRDefault="00FC05A1" w:rsidP="00292DDD">
            <w:pPr>
              <w:spacing w:before="120" w:after="120"/>
              <w:jc w:val="center"/>
              <w:rPr>
                <w:rFonts w:ascii="Arial" w:hAnsi="Arial" w:cs="Arial"/>
                <w:sz w:val="22"/>
                <w:szCs w:val="22"/>
                <w:lang w:val="en-GB"/>
              </w:rPr>
            </w:pPr>
            <w:r w:rsidRPr="004D207B">
              <w:rPr>
                <w:rFonts w:ascii="Arial" w:hAnsi="Arial" w:cs="Arial"/>
                <w:sz w:val="22"/>
                <w:szCs w:val="22"/>
                <w:lang w:val="en-GB"/>
              </w:rPr>
              <w:lastRenderedPageBreak/>
              <w:t>1.1</w:t>
            </w:r>
          </w:p>
        </w:tc>
        <w:tc>
          <w:tcPr>
            <w:tcW w:w="2216" w:type="dxa"/>
            <w:shd w:val="clear" w:color="auto" w:fill="auto"/>
          </w:tcPr>
          <w:p w14:paraId="405EFF94" w14:textId="77777777" w:rsidR="00FC05A1" w:rsidRPr="004D207B" w:rsidRDefault="00FC05A1" w:rsidP="00292DDD">
            <w:pPr>
              <w:spacing w:before="120" w:after="120"/>
              <w:jc w:val="both"/>
              <w:rPr>
                <w:rFonts w:ascii="Arial" w:hAnsi="Arial" w:cs="Arial"/>
                <w:sz w:val="22"/>
                <w:szCs w:val="22"/>
                <w:lang w:val="en-GB"/>
              </w:rPr>
            </w:pPr>
            <w:r w:rsidRPr="004D207B">
              <w:rPr>
                <w:rFonts w:ascii="Arial" w:hAnsi="Arial" w:cs="Arial"/>
                <w:sz w:val="22"/>
                <w:szCs w:val="22"/>
                <w:lang w:val="en-GB"/>
              </w:rPr>
              <w:t xml:space="preserve">ABR and Design Thinking training of public officials </w:t>
            </w:r>
          </w:p>
        </w:tc>
        <w:tc>
          <w:tcPr>
            <w:tcW w:w="2052" w:type="dxa"/>
            <w:shd w:val="clear" w:color="auto" w:fill="auto"/>
            <w:vAlign w:val="center"/>
          </w:tcPr>
          <w:p w14:paraId="177F9C4C" w14:textId="77777777" w:rsidR="00FC05A1" w:rsidRPr="004D207B" w:rsidRDefault="00FC05A1" w:rsidP="00292DDD">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159BC6AF" w14:textId="661E6194" w:rsidR="00CA63D0" w:rsidRPr="00834869" w:rsidRDefault="00AC4E10" w:rsidP="000B3B6C">
            <w:pPr>
              <w:jc w:val="center"/>
              <w:rPr>
                <w:rFonts w:ascii="Arial" w:hAnsi="Arial" w:cs="Arial"/>
                <w:sz w:val="22"/>
                <w:szCs w:val="22"/>
                <w:highlight w:val="yellow"/>
                <w:lang w:val="en-GB"/>
              </w:rPr>
            </w:pPr>
            <w:r>
              <w:t>93,000</w:t>
            </w:r>
          </w:p>
        </w:tc>
        <w:tc>
          <w:tcPr>
            <w:tcW w:w="1807" w:type="dxa"/>
            <w:vAlign w:val="center"/>
          </w:tcPr>
          <w:p w14:paraId="1421EE76" w14:textId="2838B3A0" w:rsidR="00FC05A1" w:rsidRPr="00834869" w:rsidRDefault="00AC4E10" w:rsidP="000B3B6C">
            <w:pPr>
              <w:jc w:val="center"/>
              <w:rPr>
                <w:rFonts w:ascii="Arial" w:hAnsi="Arial" w:cs="Arial"/>
                <w:sz w:val="22"/>
                <w:szCs w:val="22"/>
                <w:highlight w:val="yellow"/>
                <w:lang w:val="en-GB"/>
              </w:rPr>
            </w:pPr>
            <w:r>
              <w:t>93,000</w:t>
            </w:r>
          </w:p>
        </w:tc>
        <w:tc>
          <w:tcPr>
            <w:tcW w:w="1199" w:type="dxa"/>
            <w:shd w:val="clear" w:color="auto" w:fill="auto"/>
            <w:vAlign w:val="center"/>
          </w:tcPr>
          <w:p w14:paraId="74C5D1E5" w14:textId="45BECEDE" w:rsidR="00FC05A1" w:rsidRPr="004D207B" w:rsidRDefault="000B3B6C" w:rsidP="000B3B6C">
            <w:pPr>
              <w:jc w:val="center"/>
              <w:rPr>
                <w:rFonts w:ascii="Arial" w:hAnsi="Arial" w:cs="Arial"/>
                <w:sz w:val="22"/>
                <w:szCs w:val="22"/>
                <w:lang w:val="en-GB"/>
              </w:rPr>
            </w:pPr>
            <w:r>
              <w:rPr>
                <w:rFonts w:ascii="Arial" w:hAnsi="Arial" w:cs="Arial"/>
                <w:sz w:val="22"/>
                <w:szCs w:val="22"/>
                <w:lang w:val="en-GB"/>
              </w:rPr>
              <w:t>KB, Donor</w:t>
            </w:r>
            <w:r w:rsidR="00C2578F">
              <w:rPr>
                <w:rFonts w:ascii="Arial" w:hAnsi="Arial" w:cs="Arial"/>
                <w:sz w:val="22"/>
                <w:szCs w:val="22"/>
                <w:lang w:val="en-GB"/>
              </w:rPr>
              <w:t>s</w:t>
            </w:r>
          </w:p>
        </w:tc>
        <w:tc>
          <w:tcPr>
            <w:tcW w:w="2711" w:type="dxa"/>
            <w:shd w:val="clear" w:color="auto" w:fill="auto"/>
            <w:vAlign w:val="center"/>
          </w:tcPr>
          <w:p w14:paraId="641244C3" w14:textId="5A255029" w:rsidR="00834869" w:rsidRPr="004D207B" w:rsidRDefault="0040697B" w:rsidP="00834869">
            <w:pPr>
              <w:jc w:val="center"/>
              <w:rPr>
                <w:rFonts w:ascii="Arial" w:hAnsi="Arial" w:cs="Arial"/>
                <w:sz w:val="22"/>
                <w:szCs w:val="22"/>
                <w:lang w:val="en-GB"/>
              </w:rPr>
            </w:pPr>
            <w:r w:rsidRPr="004D207B">
              <w:rPr>
                <w:rFonts w:ascii="Arial" w:hAnsi="Arial" w:cs="Arial"/>
                <w:sz w:val="22"/>
                <w:szCs w:val="22"/>
                <w:lang w:val="en-GB"/>
              </w:rPr>
              <w:t>KIPA/SPO</w:t>
            </w:r>
          </w:p>
        </w:tc>
        <w:tc>
          <w:tcPr>
            <w:tcW w:w="2219" w:type="dxa"/>
            <w:shd w:val="clear" w:color="auto" w:fill="auto"/>
            <w:vAlign w:val="center"/>
          </w:tcPr>
          <w:p w14:paraId="2BE4CF5F" w14:textId="2139F5C6" w:rsidR="00FC05A1" w:rsidRPr="004D207B" w:rsidRDefault="00FC05A1" w:rsidP="00995511">
            <w:pPr>
              <w:jc w:val="both"/>
              <w:rPr>
                <w:rFonts w:ascii="Arial" w:hAnsi="Arial" w:cs="Arial"/>
                <w:sz w:val="22"/>
                <w:szCs w:val="22"/>
                <w:lang w:val="en-GB"/>
              </w:rPr>
            </w:pPr>
            <w:r w:rsidRPr="004D207B">
              <w:rPr>
                <w:rFonts w:ascii="Arial" w:hAnsi="Arial" w:cs="Arial"/>
                <w:sz w:val="22"/>
                <w:szCs w:val="22"/>
                <w:lang w:val="en-GB"/>
              </w:rPr>
              <w:t>At least 1 training per month and at least 12 trainings per year.</w:t>
            </w:r>
          </w:p>
        </w:tc>
      </w:tr>
      <w:tr w:rsidR="0002004A" w:rsidRPr="004D207B" w14:paraId="0C72C970" w14:textId="77777777" w:rsidTr="00AC4E10">
        <w:tc>
          <w:tcPr>
            <w:tcW w:w="0" w:type="auto"/>
            <w:shd w:val="clear" w:color="auto" w:fill="auto"/>
            <w:vAlign w:val="center"/>
          </w:tcPr>
          <w:p w14:paraId="4CDCFCCF" w14:textId="77777777" w:rsidR="00FC05A1" w:rsidRPr="004D207B" w:rsidRDefault="00FC05A1" w:rsidP="00292DDD">
            <w:pPr>
              <w:spacing w:before="120" w:after="120"/>
              <w:jc w:val="center"/>
              <w:rPr>
                <w:rFonts w:ascii="Arial" w:hAnsi="Arial" w:cs="Arial"/>
                <w:sz w:val="22"/>
                <w:szCs w:val="22"/>
                <w:lang w:val="en-GB"/>
              </w:rPr>
            </w:pPr>
            <w:r w:rsidRPr="004D207B">
              <w:rPr>
                <w:rFonts w:ascii="Arial" w:hAnsi="Arial" w:cs="Arial"/>
                <w:sz w:val="22"/>
                <w:szCs w:val="22"/>
                <w:lang w:val="en-GB"/>
              </w:rPr>
              <w:t>1.2</w:t>
            </w:r>
          </w:p>
        </w:tc>
        <w:tc>
          <w:tcPr>
            <w:tcW w:w="2216" w:type="dxa"/>
            <w:shd w:val="clear" w:color="auto" w:fill="auto"/>
          </w:tcPr>
          <w:p w14:paraId="54DB6485" w14:textId="77777777" w:rsidR="00FC05A1" w:rsidRPr="004D207B" w:rsidRDefault="00FC05A1" w:rsidP="00292DDD">
            <w:pPr>
              <w:spacing w:before="120" w:after="120"/>
              <w:jc w:val="both"/>
              <w:rPr>
                <w:rFonts w:ascii="Arial" w:hAnsi="Arial" w:cs="Arial"/>
                <w:sz w:val="22"/>
                <w:szCs w:val="22"/>
                <w:lang w:val="en-GB"/>
              </w:rPr>
            </w:pPr>
            <w:r w:rsidRPr="004D207B">
              <w:rPr>
                <w:rFonts w:ascii="Arial" w:hAnsi="Arial" w:cs="Arial"/>
                <w:sz w:val="22"/>
                <w:szCs w:val="22"/>
                <w:lang w:val="en-GB"/>
              </w:rPr>
              <w:t>Revision/updating of ABR and Design Thinking Training Module</w:t>
            </w:r>
          </w:p>
        </w:tc>
        <w:tc>
          <w:tcPr>
            <w:tcW w:w="2052" w:type="dxa"/>
            <w:shd w:val="clear" w:color="auto" w:fill="auto"/>
            <w:vAlign w:val="center"/>
          </w:tcPr>
          <w:p w14:paraId="7FAC1B8D" w14:textId="77777777" w:rsidR="00FC05A1" w:rsidRPr="004D207B" w:rsidRDefault="00FC05A1" w:rsidP="00292DDD">
            <w:pPr>
              <w:jc w:val="center"/>
              <w:rPr>
                <w:rFonts w:ascii="Arial" w:hAnsi="Arial" w:cs="Arial"/>
                <w:sz w:val="22"/>
                <w:szCs w:val="22"/>
                <w:lang w:val="en-GB"/>
              </w:rPr>
            </w:pPr>
            <w:r w:rsidRPr="004D207B">
              <w:rPr>
                <w:rFonts w:ascii="Arial" w:hAnsi="Arial" w:cs="Arial"/>
                <w:sz w:val="22"/>
                <w:szCs w:val="22"/>
                <w:lang w:val="en-GB"/>
              </w:rPr>
              <w:t>Q2</w:t>
            </w:r>
          </w:p>
        </w:tc>
        <w:tc>
          <w:tcPr>
            <w:tcW w:w="1990" w:type="dxa"/>
            <w:shd w:val="clear" w:color="auto" w:fill="auto"/>
            <w:vAlign w:val="center"/>
          </w:tcPr>
          <w:p w14:paraId="08A9FD3E" w14:textId="544491ED" w:rsidR="00FC05A1" w:rsidRPr="004D207B" w:rsidRDefault="000B3B6C" w:rsidP="000B3B6C">
            <w:pPr>
              <w:jc w:val="center"/>
              <w:rPr>
                <w:rFonts w:ascii="Arial" w:hAnsi="Arial" w:cs="Arial"/>
                <w:sz w:val="22"/>
                <w:szCs w:val="22"/>
                <w:lang w:val="en-GB"/>
              </w:rPr>
            </w:pPr>
            <w:r>
              <w:rPr>
                <w:rFonts w:ascii="Arial" w:hAnsi="Arial" w:cs="Arial"/>
                <w:sz w:val="22"/>
                <w:szCs w:val="22"/>
                <w:lang w:val="en-GB"/>
              </w:rPr>
              <w:t>5,</w:t>
            </w:r>
            <w:r w:rsidR="00834869">
              <w:rPr>
                <w:rFonts w:ascii="Arial" w:hAnsi="Arial" w:cs="Arial"/>
                <w:sz w:val="22"/>
                <w:szCs w:val="22"/>
                <w:lang w:val="en-GB"/>
              </w:rPr>
              <w:t>76</w:t>
            </w:r>
            <w:r>
              <w:rPr>
                <w:rFonts w:ascii="Arial" w:hAnsi="Arial" w:cs="Arial"/>
                <w:sz w:val="22"/>
                <w:szCs w:val="22"/>
                <w:lang w:val="en-GB"/>
              </w:rPr>
              <w:t>0</w:t>
            </w:r>
          </w:p>
        </w:tc>
        <w:tc>
          <w:tcPr>
            <w:tcW w:w="1807" w:type="dxa"/>
            <w:vAlign w:val="center"/>
          </w:tcPr>
          <w:p w14:paraId="7C64E14D" w14:textId="786B7BC4" w:rsidR="00FC05A1" w:rsidRPr="004D207B" w:rsidRDefault="00D56B02" w:rsidP="000B3B6C">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45244680" w14:textId="41402FD8" w:rsidR="00FC05A1" w:rsidRPr="004D207B" w:rsidRDefault="000B3B6C" w:rsidP="000B3B6C">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1BB17C56" w14:textId="77777777" w:rsidR="00FC05A1" w:rsidRPr="004D207B" w:rsidRDefault="0040697B" w:rsidP="0040697B">
            <w:pPr>
              <w:jc w:val="center"/>
              <w:rPr>
                <w:rFonts w:ascii="Arial" w:hAnsi="Arial" w:cs="Arial"/>
                <w:sz w:val="22"/>
                <w:szCs w:val="22"/>
                <w:lang w:val="en-GB"/>
              </w:rPr>
            </w:pPr>
            <w:r w:rsidRPr="004D207B">
              <w:rPr>
                <w:rFonts w:ascii="Arial" w:hAnsi="Arial" w:cs="Arial"/>
                <w:sz w:val="22"/>
                <w:szCs w:val="22"/>
                <w:lang w:val="en-GB"/>
              </w:rPr>
              <w:t>KIPA/SPO</w:t>
            </w:r>
          </w:p>
        </w:tc>
        <w:tc>
          <w:tcPr>
            <w:tcW w:w="2219" w:type="dxa"/>
            <w:shd w:val="clear" w:color="auto" w:fill="auto"/>
            <w:vAlign w:val="center"/>
          </w:tcPr>
          <w:p w14:paraId="02FBAEEF" w14:textId="47967576" w:rsidR="00FC05A1" w:rsidRPr="004D207B" w:rsidRDefault="00FC05A1" w:rsidP="00995511">
            <w:pPr>
              <w:jc w:val="both"/>
              <w:rPr>
                <w:rFonts w:ascii="Arial" w:hAnsi="Arial" w:cs="Arial"/>
                <w:sz w:val="22"/>
                <w:szCs w:val="22"/>
                <w:lang w:val="en-GB"/>
              </w:rPr>
            </w:pPr>
            <w:r w:rsidRPr="004D207B">
              <w:rPr>
                <w:rFonts w:ascii="Arial" w:hAnsi="Arial" w:cs="Arial"/>
                <w:sz w:val="22"/>
                <w:szCs w:val="22"/>
                <w:lang w:val="en-GB"/>
              </w:rPr>
              <w:t>ABR and Design Thinking training module revised/updated.</w:t>
            </w:r>
          </w:p>
        </w:tc>
      </w:tr>
      <w:tr w:rsidR="0002004A" w:rsidRPr="004D207B" w14:paraId="4F1AEB63" w14:textId="77777777" w:rsidTr="00AC4E10">
        <w:tc>
          <w:tcPr>
            <w:tcW w:w="0" w:type="auto"/>
            <w:shd w:val="clear" w:color="auto" w:fill="auto"/>
            <w:vAlign w:val="center"/>
          </w:tcPr>
          <w:p w14:paraId="2AA69386" w14:textId="77777777" w:rsidR="00FC05A1" w:rsidRPr="004D207B" w:rsidRDefault="00FC05A1" w:rsidP="00292DDD">
            <w:pPr>
              <w:spacing w:before="120" w:after="120"/>
              <w:jc w:val="center"/>
              <w:rPr>
                <w:rFonts w:ascii="Arial" w:hAnsi="Arial" w:cs="Arial"/>
                <w:sz w:val="22"/>
                <w:szCs w:val="22"/>
                <w:lang w:val="en-GB"/>
              </w:rPr>
            </w:pPr>
            <w:r w:rsidRPr="004D207B">
              <w:rPr>
                <w:rFonts w:ascii="Arial" w:hAnsi="Arial" w:cs="Arial"/>
                <w:sz w:val="22"/>
                <w:szCs w:val="22"/>
                <w:lang w:val="en-GB"/>
              </w:rPr>
              <w:t>1.3</w:t>
            </w:r>
          </w:p>
        </w:tc>
        <w:tc>
          <w:tcPr>
            <w:tcW w:w="2216" w:type="dxa"/>
            <w:shd w:val="clear" w:color="auto" w:fill="auto"/>
          </w:tcPr>
          <w:p w14:paraId="5376513D" w14:textId="405DF841" w:rsidR="00FC05A1" w:rsidRPr="004D207B" w:rsidRDefault="00FC05A1" w:rsidP="00292DDD">
            <w:pPr>
              <w:spacing w:before="120" w:after="120"/>
              <w:jc w:val="both"/>
              <w:rPr>
                <w:rFonts w:ascii="Arial" w:hAnsi="Arial" w:cs="Arial"/>
                <w:sz w:val="22"/>
                <w:szCs w:val="22"/>
                <w:lang w:val="en-GB"/>
              </w:rPr>
            </w:pPr>
            <w:r w:rsidRPr="004D207B">
              <w:rPr>
                <w:rFonts w:ascii="Arial" w:hAnsi="Arial" w:cs="Arial"/>
                <w:sz w:val="22"/>
                <w:szCs w:val="22"/>
                <w:lang w:val="en-GB"/>
              </w:rPr>
              <w:t xml:space="preserve">Developing online ABR </w:t>
            </w:r>
            <w:r w:rsidR="00B057BD">
              <w:rPr>
                <w:rFonts w:ascii="Arial" w:hAnsi="Arial" w:cs="Arial"/>
                <w:sz w:val="22"/>
                <w:szCs w:val="22"/>
                <w:lang w:val="en-GB"/>
              </w:rPr>
              <w:t xml:space="preserve">and Design Thinking Module </w:t>
            </w:r>
            <w:r w:rsidRPr="004D207B">
              <w:rPr>
                <w:rFonts w:ascii="Arial" w:hAnsi="Arial" w:cs="Arial"/>
                <w:sz w:val="22"/>
                <w:szCs w:val="22"/>
                <w:lang w:val="en-GB"/>
              </w:rPr>
              <w:t xml:space="preserve">training module </w:t>
            </w:r>
          </w:p>
        </w:tc>
        <w:tc>
          <w:tcPr>
            <w:tcW w:w="2052" w:type="dxa"/>
            <w:shd w:val="clear" w:color="auto" w:fill="auto"/>
            <w:vAlign w:val="center"/>
          </w:tcPr>
          <w:p w14:paraId="7D176C62" w14:textId="77777777" w:rsidR="00FC05A1" w:rsidRPr="004D207B" w:rsidRDefault="00FC05A1" w:rsidP="00292DDD">
            <w:pPr>
              <w:jc w:val="center"/>
              <w:rPr>
                <w:rFonts w:ascii="Arial" w:hAnsi="Arial" w:cs="Arial"/>
                <w:sz w:val="22"/>
                <w:szCs w:val="22"/>
                <w:lang w:val="en-GB"/>
              </w:rPr>
            </w:pPr>
            <w:r w:rsidRPr="004D207B">
              <w:rPr>
                <w:rFonts w:ascii="Arial" w:hAnsi="Arial" w:cs="Arial"/>
                <w:sz w:val="22"/>
                <w:szCs w:val="22"/>
                <w:lang w:val="en-GB"/>
              </w:rPr>
              <w:t>Q2</w:t>
            </w:r>
          </w:p>
        </w:tc>
        <w:tc>
          <w:tcPr>
            <w:tcW w:w="1990" w:type="dxa"/>
            <w:shd w:val="clear" w:color="auto" w:fill="auto"/>
            <w:vAlign w:val="center"/>
          </w:tcPr>
          <w:p w14:paraId="06A5DE3F" w14:textId="51B93DCE" w:rsidR="00FC05A1" w:rsidRPr="004D207B" w:rsidRDefault="00AC4E10" w:rsidP="000B3B6C">
            <w:pPr>
              <w:jc w:val="center"/>
            </w:pPr>
            <w:r>
              <w:rPr>
                <w:rFonts w:ascii="Arial" w:hAnsi="Arial" w:cs="Arial"/>
                <w:sz w:val="22"/>
                <w:szCs w:val="22"/>
                <w:lang w:val="en-GB"/>
              </w:rPr>
              <w:t>50,760</w:t>
            </w:r>
          </w:p>
        </w:tc>
        <w:tc>
          <w:tcPr>
            <w:tcW w:w="1807" w:type="dxa"/>
            <w:vAlign w:val="center"/>
          </w:tcPr>
          <w:p w14:paraId="244BC711" w14:textId="4E77F993" w:rsidR="00FC05A1" w:rsidRPr="004D207B" w:rsidRDefault="00D56B02" w:rsidP="00D56B02">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0A20A927" w14:textId="457C1F05" w:rsidR="00FC05A1" w:rsidRPr="004D207B" w:rsidRDefault="000B3B6C" w:rsidP="000B3B6C">
            <w:pPr>
              <w:jc w:val="center"/>
              <w:rPr>
                <w:rFonts w:ascii="Arial" w:hAnsi="Arial" w:cs="Arial"/>
                <w:sz w:val="22"/>
                <w:szCs w:val="22"/>
                <w:lang w:val="en-GB"/>
              </w:rPr>
            </w:pPr>
            <w:r>
              <w:rPr>
                <w:rFonts w:ascii="Arial" w:hAnsi="Arial" w:cs="Arial"/>
                <w:sz w:val="22"/>
                <w:szCs w:val="22"/>
                <w:lang w:val="en-GB"/>
              </w:rPr>
              <w:t>Donor</w:t>
            </w:r>
            <w:r w:rsidR="00C2578F">
              <w:rPr>
                <w:rFonts w:ascii="Arial" w:hAnsi="Arial" w:cs="Arial"/>
                <w:sz w:val="22"/>
                <w:szCs w:val="22"/>
                <w:lang w:val="en-GB"/>
              </w:rPr>
              <w:t>s</w:t>
            </w:r>
          </w:p>
        </w:tc>
        <w:tc>
          <w:tcPr>
            <w:tcW w:w="2711" w:type="dxa"/>
            <w:shd w:val="clear" w:color="auto" w:fill="auto"/>
            <w:vAlign w:val="center"/>
          </w:tcPr>
          <w:p w14:paraId="2205E5B5" w14:textId="77777777" w:rsidR="00FC05A1" w:rsidRPr="004D207B" w:rsidRDefault="0040697B" w:rsidP="0040697B">
            <w:pPr>
              <w:jc w:val="center"/>
              <w:rPr>
                <w:rFonts w:ascii="Arial" w:hAnsi="Arial" w:cs="Arial"/>
                <w:sz w:val="22"/>
                <w:szCs w:val="22"/>
                <w:lang w:val="en-GB"/>
              </w:rPr>
            </w:pPr>
            <w:r w:rsidRPr="004D207B">
              <w:rPr>
                <w:rFonts w:ascii="Arial" w:hAnsi="Arial" w:cs="Arial"/>
                <w:sz w:val="22"/>
                <w:szCs w:val="22"/>
                <w:lang w:val="en-GB"/>
              </w:rPr>
              <w:t>KIPA/SPO</w:t>
            </w:r>
          </w:p>
        </w:tc>
        <w:tc>
          <w:tcPr>
            <w:tcW w:w="2219" w:type="dxa"/>
            <w:shd w:val="clear" w:color="auto" w:fill="auto"/>
            <w:vAlign w:val="center"/>
          </w:tcPr>
          <w:p w14:paraId="574A0E7E" w14:textId="77777777" w:rsidR="00FC05A1" w:rsidRPr="004D207B" w:rsidRDefault="00FC05A1" w:rsidP="00995511">
            <w:pPr>
              <w:jc w:val="both"/>
              <w:rPr>
                <w:rFonts w:ascii="Arial" w:hAnsi="Arial" w:cs="Arial"/>
                <w:sz w:val="22"/>
                <w:szCs w:val="22"/>
                <w:lang w:val="en-GB"/>
              </w:rPr>
            </w:pPr>
            <w:r w:rsidRPr="004D207B">
              <w:rPr>
                <w:rFonts w:ascii="Arial" w:hAnsi="Arial" w:cs="Arial"/>
                <w:sz w:val="22"/>
                <w:szCs w:val="22"/>
                <w:lang w:val="en-GB"/>
              </w:rPr>
              <w:t>Online ABR training module developed</w:t>
            </w:r>
            <w:r w:rsidR="0040697B" w:rsidRPr="004D207B">
              <w:rPr>
                <w:rFonts w:ascii="Arial" w:hAnsi="Arial" w:cs="Arial"/>
                <w:sz w:val="22"/>
                <w:szCs w:val="22"/>
                <w:lang w:val="en-GB"/>
              </w:rPr>
              <w:t>.</w:t>
            </w:r>
          </w:p>
        </w:tc>
      </w:tr>
      <w:tr w:rsidR="0002004A" w:rsidRPr="004D207B" w14:paraId="1685A9F4" w14:textId="77777777" w:rsidTr="00AC4E10">
        <w:tc>
          <w:tcPr>
            <w:tcW w:w="0" w:type="auto"/>
            <w:shd w:val="clear" w:color="auto" w:fill="auto"/>
            <w:vAlign w:val="center"/>
          </w:tcPr>
          <w:p w14:paraId="56C51938" w14:textId="77777777" w:rsidR="00FC05A1" w:rsidRPr="004D207B" w:rsidRDefault="00FC05A1" w:rsidP="00292DDD">
            <w:pPr>
              <w:spacing w:before="120" w:after="120"/>
              <w:jc w:val="center"/>
              <w:rPr>
                <w:rFonts w:ascii="Arial" w:hAnsi="Arial" w:cs="Arial"/>
                <w:sz w:val="22"/>
                <w:szCs w:val="22"/>
                <w:lang w:val="en-GB"/>
              </w:rPr>
            </w:pPr>
            <w:r w:rsidRPr="004D207B">
              <w:rPr>
                <w:rFonts w:ascii="Arial" w:hAnsi="Arial" w:cs="Arial"/>
                <w:sz w:val="22"/>
                <w:szCs w:val="22"/>
                <w:lang w:val="en-GB"/>
              </w:rPr>
              <w:t>1.4</w:t>
            </w:r>
          </w:p>
        </w:tc>
        <w:tc>
          <w:tcPr>
            <w:tcW w:w="2216" w:type="dxa"/>
            <w:shd w:val="clear" w:color="auto" w:fill="auto"/>
          </w:tcPr>
          <w:p w14:paraId="62655488" w14:textId="77777777" w:rsidR="00FC05A1" w:rsidRPr="004D207B" w:rsidRDefault="00FC05A1" w:rsidP="00292DDD">
            <w:pPr>
              <w:spacing w:before="120" w:after="120"/>
              <w:jc w:val="both"/>
              <w:rPr>
                <w:rFonts w:ascii="Arial" w:hAnsi="Arial" w:cs="Arial"/>
                <w:sz w:val="22"/>
                <w:szCs w:val="22"/>
                <w:lang w:val="en-GB"/>
              </w:rPr>
            </w:pPr>
            <w:r w:rsidRPr="004D207B">
              <w:rPr>
                <w:rFonts w:ascii="Arial" w:hAnsi="Arial" w:cs="Arial"/>
                <w:sz w:val="22"/>
                <w:szCs w:val="22"/>
                <w:lang w:val="en-GB"/>
              </w:rPr>
              <w:t>ABR training of public officials through eLearning platform</w:t>
            </w:r>
          </w:p>
        </w:tc>
        <w:tc>
          <w:tcPr>
            <w:tcW w:w="2052" w:type="dxa"/>
            <w:shd w:val="clear" w:color="auto" w:fill="auto"/>
            <w:vAlign w:val="center"/>
          </w:tcPr>
          <w:p w14:paraId="6468C16B" w14:textId="77777777" w:rsidR="00FC05A1" w:rsidRPr="004D207B" w:rsidRDefault="00FC05A1" w:rsidP="00292DDD">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21D101CF" w14:textId="692E205C" w:rsidR="00FC05A1" w:rsidRPr="004D207B" w:rsidRDefault="00AC4E10" w:rsidP="000B3B6C">
            <w:pPr>
              <w:jc w:val="center"/>
              <w:rPr>
                <w:rFonts w:ascii="Arial" w:hAnsi="Arial" w:cs="Arial"/>
                <w:sz w:val="22"/>
                <w:szCs w:val="22"/>
                <w:lang w:val="en-GB"/>
              </w:rPr>
            </w:pPr>
            <w:r>
              <w:rPr>
                <w:rFonts w:ascii="Arial" w:hAnsi="Arial" w:cs="Arial"/>
                <w:sz w:val="22"/>
                <w:szCs w:val="22"/>
                <w:lang w:val="en-GB"/>
              </w:rPr>
              <w:t>8,760</w:t>
            </w:r>
          </w:p>
        </w:tc>
        <w:tc>
          <w:tcPr>
            <w:tcW w:w="1807" w:type="dxa"/>
            <w:vAlign w:val="center"/>
          </w:tcPr>
          <w:p w14:paraId="6A3F372A" w14:textId="588BEBE5" w:rsidR="00CA63D0" w:rsidRPr="004D207B" w:rsidRDefault="00AC4E10" w:rsidP="000B3B6C">
            <w:pPr>
              <w:jc w:val="center"/>
              <w:rPr>
                <w:rFonts w:ascii="Arial" w:hAnsi="Arial" w:cs="Arial"/>
                <w:sz w:val="22"/>
                <w:szCs w:val="22"/>
                <w:lang w:val="en-GB"/>
              </w:rPr>
            </w:pPr>
            <w:r>
              <w:rPr>
                <w:rFonts w:ascii="Arial" w:hAnsi="Arial" w:cs="Arial"/>
                <w:sz w:val="22"/>
                <w:szCs w:val="22"/>
                <w:lang w:val="en-GB"/>
              </w:rPr>
              <w:t>8,760</w:t>
            </w:r>
          </w:p>
        </w:tc>
        <w:tc>
          <w:tcPr>
            <w:tcW w:w="1199" w:type="dxa"/>
            <w:shd w:val="clear" w:color="auto" w:fill="auto"/>
            <w:vAlign w:val="center"/>
          </w:tcPr>
          <w:p w14:paraId="163445B7" w14:textId="1D293142" w:rsidR="00FC05A1" w:rsidRPr="004D207B" w:rsidRDefault="000B3B6C" w:rsidP="000B3B6C">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6E632FD4" w14:textId="77777777" w:rsidR="00FC05A1" w:rsidRPr="004D207B" w:rsidRDefault="0040697B" w:rsidP="0040697B">
            <w:pPr>
              <w:jc w:val="center"/>
              <w:rPr>
                <w:rFonts w:ascii="Arial" w:hAnsi="Arial" w:cs="Arial"/>
                <w:sz w:val="22"/>
                <w:szCs w:val="22"/>
                <w:lang w:val="en-GB"/>
              </w:rPr>
            </w:pPr>
            <w:r w:rsidRPr="004D207B">
              <w:rPr>
                <w:rFonts w:ascii="Arial" w:hAnsi="Arial" w:cs="Arial"/>
                <w:sz w:val="22"/>
                <w:szCs w:val="22"/>
                <w:lang w:val="en-GB"/>
              </w:rPr>
              <w:t>KIPA/SPO</w:t>
            </w:r>
          </w:p>
        </w:tc>
        <w:tc>
          <w:tcPr>
            <w:tcW w:w="2219" w:type="dxa"/>
            <w:shd w:val="clear" w:color="auto" w:fill="auto"/>
            <w:vAlign w:val="center"/>
          </w:tcPr>
          <w:p w14:paraId="6E2EDA9D" w14:textId="7225031C" w:rsidR="00FC05A1" w:rsidRPr="004D207B" w:rsidRDefault="00FC05A1" w:rsidP="00995511">
            <w:pPr>
              <w:jc w:val="both"/>
              <w:rPr>
                <w:rFonts w:ascii="Arial" w:hAnsi="Arial" w:cs="Arial"/>
                <w:sz w:val="22"/>
                <w:szCs w:val="22"/>
                <w:lang w:val="en-GB"/>
              </w:rPr>
            </w:pPr>
            <w:r w:rsidRPr="004D207B">
              <w:rPr>
                <w:rFonts w:ascii="Arial" w:hAnsi="Arial" w:cs="Arial"/>
                <w:sz w:val="22"/>
                <w:szCs w:val="22"/>
                <w:lang w:val="en-GB"/>
              </w:rPr>
              <w:t>At least 1 training per month and at least 12 trainings per year.</w:t>
            </w:r>
          </w:p>
        </w:tc>
      </w:tr>
      <w:tr w:rsidR="0002004A" w:rsidRPr="004D207B" w14:paraId="10FAF447" w14:textId="77777777" w:rsidTr="00AC4E10">
        <w:trPr>
          <w:trHeight w:val="503"/>
        </w:trPr>
        <w:tc>
          <w:tcPr>
            <w:tcW w:w="0" w:type="auto"/>
            <w:shd w:val="clear" w:color="auto" w:fill="auto"/>
            <w:vAlign w:val="center"/>
          </w:tcPr>
          <w:p w14:paraId="20D5C54B" w14:textId="77777777" w:rsidR="00303805" w:rsidRPr="004D207B" w:rsidRDefault="00303805" w:rsidP="00292DDD">
            <w:pPr>
              <w:spacing w:before="120" w:after="120"/>
              <w:jc w:val="center"/>
              <w:rPr>
                <w:rFonts w:ascii="Arial" w:hAnsi="Arial" w:cs="Arial"/>
                <w:sz w:val="22"/>
                <w:szCs w:val="22"/>
                <w:lang w:val="en-GB"/>
              </w:rPr>
            </w:pPr>
            <w:r w:rsidRPr="004D207B">
              <w:rPr>
                <w:rFonts w:ascii="Arial" w:hAnsi="Arial" w:cs="Arial"/>
                <w:sz w:val="22"/>
                <w:szCs w:val="22"/>
                <w:lang w:val="en-GB"/>
              </w:rPr>
              <w:t>1.5</w:t>
            </w:r>
          </w:p>
        </w:tc>
        <w:tc>
          <w:tcPr>
            <w:tcW w:w="2216" w:type="dxa"/>
            <w:shd w:val="clear" w:color="auto" w:fill="auto"/>
          </w:tcPr>
          <w:p w14:paraId="43FE84F2" w14:textId="77777777" w:rsidR="00303805" w:rsidRPr="004D207B" w:rsidRDefault="00303805" w:rsidP="00292DDD">
            <w:pPr>
              <w:spacing w:before="120" w:after="120"/>
              <w:jc w:val="both"/>
              <w:rPr>
                <w:rFonts w:ascii="Arial" w:hAnsi="Arial" w:cs="Arial"/>
                <w:sz w:val="22"/>
                <w:szCs w:val="22"/>
                <w:lang w:val="en-GB"/>
              </w:rPr>
            </w:pPr>
            <w:r w:rsidRPr="004D207B">
              <w:rPr>
                <w:rFonts w:ascii="Arial" w:hAnsi="Arial" w:cs="Arial"/>
                <w:sz w:val="22"/>
                <w:szCs w:val="22"/>
                <w:lang w:val="en-GB"/>
              </w:rPr>
              <w:t>Training of responsible officials for SCM (digital app included)</w:t>
            </w:r>
          </w:p>
        </w:tc>
        <w:tc>
          <w:tcPr>
            <w:tcW w:w="2052" w:type="dxa"/>
            <w:shd w:val="clear" w:color="auto" w:fill="auto"/>
            <w:vAlign w:val="center"/>
          </w:tcPr>
          <w:p w14:paraId="163F0252" w14:textId="62E1F602" w:rsidR="00303805" w:rsidRPr="004D207B" w:rsidRDefault="00303805" w:rsidP="00292DDD">
            <w:pPr>
              <w:jc w:val="center"/>
              <w:rPr>
                <w:rFonts w:ascii="Arial" w:hAnsi="Arial" w:cs="Arial"/>
                <w:sz w:val="22"/>
                <w:szCs w:val="22"/>
                <w:lang w:val="en-GB"/>
              </w:rPr>
            </w:pPr>
            <w:r w:rsidRPr="004D207B">
              <w:rPr>
                <w:rFonts w:ascii="Arial" w:hAnsi="Arial" w:cs="Arial"/>
                <w:sz w:val="22"/>
                <w:szCs w:val="22"/>
                <w:lang w:val="en-GB"/>
              </w:rPr>
              <w:t>Q</w:t>
            </w:r>
            <w:r w:rsidR="00995511">
              <w:rPr>
                <w:rFonts w:ascii="Arial" w:hAnsi="Arial" w:cs="Arial"/>
                <w:sz w:val="22"/>
                <w:szCs w:val="22"/>
                <w:lang w:val="en-GB"/>
              </w:rPr>
              <w:t>4</w:t>
            </w:r>
            <w:r w:rsidRPr="004D207B">
              <w:rPr>
                <w:rFonts w:ascii="Arial" w:hAnsi="Arial" w:cs="Arial"/>
                <w:sz w:val="22"/>
                <w:szCs w:val="22"/>
                <w:lang w:val="en-GB"/>
              </w:rPr>
              <w:t xml:space="preserve"> 202</w:t>
            </w:r>
            <w:r w:rsidR="00995511">
              <w:rPr>
                <w:rFonts w:ascii="Arial" w:hAnsi="Arial" w:cs="Arial"/>
                <w:sz w:val="22"/>
                <w:szCs w:val="22"/>
                <w:lang w:val="en-GB"/>
              </w:rPr>
              <w:t>6</w:t>
            </w:r>
          </w:p>
        </w:tc>
        <w:tc>
          <w:tcPr>
            <w:tcW w:w="1990" w:type="dxa"/>
            <w:shd w:val="clear" w:color="auto" w:fill="auto"/>
            <w:vAlign w:val="center"/>
          </w:tcPr>
          <w:p w14:paraId="0A48C56E" w14:textId="4D2E0738" w:rsidR="00CE55FD" w:rsidRPr="004D207B" w:rsidRDefault="000B3B6C" w:rsidP="00840430">
            <w:pPr>
              <w:jc w:val="center"/>
              <w:rPr>
                <w:rFonts w:ascii="Arial" w:hAnsi="Arial" w:cs="Arial"/>
                <w:sz w:val="22"/>
                <w:szCs w:val="22"/>
                <w:lang w:val="en-GB"/>
              </w:rPr>
            </w:pPr>
            <w:r>
              <w:rPr>
                <w:rFonts w:ascii="Arial" w:hAnsi="Arial" w:cs="Arial"/>
                <w:sz w:val="22"/>
                <w:szCs w:val="22"/>
                <w:lang w:val="en-GB"/>
              </w:rPr>
              <w:t>5,</w:t>
            </w:r>
            <w:r w:rsidR="00B5375C">
              <w:rPr>
                <w:rFonts w:ascii="Arial" w:hAnsi="Arial" w:cs="Arial"/>
                <w:sz w:val="22"/>
                <w:szCs w:val="22"/>
                <w:lang w:val="en-GB"/>
              </w:rPr>
              <w:t>760</w:t>
            </w:r>
          </w:p>
        </w:tc>
        <w:tc>
          <w:tcPr>
            <w:tcW w:w="1807" w:type="dxa"/>
            <w:vAlign w:val="center"/>
          </w:tcPr>
          <w:p w14:paraId="24CAC4EF" w14:textId="68BAC5CF" w:rsidR="00CE55FD" w:rsidRPr="004D207B" w:rsidRDefault="000B3B6C" w:rsidP="00840430">
            <w:pPr>
              <w:jc w:val="center"/>
              <w:rPr>
                <w:rFonts w:ascii="Arial" w:hAnsi="Arial" w:cs="Arial"/>
                <w:sz w:val="22"/>
                <w:szCs w:val="22"/>
                <w:lang w:val="en-GB"/>
              </w:rPr>
            </w:pPr>
            <w:r>
              <w:rPr>
                <w:rFonts w:ascii="Arial" w:hAnsi="Arial" w:cs="Arial"/>
                <w:sz w:val="22"/>
                <w:szCs w:val="22"/>
                <w:lang w:val="en-GB"/>
              </w:rPr>
              <w:t>5,</w:t>
            </w:r>
            <w:r w:rsidR="00B5375C">
              <w:rPr>
                <w:rFonts w:ascii="Arial" w:hAnsi="Arial" w:cs="Arial"/>
                <w:sz w:val="22"/>
                <w:szCs w:val="22"/>
                <w:lang w:val="en-GB"/>
              </w:rPr>
              <w:t>76</w:t>
            </w:r>
            <w:r>
              <w:rPr>
                <w:rFonts w:ascii="Arial" w:hAnsi="Arial" w:cs="Arial"/>
                <w:sz w:val="22"/>
                <w:szCs w:val="22"/>
                <w:lang w:val="en-GB"/>
              </w:rPr>
              <w:t>0</w:t>
            </w:r>
          </w:p>
        </w:tc>
        <w:tc>
          <w:tcPr>
            <w:tcW w:w="1199" w:type="dxa"/>
            <w:shd w:val="clear" w:color="auto" w:fill="auto"/>
            <w:vAlign w:val="center"/>
          </w:tcPr>
          <w:p w14:paraId="11F1D29A" w14:textId="78FD41EF" w:rsidR="00303805" w:rsidRPr="004D207B" w:rsidRDefault="000B3B6C" w:rsidP="000B3B6C">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05292641" w14:textId="77777777" w:rsidR="00303805" w:rsidRPr="004D207B" w:rsidRDefault="00303805" w:rsidP="0040697B">
            <w:pPr>
              <w:jc w:val="center"/>
              <w:rPr>
                <w:rFonts w:ascii="Arial" w:hAnsi="Arial" w:cs="Arial"/>
                <w:sz w:val="22"/>
                <w:szCs w:val="22"/>
                <w:lang w:val="en-GB"/>
              </w:rPr>
            </w:pPr>
            <w:r w:rsidRPr="004D207B">
              <w:rPr>
                <w:rFonts w:ascii="Arial" w:hAnsi="Arial" w:cs="Arial"/>
                <w:sz w:val="22"/>
                <w:szCs w:val="22"/>
                <w:lang w:val="en-GB"/>
              </w:rPr>
              <w:t>SPO</w:t>
            </w:r>
          </w:p>
        </w:tc>
        <w:tc>
          <w:tcPr>
            <w:tcW w:w="2219" w:type="dxa"/>
            <w:shd w:val="clear" w:color="auto" w:fill="auto"/>
            <w:vAlign w:val="center"/>
          </w:tcPr>
          <w:p w14:paraId="16AD49F5" w14:textId="10F541CF" w:rsidR="00303805" w:rsidRPr="004D207B" w:rsidRDefault="00303805" w:rsidP="00995511">
            <w:pPr>
              <w:jc w:val="both"/>
              <w:rPr>
                <w:rFonts w:ascii="Arial" w:hAnsi="Arial" w:cs="Arial"/>
                <w:sz w:val="22"/>
                <w:szCs w:val="22"/>
                <w:lang w:val="en-GB"/>
              </w:rPr>
            </w:pPr>
            <w:r w:rsidRPr="004D207B">
              <w:rPr>
                <w:rFonts w:ascii="Arial" w:hAnsi="Arial" w:cs="Arial"/>
                <w:sz w:val="22"/>
                <w:szCs w:val="22"/>
                <w:lang w:val="en-GB"/>
              </w:rPr>
              <w:t>At least 10 responsible officials trained per year</w:t>
            </w:r>
            <w:r w:rsidR="00DB32F6">
              <w:rPr>
                <w:rFonts w:ascii="Arial" w:hAnsi="Arial" w:cs="Arial"/>
                <w:sz w:val="22"/>
                <w:szCs w:val="22"/>
                <w:lang w:val="en-GB"/>
              </w:rPr>
              <w:t>.</w:t>
            </w:r>
          </w:p>
        </w:tc>
      </w:tr>
      <w:tr w:rsidR="0002004A" w:rsidRPr="004D207B" w14:paraId="259BB3ED" w14:textId="77777777" w:rsidTr="00AC4E10">
        <w:tc>
          <w:tcPr>
            <w:tcW w:w="0" w:type="auto"/>
            <w:shd w:val="clear" w:color="auto" w:fill="auto"/>
            <w:vAlign w:val="center"/>
          </w:tcPr>
          <w:p w14:paraId="067A0B15" w14:textId="77777777" w:rsidR="00995511" w:rsidRPr="004D207B" w:rsidRDefault="00995511" w:rsidP="00995511">
            <w:pPr>
              <w:spacing w:before="120" w:after="120"/>
              <w:jc w:val="center"/>
              <w:rPr>
                <w:rFonts w:ascii="Arial" w:hAnsi="Arial" w:cs="Arial"/>
                <w:sz w:val="22"/>
                <w:szCs w:val="22"/>
                <w:lang w:val="en-GB"/>
              </w:rPr>
            </w:pPr>
            <w:r w:rsidRPr="004D207B">
              <w:rPr>
                <w:rFonts w:ascii="Arial" w:hAnsi="Arial" w:cs="Arial"/>
                <w:sz w:val="22"/>
                <w:szCs w:val="22"/>
                <w:lang w:val="en-GB"/>
              </w:rPr>
              <w:t>1.6</w:t>
            </w:r>
          </w:p>
        </w:tc>
        <w:tc>
          <w:tcPr>
            <w:tcW w:w="2216" w:type="dxa"/>
            <w:shd w:val="clear" w:color="auto" w:fill="auto"/>
          </w:tcPr>
          <w:p w14:paraId="1307DC74" w14:textId="77777777" w:rsidR="00995511" w:rsidRPr="004D207B" w:rsidRDefault="00995511" w:rsidP="00995511">
            <w:pPr>
              <w:spacing w:before="120" w:after="120"/>
              <w:jc w:val="both"/>
              <w:rPr>
                <w:rFonts w:ascii="Arial" w:hAnsi="Arial" w:cs="Arial"/>
                <w:sz w:val="22"/>
                <w:szCs w:val="22"/>
                <w:lang w:val="en-GB"/>
              </w:rPr>
            </w:pPr>
            <w:r w:rsidRPr="004D207B">
              <w:rPr>
                <w:rFonts w:ascii="Arial" w:hAnsi="Arial" w:cs="Arial"/>
                <w:sz w:val="22"/>
                <w:szCs w:val="22"/>
                <w:lang w:val="en-GB"/>
              </w:rPr>
              <w:t>Organizing of Digi Camps for public officials</w:t>
            </w:r>
          </w:p>
        </w:tc>
        <w:tc>
          <w:tcPr>
            <w:tcW w:w="2052" w:type="dxa"/>
            <w:shd w:val="clear" w:color="auto" w:fill="auto"/>
            <w:vAlign w:val="center"/>
          </w:tcPr>
          <w:p w14:paraId="2FA10DFB"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50A226BB" w14:textId="2648AE4C" w:rsidR="00840430" w:rsidRPr="00995511" w:rsidRDefault="00AC4E10" w:rsidP="00995511">
            <w:pPr>
              <w:jc w:val="center"/>
              <w:rPr>
                <w:rFonts w:ascii="Arial" w:hAnsi="Arial" w:cs="Arial"/>
                <w:sz w:val="22"/>
                <w:szCs w:val="22"/>
                <w:highlight w:val="yellow"/>
                <w:lang w:val="en-GB"/>
              </w:rPr>
            </w:pPr>
            <w:r>
              <w:rPr>
                <w:rFonts w:ascii="Arial" w:hAnsi="Arial" w:cs="Arial"/>
                <w:sz w:val="22"/>
                <w:szCs w:val="22"/>
                <w:lang w:val="en-GB"/>
              </w:rPr>
              <w:t>20,760</w:t>
            </w:r>
          </w:p>
        </w:tc>
        <w:tc>
          <w:tcPr>
            <w:tcW w:w="1807" w:type="dxa"/>
            <w:vAlign w:val="center"/>
          </w:tcPr>
          <w:p w14:paraId="77B4B7E3" w14:textId="14084565" w:rsidR="00840430" w:rsidRPr="00995511" w:rsidRDefault="00AC4E10" w:rsidP="00995511">
            <w:pPr>
              <w:jc w:val="center"/>
              <w:rPr>
                <w:rFonts w:ascii="Arial" w:hAnsi="Arial" w:cs="Arial"/>
                <w:sz w:val="22"/>
                <w:szCs w:val="22"/>
                <w:highlight w:val="yellow"/>
                <w:lang w:val="en-GB"/>
              </w:rPr>
            </w:pPr>
            <w:r>
              <w:rPr>
                <w:rFonts w:ascii="Arial" w:hAnsi="Arial" w:cs="Arial"/>
                <w:sz w:val="22"/>
                <w:szCs w:val="22"/>
                <w:lang w:val="en-GB"/>
              </w:rPr>
              <w:t>20,760</w:t>
            </w:r>
          </w:p>
        </w:tc>
        <w:tc>
          <w:tcPr>
            <w:tcW w:w="1199" w:type="dxa"/>
            <w:shd w:val="clear" w:color="auto" w:fill="auto"/>
            <w:vAlign w:val="center"/>
          </w:tcPr>
          <w:p w14:paraId="6AFF6524" w14:textId="6FCB9653" w:rsidR="00995511" w:rsidRPr="000B3B6C" w:rsidRDefault="00995511" w:rsidP="00995511">
            <w:pPr>
              <w:jc w:val="center"/>
              <w:rPr>
                <w:rFonts w:ascii="Arial" w:hAnsi="Arial" w:cs="Arial"/>
                <w:sz w:val="22"/>
                <w:szCs w:val="22"/>
                <w:highlight w:val="yellow"/>
                <w:lang w:val="en-GB"/>
              </w:rPr>
            </w:pPr>
            <w:r w:rsidRPr="00840430">
              <w:rPr>
                <w:rFonts w:ascii="Arial" w:hAnsi="Arial" w:cs="Arial"/>
                <w:sz w:val="22"/>
                <w:szCs w:val="22"/>
                <w:lang w:val="en-GB"/>
              </w:rPr>
              <w:t>KB, Donors</w:t>
            </w:r>
          </w:p>
        </w:tc>
        <w:tc>
          <w:tcPr>
            <w:tcW w:w="2711" w:type="dxa"/>
            <w:shd w:val="clear" w:color="auto" w:fill="auto"/>
            <w:vAlign w:val="center"/>
          </w:tcPr>
          <w:p w14:paraId="62D802A6" w14:textId="5B96D719"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SPO/DTU</w:t>
            </w:r>
          </w:p>
        </w:tc>
        <w:tc>
          <w:tcPr>
            <w:tcW w:w="2219" w:type="dxa"/>
            <w:shd w:val="clear" w:color="auto" w:fill="auto"/>
            <w:vAlign w:val="center"/>
          </w:tcPr>
          <w:p w14:paraId="13EA7BCA" w14:textId="2BEA66C3" w:rsidR="00995511" w:rsidRPr="004D207B" w:rsidRDefault="00995511" w:rsidP="00995511">
            <w:pPr>
              <w:jc w:val="both"/>
              <w:rPr>
                <w:rFonts w:ascii="Arial" w:hAnsi="Arial" w:cs="Arial"/>
                <w:sz w:val="22"/>
                <w:szCs w:val="22"/>
                <w:lang w:val="en-GB"/>
              </w:rPr>
            </w:pPr>
            <w:r w:rsidRPr="004D207B">
              <w:rPr>
                <w:rFonts w:ascii="Arial" w:hAnsi="Arial" w:cs="Arial"/>
                <w:sz w:val="22"/>
                <w:szCs w:val="22"/>
                <w:lang w:val="en-GB"/>
              </w:rPr>
              <w:t>At least 1 Digi Camp per year.</w:t>
            </w:r>
          </w:p>
        </w:tc>
      </w:tr>
      <w:tr w:rsidR="0002004A" w:rsidRPr="004D207B" w14:paraId="7806576B" w14:textId="77777777" w:rsidTr="00AC4E10">
        <w:tc>
          <w:tcPr>
            <w:tcW w:w="0" w:type="auto"/>
            <w:shd w:val="clear" w:color="auto" w:fill="auto"/>
            <w:vAlign w:val="center"/>
          </w:tcPr>
          <w:p w14:paraId="61523FC5" w14:textId="77777777" w:rsidR="00FC05A1" w:rsidRPr="004D207B" w:rsidRDefault="00FC05A1" w:rsidP="00292DDD">
            <w:pPr>
              <w:spacing w:before="120" w:after="120"/>
              <w:jc w:val="center"/>
              <w:rPr>
                <w:rFonts w:ascii="Arial" w:hAnsi="Arial" w:cs="Arial"/>
                <w:sz w:val="22"/>
                <w:szCs w:val="22"/>
                <w:lang w:val="en-GB"/>
              </w:rPr>
            </w:pPr>
            <w:r w:rsidRPr="004D207B">
              <w:rPr>
                <w:rFonts w:ascii="Arial" w:hAnsi="Arial" w:cs="Arial"/>
                <w:sz w:val="22"/>
                <w:szCs w:val="22"/>
                <w:lang w:val="en-GB"/>
              </w:rPr>
              <w:t>1.</w:t>
            </w:r>
            <w:r w:rsidR="00303805" w:rsidRPr="004D207B">
              <w:rPr>
                <w:rFonts w:ascii="Arial" w:hAnsi="Arial" w:cs="Arial"/>
                <w:sz w:val="22"/>
                <w:szCs w:val="22"/>
                <w:lang w:val="en-GB"/>
              </w:rPr>
              <w:t>7</w:t>
            </w:r>
          </w:p>
        </w:tc>
        <w:tc>
          <w:tcPr>
            <w:tcW w:w="2216" w:type="dxa"/>
            <w:shd w:val="clear" w:color="auto" w:fill="auto"/>
          </w:tcPr>
          <w:p w14:paraId="2B655D02" w14:textId="77777777" w:rsidR="00FC05A1" w:rsidRPr="00D56B02" w:rsidRDefault="00FC05A1" w:rsidP="00292DDD">
            <w:pPr>
              <w:spacing w:before="120" w:after="120"/>
              <w:jc w:val="both"/>
              <w:rPr>
                <w:rFonts w:ascii="Arial" w:hAnsi="Arial" w:cs="Arial"/>
                <w:sz w:val="22"/>
                <w:szCs w:val="22"/>
                <w:lang w:val="en-GB"/>
              </w:rPr>
            </w:pPr>
            <w:r w:rsidRPr="00D56B02">
              <w:rPr>
                <w:rFonts w:ascii="Arial" w:hAnsi="Arial" w:cs="Arial"/>
                <w:sz w:val="22"/>
                <w:szCs w:val="22"/>
                <w:lang w:val="en-GB"/>
              </w:rPr>
              <w:t>Organizing of roundtables with public officials for ABR</w:t>
            </w:r>
          </w:p>
        </w:tc>
        <w:tc>
          <w:tcPr>
            <w:tcW w:w="2052" w:type="dxa"/>
            <w:shd w:val="clear" w:color="auto" w:fill="auto"/>
            <w:vAlign w:val="center"/>
          </w:tcPr>
          <w:p w14:paraId="6AADD38A" w14:textId="77777777" w:rsidR="00FC05A1" w:rsidRPr="00D56B02" w:rsidRDefault="00FC05A1" w:rsidP="00292DDD">
            <w:pPr>
              <w:jc w:val="center"/>
              <w:rPr>
                <w:rFonts w:ascii="Arial" w:hAnsi="Arial" w:cs="Arial"/>
                <w:sz w:val="22"/>
                <w:szCs w:val="22"/>
                <w:lang w:val="en-GB"/>
              </w:rPr>
            </w:pPr>
            <w:r w:rsidRPr="00D56B02">
              <w:rPr>
                <w:rFonts w:ascii="Arial" w:hAnsi="Arial" w:cs="Arial"/>
                <w:sz w:val="22"/>
                <w:szCs w:val="22"/>
                <w:lang w:val="en-GB"/>
              </w:rPr>
              <w:t>Ongoing</w:t>
            </w:r>
          </w:p>
        </w:tc>
        <w:tc>
          <w:tcPr>
            <w:tcW w:w="1990" w:type="dxa"/>
            <w:shd w:val="clear" w:color="auto" w:fill="auto"/>
            <w:vAlign w:val="center"/>
          </w:tcPr>
          <w:p w14:paraId="29994FB8" w14:textId="31732BD8" w:rsidR="00FC05A1" w:rsidRPr="00D56B02" w:rsidRDefault="3563909C" w:rsidP="000B3B6C">
            <w:pPr>
              <w:jc w:val="center"/>
              <w:rPr>
                <w:rFonts w:ascii="Arial" w:hAnsi="Arial" w:cs="Arial"/>
                <w:sz w:val="22"/>
                <w:szCs w:val="22"/>
              </w:rPr>
            </w:pPr>
            <w:r w:rsidRPr="00D56B02">
              <w:rPr>
                <w:rFonts w:ascii="Arial" w:hAnsi="Arial" w:cs="Arial"/>
                <w:sz w:val="22"/>
                <w:szCs w:val="22"/>
              </w:rPr>
              <w:t>2</w:t>
            </w:r>
            <w:r w:rsidR="000040BF" w:rsidRPr="00D56B02">
              <w:rPr>
                <w:rFonts w:ascii="Arial" w:hAnsi="Arial" w:cs="Arial"/>
                <w:sz w:val="22"/>
                <w:szCs w:val="22"/>
              </w:rPr>
              <w:t>3</w:t>
            </w:r>
            <w:r w:rsidRPr="00D56B02">
              <w:rPr>
                <w:rFonts w:ascii="Arial" w:hAnsi="Arial" w:cs="Arial"/>
                <w:sz w:val="22"/>
                <w:szCs w:val="22"/>
              </w:rPr>
              <w:t>,000</w:t>
            </w:r>
          </w:p>
        </w:tc>
        <w:tc>
          <w:tcPr>
            <w:tcW w:w="1807" w:type="dxa"/>
            <w:vAlign w:val="center"/>
          </w:tcPr>
          <w:p w14:paraId="7993FF9C" w14:textId="6D5A9D3B" w:rsidR="00FC05A1" w:rsidRPr="00D56B02" w:rsidRDefault="00995511" w:rsidP="000B3B6C">
            <w:pPr>
              <w:jc w:val="center"/>
              <w:rPr>
                <w:rFonts w:ascii="Arial" w:hAnsi="Arial" w:cs="Arial"/>
                <w:sz w:val="22"/>
                <w:szCs w:val="22"/>
                <w:lang w:val="en-GB"/>
              </w:rPr>
            </w:pPr>
            <w:r w:rsidRPr="00D56B02">
              <w:rPr>
                <w:rFonts w:ascii="Arial" w:hAnsi="Arial" w:cs="Arial"/>
                <w:sz w:val="22"/>
                <w:szCs w:val="22"/>
              </w:rPr>
              <w:t>11,520</w:t>
            </w:r>
          </w:p>
        </w:tc>
        <w:tc>
          <w:tcPr>
            <w:tcW w:w="1199" w:type="dxa"/>
            <w:shd w:val="clear" w:color="auto" w:fill="auto"/>
            <w:vAlign w:val="center"/>
          </w:tcPr>
          <w:p w14:paraId="3DC20599" w14:textId="13AE6FDA" w:rsidR="00FC05A1" w:rsidRPr="00D56B02" w:rsidRDefault="000B3B6C" w:rsidP="000B3B6C">
            <w:pPr>
              <w:jc w:val="center"/>
              <w:rPr>
                <w:rFonts w:ascii="Arial" w:hAnsi="Arial" w:cs="Arial"/>
                <w:sz w:val="22"/>
                <w:szCs w:val="22"/>
                <w:lang w:val="en-GB"/>
              </w:rPr>
            </w:pPr>
            <w:r w:rsidRPr="00D56B02">
              <w:rPr>
                <w:rFonts w:ascii="Arial" w:hAnsi="Arial" w:cs="Arial"/>
                <w:sz w:val="22"/>
                <w:szCs w:val="22"/>
                <w:lang w:val="en-GB"/>
              </w:rPr>
              <w:t>KB</w:t>
            </w:r>
          </w:p>
        </w:tc>
        <w:tc>
          <w:tcPr>
            <w:tcW w:w="2711" w:type="dxa"/>
            <w:shd w:val="clear" w:color="auto" w:fill="auto"/>
            <w:vAlign w:val="center"/>
          </w:tcPr>
          <w:p w14:paraId="575D9739" w14:textId="77777777" w:rsidR="00FC05A1" w:rsidRPr="00D56B02" w:rsidRDefault="0040697B" w:rsidP="0040697B">
            <w:pPr>
              <w:jc w:val="center"/>
              <w:rPr>
                <w:rFonts w:ascii="Arial" w:hAnsi="Arial" w:cs="Arial"/>
                <w:sz w:val="22"/>
                <w:szCs w:val="22"/>
                <w:lang w:val="en-GB"/>
              </w:rPr>
            </w:pPr>
            <w:r w:rsidRPr="00D56B02">
              <w:rPr>
                <w:rFonts w:ascii="Arial" w:hAnsi="Arial" w:cs="Arial"/>
                <w:sz w:val="22"/>
                <w:szCs w:val="22"/>
                <w:lang w:val="en-GB"/>
              </w:rPr>
              <w:t>SPO</w:t>
            </w:r>
          </w:p>
        </w:tc>
        <w:tc>
          <w:tcPr>
            <w:tcW w:w="2219" w:type="dxa"/>
            <w:shd w:val="clear" w:color="auto" w:fill="auto"/>
            <w:vAlign w:val="center"/>
          </w:tcPr>
          <w:p w14:paraId="3C7F3AFA" w14:textId="5A750208" w:rsidR="00FC05A1" w:rsidRPr="00D56B02" w:rsidRDefault="00FC05A1" w:rsidP="00995511">
            <w:pPr>
              <w:jc w:val="both"/>
              <w:rPr>
                <w:rFonts w:ascii="Arial" w:hAnsi="Arial" w:cs="Arial"/>
                <w:sz w:val="22"/>
                <w:szCs w:val="22"/>
                <w:lang w:val="en-GB"/>
              </w:rPr>
            </w:pPr>
            <w:r w:rsidRPr="00D56B02">
              <w:rPr>
                <w:rFonts w:ascii="Arial" w:hAnsi="Arial" w:cs="Arial"/>
                <w:sz w:val="22"/>
                <w:szCs w:val="22"/>
                <w:lang w:val="en-GB"/>
              </w:rPr>
              <w:t>At least 5 roundtables per year.</w:t>
            </w:r>
          </w:p>
        </w:tc>
      </w:tr>
      <w:tr w:rsidR="0002004A" w:rsidRPr="004D207B" w14:paraId="74AAE140" w14:textId="77777777" w:rsidTr="00AC4E10">
        <w:tc>
          <w:tcPr>
            <w:tcW w:w="0" w:type="auto"/>
            <w:shd w:val="clear" w:color="auto" w:fill="auto"/>
            <w:vAlign w:val="center"/>
          </w:tcPr>
          <w:p w14:paraId="26549278" w14:textId="77777777" w:rsidR="00DF59F1" w:rsidRPr="004D207B" w:rsidRDefault="00DF59F1" w:rsidP="00292DDD">
            <w:pPr>
              <w:spacing w:before="120" w:after="120"/>
              <w:jc w:val="center"/>
              <w:rPr>
                <w:rFonts w:ascii="Arial" w:hAnsi="Arial" w:cs="Arial"/>
                <w:sz w:val="22"/>
                <w:szCs w:val="22"/>
                <w:lang w:val="en-GB"/>
              </w:rPr>
            </w:pPr>
            <w:r w:rsidRPr="004D207B">
              <w:rPr>
                <w:rFonts w:ascii="Arial" w:hAnsi="Arial" w:cs="Arial"/>
                <w:sz w:val="22"/>
                <w:szCs w:val="22"/>
                <w:lang w:val="en-GB"/>
              </w:rPr>
              <w:t>1.8</w:t>
            </w:r>
          </w:p>
        </w:tc>
        <w:tc>
          <w:tcPr>
            <w:tcW w:w="2216" w:type="dxa"/>
            <w:shd w:val="clear" w:color="auto" w:fill="auto"/>
          </w:tcPr>
          <w:p w14:paraId="1583BCF8" w14:textId="77777777" w:rsidR="00DF59F1" w:rsidRPr="00D56B02" w:rsidRDefault="00DF59F1" w:rsidP="00292DDD">
            <w:pPr>
              <w:spacing w:before="120" w:after="120"/>
              <w:jc w:val="both"/>
              <w:rPr>
                <w:rFonts w:ascii="Arial" w:hAnsi="Arial" w:cs="Arial"/>
                <w:sz w:val="22"/>
                <w:szCs w:val="22"/>
                <w:lang w:val="en-GB"/>
              </w:rPr>
            </w:pPr>
            <w:r w:rsidRPr="00D56B02">
              <w:rPr>
                <w:rFonts w:ascii="Arial" w:hAnsi="Arial" w:cs="Arial"/>
                <w:sz w:val="22"/>
                <w:szCs w:val="22"/>
                <w:lang w:val="en-GB"/>
              </w:rPr>
              <w:t>Analysis of institutional readiness for ABR</w:t>
            </w:r>
          </w:p>
        </w:tc>
        <w:tc>
          <w:tcPr>
            <w:tcW w:w="2052" w:type="dxa"/>
            <w:shd w:val="clear" w:color="auto" w:fill="auto"/>
            <w:vAlign w:val="center"/>
          </w:tcPr>
          <w:p w14:paraId="79F5327C" w14:textId="77777777" w:rsidR="00DF59F1" w:rsidRPr="00D56B02" w:rsidRDefault="00DF59F1" w:rsidP="00292DDD">
            <w:pPr>
              <w:jc w:val="center"/>
              <w:rPr>
                <w:rFonts w:ascii="Arial" w:hAnsi="Arial" w:cs="Arial"/>
                <w:sz w:val="22"/>
                <w:szCs w:val="22"/>
                <w:lang w:val="en-GB"/>
              </w:rPr>
            </w:pPr>
            <w:r w:rsidRPr="00D56B02">
              <w:rPr>
                <w:rFonts w:ascii="Arial" w:hAnsi="Arial" w:cs="Arial"/>
                <w:sz w:val="22"/>
                <w:szCs w:val="22"/>
                <w:lang w:val="en-GB"/>
              </w:rPr>
              <w:t>Q2 2025</w:t>
            </w:r>
          </w:p>
        </w:tc>
        <w:tc>
          <w:tcPr>
            <w:tcW w:w="1990" w:type="dxa"/>
            <w:shd w:val="clear" w:color="auto" w:fill="auto"/>
            <w:vAlign w:val="center"/>
          </w:tcPr>
          <w:p w14:paraId="4E9EA852" w14:textId="76DD567C" w:rsidR="00DF59F1" w:rsidRPr="00D56B02" w:rsidRDefault="00995511" w:rsidP="000B3B6C">
            <w:pPr>
              <w:jc w:val="center"/>
              <w:rPr>
                <w:rFonts w:ascii="Arial" w:hAnsi="Arial" w:cs="Arial"/>
                <w:sz w:val="22"/>
                <w:szCs w:val="22"/>
                <w:lang w:val="en-GB"/>
              </w:rPr>
            </w:pPr>
            <w:r w:rsidRPr="00D56B02">
              <w:rPr>
                <w:rFonts w:ascii="Arial" w:hAnsi="Arial" w:cs="Arial"/>
                <w:sz w:val="22"/>
                <w:szCs w:val="22"/>
                <w:lang w:val="en-GB"/>
              </w:rPr>
              <w:t>5,760</w:t>
            </w:r>
          </w:p>
        </w:tc>
        <w:tc>
          <w:tcPr>
            <w:tcW w:w="1807" w:type="dxa"/>
            <w:vAlign w:val="center"/>
          </w:tcPr>
          <w:p w14:paraId="37AC3392" w14:textId="6BAE617A" w:rsidR="00DF59F1" w:rsidRPr="00D56B02" w:rsidRDefault="00D56B02" w:rsidP="00D56B02">
            <w:pPr>
              <w:jc w:val="center"/>
              <w:rPr>
                <w:rFonts w:ascii="Arial" w:hAnsi="Arial" w:cs="Arial"/>
                <w:sz w:val="22"/>
                <w:szCs w:val="22"/>
                <w:lang w:val="en-GB"/>
              </w:rPr>
            </w:pPr>
            <w:r w:rsidRPr="00D56B02">
              <w:rPr>
                <w:rFonts w:ascii="Arial" w:hAnsi="Arial" w:cs="Arial"/>
                <w:sz w:val="22"/>
                <w:szCs w:val="22"/>
                <w:lang w:val="en-GB"/>
              </w:rPr>
              <w:t>/</w:t>
            </w:r>
          </w:p>
        </w:tc>
        <w:tc>
          <w:tcPr>
            <w:tcW w:w="1199" w:type="dxa"/>
            <w:shd w:val="clear" w:color="auto" w:fill="auto"/>
            <w:vAlign w:val="center"/>
          </w:tcPr>
          <w:p w14:paraId="64434373" w14:textId="164D52FB" w:rsidR="00DF59F1" w:rsidRPr="00D56B02" w:rsidRDefault="000B3B6C" w:rsidP="000B3B6C">
            <w:pPr>
              <w:jc w:val="center"/>
              <w:rPr>
                <w:rFonts w:ascii="Arial" w:hAnsi="Arial" w:cs="Arial"/>
                <w:sz w:val="22"/>
                <w:szCs w:val="22"/>
                <w:lang w:val="en-GB"/>
              </w:rPr>
            </w:pPr>
            <w:r w:rsidRPr="00D56B02">
              <w:rPr>
                <w:rFonts w:ascii="Arial" w:hAnsi="Arial" w:cs="Arial"/>
                <w:sz w:val="22"/>
                <w:szCs w:val="22"/>
                <w:lang w:val="en-GB"/>
              </w:rPr>
              <w:t>KB</w:t>
            </w:r>
          </w:p>
        </w:tc>
        <w:tc>
          <w:tcPr>
            <w:tcW w:w="2711" w:type="dxa"/>
            <w:shd w:val="clear" w:color="auto" w:fill="auto"/>
            <w:vAlign w:val="center"/>
          </w:tcPr>
          <w:p w14:paraId="037F83B3" w14:textId="77777777" w:rsidR="00DF59F1" w:rsidRPr="00D56B02" w:rsidRDefault="00DF59F1" w:rsidP="0040697B">
            <w:pPr>
              <w:jc w:val="center"/>
              <w:rPr>
                <w:rFonts w:ascii="Arial" w:hAnsi="Arial" w:cs="Arial"/>
                <w:sz w:val="22"/>
                <w:szCs w:val="22"/>
                <w:lang w:val="en-GB"/>
              </w:rPr>
            </w:pPr>
            <w:r w:rsidRPr="00D56B02">
              <w:rPr>
                <w:rFonts w:ascii="Arial" w:hAnsi="Arial" w:cs="Arial"/>
                <w:sz w:val="22"/>
                <w:szCs w:val="22"/>
                <w:lang w:val="en-GB"/>
              </w:rPr>
              <w:t>SPO</w:t>
            </w:r>
          </w:p>
        </w:tc>
        <w:tc>
          <w:tcPr>
            <w:tcW w:w="2219" w:type="dxa"/>
            <w:shd w:val="clear" w:color="auto" w:fill="auto"/>
            <w:vAlign w:val="center"/>
          </w:tcPr>
          <w:p w14:paraId="4DEC133D" w14:textId="55DBD9C7" w:rsidR="00DF59F1" w:rsidRPr="00D56B02" w:rsidRDefault="00DF59F1" w:rsidP="00995511">
            <w:pPr>
              <w:jc w:val="both"/>
              <w:rPr>
                <w:rFonts w:ascii="Arial" w:hAnsi="Arial" w:cs="Arial"/>
                <w:sz w:val="22"/>
                <w:szCs w:val="22"/>
                <w:lang w:val="en-GB"/>
              </w:rPr>
            </w:pPr>
            <w:r w:rsidRPr="00D56B02">
              <w:rPr>
                <w:rFonts w:ascii="Arial" w:hAnsi="Arial" w:cs="Arial"/>
                <w:sz w:val="22"/>
                <w:szCs w:val="22"/>
                <w:lang w:val="en-GB"/>
              </w:rPr>
              <w:t>Institutional readiness for ABR</w:t>
            </w:r>
            <w:r w:rsidR="00DB32F6" w:rsidRPr="00D56B02">
              <w:rPr>
                <w:rFonts w:ascii="Arial" w:hAnsi="Arial" w:cs="Arial"/>
                <w:sz w:val="22"/>
                <w:szCs w:val="22"/>
                <w:lang w:val="en-GB"/>
              </w:rPr>
              <w:t xml:space="preserve"> covering all relevant </w:t>
            </w:r>
            <w:r w:rsidR="00DB32F6" w:rsidRPr="00D56B02">
              <w:rPr>
                <w:rFonts w:ascii="Arial" w:hAnsi="Arial" w:cs="Arial"/>
                <w:sz w:val="22"/>
                <w:szCs w:val="22"/>
                <w:lang w:val="en-GB"/>
              </w:rPr>
              <w:lastRenderedPageBreak/>
              <w:t xml:space="preserve">line ministries </w:t>
            </w:r>
            <w:r w:rsidRPr="00D56B02">
              <w:rPr>
                <w:rFonts w:ascii="Arial" w:hAnsi="Arial" w:cs="Arial"/>
                <w:sz w:val="22"/>
                <w:szCs w:val="22"/>
                <w:lang w:val="en-GB"/>
              </w:rPr>
              <w:t>drafted.</w:t>
            </w:r>
          </w:p>
        </w:tc>
      </w:tr>
      <w:tr w:rsidR="0002004A" w:rsidRPr="004D207B" w14:paraId="4AFF5C20" w14:textId="77777777" w:rsidTr="00AC4E10">
        <w:tc>
          <w:tcPr>
            <w:tcW w:w="0" w:type="auto"/>
            <w:shd w:val="clear" w:color="auto" w:fill="auto"/>
            <w:vAlign w:val="center"/>
          </w:tcPr>
          <w:p w14:paraId="5A904923" w14:textId="77777777" w:rsidR="00EF7A69" w:rsidRPr="004D207B" w:rsidRDefault="00EF7A69" w:rsidP="00292DDD">
            <w:pPr>
              <w:spacing w:before="120" w:after="120"/>
              <w:jc w:val="center"/>
              <w:rPr>
                <w:rFonts w:ascii="Arial" w:hAnsi="Arial" w:cs="Arial"/>
                <w:sz w:val="22"/>
                <w:szCs w:val="22"/>
                <w:lang w:val="en-GB"/>
              </w:rPr>
            </w:pPr>
            <w:r w:rsidRPr="004D207B">
              <w:rPr>
                <w:rFonts w:ascii="Arial" w:hAnsi="Arial" w:cs="Arial"/>
                <w:sz w:val="22"/>
                <w:szCs w:val="22"/>
                <w:lang w:val="en-GB"/>
              </w:rPr>
              <w:lastRenderedPageBreak/>
              <w:t>1.</w:t>
            </w:r>
            <w:r w:rsidR="00DF59F1" w:rsidRPr="004D207B">
              <w:rPr>
                <w:rFonts w:ascii="Arial" w:hAnsi="Arial" w:cs="Arial"/>
                <w:sz w:val="22"/>
                <w:szCs w:val="22"/>
                <w:lang w:val="en-GB"/>
              </w:rPr>
              <w:t>9</w:t>
            </w:r>
          </w:p>
        </w:tc>
        <w:tc>
          <w:tcPr>
            <w:tcW w:w="2216" w:type="dxa"/>
            <w:shd w:val="clear" w:color="auto" w:fill="auto"/>
          </w:tcPr>
          <w:p w14:paraId="6C52AB57" w14:textId="77777777" w:rsidR="00EF7A69" w:rsidRPr="00D56B02" w:rsidRDefault="00EF7A69" w:rsidP="00292DDD">
            <w:pPr>
              <w:spacing w:before="120" w:after="120"/>
              <w:jc w:val="both"/>
              <w:rPr>
                <w:rFonts w:ascii="Arial" w:hAnsi="Arial" w:cs="Arial"/>
                <w:sz w:val="22"/>
                <w:szCs w:val="22"/>
                <w:lang w:val="en-GB"/>
              </w:rPr>
            </w:pPr>
            <w:r w:rsidRPr="00D56B02">
              <w:rPr>
                <w:rFonts w:ascii="Arial" w:hAnsi="Arial" w:cs="Arial"/>
                <w:sz w:val="22"/>
                <w:szCs w:val="22"/>
                <w:lang w:val="en-GB"/>
              </w:rPr>
              <w:t>Developing guidelines, manuals and tools to increase capacities for ABR</w:t>
            </w:r>
          </w:p>
        </w:tc>
        <w:tc>
          <w:tcPr>
            <w:tcW w:w="2052" w:type="dxa"/>
            <w:shd w:val="clear" w:color="auto" w:fill="auto"/>
            <w:vAlign w:val="center"/>
          </w:tcPr>
          <w:p w14:paraId="3A840A76" w14:textId="77777777" w:rsidR="00EF7A69" w:rsidRPr="00D56B02" w:rsidRDefault="00EF7A69" w:rsidP="00292DDD">
            <w:pPr>
              <w:jc w:val="center"/>
              <w:rPr>
                <w:rFonts w:ascii="Arial" w:hAnsi="Arial" w:cs="Arial"/>
                <w:sz w:val="22"/>
                <w:szCs w:val="22"/>
                <w:lang w:val="en-GB"/>
              </w:rPr>
            </w:pPr>
            <w:r w:rsidRPr="00D56B02">
              <w:rPr>
                <w:rFonts w:ascii="Arial" w:hAnsi="Arial" w:cs="Arial"/>
                <w:sz w:val="22"/>
                <w:szCs w:val="22"/>
                <w:lang w:val="en-GB"/>
              </w:rPr>
              <w:t>Ongoing</w:t>
            </w:r>
          </w:p>
        </w:tc>
        <w:tc>
          <w:tcPr>
            <w:tcW w:w="1990" w:type="dxa"/>
            <w:shd w:val="clear" w:color="auto" w:fill="auto"/>
            <w:vAlign w:val="center"/>
          </w:tcPr>
          <w:p w14:paraId="76923365" w14:textId="22152581" w:rsidR="00EF7A69" w:rsidRPr="00D56B02" w:rsidRDefault="00995511" w:rsidP="000B3B6C">
            <w:pPr>
              <w:jc w:val="center"/>
              <w:rPr>
                <w:rFonts w:ascii="Arial" w:hAnsi="Arial" w:cs="Arial"/>
                <w:sz w:val="22"/>
                <w:szCs w:val="22"/>
                <w:lang w:val="en-GB"/>
              </w:rPr>
            </w:pPr>
            <w:r w:rsidRPr="00D56B02">
              <w:rPr>
                <w:rFonts w:ascii="Arial" w:hAnsi="Arial" w:cs="Arial"/>
                <w:sz w:val="22"/>
                <w:szCs w:val="22"/>
              </w:rPr>
              <w:t>17,280</w:t>
            </w:r>
          </w:p>
        </w:tc>
        <w:tc>
          <w:tcPr>
            <w:tcW w:w="1807" w:type="dxa"/>
            <w:vAlign w:val="center"/>
          </w:tcPr>
          <w:p w14:paraId="61CAA46C" w14:textId="47BC6901" w:rsidR="00EF7A69" w:rsidRPr="00D56B02" w:rsidRDefault="00995511" w:rsidP="000B3B6C">
            <w:pPr>
              <w:jc w:val="center"/>
              <w:rPr>
                <w:rFonts w:ascii="Arial" w:hAnsi="Arial" w:cs="Arial"/>
                <w:sz w:val="22"/>
                <w:szCs w:val="22"/>
                <w:lang w:val="en-GB"/>
              </w:rPr>
            </w:pPr>
            <w:r w:rsidRPr="00D56B02">
              <w:rPr>
                <w:rFonts w:ascii="Arial" w:hAnsi="Arial" w:cs="Arial"/>
                <w:sz w:val="22"/>
                <w:szCs w:val="22"/>
              </w:rPr>
              <w:t>17,280</w:t>
            </w:r>
          </w:p>
        </w:tc>
        <w:tc>
          <w:tcPr>
            <w:tcW w:w="1199" w:type="dxa"/>
            <w:shd w:val="clear" w:color="auto" w:fill="auto"/>
            <w:vAlign w:val="center"/>
          </w:tcPr>
          <w:p w14:paraId="3612B174" w14:textId="5142A151" w:rsidR="00C2578F" w:rsidRPr="00D56B02" w:rsidRDefault="000B3B6C" w:rsidP="00995511">
            <w:pPr>
              <w:jc w:val="center"/>
              <w:rPr>
                <w:rFonts w:ascii="Arial" w:hAnsi="Arial" w:cs="Arial"/>
                <w:sz w:val="22"/>
                <w:szCs w:val="22"/>
                <w:lang w:val="en-GB"/>
              </w:rPr>
            </w:pPr>
            <w:r w:rsidRPr="00D56B02">
              <w:rPr>
                <w:rFonts w:ascii="Arial" w:hAnsi="Arial" w:cs="Arial"/>
                <w:sz w:val="22"/>
                <w:szCs w:val="22"/>
                <w:lang w:val="en-GB"/>
              </w:rPr>
              <w:t>KB</w:t>
            </w:r>
          </w:p>
        </w:tc>
        <w:tc>
          <w:tcPr>
            <w:tcW w:w="2711" w:type="dxa"/>
            <w:shd w:val="clear" w:color="auto" w:fill="auto"/>
            <w:vAlign w:val="center"/>
          </w:tcPr>
          <w:p w14:paraId="062E9067" w14:textId="77777777" w:rsidR="00EF7A69" w:rsidRPr="00D56B02" w:rsidRDefault="00EF7A69" w:rsidP="0040697B">
            <w:pPr>
              <w:jc w:val="center"/>
              <w:rPr>
                <w:rFonts w:ascii="Arial" w:hAnsi="Arial" w:cs="Arial"/>
                <w:sz w:val="22"/>
                <w:szCs w:val="22"/>
                <w:lang w:val="en-GB"/>
              </w:rPr>
            </w:pPr>
            <w:r w:rsidRPr="00D56B02">
              <w:rPr>
                <w:rFonts w:ascii="Arial" w:hAnsi="Arial" w:cs="Arial"/>
                <w:sz w:val="22"/>
                <w:szCs w:val="22"/>
                <w:lang w:val="en-GB"/>
              </w:rPr>
              <w:t>SPO</w:t>
            </w:r>
          </w:p>
        </w:tc>
        <w:tc>
          <w:tcPr>
            <w:tcW w:w="2219" w:type="dxa"/>
            <w:shd w:val="clear" w:color="auto" w:fill="auto"/>
            <w:vAlign w:val="center"/>
          </w:tcPr>
          <w:p w14:paraId="43666A0D" w14:textId="6E3E7E35" w:rsidR="00EF7A69" w:rsidRPr="00D56B02" w:rsidRDefault="00EF7A69" w:rsidP="00995511">
            <w:pPr>
              <w:jc w:val="both"/>
              <w:rPr>
                <w:rFonts w:ascii="Arial" w:hAnsi="Arial" w:cs="Arial"/>
                <w:sz w:val="22"/>
                <w:szCs w:val="22"/>
                <w:lang w:val="en-GB"/>
              </w:rPr>
            </w:pPr>
            <w:r w:rsidRPr="00D56B02">
              <w:rPr>
                <w:rFonts w:ascii="Arial" w:hAnsi="Arial" w:cs="Arial"/>
                <w:sz w:val="22"/>
                <w:szCs w:val="22"/>
                <w:lang w:val="en-GB"/>
              </w:rPr>
              <w:t>Guidelines, manuals and tools are developed as needed.</w:t>
            </w:r>
          </w:p>
        </w:tc>
      </w:tr>
      <w:tr w:rsidR="0002004A" w:rsidRPr="004D207B" w14:paraId="2CB2A208" w14:textId="77777777" w:rsidTr="00AC4E10">
        <w:tc>
          <w:tcPr>
            <w:tcW w:w="0" w:type="auto"/>
            <w:shd w:val="clear" w:color="auto" w:fill="auto"/>
            <w:vAlign w:val="center"/>
          </w:tcPr>
          <w:p w14:paraId="002C79D6" w14:textId="67F94D9B" w:rsidR="004A5026" w:rsidRPr="00D56B02" w:rsidRDefault="004A5026" w:rsidP="00292DDD">
            <w:pPr>
              <w:spacing w:before="120" w:after="120"/>
              <w:jc w:val="center"/>
              <w:rPr>
                <w:rFonts w:ascii="Arial" w:hAnsi="Arial" w:cs="Arial"/>
                <w:sz w:val="22"/>
                <w:szCs w:val="22"/>
                <w:lang w:val="en-GB"/>
              </w:rPr>
            </w:pPr>
            <w:r w:rsidRPr="00D56B02">
              <w:rPr>
                <w:rFonts w:ascii="Arial" w:hAnsi="Arial" w:cs="Arial"/>
                <w:sz w:val="22"/>
                <w:szCs w:val="22"/>
                <w:lang w:val="en-GB"/>
              </w:rPr>
              <w:t>1.10</w:t>
            </w:r>
          </w:p>
        </w:tc>
        <w:tc>
          <w:tcPr>
            <w:tcW w:w="2216" w:type="dxa"/>
            <w:shd w:val="clear" w:color="auto" w:fill="auto"/>
          </w:tcPr>
          <w:p w14:paraId="454AA9A9" w14:textId="5123A5C5" w:rsidR="004A5026" w:rsidRPr="00D56B02" w:rsidRDefault="004A5026" w:rsidP="00292DDD">
            <w:pPr>
              <w:spacing w:before="120" w:after="120"/>
              <w:jc w:val="both"/>
              <w:rPr>
                <w:rFonts w:ascii="Arial" w:hAnsi="Arial" w:cs="Arial"/>
                <w:sz w:val="22"/>
                <w:szCs w:val="22"/>
                <w:lang w:val="en-GB"/>
              </w:rPr>
            </w:pPr>
            <w:r w:rsidRPr="00D56B02">
              <w:rPr>
                <w:rFonts w:ascii="Arial" w:hAnsi="Arial" w:cs="Arial"/>
                <w:sz w:val="22"/>
                <w:szCs w:val="22"/>
                <w:lang w:val="en-GB"/>
              </w:rPr>
              <w:t xml:space="preserve">Organizing of ITIL trainings </w:t>
            </w:r>
          </w:p>
        </w:tc>
        <w:tc>
          <w:tcPr>
            <w:tcW w:w="2052" w:type="dxa"/>
            <w:shd w:val="clear" w:color="auto" w:fill="auto"/>
            <w:vAlign w:val="center"/>
          </w:tcPr>
          <w:p w14:paraId="5C5B8499" w14:textId="17659ED6" w:rsidR="004A5026" w:rsidRPr="00D56B02" w:rsidRDefault="004A5026" w:rsidP="00292DDD">
            <w:pPr>
              <w:jc w:val="center"/>
              <w:rPr>
                <w:rFonts w:ascii="Arial" w:hAnsi="Arial" w:cs="Arial"/>
                <w:sz w:val="22"/>
                <w:szCs w:val="22"/>
                <w:lang w:val="en-GB"/>
              </w:rPr>
            </w:pPr>
            <w:r w:rsidRPr="00D56B02">
              <w:rPr>
                <w:rFonts w:ascii="Arial" w:hAnsi="Arial" w:cs="Arial"/>
                <w:sz w:val="22"/>
                <w:szCs w:val="22"/>
                <w:lang w:val="en-GB"/>
              </w:rPr>
              <w:t>Q4 2025</w:t>
            </w:r>
          </w:p>
        </w:tc>
        <w:tc>
          <w:tcPr>
            <w:tcW w:w="1990" w:type="dxa"/>
            <w:shd w:val="clear" w:color="auto" w:fill="auto"/>
            <w:vAlign w:val="center"/>
          </w:tcPr>
          <w:p w14:paraId="3DFABF65" w14:textId="66BC4A48" w:rsidR="00345D32" w:rsidRPr="00D56B02" w:rsidRDefault="00AC4E10" w:rsidP="000B3B6C">
            <w:pPr>
              <w:jc w:val="center"/>
              <w:rPr>
                <w:rFonts w:ascii="Arial" w:hAnsi="Arial" w:cs="Arial"/>
                <w:sz w:val="22"/>
                <w:szCs w:val="22"/>
              </w:rPr>
            </w:pPr>
            <w:r>
              <w:rPr>
                <w:rFonts w:ascii="Arial" w:hAnsi="Arial" w:cs="Arial"/>
                <w:sz w:val="22"/>
                <w:szCs w:val="22"/>
              </w:rPr>
              <w:t>73,000</w:t>
            </w:r>
          </w:p>
        </w:tc>
        <w:tc>
          <w:tcPr>
            <w:tcW w:w="1807" w:type="dxa"/>
            <w:vAlign w:val="center"/>
          </w:tcPr>
          <w:p w14:paraId="578D490D" w14:textId="1BDE86CD" w:rsidR="004A5026" w:rsidRPr="00D56B02" w:rsidRDefault="00D56B02" w:rsidP="000B3B6C">
            <w:pPr>
              <w:jc w:val="center"/>
              <w:rPr>
                <w:rFonts w:ascii="Arial" w:hAnsi="Arial" w:cs="Arial"/>
                <w:sz w:val="22"/>
                <w:szCs w:val="22"/>
              </w:rPr>
            </w:pPr>
            <w:r w:rsidRPr="00D56B02">
              <w:rPr>
                <w:rFonts w:ascii="Arial" w:hAnsi="Arial" w:cs="Arial"/>
                <w:sz w:val="22"/>
                <w:szCs w:val="22"/>
              </w:rPr>
              <w:t>/</w:t>
            </w:r>
          </w:p>
        </w:tc>
        <w:tc>
          <w:tcPr>
            <w:tcW w:w="1199" w:type="dxa"/>
            <w:shd w:val="clear" w:color="auto" w:fill="auto"/>
            <w:vAlign w:val="center"/>
          </w:tcPr>
          <w:p w14:paraId="62385CE0" w14:textId="58955C08" w:rsidR="004A5026" w:rsidRPr="00D56B02" w:rsidRDefault="004A5026" w:rsidP="00995511">
            <w:pPr>
              <w:jc w:val="center"/>
              <w:rPr>
                <w:rFonts w:ascii="Arial" w:hAnsi="Arial" w:cs="Arial"/>
                <w:sz w:val="22"/>
                <w:szCs w:val="22"/>
                <w:lang w:val="en-GB"/>
              </w:rPr>
            </w:pPr>
            <w:r w:rsidRPr="00D56B02">
              <w:rPr>
                <w:rFonts w:ascii="Arial" w:hAnsi="Arial" w:cs="Arial"/>
                <w:sz w:val="22"/>
                <w:szCs w:val="22"/>
                <w:lang w:val="en-GB"/>
              </w:rPr>
              <w:t>KB, Donor</w:t>
            </w:r>
          </w:p>
        </w:tc>
        <w:tc>
          <w:tcPr>
            <w:tcW w:w="2711" w:type="dxa"/>
            <w:shd w:val="clear" w:color="auto" w:fill="auto"/>
            <w:vAlign w:val="center"/>
          </w:tcPr>
          <w:p w14:paraId="274FDF75" w14:textId="35FED9CA" w:rsidR="004A5026" w:rsidRPr="00D56B02" w:rsidRDefault="004A5026" w:rsidP="0040697B">
            <w:pPr>
              <w:jc w:val="center"/>
              <w:rPr>
                <w:rFonts w:ascii="Arial" w:hAnsi="Arial" w:cs="Arial"/>
                <w:sz w:val="22"/>
                <w:szCs w:val="22"/>
                <w:lang w:val="en-GB"/>
              </w:rPr>
            </w:pPr>
            <w:r w:rsidRPr="00D56B02">
              <w:rPr>
                <w:rFonts w:ascii="Arial" w:hAnsi="Arial" w:cs="Arial"/>
                <w:sz w:val="22"/>
                <w:szCs w:val="22"/>
                <w:lang w:val="en-GB"/>
              </w:rPr>
              <w:t>ISA, SPO, KIPA</w:t>
            </w:r>
          </w:p>
        </w:tc>
        <w:tc>
          <w:tcPr>
            <w:tcW w:w="2219" w:type="dxa"/>
            <w:shd w:val="clear" w:color="auto" w:fill="auto"/>
            <w:vAlign w:val="center"/>
          </w:tcPr>
          <w:p w14:paraId="3E3C5C6D" w14:textId="5767277C" w:rsidR="004A5026" w:rsidRPr="00D56B02" w:rsidRDefault="007B7401" w:rsidP="00995511">
            <w:pPr>
              <w:jc w:val="both"/>
              <w:rPr>
                <w:rFonts w:ascii="Arial" w:hAnsi="Arial" w:cs="Arial"/>
                <w:sz w:val="22"/>
                <w:szCs w:val="22"/>
                <w:lang w:val="en-GB"/>
              </w:rPr>
            </w:pPr>
            <w:r w:rsidRPr="00D56B02">
              <w:rPr>
                <w:rFonts w:ascii="Arial" w:hAnsi="Arial" w:cs="Arial"/>
                <w:sz w:val="22"/>
                <w:szCs w:val="22"/>
                <w:lang w:val="en-GB"/>
              </w:rPr>
              <w:t xml:space="preserve">At least 3 trainings </w:t>
            </w:r>
            <w:r w:rsidR="00374E42" w:rsidRPr="00D56B02">
              <w:rPr>
                <w:rFonts w:ascii="Arial" w:hAnsi="Arial" w:cs="Arial"/>
                <w:sz w:val="22"/>
                <w:szCs w:val="22"/>
                <w:lang w:val="en-GB"/>
              </w:rPr>
              <w:t>per year</w:t>
            </w:r>
          </w:p>
        </w:tc>
      </w:tr>
      <w:tr w:rsidR="0002004A" w:rsidRPr="004D207B" w14:paraId="71BACB41" w14:textId="77777777" w:rsidTr="00AC4E10">
        <w:tc>
          <w:tcPr>
            <w:tcW w:w="0" w:type="auto"/>
            <w:shd w:val="clear" w:color="auto" w:fill="auto"/>
            <w:vAlign w:val="center"/>
          </w:tcPr>
          <w:p w14:paraId="1D208B55" w14:textId="5C7B8450" w:rsidR="00D1165A" w:rsidRPr="00D56B02" w:rsidRDefault="00D1165A" w:rsidP="00292DDD">
            <w:pPr>
              <w:spacing w:before="120" w:after="120"/>
              <w:jc w:val="center"/>
              <w:rPr>
                <w:rFonts w:ascii="Arial" w:hAnsi="Arial" w:cs="Arial"/>
                <w:sz w:val="22"/>
                <w:szCs w:val="22"/>
                <w:lang w:val="en-GB"/>
              </w:rPr>
            </w:pPr>
            <w:r>
              <w:rPr>
                <w:rFonts w:ascii="Arial" w:hAnsi="Arial" w:cs="Arial"/>
                <w:sz w:val="22"/>
                <w:szCs w:val="22"/>
                <w:lang w:val="en-GB"/>
              </w:rPr>
              <w:t>1.11</w:t>
            </w:r>
          </w:p>
        </w:tc>
        <w:tc>
          <w:tcPr>
            <w:tcW w:w="2216" w:type="dxa"/>
            <w:shd w:val="clear" w:color="auto" w:fill="auto"/>
          </w:tcPr>
          <w:p w14:paraId="048E0A7C" w14:textId="2F2F8C89" w:rsidR="00D1165A" w:rsidRPr="00714D92" w:rsidRDefault="00D1165A" w:rsidP="00292DDD">
            <w:pPr>
              <w:spacing w:before="120" w:after="120"/>
              <w:jc w:val="both"/>
              <w:rPr>
                <w:rFonts w:ascii="Arial" w:hAnsi="Arial" w:cs="Arial"/>
                <w:sz w:val="22"/>
                <w:szCs w:val="22"/>
                <w:lang w:val="en-GB"/>
              </w:rPr>
            </w:pPr>
            <w:r w:rsidRPr="00714D92">
              <w:rPr>
                <w:rFonts w:ascii="Arial" w:hAnsi="Arial" w:cs="Arial"/>
                <w:sz w:val="22"/>
                <w:szCs w:val="22"/>
                <w:lang w:val="en-GB"/>
              </w:rPr>
              <w:t xml:space="preserve">Organizing of </w:t>
            </w:r>
            <w:proofErr w:type="spellStart"/>
            <w:r w:rsidRPr="00714D92">
              <w:rPr>
                <w:rFonts w:ascii="Arial" w:hAnsi="Arial" w:cs="Arial"/>
                <w:sz w:val="22"/>
                <w:szCs w:val="22"/>
                <w:lang w:val="en-GB"/>
              </w:rPr>
              <w:t>ToT</w:t>
            </w:r>
            <w:proofErr w:type="spellEnd"/>
            <w:r w:rsidRPr="00714D92">
              <w:rPr>
                <w:rFonts w:ascii="Arial" w:hAnsi="Arial" w:cs="Arial"/>
                <w:sz w:val="22"/>
                <w:szCs w:val="22"/>
                <w:lang w:val="en-GB"/>
              </w:rPr>
              <w:t xml:space="preserve"> for ABPR</w:t>
            </w:r>
          </w:p>
        </w:tc>
        <w:tc>
          <w:tcPr>
            <w:tcW w:w="2052" w:type="dxa"/>
            <w:shd w:val="clear" w:color="auto" w:fill="auto"/>
            <w:vAlign w:val="center"/>
          </w:tcPr>
          <w:p w14:paraId="5834D8EA" w14:textId="2C6118A2" w:rsidR="00D1165A" w:rsidRPr="00D56B02" w:rsidRDefault="00D1165A" w:rsidP="00292DDD">
            <w:pPr>
              <w:jc w:val="center"/>
              <w:rPr>
                <w:rFonts w:ascii="Arial" w:hAnsi="Arial" w:cs="Arial"/>
                <w:sz w:val="22"/>
                <w:szCs w:val="22"/>
                <w:lang w:val="en-GB"/>
              </w:rPr>
            </w:pPr>
            <w:r>
              <w:rPr>
                <w:rFonts w:ascii="Arial" w:hAnsi="Arial" w:cs="Arial"/>
                <w:sz w:val="22"/>
                <w:szCs w:val="22"/>
                <w:lang w:val="en-GB"/>
              </w:rPr>
              <w:t>Q4 2025</w:t>
            </w:r>
          </w:p>
        </w:tc>
        <w:tc>
          <w:tcPr>
            <w:tcW w:w="1990" w:type="dxa"/>
            <w:shd w:val="clear" w:color="auto" w:fill="auto"/>
            <w:vAlign w:val="center"/>
          </w:tcPr>
          <w:p w14:paraId="7E7266BD" w14:textId="40ED8CB2" w:rsidR="00D1165A" w:rsidRPr="00D56B02" w:rsidRDefault="00AC4E10" w:rsidP="000B3B6C">
            <w:pPr>
              <w:jc w:val="center"/>
              <w:rPr>
                <w:rFonts w:ascii="Arial" w:hAnsi="Arial" w:cs="Arial"/>
                <w:sz w:val="22"/>
                <w:szCs w:val="22"/>
              </w:rPr>
            </w:pPr>
            <w:r>
              <w:rPr>
                <w:rFonts w:ascii="Arial" w:hAnsi="Arial" w:cs="Arial"/>
                <w:sz w:val="22"/>
                <w:szCs w:val="22"/>
                <w:lang w:val="en-GB"/>
              </w:rPr>
              <w:t>12,760</w:t>
            </w:r>
          </w:p>
        </w:tc>
        <w:tc>
          <w:tcPr>
            <w:tcW w:w="1807" w:type="dxa"/>
            <w:vAlign w:val="center"/>
          </w:tcPr>
          <w:p w14:paraId="05DC69C8" w14:textId="195DA02A" w:rsidR="00D1165A" w:rsidRPr="00D56B02" w:rsidRDefault="00D1165A" w:rsidP="000B3B6C">
            <w:pPr>
              <w:jc w:val="center"/>
              <w:rPr>
                <w:rFonts w:ascii="Arial" w:hAnsi="Arial" w:cs="Arial"/>
                <w:sz w:val="22"/>
                <w:szCs w:val="22"/>
              </w:rPr>
            </w:pPr>
            <w:r>
              <w:rPr>
                <w:rFonts w:ascii="Arial" w:hAnsi="Arial" w:cs="Arial"/>
                <w:sz w:val="22"/>
                <w:szCs w:val="22"/>
              </w:rPr>
              <w:t>/</w:t>
            </w:r>
          </w:p>
        </w:tc>
        <w:tc>
          <w:tcPr>
            <w:tcW w:w="1199" w:type="dxa"/>
            <w:shd w:val="clear" w:color="auto" w:fill="auto"/>
            <w:vAlign w:val="center"/>
          </w:tcPr>
          <w:p w14:paraId="73D2E0B7" w14:textId="5226CBF3" w:rsidR="00D1165A" w:rsidRPr="00D56B02" w:rsidRDefault="00D1165A" w:rsidP="00995511">
            <w:pPr>
              <w:jc w:val="center"/>
              <w:rPr>
                <w:rFonts w:ascii="Arial" w:hAnsi="Arial" w:cs="Arial"/>
                <w:sz w:val="22"/>
                <w:szCs w:val="22"/>
                <w:lang w:val="en-GB"/>
              </w:rPr>
            </w:pPr>
            <w:r w:rsidRPr="00D56B02">
              <w:rPr>
                <w:rFonts w:ascii="Arial" w:hAnsi="Arial" w:cs="Arial"/>
                <w:sz w:val="22"/>
                <w:szCs w:val="22"/>
                <w:lang w:val="en-GB"/>
              </w:rPr>
              <w:t>KB, Donor</w:t>
            </w:r>
          </w:p>
        </w:tc>
        <w:tc>
          <w:tcPr>
            <w:tcW w:w="2711" w:type="dxa"/>
            <w:shd w:val="clear" w:color="auto" w:fill="auto"/>
            <w:vAlign w:val="center"/>
          </w:tcPr>
          <w:p w14:paraId="7C03BC1F" w14:textId="07C8FF8B" w:rsidR="00D1165A" w:rsidRPr="00D56B02" w:rsidRDefault="00D1165A" w:rsidP="0040697B">
            <w:pPr>
              <w:jc w:val="center"/>
              <w:rPr>
                <w:rFonts w:ascii="Arial" w:hAnsi="Arial" w:cs="Arial"/>
                <w:sz w:val="22"/>
                <w:szCs w:val="22"/>
                <w:lang w:val="en-GB"/>
              </w:rPr>
            </w:pPr>
            <w:r>
              <w:rPr>
                <w:rFonts w:ascii="Arial" w:hAnsi="Arial" w:cs="Arial"/>
                <w:sz w:val="22"/>
                <w:szCs w:val="22"/>
                <w:lang w:val="en-GB"/>
              </w:rPr>
              <w:t>SPO, KIPA</w:t>
            </w:r>
          </w:p>
        </w:tc>
        <w:tc>
          <w:tcPr>
            <w:tcW w:w="2219" w:type="dxa"/>
            <w:shd w:val="clear" w:color="auto" w:fill="auto"/>
            <w:vAlign w:val="center"/>
          </w:tcPr>
          <w:p w14:paraId="3654E3FA" w14:textId="41C494AC" w:rsidR="00D1165A" w:rsidRPr="00D56B02" w:rsidRDefault="00D1165A" w:rsidP="00995511">
            <w:pPr>
              <w:jc w:val="both"/>
              <w:rPr>
                <w:rFonts w:ascii="Arial" w:hAnsi="Arial" w:cs="Arial"/>
                <w:sz w:val="22"/>
                <w:szCs w:val="22"/>
                <w:lang w:val="en-GB"/>
              </w:rPr>
            </w:pPr>
            <w:r>
              <w:rPr>
                <w:rFonts w:ascii="Arial" w:hAnsi="Arial" w:cs="Arial"/>
                <w:sz w:val="22"/>
                <w:szCs w:val="22"/>
                <w:lang w:val="en-GB"/>
              </w:rPr>
              <w:t>At least 5 trainers are certified</w:t>
            </w:r>
          </w:p>
        </w:tc>
      </w:tr>
      <w:tr w:rsidR="0002004A" w:rsidRPr="004D207B" w14:paraId="39FF6832" w14:textId="77777777" w:rsidTr="00AC4E10">
        <w:tc>
          <w:tcPr>
            <w:tcW w:w="0" w:type="auto"/>
            <w:shd w:val="clear" w:color="auto" w:fill="auto"/>
            <w:vAlign w:val="center"/>
          </w:tcPr>
          <w:p w14:paraId="447B8D5B" w14:textId="1729DDF2" w:rsidR="00D1165A" w:rsidRDefault="00D1165A" w:rsidP="00292DDD">
            <w:pPr>
              <w:spacing w:before="120" w:after="120"/>
              <w:jc w:val="center"/>
              <w:rPr>
                <w:rFonts w:ascii="Arial" w:hAnsi="Arial" w:cs="Arial"/>
                <w:sz w:val="22"/>
                <w:szCs w:val="22"/>
                <w:lang w:val="en-GB"/>
              </w:rPr>
            </w:pPr>
            <w:r>
              <w:rPr>
                <w:rFonts w:ascii="Arial" w:hAnsi="Arial" w:cs="Arial"/>
                <w:sz w:val="22"/>
                <w:szCs w:val="22"/>
                <w:lang w:val="en-GB"/>
              </w:rPr>
              <w:t>1.12</w:t>
            </w:r>
          </w:p>
        </w:tc>
        <w:tc>
          <w:tcPr>
            <w:tcW w:w="2216" w:type="dxa"/>
            <w:shd w:val="clear" w:color="auto" w:fill="auto"/>
          </w:tcPr>
          <w:p w14:paraId="52EAB30D" w14:textId="3219CCB1" w:rsidR="00D1165A" w:rsidRPr="00714D92" w:rsidRDefault="00D1165A" w:rsidP="00292DDD">
            <w:pPr>
              <w:spacing w:before="120" w:after="120"/>
              <w:jc w:val="both"/>
              <w:rPr>
                <w:rFonts w:ascii="Arial" w:hAnsi="Arial" w:cs="Arial"/>
                <w:sz w:val="22"/>
                <w:szCs w:val="22"/>
                <w:lang w:val="en-GB"/>
              </w:rPr>
            </w:pPr>
            <w:r w:rsidRPr="00714D92">
              <w:rPr>
                <w:rFonts w:ascii="Arial" w:hAnsi="Arial" w:cs="Arial"/>
                <w:sz w:val="22"/>
                <w:szCs w:val="22"/>
                <w:lang w:val="en-GB"/>
              </w:rPr>
              <w:t xml:space="preserve">Organizing of </w:t>
            </w:r>
            <w:proofErr w:type="spellStart"/>
            <w:r w:rsidRPr="00714D92">
              <w:rPr>
                <w:rFonts w:ascii="Arial" w:hAnsi="Arial" w:cs="Arial"/>
                <w:sz w:val="22"/>
                <w:szCs w:val="22"/>
                <w:lang w:val="en-GB"/>
              </w:rPr>
              <w:t>ToT</w:t>
            </w:r>
            <w:proofErr w:type="spellEnd"/>
            <w:r w:rsidRPr="00714D92">
              <w:rPr>
                <w:rFonts w:ascii="Arial" w:hAnsi="Arial" w:cs="Arial"/>
                <w:sz w:val="22"/>
                <w:szCs w:val="22"/>
                <w:lang w:val="en-GB"/>
              </w:rPr>
              <w:t xml:space="preserve"> for Design Thinking</w:t>
            </w:r>
          </w:p>
        </w:tc>
        <w:tc>
          <w:tcPr>
            <w:tcW w:w="2052" w:type="dxa"/>
            <w:shd w:val="clear" w:color="auto" w:fill="auto"/>
            <w:vAlign w:val="center"/>
          </w:tcPr>
          <w:p w14:paraId="10E3CF25" w14:textId="3B993EE1" w:rsidR="00D1165A" w:rsidRDefault="00D1165A" w:rsidP="00292DDD">
            <w:pPr>
              <w:jc w:val="center"/>
              <w:rPr>
                <w:rFonts w:ascii="Arial" w:hAnsi="Arial" w:cs="Arial"/>
                <w:sz w:val="22"/>
                <w:szCs w:val="22"/>
                <w:lang w:val="en-GB"/>
              </w:rPr>
            </w:pPr>
            <w:r>
              <w:rPr>
                <w:rFonts w:ascii="Arial" w:hAnsi="Arial" w:cs="Arial"/>
                <w:sz w:val="22"/>
                <w:szCs w:val="22"/>
                <w:lang w:val="en-GB"/>
              </w:rPr>
              <w:t>Q4 2025</w:t>
            </w:r>
          </w:p>
        </w:tc>
        <w:tc>
          <w:tcPr>
            <w:tcW w:w="1990" w:type="dxa"/>
            <w:shd w:val="clear" w:color="auto" w:fill="auto"/>
            <w:vAlign w:val="center"/>
          </w:tcPr>
          <w:p w14:paraId="0E8E749E" w14:textId="6196A7C2" w:rsidR="00D1165A" w:rsidRPr="00D56B02" w:rsidRDefault="00AC4E10" w:rsidP="00D1165A">
            <w:pPr>
              <w:jc w:val="center"/>
              <w:rPr>
                <w:rFonts w:ascii="Arial" w:hAnsi="Arial" w:cs="Arial"/>
                <w:sz w:val="22"/>
                <w:szCs w:val="22"/>
                <w:lang w:val="en-GB"/>
              </w:rPr>
            </w:pPr>
            <w:r>
              <w:rPr>
                <w:rFonts w:ascii="Arial" w:hAnsi="Arial" w:cs="Arial"/>
                <w:sz w:val="22"/>
                <w:szCs w:val="22"/>
                <w:lang w:val="en-GB"/>
              </w:rPr>
              <w:t>12,760</w:t>
            </w:r>
          </w:p>
        </w:tc>
        <w:tc>
          <w:tcPr>
            <w:tcW w:w="1807" w:type="dxa"/>
            <w:vAlign w:val="center"/>
          </w:tcPr>
          <w:p w14:paraId="0A1C9164" w14:textId="74EC2501" w:rsidR="00D1165A" w:rsidRDefault="00D1165A" w:rsidP="000B3B6C">
            <w:pPr>
              <w:jc w:val="center"/>
              <w:rPr>
                <w:rFonts w:ascii="Arial" w:hAnsi="Arial" w:cs="Arial"/>
                <w:sz w:val="22"/>
                <w:szCs w:val="22"/>
              </w:rPr>
            </w:pPr>
            <w:r>
              <w:rPr>
                <w:rFonts w:ascii="Arial" w:hAnsi="Arial" w:cs="Arial"/>
                <w:sz w:val="22"/>
                <w:szCs w:val="22"/>
              </w:rPr>
              <w:t>/</w:t>
            </w:r>
          </w:p>
        </w:tc>
        <w:tc>
          <w:tcPr>
            <w:tcW w:w="1199" w:type="dxa"/>
            <w:shd w:val="clear" w:color="auto" w:fill="auto"/>
            <w:vAlign w:val="center"/>
          </w:tcPr>
          <w:p w14:paraId="05026174" w14:textId="407D8BAA" w:rsidR="00D1165A" w:rsidRPr="00D56B02" w:rsidRDefault="00D1165A" w:rsidP="00995511">
            <w:pPr>
              <w:jc w:val="center"/>
              <w:rPr>
                <w:rFonts w:ascii="Arial" w:hAnsi="Arial" w:cs="Arial"/>
                <w:sz w:val="22"/>
                <w:szCs w:val="22"/>
                <w:lang w:val="en-GB"/>
              </w:rPr>
            </w:pPr>
            <w:r w:rsidRPr="00D56B02">
              <w:rPr>
                <w:rFonts w:ascii="Arial" w:hAnsi="Arial" w:cs="Arial"/>
                <w:sz w:val="22"/>
                <w:szCs w:val="22"/>
                <w:lang w:val="en-GB"/>
              </w:rPr>
              <w:t>KB, Donor</w:t>
            </w:r>
          </w:p>
        </w:tc>
        <w:tc>
          <w:tcPr>
            <w:tcW w:w="2711" w:type="dxa"/>
            <w:shd w:val="clear" w:color="auto" w:fill="auto"/>
            <w:vAlign w:val="center"/>
          </w:tcPr>
          <w:p w14:paraId="4761547D" w14:textId="117CCBB9" w:rsidR="00D1165A" w:rsidRDefault="00D1165A" w:rsidP="0040697B">
            <w:pPr>
              <w:jc w:val="center"/>
              <w:rPr>
                <w:rFonts w:ascii="Arial" w:hAnsi="Arial" w:cs="Arial"/>
                <w:sz w:val="22"/>
                <w:szCs w:val="22"/>
                <w:lang w:val="en-GB"/>
              </w:rPr>
            </w:pPr>
            <w:r>
              <w:rPr>
                <w:rFonts w:ascii="Arial" w:hAnsi="Arial" w:cs="Arial"/>
                <w:sz w:val="22"/>
                <w:szCs w:val="22"/>
                <w:lang w:val="en-GB"/>
              </w:rPr>
              <w:t>SPO, KIPA</w:t>
            </w:r>
          </w:p>
        </w:tc>
        <w:tc>
          <w:tcPr>
            <w:tcW w:w="2219" w:type="dxa"/>
            <w:shd w:val="clear" w:color="auto" w:fill="auto"/>
            <w:vAlign w:val="center"/>
          </w:tcPr>
          <w:p w14:paraId="7BF325D5" w14:textId="36D765E8" w:rsidR="00D1165A" w:rsidRDefault="00D1165A" w:rsidP="00995511">
            <w:pPr>
              <w:jc w:val="both"/>
              <w:rPr>
                <w:rFonts w:ascii="Arial" w:hAnsi="Arial" w:cs="Arial"/>
                <w:sz w:val="22"/>
                <w:szCs w:val="22"/>
                <w:lang w:val="en-GB"/>
              </w:rPr>
            </w:pPr>
            <w:r>
              <w:rPr>
                <w:rFonts w:ascii="Arial" w:hAnsi="Arial" w:cs="Arial"/>
                <w:sz w:val="22"/>
                <w:szCs w:val="22"/>
                <w:lang w:val="en-GB"/>
              </w:rPr>
              <w:t>At least 5 trainers are certified</w:t>
            </w:r>
          </w:p>
        </w:tc>
      </w:tr>
      <w:tr w:rsidR="0002004A" w:rsidRPr="004D207B" w14:paraId="66DC5E28" w14:textId="77777777" w:rsidTr="00AC4E10">
        <w:tc>
          <w:tcPr>
            <w:tcW w:w="0" w:type="auto"/>
            <w:shd w:val="clear" w:color="auto" w:fill="auto"/>
            <w:vAlign w:val="center"/>
          </w:tcPr>
          <w:p w14:paraId="51E511AF" w14:textId="6401AC57" w:rsidR="00576196" w:rsidRDefault="00576196" w:rsidP="00292DDD">
            <w:pPr>
              <w:spacing w:before="120" w:after="120"/>
              <w:jc w:val="center"/>
              <w:rPr>
                <w:rFonts w:ascii="Arial" w:hAnsi="Arial" w:cs="Arial"/>
                <w:sz w:val="22"/>
                <w:szCs w:val="22"/>
                <w:lang w:val="en-GB"/>
              </w:rPr>
            </w:pPr>
            <w:r>
              <w:rPr>
                <w:rFonts w:ascii="Arial" w:hAnsi="Arial" w:cs="Arial"/>
                <w:sz w:val="22"/>
                <w:szCs w:val="22"/>
                <w:lang w:val="en-GB"/>
              </w:rPr>
              <w:t>1.13</w:t>
            </w:r>
          </w:p>
        </w:tc>
        <w:tc>
          <w:tcPr>
            <w:tcW w:w="2216" w:type="dxa"/>
            <w:shd w:val="clear" w:color="auto" w:fill="auto"/>
          </w:tcPr>
          <w:p w14:paraId="5BE458EA" w14:textId="6DE7070B" w:rsidR="00576196" w:rsidRPr="00714D92" w:rsidRDefault="00576196" w:rsidP="00292DDD">
            <w:pPr>
              <w:spacing w:before="120" w:after="120"/>
              <w:jc w:val="both"/>
              <w:rPr>
                <w:rFonts w:ascii="Arial" w:hAnsi="Arial" w:cs="Arial"/>
                <w:sz w:val="22"/>
                <w:szCs w:val="22"/>
                <w:lang w:val="en-GB"/>
              </w:rPr>
            </w:pPr>
            <w:r w:rsidRPr="00714D92">
              <w:rPr>
                <w:rFonts w:ascii="Arial" w:hAnsi="Arial" w:cs="Arial"/>
                <w:sz w:val="22"/>
                <w:szCs w:val="22"/>
                <w:lang w:val="en-GB"/>
              </w:rPr>
              <w:t>Identification of relevant ABR categories for targeted trainings</w:t>
            </w:r>
          </w:p>
        </w:tc>
        <w:tc>
          <w:tcPr>
            <w:tcW w:w="2052" w:type="dxa"/>
            <w:shd w:val="clear" w:color="auto" w:fill="auto"/>
            <w:vAlign w:val="center"/>
          </w:tcPr>
          <w:p w14:paraId="6233E9E3" w14:textId="2FA0EF51" w:rsidR="00576196" w:rsidRDefault="00576196" w:rsidP="00292DDD">
            <w:pPr>
              <w:jc w:val="center"/>
              <w:rPr>
                <w:rFonts w:ascii="Arial" w:hAnsi="Arial" w:cs="Arial"/>
                <w:sz w:val="22"/>
                <w:szCs w:val="22"/>
                <w:lang w:val="en-GB"/>
              </w:rPr>
            </w:pPr>
            <w:r>
              <w:rPr>
                <w:rFonts w:ascii="Arial" w:hAnsi="Arial" w:cs="Arial"/>
                <w:sz w:val="22"/>
                <w:szCs w:val="22"/>
                <w:lang w:val="en-GB"/>
              </w:rPr>
              <w:t>Q2 2025</w:t>
            </w:r>
          </w:p>
        </w:tc>
        <w:tc>
          <w:tcPr>
            <w:tcW w:w="1990" w:type="dxa"/>
            <w:shd w:val="clear" w:color="auto" w:fill="auto"/>
            <w:vAlign w:val="center"/>
          </w:tcPr>
          <w:p w14:paraId="7CA0A458" w14:textId="6849163C" w:rsidR="00576196" w:rsidRPr="00D56B02" w:rsidRDefault="00576196" w:rsidP="00760D43">
            <w:pPr>
              <w:jc w:val="center"/>
              <w:rPr>
                <w:rFonts w:ascii="Arial" w:hAnsi="Arial" w:cs="Arial"/>
                <w:sz w:val="22"/>
                <w:szCs w:val="22"/>
                <w:lang w:val="en-GB"/>
              </w:rPr>
            </w:pPr>
            <w:r w:rsidRPr="00D56B02">
              <w:rPr>
                <w:rFonts w:ascii="Arial" w:hAnsi="Arial" w:cs="Arial"/>
                <w:sz w:val="22"/>
                <w:szCs w:val="22"/>
                <w:lang w:val="en-GB"/>
              </w:rPr>
              <w:t>5,760</w:t>
            </w:r>
          </w:p>
        </w:tc>
        <w:tc>
          <w:tcPr>
            <w:tcW w:w="1807" w:type="dxa"/>
            <w:vAlign w:val="center"/>
          </w:tcPr>
          <w:p w14:paraId="39CDBFFA" w14:textId="56E6EF09" w:rsidR="00576196" w:rsidRDefault="00576196" w:rsidP="000B3B6C">
            <w:pPr>
              <w:jc w:val="center"/>
              <w:rPr>
                <w:rFonts w:ascii="Arial" w:hAnsi="Arial" w:cs="Arial"/>
                <w:sz w:val="22"/>
                <w:szCs w:val="22"/>
              </w:rPr>
            </w:pPr>
            <w:r>
              <w:rPr>
                <w:rFonts w:ascii="Arial" w:hAnsi="Arial" w:cs="Arial"/>
                <w:sz w:val="22"/>
                <w:szCs w:val="22"/>
              </w:rPr>
              <w:t>/</w:t>
            </w:r>
          </w:p>
        </w:tc>
        <w:tc>
          <w:tcPr>
            <w:tcW w:w="1199" w:type="dxa"/>
            <w:shd w:val="clear" w:color="auto" w:fill="auto"/>
            <w:vAlign w:val="center"/>
          </w:tcPr>
          <w:p w14:paraId="254AA4FA" w14:textId="14218945" w:rsidR="00576196" w:rsidRPr="00D56B02" w:rsidRDefault="00576196" w:rsidP="00995511">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3BA7C56A" w14:textId="683FE12A" w:rsidR="00576196" w:rsidRDefault="00576196" w:rsidP="0040697B">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2E4D4EFF" w14:textId="74DB58E9" w:rsidR="00576196" w:rsidRDefault="00576196" w:rsidP="00995511">
            <w:pPr>
              <w:jc w:val="both"/>
              <w:rPr>
                <w:rFonts w:ascii="Arial" w:hAnsi="Arial" w:cs="Arial"/>
                <w:sz w:val="22"/>
                <w:szCs w:val="22"/>
                <w:lang w:val="en-GB"/>
              </w:rPr>
            </w:pPr>
            <w:r>
              <w:rPr>
                <w:rFonts w:ascii="Arial" w:hAnsi="Arial" w:cs="Arial"/>
                <w:sz w:val="22"/>
                <w:szCs w:val="22"/>
                <w:lang w:val="en-GB"/>
              </w:rPr>
              <w:t>At least 5 categories identified and proposed for training</w:t>
            </w:r>
          </w:p>
        </w:tc>
      </w:tr>
      <w:tr w:rsidR="0002004A" w:rsidRPr="004D207B" w14:paraId="769196D1" w14:textId="77777777" w:rsidTr="00AC4E10">
        <w:tc>
          <w:tcPr>
            <w:tcW w:w="2984" w:type="dxa"/>
            <w:gridSpan w:val="2"/>
            <w:shd w:val="clear" w:color="auto" w:fill="auto"/>
            <w:vAlign w:val="center"/>
          </w:tcPr>
          <w:p w14:paraId="1A826A26" w14:textId="0DAE7913" w:rsidR="00F763A4" w:rsidRPr="00F91EA6" w:rsidRDefault="00F763A4" w:rsidP="00467524">
            <w:pPr>
              <w:spacing w:before="120" w:after="120"/>
              <w:jc w:val="right"/>
              <w:rPr>
                <w:rFonts w:ascii="Arial" w:hAnsi="Arial" w:cs="Arial"/>
                <w:i/>
                <w:color w:val="00B050"/>
                <w:sz w:val="22"/>
                <w:szCs w:val="22"/>
                <w:lang w:val="en-GB"/>
              </w:rPr>
            </w:pPr>
            <w:r w:rsidRPr="00F91EA6">
              <w:rPr>
                <w:rFonts w:ascii="Arial" w:hAnsi="Arial" w:cs="Arial"/>
                <w:b/>
                <w:i/>
                <w:color w:val="00B050"/>
                <w:sz w:val="22"/>
                <w:szCs w:val="22"/>
                <w:lang w:val="en-GB"/>
              </w:rPr>
              <w:t>Total budget for Measure 1:</w:t>
            </w:r>
          </w:p>
        </w:tc>
        <w:tc>
          <w:tcPr>
            <w:tcW w:w="2052" w:type="dxa"/>
            <w:shd w:val="clear" w:color="auto" w:fill="auto"/>
            <w:vAlign w:val="center"/>
          </w:tcPr>
          <w:p w14:paraId="79960FBD" w14:textId="5B3C0DB9"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3</w:t>
            </w:r>
            <w:r w:rsidR="00ED7474">
              <w:rPr>
                <w:rFonts w:ascii="Arial" w:hAnsi="Arial" w:cs="Arial"/>
                <w:b/>
                <w:i/>
                <w:color w:val="00B050"/>
                <w:sz w:val="22"/>
                <w:szCs w:val="22"/>
                <w:lang w:val="en-GB"/>
              </w:rPr>
              <w:t>36</w:t>
            </w:r>
            <w:r w:rsidRPr="00F91EA6">
              <w:rPr>
                <w:rFonts w:ascii="Arial" w:hAnsi="Arial" w:cs="Arial"/>
                <w:b/>
                <w:i/>
                <w:color w:val="00B050"/>
                <w:sz w:val="22"/>
                <w:szCs w:val="22"/>
                <w:lang w:val="en-GB"/>
              </w:rPr>
              <w:t>,</w:t>
            </w:r>
            <w:r w:rsidR="00ED7474">
              <w:rPr>
                <w:rFonts w:ascii="Arial" w:hAnsi="Arial" w:cs="Arial"/>
                <w:b/>
                <w:i/>
                <w:color w:val="00B050"/>
                <w:sz w:val="22"/>
                <w:szCs w:val="22"/>
                <w:lang w:val="en-GB"/>
              </w:rPr>
              <w:t>7</w:t>
            </w:r>
            <w:r w:rsidRPr="00F91EA6">
              <w:rPr>
                <w:rFonts w:ascii="Arial" w:hAnsi="Arial" w:cs="Arial"/>
                <w:b/>
                <w:i/>
                <w:color w:val="00B050"/>
                <w:sz w:val="22"/>
                <w:szCs w:val="22"/>
                <w:lang w:val="en-GB"/>
              </w:rPr>
              <w:t xml:space="preserve">40 </w:t>
            </w:r>
          </w:p>
          <w:p w14:paraId="182EF91E" w14:textId="4FF7F98E"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990" w:type="dxa"/>
            <w:shd w:val="clear" w:color="auto" w:fill="auto"/>
            <w:vAlign w:val="center"/>
          </w:tcPr>
          <w:p w14:paraId="5E38E803" w14:textId="77777777"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245,080</w:t>
            </w:r>
          </w:p>
          <w:p w14:paraId="5D17A80C" w14:textId="167E7019"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(2026)</w:t>
            </w:r>
          </w:p>
        </w:tc>
        <w:tc>
          <w:tcPr>
            <w:tcW w:w="1807" w:type="dxa"/>
          </w:tcPr>
          <w:p w14:paraId="6F96BE61" w14:textId="77777777" w:rsidR="00F763A4" w:rsidRPr="004D207B" w:rsidRDefault="00F763A4" w:rsidP="00292DDD">
            <w:pPr>
              <w:jc w:val="both"/>
              <w:rPr>
                <w:rFonts w:ascii="Arial" w:hAnsi="Arial" w:cs="Arial"/>
                <w:sz w:val="22"/>
                <w:szCs w:val="22"/>
                <w:lang w:val="en-GB"/>
              </w:rPr>
            </w:pPr>
          </w:p>
        </w:tc>
        <w:tc>
          <w:tcPr>
            <w:tcW w:w="1199" w:type="dxa"/>
            <w:shd w:val="clear" w:color="auto" w:fill="auto"/>
          </w:tcPr>
          <w:p w14:paraId="05129045" w14:textId="77777777" w:rsidR="00F763A4" w:rsidRPr="004D207B" w:rsidRDefault="00F763A4" w:rsidP="00292DDD">
            <w:pPr>
              <w:jc w:val="both"/>
              <w:rPr>
                <w:rFonts w:ascii="Arial" w:hAnsi="Arial" w:cs="Arial"/>
                <w:sz w:val="22"/>
                <w:szCs w:val="22"/>
                <w:lang w:val="en-GB"/>
              </w:rPr>
            </w:pPr>
          </w:p>
        </w:tc>
        <w:tc>
          <w:tcPr>
            <w:tcW w:w="2711" w:type="dxa"/>
            <w:shd w:val="clear" w:color="auto" w:fill="auto"/>
          </w:tcPr>
          <w:p w14:paraId="34355273" w14:textId="77777777" w:rsidR="00F763A4" w:rsidRPr="004D207B" w:rsidRDefault="00F763A4" w:rsidP="00292DDD">
            <w:pPr>
              <w:jc w:val="both"/>
              <w:rPr>
                <w:rFonts w:ascii="Arial" w:hAnsi="Arial" w:cs="Arial"/>
                <w:sz w:val="22"/>
                <w:szCs w:val="22"/>
                <w:lang w:val="en-GB"/>
              </w:rPr>
            </w:pPr>
          </w:p>
        </w:tc>
        <w:tc>
          <w:tcPr>
            <w:tcW w:w="2219" w:type="dxa"/>
            <w:shd w:val="clear" w:color="auto" w:fill="auto"/>
          </w:tcPr>
          <w:p w14:paraId="7CA8E622" w14:textId="77777777" w:rsidR="00F763A4" w:rsidRPr="004D207B" w:rsidRDefault="00F763A4" w:rsidP="00292DDD">
            <w:pPr>
              <w:jc w:val="both"/>
              <w:rPr>
                <w:rFonts w:ascii="Arial" w:hAnsi="Arial" w:cs="Arial"/>
                <w:sz w:val="22"/>
                <w:szCs w:val="22"/>
                <w:lang w:val="en-GB"/>
              </w:rPr>
            </w:pPr>
          </w:p>
        </w:tc>
      </w:tr>
      <w:tr w:rsidR="0002004A" w:rsidRPr="004D207B" w14:paraId="402BAB7D" w14:textId="77777777" w:rsidTr="00AC4E10">
        <w:tc>
          <w:tcPr>
            <w:tcW w:w="2984" w:type="dxa"/>
            <w:gridSpan w:val="2"/>
            <w:shd w:val="clear" w:color="auto" w:fill="auto"/>
            <w:vAlign w:val="center"/>
          </w:tcPr>
          <w:p w14:paraId="0A592B47" w14:textId="037F534E" w:rsidR="00F763A4" w:rsidRPr="00F91EA6" w:rsidRDefault="00F763A4" w:rsidP="00467524">
            <w:pPr>
              <w:spacing w:before="120" w:after="120"/>
              <w:jc w:val="right"/>
              <w:rPr>
                <w:rFonts w:ascii="Arial" w:hAnsi="Arial" w:cs="Arial"/>
                <w:i/>
                <w:color w:val="00B050"/>
                <w:sz w:val="22"/>
                <w:szCs w:val="22"/>
                <w:lang w:val="en-GB"/>
              </w:rPr>
            </w:pPr>
            <w:r w:rsidRPr="00F91EA6">
              <w:rPr>
                <w:rFonts w:ascii="Arial" w:hAnsi="Arial" w:cs="Arial"/>
                <w:i/>
                <w:color w:val="00B050"/>
                <w:sz w:val="22"/>
                <w:szCs w:val="22"/>
                <w:lang w:val="en-GB"/>
              </w:rPr>
              <w:t>Of which capital:</w:t>
            </w:r>
          </w:p>
        </w:tc>
        <w:tc>
          <w:tcPr>
            <w:tcW w:w="2052" w:type="dxa"/>
            <w:shd w:val="clear" w:color="auto" w:fill="auto"/>
            <w:vAlign w:val="center"/>
          </w:tcPr>
          <w:p w14:paraId="0A6801FB" w14:textId="77777777"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45,000</w:t>
            </w:r>
          </w:p>
          <w:p w14:paraId="19DDEB8E" w14:textId="734C7FB1"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990" w:type="dxa"/>
            <w:shd w:val="clear" w:color="auto" w:fill="auto"/>
            <w:vAlign w:val="center"/>
          </w:tcPr>
          <w:p w14:paraId="175E6E72" w14:textId="77777777"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88,000</w:t>
            </w:r>
          </w:p>
          <w:p w14:paraId="71A2793B" w14:textId="56624981"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(2026)</w:t>
            </w:r>
          </w:p>
        </w:tc>
        <w:tc>
          <w:tcPr>
            <w:tcW w:w="1807" w:type="dxa"/>
          </w:tcPr>
          <w:p w14:paraId="0111B3B0" w14:textId="77777777" w:rsidR="00F763A4" w:rsidRPr="004D207B" w:rsidRDefault="00F763A4" w:rsidP="00292DDD">
            <w:pPr>
              <w:jc w:val="both"/>
              <w:rPr>
                <w:rFonts w:ascii="Arial" w:hAnsi="Arial" w:cs="Arial"/>
                <w:sz w:val="22"/>
                <w:szCs w:val="22"/>
                <w:lang w:val="en-GB"/>
              </w:rPr>
            </w:pPr>
          </w:p>
        </w:tc>
        <w:tc>
          <w:tcPr>
            <w:tcW w:w="1199" w:type="dxa"/>
            <w:shd w:val="clear" w:color="auto" w:fill="auto"/>
          </w:tcPr>
          <w:p w14:paraId="1F27261B" w14:textId="77777777" w:rsidR="00F763A4" w:rsidRPr="004D207B" w:rsidRDefault="00F763A4" w:rsidP="00292DDD">
            <w:pPr>
              <w:jc w:val="both"/>
              <w:rPr>
                <w:rFonts w:ascii="Arial" w:hAnsi="Arial" w:cs="Arial"/>
                <w:sz w:val="22"/>
                <w:szCs w:val="22"/>
                <w:lang w:val="en-GB"/>
              </w:rPr>
            </w:pPr>
          </w:p>
        </w:tc>
        <w:tc>
          <w:tcPr>
            <w:tcW w:w="2711" w:type="dxa"/>
            <w:shd w:val="clear" w:color="auto" w:fill="auto"/>
          </w:tcPr>
          <w:p w14:paraId="3BED9202" w14:textId="77777777" w:rsidR="00F763A4" w:rsidRPr="004D207B" w:rsidRDefault="00F763A4" w:rsidP="00292DDD">
            <w:pPr>
              <w:jc w:val="both"/>
              <w:rPr>
                <w:rFonts w:ascii="Arial" w:hAnsi="Arial" w:cs="Arial"/>
                <w:sz w:val="22"/>
                <w:szCs w:val="22"/>
                <w:lang w:val="en-GB"/>
              </w:rPr>
            </w:pPr>
          </w:p>
        </w:tc>
        <w:tc>
          <w:tcPr>
            <w:tcW w:w="2219" w:type="dxa"/>
            <w:shd w:val="clear" w:color="auto" w:fill="auto"/>
          </w:tcPr>
          <w:p w14:paraId="24071E8C" w14:textId="77777777" w:rsidR="00F763A4" w:rsidRPr="004D207B" w:rsidRDefault="00F763A4" w:rsidP="00292DDD">
            <w:pPr>
              <w:jc w:val="both"/>
              <w:rPr>
                <w:rFonts w:ascii="Arial" w:hAnsi="Arial" w:cs="Arial"/>
                <w:sz w:val="22"/>
                <w:szCs w:val="22"/>
                <w:lang w:val="en-GB"/>
              </w:rPr>
            </w:pPr>
          </w:p>
        </w:tc>
      </w:tr>
      <w:tr w:rsidR="0002004A" w:rsidRPr="004D207B" w14:paraId="71F8AD12" w14:textId="77777777" w:rsidTr="00AC4E10">
        <w:tc>
          <w:tcPr>
            <w:tcW w:w="2984" w:type="dxa"/>
            <w:gridSpan w:val="2"/>
            <w:shd w:val="clear" w:color="auto" w:fill="auto"/>
            <w:vAlign w:val="center"/>
          </w:tcPr>
          <w:p w14:paraId="59B7529C" w14:textId="271888B4" w:rsidR="00F763A4" w:rsidRPr="00F91EA6" w:rsidRDefault="00F763A4" w:rsidP="00467524">
            <w:pPr>
              <w:spacing w:before="120" w:after="120"/>
              <w:jc w:val="right"/>
              <w:rPr>
                <w:rFonts w:ascii="Arial" w:hAnsi="Arial" w:cs="Arial"/>
                <w:i/>
                <w:color w:val="00B050"/>
                <w:sz w:val="22"/>
                <w:szCs w:val="22"/>
                <w:lang w:val="en-GB"/>
              </w:rPr>
            </w:pPr>
            <w:r w:rsidRPr="00F91EA6">
              <w:rPr>
                <w:rFonts w:ascii="Arial" w:hAnsi="Arial" w:cs="Arial"/>
                <w:i/>
                <w:color w:val="00B050"/>
                <w:sz w:val="22"/>
                <w:szCs w:val="22"/>
                <w:lang w:val="en-GB"/>
              </w:rPr>
              <w:t>Of which current:</w:t>
            </w:r>
          </w:p>
        </w:tc>
        <w:tc>
          <w:tcPr>
            <w:tcW w:w="2052" w:type="dxa"/>
            <w:shd w:val="clear" w:color="auto" w:fill="auto"/>
            <w:vAlign w:val="center"/>
          </w:tcPr>
          <w:p w14:paraId="61FE3BA4" w14:textId="29E76A3E"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2</w:t>
            </w:r>
            <w:r w:rsidR="00323194">
              <w:rPr>
                <w:rFonts w:ascii="Arial" w:hAnsi="Arial" w:cs="Arial"/>
                <w:b/>
                <w:i/>
                <w:color w:val="00B050"/>
                <w:sz w:val="22"/>
                <w:szCs w:val="22"/>
                <w:lang w:val="en-GB"/>
              </w:rPr>
              <w:t>91,740</w:t>
            </w:r>
          </w:p>
          <w:p w14:paraId="68E91FEF" w14:textId="7D700D86"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990" w:type="dxa"/>
            <w:shd w:val="clear" w:color="auto" w:fill="auto"/>
            <w:vAlign w:val="center"/>
          </w:tcPr>
          <w:p w14:paraId="69095727" w14:textId="77777777"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157,080</w:t>
            </w:r>
          </w:p>
          <w:p w14:paraId="527AF7ED" w14:textId="54C475A4" w:rsidR="00F763A4" w:rsidRPr="00F91EA6" w:rsidRDefault="00F763A4" w:rsidP="00467524">
            <w:pPr>
              <w:jc w:val="right"/>
              <w:rPr>
                <w:rFonts w:ascii="Arial" w:hAnsi="Arial" w:cs="Arial"/>
                <w:b/>
                <w:i/>
                <w:color w:val="00B050"/>
                <w:sz w:val="22"/>
                <w:szCs w:val="22"/>
                <w:lang w:val="en-GB"/>
              </w:rPr>
            </w:pPr>
            <w:r w:rsidRPr="00F91EA6">
              <w:rPr>
                <w:rFonts w:ascii="Arial" w:hAnsi="Arial" w:cs="Arial"/>
                <w:b/>
                <w:i/>
                <w:color w:val="00B050"/>
                <w:sz w:val="22"/>
                <w:szCs w:val="22"/>
                <w:lang w:val="en-GB"/>
              </w:rPr>
              <w:t>(2026)</w:t>
            </w:r>
          </w:p>
        </w:tc>
        <w:tc>
          <w:tcPr>
            <w:tcW w:w="1807" w:type="dxa"/>
          </w:tcPr>
          <w:p w14:paraId="528632B6" w14:textId="77777777" w:rsidR="00F763A4" w:rsidRPr="004D207B" w:rsidRDefault="00F763A4" w:rsidP="00292DDD">
            <w:pPr>
              <w:jc w:val="both"/>
              <w:rPr>
                <w:rFonts w:ascii="Arial" w:hAnsi="Arial" w:cs="Arial"/>
                <w:sz w:val="22"/>
                <w:szCs w:val="22"/>
                <w:lang w:val="en-GB"/>
              </w:rPr>
            </w:pPr>
          </w:p>
        </w:tc>
        <w:tc>
          <w:tcPr>
            <w:tcW w:w="1199" w:type="dxa"/>
            <w:shd w:val="clear" w:color="auto" w:fill="auto"/>
          </w:tcPr>
          <w:p w14:paraId="01545460" w14:textId="77777777" w:rsidR="00F763A4" w:rsidRPr="004D207B" w:rsidRDefault="00F763A4" w:rsidP="00292DDD">
            <w:pPr>
              <w:jc w:val="both"/>
              <w:rPr>
                <w:rFonts w:ascii="Arial" w:hAnsi="Arial" w:cs="Arial"/>
                <w:sz w:val="22"/>
                <w:szCs w:val="22"/>
                <w:lang w:val="en-GB"/>
              </w:rPr>
            </w:pPr>
          </w:p>
        </w:tc>
        <w:tc>
          <w:tcPr>
            <w:tcW w:w="2711" w:type="dxa"/>
            <w:shd w:val="clear" w:color="auto" w:fill="auto"/>
          </w:tcPr>
          <w:p w14:paraId="1B359BB4" w14:textId="77777777" w:rsidR="00F763A4" w:rsidRPr="004D207B" w:rsidRDefault="00F763A4" w:rsidP="00292DDD">
            <w:pPr>
              <w:jc w:val="both"/>
              <w:rPr>
                <w:rFonts w:ascii="Arial" w:hAnsi="Arial" w:cs="Arial"/>
                <w:sz w:val="22"/>
                <w:szCs w:val="22"/>
                <w:lang w:val="en-GB"/>
              </w:rPr>
            </w:pPr>
          </w:p>
        </w:tc>
        <w:tc>
          <w:tcPr>
            <w:tcW w:w="2219" w:type="dxa"/>
            <w:shd w:val="clear" w:color="auto" w:fill="auto"/>
          </w:tcPr>
          <w:p w14:paraId="72A2FE0A" w14:textId="77777777" w:rsidR="00F763A4" w:rsidRPr="004D207B" w:rsidRDefault="00F763A4" w:rsidP="00292DDD">
            <w:pPr>
              <w:jc w:val="both"/>
              <w:rPr>
                <w:rFonts w:ascii="Arial" w:hAnsi="Arial" w:cs="Arial"/>
                <w:sz w:val="22"/>
                <w:szCs w:val="22"/>
                <w:lang w:val="en-GB"/>
              </w:rPr>
            </w:pPr>
          </w:p>
        </w:tc>
      </w:tr>
      <w:tr w:rsidR="000343D6" w:rsidRPr="004D207B" w14:paraId="25613C8D" w14:textId="77777777" w:rsidTr="00AC4E10">
        <w:trPr>
          <w:cantSplit/>
          <w:trHeight w:val="170"/>
        </w:trPr>
        <w:tc>
          <w:tcPr>
            <w:tcW w:w="0" w:type="auto"/>
            <w:shd w:val="clear" w:color="auto" w:fill="D9D9D9" w:themeFill="background1" w:themeFillShade="D9"/>
            <w:vAlign w:val="center"/>
          </w:tcPr>
          <w:p w14:paraId="6C146F44" w14:textId="77777777" w:rsidR="000343D6" w:rsidRPr="004D207B" w:rsidRDefault="000343D6" w:rsidP="00292DDD">
            <w:pPr>
              <w:spacing w:before="120" w:after="120"/>
              <w:jc w:val="center"/>
              <w:rPr>
                <w:rFonts w:ascii="Arial" w:hAnsi="Arial" w:cs="Arial"/>
                <w:b/>
                <w:sz w:val="22"/>
                <w:szCs w:val="22"/>
                <w:lang w:val="en-GB"/>
              </w:rPr>
            </w:pPr>
            <w:r w:rsidRPr="004D207B">
              <w:rPr>
                <w:rFonts w:ascii="Arial" w:hAnsi="Arial" w:cs="Arial"/>
                <w:b/>
                <w:sz w:val="22"/>
                <w:szCs w:val="22"/>
                <w:lang w:val="en-GB"/>
              </w:rPr>
              <w:t>2</w:t>
            </w:r>
          </w:p>
        </w:tc>
        <w:tc>
          <w:tcPr>
            <w:tcW w:w="14194" w:type="dxa"/>
            <w:gridSpan w:val="7"/>
            <w:shd w:val="clear" w:color="auto" w:fill="D9D9D9" w:themeFill="background1" w:themeFillShade="D9"/>
            <w:vAlign w:val="center"/>
          </w:tcPr>
          <w:p w14:paraId="66FD7AE9" w14:textId="77777777" w:rsidR="000343D6" w:rsidRPr="004D207B" w:rsidRDefault="000343D6" w:rsidP="00292DDD">
            <w:pPr>
              <w:spacing w:before="240"/>
              <w:jc w:val="center"/>
              <w:rPr>
                <w:rFonts w:ascii="Arial" w:hAnsi="Arial" w:cs="Arial"/>
                <w:b/>
                <w:sz w:val="22"/>
                <w:szCs w:val="22"/>
                <w:lang w:val="en-GB"/>
              </w:rPr>
            </w:pPr>
            <w:r w:rsidRPr="004D207B">
              <w:rPr>
                <w:rFonts w:ascii="Arial" w:hAnsi="Arial" w:cs="Arial"/>
                <w:b/>
                <w:sz w:val="22"/>
                <w:szCs w:val="22"/>
                <w:lang w:val="en-GB"/>
              </w:rPr>
              <w:t>PREVENTION</w:t>
            </w:r>
          </w:p>
        </w:tc>
      </w:tr>
      <w:tr w:rsidR="007D3417" w:rsidRPr="004D207B" w14:paraId="088689B6" w14:textId="77777777" w:rsidTr="00AC4E10">
        <w:tc>
          <w:tcPr>
            <w:tcW w:w="0" w:type="auto"/>
            <w:shd w:val="clear" w:color="auto" w:fill="auto"/>
            <w:vAlign w:val="center"/>
          </w:tcPr>
          <w:p w14:paraId="1E5CA306" w14:textId="77777777" w:rsidR="000343D6" w:rsidRPr="004D207B" w:rsidRDefault="000343D6" w:rsidP="00292DDD">
            <w:pPr>
              <w:spacing w:after="120"/>
              <w:jc w:val="center"/>
              <w:rPr>
                <w:rFonts w:ascii="Arial" w:hAnsi="Arial" w:cs="Arial"/>
                <w:b/>
                <w:sz w:val="22"/>
                <w:szCs w:val="22"/>
                <w:lang w:val="en-GB"/>
              </w:rPr>
            </w:pPr>
            <w:r w:rsidRPr="004D207B">
              <w:rPr>
                <w:rFonts w:ascii="Arial" w:hAnsi="Arial" w:cs="Arial"/>
                <w:b/>
                <w:sz w:val="22"/>
                <w:szCs w:val="22"/>
                <w:lang w:val="en-GB"/>
              </w:rPr>
              <w:t>1</w:t>
            </w:r>
          </w:p>
        </w:tc>
        <w:tc>
          <w:tcPr>
            <w:tcW w:w="2216" w:type="dxa"/>
            <w:shd w:val="clear" w:color="auto" w:fill="auto"/>
            <w:vAlign w:val="center"/>
          </w:tcPr>
          <w:p w14:paraId="62E6E0B0" w14:textId="77777777" w:rsidR="0040697B" w:rsidRPr="004D207B" w:rsidRDefault="000343D6" w:rsidP="00292DDD">
            <w:pPr>
              <w:rPr>
                <w:rFonts w:ascii="Arial" w:hAnsi="Arial" w:cs="Arial"/>
                <w:b/>
                <w:sz w:val="22"/>
                <w:szCs w:val="22"/>
                <w:lang w:val="en-GB"/>
              </w:rPr>
            </w:pPr>
            <w:r w:rsidRPr="004D207B">
              <w:rPr>
                <w:rFonts w:ascii="Arial" w:hAnsi="Arial" w:cs="Arial"/>
                <w:b/>
                <w:sz w:val="22"/>
                <w:szCs w:val="22"/>
                <w:lang w:val="en-GB"/>
              </w:rPr>
              <w:t xml:space="preserve">Indicator: </w:t>
            </w:r>
          </w:p>
          <w:p w14:paraId="4E46B307" w14:textId="2DE3A5EA" w:rsidR="000343D6" w:rsidRPr="004D207B" w:rsidRDefault="00714602" w:rsidP="00BA621B">
            <w:pPr>
              <w:jc w:val="both"/>
              <w:rPr>
                <w:rFonts w:ascii="Arial" w:hAnsi="Arial" w:cs="Arial"/>
                <w:b/>
                <w:sz w:val="22"/>
                <w:szCs w:val="22"/>
                <w:lang w:val="en-GB"/>
              </w:rPr>
            </w:pPr>
            <w:r w:rsidRPr="00714602">
              <w:rPr>
                <w:rFonts w:ascii="Arial" w:hAnsi="Arial" w:cs="Arial"/>
                <w:i/>
                <w:sz w:val="22"/>
                <w:szCs w:val="22"/>
                <w:lang w:val="en-GB"/>
              </w:rPr>
              <w:t>Concept Documents</w:t>
            </w:r>
            <w:r>
              <w:rPr>
                <w:rFonts w:ascii="Arial" w:hAnsi="Arial" w:cs="Arial"/>
                <w:i/>
                <w:sz w:val="22"/>
                <w:szCs w:val="22"/>
                <w:lang w:val="en-GB"/>
              </w:rPr>
              <w:t xml:space="preserve"> </w:t>
            </w:r>
            <w:r w:rsidRPr="00714602">
              <w:rPr>
                <w:rFonts w:ascii="Arial" w:hAnsi="Arial" w:cs="Arial"/>
                <w:i/>
                <w:sz w:val="22"/>
                <w:szCs w:val="22"/>
                <w:lang w:val="en-GB"/>
              </w:rPr>
              <w:t xml:space="preserve">which address ABR </w:t>
            </w:r>
            <w:r w:rsidRPr="00714602">
              <w:rPr>
                <w:rFonts w:ascii="Arial" w:hAnsi="Arial" w:cs="Arial"/>
                <w:i/>
                <w:sz w:val="22"/>
                <w:szCs w:val="22"/>
                <w:lang w:val="en-GB"/>
              </w:rPr>
              <w:lastRenderedPageBreak/>
              <w:t xml:space="preserve">related input by </w:t>
            </w:r>
            <w:r>
              <w:rPr>
                <w:rFonts w:ascii="Arial" w:hAnsi="Arial" w:cs="Arial"/>
                <w:i/>
                <w:sz w:val="22"/>
                <w:szCs w:val="22"/>
                <w:lang w:val="en-GB"/>
              </w:rPr>
              <w:t>SPO and GCS</w:t>
            </w:r>
            <w:r w:rsidR="00DB32F6">
              <w:rPr>
                <w:rStyle w:val="FootnoteReference"/>
                <w:rFonts w:ascii="Arial" w:hAnsi="Arial" w:cs="Arial"/>
                <w:i/>
                <w:sz w:val="22"/>
                <w:szCs w:val="22"/>
                <w:lang w:val="en-GB"/>
              </w:rPr>
              <w:footnoteReference w:id="6"/>
            </w:r>
          </w:p>
        </w:tc>
        <w:tc>
          <w:tcPr>
            <w:tcW w:w="2052" w:type="dxa"/>
            <w:shd w:val="clear" w:color="auto" w:fill="auto"/>
            <w:vAlign w:val="center"/>
          </w:tcPr>
          <w:p w14:paraId="094EED63" w14:textId="5CEC01C5" w:rsidR="000343D6" w:rsidRPr="00714602" w:rsidRDefault="00714602" w:rsidP="005F5ABE">
            <w:pPr>
              <w:jc w:val="center"/>
              <w:rPr>
                <w:rFonts w:ascii="Arial" w:hAnsi="Arial" w:cs="Arial"/>
                <w:sz w:val="22"/>
                <w:szCs w:val="22"/>
                <w:lang w:val="en-GB"/>
              </w:rPr>
            </w:pPr>
            <w:r w:rsidRPr="00714602">
              <w:rPr>
                <w:rFonts w:ascii="Arial" w:hAnsi="Arial" w:cs="Arial"/>
                <w:sz w:val="22"/>
                <w:szCs w:val="22"/>
                <w:lang w:val="en-GB"/>
              </w:rPr>
              <w:lastRenderedPageBreak/>
              <w:t>58%</w:t>
            </w:r>
            <w:r w:rsidR="00407739" w:rsidRPr="00714602">
              <w:rPr>
                <w:rStyle w:val="FootnoteReference"/>
                <w:rFonts w:ascii="Arial" w:hAnsi="Arial" w:cs="Arial"/>
                <w:sz w:val="22"/>
                <w:szCs w:val="22"/>
                <w:lang w:val="en-GB"/>
              </w:rPr>
              <w:footnoteReference w:id="7"/>
            </w:r>
          </w:p>
        </w:tc>
        <w:tc>
          <w:tcPr>
            <w:tcW w:w="3797" w:type="dxa"/>
            <w:gridSpan w:val="2"/>
            <w:vAlign w:val="center"/>
          </w:tcPr>
          <w:p w14:paraId="33F59A46" w14:textId="1DDE4A41" w:rsidR="000343D6" w:rsidRPr="00714602" w:rsidRDefault="00714602" w:rsidP="005F5ABE">
            <w:pPr>
              <w:jc w:val="center"/>
              <w:rPr>
                <w:rFonts w:ascii="Arial" w:hAnsi="Arial" w:cs="Arial"/>
                <w:sz w:val="22"/>
                <w:szCs w:val="22"/>
                <w:lang w:val="en-GB"/>
              </w:rPr>
            </w:pPr>
            <w:r w:rsidRPr="00714602">
              <w:rPr>
                <w:rFonts w:ascii="Arial" w:hAnsi="Arial" w:cs="Arial"/>
                <w:sz w:val="22"/>
                <w:szCs w:val="22"/>
                <w:lang w:val="en-GB"/>
              </w:rPr>
              <w:t>70%</w:t>
            </w:r>
          </w:p>
        </w:tc>
        <w:tc>
          <w:tcPr>
            <w:tcW w:w="1199" w:type="dxa"/>
            <w:shd w:val="clear" w:color="auto" w:fill="auto"/>
            <w:vAlign w:val="center"/>
          </w:tcPr>
          <w:p w14:paraId="702C48D1" w14:textId="2B9E1CA4" w:rsidR="000343D6" w:rsidRPr="00714602" w:rsidRDefault="00714602" w:rsidP="005F5ABE">
            <w:pPr>
              <w:jc w:val="center"/>
              <w:rPr>
                <w:rFonts w:ascii="Arial" w:hAnsi="Arial" w:cs="Arial"/>
                <w:sz w:val="22"/>
                <w:szCs w:val="22"/>
                <w:lang w:val="en-GB"/>
              </w:rPr>
            </w:pPr>
            <w:r w:rsidRPr="00714602">
              <w:rPr>
                <w:rFonts w:ascii="Arial" w:hAnsi="Arial" w:cs="Arial"/>
                <w:sz w:val="22"/>
                <w:szCs w:val="22"/>
                <w:lang w:val="en-GB"/>
              </w:rPr>
              <w:t>80%</w:t>
            </w:r>
          </w:p>
        </w:tc>
        <w:tc>
          <w:tcPr>
            <w:tcW w:w="4930" w:type="dxa"/>
            <w:gridSpan w:val="2"/>
            <w:vMerge w:val="restart"/>
            <w:shd w:val="clear" w:color="auto" w:fill="auto"/>
            <w:vAlign w:val="center"/>
          </w:tcPr>
          <w:p w14:paraId="6DF26E83" w14:textId="77777777" w:rsidR="000343D6" w:rsidRPr="004D207B" w:rsidRDefault="0040697B" w:rsidP="002C4B2D">
            <w:pPr>
              <w:jc w:val="both"/>
              <w:rPr>
                <w:rFonts w:ascii="Arial" w:hAnsi="Arial" w:cs="Arial"/>
                <w:sz w:val="22"/>
                <w:szCs w:val="22"/>
                <w:lang w:val="en-GB"/>
              </w:rPr>
            </w:pPr>
            <w:r w:rsidRPr="004D207B">
              <w:rPr>
                <w:rFonts w:ascii="Arial" w:hAnsi="Arial" w:cs="Arial"/>
                <w:sz w:val="22"/>
                <w:szCs w:val="22"/>
                <w:lang w:val="en-GB"/>
              </w:rPr>
              <w:t>Proactively eliminate complexities, streamline processes, and make use digitalization in the policy making and legal drafting.</w:t>
            </w:r>
          </w:p>
        </w:tc>
      </w:tr>
      <w:tr w:rsidR="007D3417" w:rsidRPr="004D207B" w14:paraId="1C2D6E07" w14:textId="77777777" w:rsidTr="00AC4E10">
        <w:tc>
          <w:tcPr>
            <w:tcW w:w="0" w:type="auto"/>
            <w:shd w:val="clear" w:color="auto" w:fill="auto"/>
            <w:vAlign w:val="center"/>
          </w:tcPr>
          <w:p w14:paraId="2C5DB0CF" w14:textId="77777777" w:rsidR="000343D6" w:rsidRPr="004D207B" w:rsidRDefault="000343D6" w:rsidP="00292DDD">
            <w:pPr>
              <w:spacing w:after="120"/>
              <w:jc w:val="center"/>
              <w:rPr>
                <w:rFonts w:ascii="Arial" w:hAnsi="Arial" w:cs="Arial"/>
                <w:b/>
                <w:sz w:val="22"/>
                <w:szCs w:val="22"/>
                <w:lang w:val="en-GB"/>
              </w:rPr>
            </w:pPr>
            <w:r w:rsidRPr="004D207B">
              <w:rPr>
                <w:rFonts w:ascii="Arial" w:hAnsi="Arial" w:cs="Arial"/>
                <w:b/>
                <w:sz w:val="22"/>
                <w:szCs w:val="22"/>
                <w:lang w:val="en-GB"/>
              </w:rPr>
              <w:t>2</w:t>
            </w:r>
          </w:p>
        </w:tc>
        <w:tc>
          <w:tcPr>
            <w:tcW w:w="2216" w:type="dxa"/>
            <w:shd w:val="clear" w:color="auto" w:fill="auto"/>
            <w:vAlign w:val="center"/>
          </w:tcPr>
          <w:p w14:paraId="2154B6B0" w14:textId="77777777" w:rsidR="000343D6" w:rsidRPr="004D207B" w:rsidRDefault="000343D6" w:rsidP="00292DDD">
            <w:pPr>
              <w:rPr>
                <w:rFonts w:ascii="Arial" w:hAnsi="Arial" w:cs="Arial"/>
                <w:b/>
                <w:sz w:val="22"/>
                <w:szCs w:val="22"/>
                <w:lang w:val="en-GB"/>
              </w:rPr>
            </w:pPr>
            <w:r w:rsidRPr="004D207B">
              <w:rPr>
                <w:rFonts w:ascii="Arial" w:hAnsi="Arial" w:cs="Arial"/>
                <w:b/>
                <w:sz w:val="22"/>
                <w:szCs w:val="22"/>
                <w:lang w:val="en-GB"/>
              </w:rPr>
              <w:t xml:space="preserve">Indicator: </w:t>
            </w:r>
          </w:p>
          <w:p w14:paraId="49F14E56" w14:textId="77777777" w:rsidR="000343D6" w:rsidRPr="004D207B" w:rsidRDefault="0040697B" w:rsidP="0040697B">
            <w:pPr>
              <w:jc w:val="both"/>
              <w:rPr>
                <w:rFonts w:ascii="Arial" w:hAnsi="Arial" w:cs="Arial"/>
                <w:i/>
                <w:sz w:val="22"/>
                <w:szCs w:val="22"/>
                <w:lang w:val="en-GB"/>
              </w:rPr>
            </w:pPr>
            <w:r w:rsidRPr="004D207B">
              <w:rPr>
                <w:rFonts w:ascii="Arial" w:hAnsi="Arial" w:cs="Arial"/>
                <w:i/>
                <w:sz w:val="22"/>
                <w:szCs w:val="22"/>
                <w:lang w:val="en-GB"/>
              </w:rPr>
              <w:t>100% of the new laws imposing an administrative burden are reviewed in context of prevention of administrative burden according to Administrative Burden Reduction methodology</w:t>
            </w:r>
            <w:r w:rsidR="00407739" w:rsidRPr="004D207B">
              <w:rPr>
                <w:rStyle w:val="FootnoteReference"/>
                <w:rFonts w:ascii="Arial" w:hAnsi="Arial" w:cs="Arial"/>
                <w:i/>
                <w:sz w:val="22"/>
                <w:szCs w:val="22"/>
                <w:lang w:val="en-GB"/>
              </w:rPr>
              <w:footnoteReference w:id="8"/>
            </w:r>
          </w:p>
        </w:tc>
        <w:tc>
          <w:tcPr>
            <w:tcW w:w="2052" w:type="dxa"/>
            <w:shd w:val="clear" w:color="auto" w:fill="auto"/>
            <w:vAlign w:val="center"/>
          </w:tcPr>
          <w:p w14:paraId="49570F42" w14:textId="3B5E4508" w:rsidR="000343D6" w:rsidRPr="004D207B" w:rsidRDefault="00056C53" w:rsidP="00A248C2">
            <w:pPr>
              <w:jc w:val="center"/>
              <w:rPr>
                <w:rFonts w:ascii="Arial" w:hAnsi="Arial" w:cs="Arial"/>
                <w:sz w:val="22"/>
                <w:szCs w:val="22"/>
                <w:lang w:val="en-GB"/>
              </w:rPr>
            </w:pPr>
            <w:r w:rsidRPr="00056C53">
              <w:rPr>
                <w:rFonts w:ascii="Arial" w:hAnsi="Arial" w:cs="Arial"/>
                <w:sz w:val="22"/>
                <w:szCs w:val="22"/>
                <w:lang w:val="en-GB"/>
              </w:rPr>
              <w:t>100%</w:t>
            </w:r>
            <w:r w:rsidR="00270998" w:rsidRPr="00056C53">
              <w:rPr>
                <w:rStyle w:val="FootnoteReference"/>
                <w:rFonts w:ascii="Arial" w:hAnsi="Arial" w:cs="Arial"/>
                <w:sz w:val="22"/>
                <w:szCs w:val="22"/>
                <w:lang w:val="en-GB"/>
              </w:rPr>
              <w:footnoteReference w:id="9"/>
            </w:r>
          </w:p>
        </w:tc>
        <w:tc>
          <w:tcPr>
            <w:tcW w:w="3797" w:type="dxa"/>
            <w:gridSpan w:val="2"/>
            <w:vAlign w:val="center"/>
          </w:tcPr>
          <w:p w14:paraId="2BF144E6" w14:textId="77777777" w:rsidR="000343D6" w:rsidRPr="004D207B" w:rsidRDefault="0040697B" w:rsidP="00A248C2">
            <w:pPr>
              <w:jc w:val="center"/>
              <w:rPr>
                <w:rFonts w:ascii="Arial" w:hAnsi="Arial" w:cs="Arial"/>
                <w:sz w:val="22"/>
                <w:szCs w:val="22"/>
                <w:lang w:val="en-GB"/>
              </w:rPr>
            </w:pPr>
            <w:r w:rsidRPr="004D207B">
              <w:rPr>
                <w:rFonts w:ascii="Arial" w:hAnsi="Arial" w:cs="Arial"/>
                <w:sz w:val="22"/>
                <w:szCs w:val="22"/>
                <w:lang w:val="en-GB"/>
              </w:rPr>
              <w:t>100%</w:t>
            </w:r>
          </w:p>
        </w:tc>
        <w:tc>
          <w:tcPr>
            <w:tcW w:w="1199" w:type="dxa"/>
            <w:shd w:val="clear" w:color="auto" w:fill="auto"/>
            <w:vAlign w:val="center"/>
          </w:tcPr>
          <w:p w14:paraId="61ECF0F0" w14:textId="77777777" w:rsidR="000343D6" w:rsidRPr="004D207B" w:rsidRDefault="0040697B" w:rsidP="00A248C2">
            <w:pPr>
              <w:jc w:val="center"/>
              <w:rPr>
                <w:rFonts w:ascii="Arial" w:hAnsi="Arial" w:cs="Arial"/>
                <w:sz w:val="22"/>
                <w:szCs w:val="22"/>
                <w:lang w:val="en-GB"/>
              </w:rPr>
            </w:pPr>
            <w:r w:rsidRPr="004D207B">
              <w:rPr>
                <w:rFonts w:ascii="Arial" w:hAnsi="Arial" w:cs="Arial"/>
                <w:sz w:val="22"/>
                <w:szCs w:val="22"/>
                <w:lang w:val="en-GB"/>
              </w:rPr>
              <w:t>100%</w:t>
            </w:r>
          </w:p>
        </w:tc>
        <w:tc>
          <w:tcPr>
            <w:tcW w:w="4930" w:type="dxa"/>
            <w:gridSpan w:val="2"/>
            <w:vMerge/>
            <w:vAlign w:val="center"/>
          </w:tcPr>
          <w:p w14:paraId="59E408AB" w14:textId="77777777" w:rsidR="000343D6" w:rsidRPr="004D207B" w:rsidRDefault="000343D6" w:rsidP="00292DDD">
            <w:pPr>
              <w:jc w:val="center"/>
              <w:rPr>
                <w:rFonts w:ascii="Arial" w:hAnsi="Arial" w:cs="Arial"/>
                <w:sz w:val="22"/>
                <w:szCs w:val="22"/>
                <w:lang w:val="en-GB"/>
              </w:rPr>
            </w:pPr>
          </w:p>
        </w:tc>
      </w:tr>
      <w:tr w:rsidR="007D3417" w:rsidRPr="004D207B" w14:paraId="1C2F7597" w14:textId="77777777" w:rsidTr="00AC4E10">
        <w:tc>
          <w:tcPr>
            <w:tcW w:w="0" w:type="auto"/>
            <w:vMerge w:val="restart"/>
            <w:shd w:val="clear" w:color="auto" w:fill="D9D9D9" w:themeFill="background1" w:themeFillShade="D9"/>
            <w:vAlign w:val="center"/>
          </w:tcPr>
          <w:p w14:paraId="15E2B738" w14:textId="77777777" w:rsidR="000343D6" w:rsidRPr="004D207B" w:rsidRDefault="000343D6" w:rsidP="00292DDD">
            <w:pPr>
              <w:jc w:val="center"/>
              <w:rPr>
                <w:rFonts w:ascii="Arial" w:hAnsi="Arial" w:cs="Arial"/>
                <w:b/>
                <w:sz w:val="22"/>
                <w:szCs w:val="22"/>
                <w:lang w:val="en-GB"/>
              </w:rPr>
            </w:pPr>
            <w:r w:rsidRPr="004D207B">
              <w:rPr>
                <w:rFonts w:ascii="Arial" w:hAnsi="Arial" w:cs="Arial"/>
                <w:b/>
                <w:sz w:val="22"/>
                <w:szCs w:val="22"/>
                <w:lang w:val="en-GB"/>
              </w:rPr>
              <w:t>Nr.</w:t>
            </w:r>
          </w:p>
        </w:tc>
        <w:tc>
          <w:tcPr>
            <w:tcW w:w="2216" w:type="dxa"/>
            <w:vMerge w:val="restart"/>
            <w:shd w:val="clear" w:color="auto" w:fill="D9D9D9" w:themeFill="background1" w:themeFillShade="D9"/>
            <w:vAlign w:val="center"/>
          </w:tcPr>
          <w:p w14:paraId="359BAD6C" w14:textId="77777777" w:rsidR="000343D6" w:rsidRPr="004D207B" w:rsidRDefault="000343D6" w:rsidP="00292DDD">
            <w:pPr>
              <w:jc w:val="center"/>
              <w:rPr>
                <w:rFonts w:ascii="Arial" w:hAnsi="Arial" w:cs="Arial"/>
                <w:b/>
                <w:sz w:val="22"/>
                <w:szCs w:val="22"/>
                <w:lang w:val="en-GB"/>
              </w:rPr>
            </w:pPr>
            <w:r w:rsidRPr="004D207B">
              <w:rPr>
                <w:rFonts w:ascii="Arial" w:hAnsi="Arial" w:cs="Arial"/>
                <w:b/>
                <w:sz w:val="22"/>
                <w:szCs w:val="22"/>
                <w:lang w:val="en-GB"/>
              </w:rPr>
              <w:t>Activity</w:t>
            </w:r>
          </w:p>
        </w:tc>
        <w:tc>
          <w:tcPr>
            <w:tcW w:w="2052" w:type="dxa"/>
            <w:vMerge w:val="restart"/>
            <w:shd w:val="clear" w:color="auto" w:fill="D9D9D9" w:themeFill="background1" w:themeFillShade="D9"/>
            <w:vAlign w:val="center"/>
          </w:tcPr>
          <w:p w14:paraId="3058C60D" w14:textId="77777777" w:rsidR="000343D6" w:rsidRPr="004D207B" w:rsidRDefault="000343D6" w:rsidP="00292DDD">
            <w:pPr>
              <w:jc w:val="center"/>
              <w:rPr>
                <w:rFonts w:ascii="Arial" w:hAnsi="Arial" w:cs="Arial"/>
                <w:b/>
                <w:sz w:val="22"/>
                <w:szCs w:val="22"/>
                <w:lang w:val="en-GB"/>
              </w:rPr>
            </w:pPr>
            <w:r w:rsidRPr="004D207B">
              <w:rPr>
                <w:rFonts w:ascii="Arial" w:hAnsi="Arial" w:cs="Arial"/>
                <w:b/>
                <w:sz w:val="22"/>
                <w:szCs w:val="22"/>
                <w:lang w:val="en-GB"/>
              </w:rPr>
              <w:t>Timeline</w:t>
            </w:r>
          </w:p>
        </w:tc>
        <w:tc>
          <w:tcPr>
            <w:tcW w:w="3797" w:type="dxa"/>
            <w:gridSpan w:val="2"/>
            <w:shd w:val="clear" w:color="auto" w:fill="D9D9D9" w:themeFill="background1" w:themeFillShade="D9"/>
          </w:tcPr>
          <w:p w14:paraId="58B2B4F1" w14:textId="77777777" w:rsidR="000343D6" w:rsidRPr="004D207B" w:rsidRDefault="000343D6" w:rsidP="00292DDD">
            <w:pPr>
              <w:jc w:val="center"/>
              <w:rPr>
                <w:rFonts w:ascii="Arial" w:hAnsi="Arial" w:cs="Arial"/>
                <w:sz w:val="22"/>
                <w:szCs w:val="22"/>
                <w:lang w:val="en-GB"/>
              </w:rPr>
            </w:pPr>
            <w:r w:rsidRPr="004D207B">
              <w:rPr>
                <w:rFonts w:ascii="Arial" w:hAnsi="Arial" w:cs="Arial"/>
                <w:b/>
                <w:sz w:val="22"/>
                <w:szCs w:val="22"/>
                <w:lang w:val="en-GB"/>
              </w:rPr>
              <w:t>Budget</w:t>
            </w:r>
          </w:p>
        </w:tc>
        <w:tc>
          <w:tcPr>
            <w:tcW w:w="1199" w:type="dxa"/>
            <w:vMerge w:val="restart"/>
            <w:shd w:val="clear" w:color="auto" w:fill="D9D9D9" w:themeFill="background1" w:themeFillShade="D9"/>
            <w:vAlign w:val="center"/>
          </w:tcPr>
          <w:p w14:paraId="5AD461AF" w14:textId="77777777" w:rsidR="000343D6" w:rsidRPr="004D207B" w:rsidRDefault="000343D6" w:rsidP="00292DDD">
            <w:pPr>
              <w:jc w:val="center"/>
              <w:rPr>
                <w:rFonts w:ascii="Arial" w:hAnsi="Arial" w:cs="Arial"/>
                <w:sz w:val="22"/>
                <w:szCs w:val="22"/>
                <w:lang w:val="en-GB"/>
              </w:rPr>
            </w:pPr>
            <w:r w:rsidRPr="004D207B">
              <w:rPr>
                <w:rFonts w:ascii="Arial" w:hAnsi="Arial" w:cs="Arial"/>
                <w:b/>
                <w:sz w:val="22"/>
                <w:szCs w:val="22"/>
                <w:lang w:val="en-GB"/>
              </w:rPr>
              <w:t>Financial Source</w:t>
            </w:r>
          </w:p>
        </w:tc>
        <w:tc>
          <w:tcPr>
            <w:tcW w:w="2711" w:type="dxa"/>
            <w:vMerge w:val="restart"/>
            <w:shd w:val="clear" w:color="auto" w:fill="D9D9D9" w:themeFill="background1" w:themeFillShade="D9"/>
            <w:vAlign w:val="center"/>
          </w:tcPr>
          <w:p w14:paraId="20B45224" w14:textId="77777777" w:rsidR="000343D6" w:rsidRPr="004D207B" w:rsidRDefault="000343D6" w:rsidP="00292DDD">
            <w:pPr>
              <w:jc w:val="center"/>
              <w:rPr>
                <w:rFonts w:ascii="Arial" w:hAnsi="Arial" w:cs="Arial"/>
                <w:sz w:val="22"/>
                <w:szCs w:val="22"/>
                <w:lang w:val="en-GB"/>
              </w:rPr>
            </w:pPr>
            <w:r w:rsidRPr="004D207B">
              <w:rPr>
                <w:rFonts w:ascii="Arial" w:hAnsi="Arial" w:cs="Arial"/>
                <w:b/>
                <w:sz w:val="22"/>
                <w:szCs w:val="22"/>
                <w:lang w:val="en-GB"/>
              </w:rPr>
              <w:t>Responsible and supporting institutions</w:t>
            </w:r>
          </w:p>
        </w:tc>
        <w:tc>
          <w:tcPr>
            <w:tcW w:w="2219" w:type="dxa"/>
            <w:vMerge w:val="restart"/>
            <w:shd w:val="clear" w:color="auto" w:fill="D9D9D9" w:themeFill="background1" w:themeFillShade="D9"/>
            <w:vAlign w:val="center"/>
          </w:tcPr>
          <w:p w14:paraId="40BFE135" w14:textId="77777777" w:rsidR="000343D6" w:rsidRPr="004D207B" w:rsidRDefault="000343D6" w:rsidP="00873FA7">
            <w:pPr>
              <w:jc w:val="center"/>
              <w:rPr>
                <w:rFonts w:ascii="Arial" w:hAnsi="Arial" w:cs="Arial"/>
                <w:b/>
                <w:sz w:val="22"/>
                <w:szCs w:val="22"/>
                <w:lang w:val="en-GB"/>
              </w:rPr>
            </w:pPr>
            <w:r w:rsidRPr="004D207B">
              <w:rPr>
                <w:rFonts w:ascii="Arial" w:hAnsi="Arial" w:cs="Arial"/>
                <w:b/>
                <w:sz w:val="22"/>
                <w:szCs w:val="22"/>
                <w:lang w:val="en-GB"/>
              </w:rPr>
              <w:t>Product</w:t>
            </w:r>
          </w:p>
        </w:tc>
      </w:tr>
      <w:tr w:rsidR="0002004A" w:rsidRPr="004D207B" w14:paraId="5417BEF8" w14:textId="77777777" w:rsidTr="00AC4E10">
        <w:tc>
          <w:tcPr>
            <w:tcW w:w="0" w:type="auto"/>
            <w:vMerge/>
          </w:tcPr>
          <w:p w14:paraId="63BED255" w14:textId="77777777" w:rsidR="000343D6" w:rsidRPr="004D207B" w:rsidRDefault="000343D6" w:rsidP="00292DDD">
            <w:pPr>
              <w:rPr>
                <w:rFonts w:ascii="Arial" w:hAnsi="Arial" w:cs="Arial"/>
                <w:sz w:val="22"/>
                <w:szCs w:val="22"/>
                <w:lang w:val="en-GB"/>
              </w:rPr>
            </w:pPr>
          </w:p>
        </w:tc>
        <w:tc>
          <w:tcPr>
            <w:tcW w:w="2216" w:type="dxa"/>
            <w:vMerge/>
          </w:tcPr>
          <w:p w14:paraId="2A97F4BA" w14:textId="77777777" w:rsidR="000343D6" w:rsidRPr="004D207B" w:rsidRDefault="000343D6" w:rsidP="00292DDD">
            <w:pPr>
              <w:jc w:val="center"/>
              <w:rPr>
                <w:rFonts w:ascii="Arial" w:hAnsi="Arial" w:cs="Arial"/>
                <w:sz w:val="22"/>
                <w:szCs w:val="22"/>
                <w:lang w:val="en-GB"/>
              </w:rPr>
            </w:pPr>
          </w:p>
        </w:tc>
        <w:tc>
          <w:tcPr>
            <w:tcW w:w="2052" w:type="dxa"/>
            <w:vMerge/>
          </w:tcPr>
          <w:p w14:paraId="229441FD" w14:textId="77777777" w:rsidR="000343D6" w:rsidRPr="004D207B" w:rsidRDefault="000343D6" w:rsidP="00292DDD">
            <w:pPr>
              <w:rPr>
                <w:rFonts w:ascii="Arial" w:hAnsi="Arial" w:cs="Arial"/>
                <w:sz w:val="22"/>
                <w:szCs w:val="22"/>
                <w:lang w:val="en-GB"/>
              </w:rPr>
            </w:pPr>
          </w:p>
        </w:tc>
        <w:tc>
          <w:tcPr>
            <w:tcW w:w="1990" w:type="dxa"/>
            <w:shd w:val="clear" w:color="auto" w:fill="D9D9D9" w:themeFill="background1" w:themeFillShade="D9"/>
            <w:vAlign w:val="center"/>
          </w:tcPr>
          <w:p w14:paraId="2CB44627" w14:textId="77777777" w:rsidR="000343D6" w:rsidRPr="004D207B" w:rsidRDefault="000343D6" w:rsidP="00A26A2D">
            <w:pPr>
              <w:jc w:val="center"/>
              <w:rPr>
                <w:rFonts w:ascii="Arial" w:hAnsi="Arial" w:cs="Arial"/>
                <w:b/>
                <w:sz w:val="22"/>
                <w:szCs w:val="22"/>
                <w:lang w:val="en-GB"/>
              </w:rPr>
            </w:pPr>
            <w:r w:rsidRPr="004D207B">
              <w:rPr>
                <w:rFonts w:ascii="Arial" w:hAnsi="Arial" w:cs="Arial"/>
                <w:b/>
                <w:sz w:val="22"/>
                <w:szCs w:val="22"/>
                <w:lang w:val="en-GB"/>
              </w:rPr>
              <w:t>Y1</w:t>
            </w:r>
          </w:p>
        </w:tc>
        <w:tc>
          <w:tcPr>
            <w:tcW w:w="1807" w:type="dxa"/>
            <w:shd w:val="clear" w:color="auto" w:fill="D9D9D9" w:themeFill="background1" w:themeFillShade="D9"/>
            <w:vAlign w:val="center"/>
          </w:tcPr>
          <w:p w14:paraId="1AF40556" w14:textId="77777777" w:rsidR="000343D6" w:rsidRPr="004D207B" w:rsidRDefault="000343D6" w:rsidP="00A26A2D">
            <w:pPr>
              <w:jc w:val="center"/>
              <w:rPr>
                <w:rFonts w:ascii="Arial" w:hAnsi="Arial" w:cs="Arial"/>
                <w:b/>
                <w:sz w:val="22"/>
                <w:szCs w:val="22"/>
                <w:lang w:val="en-GB"/>
              </w:rPr>
            </w:pPr>
            <w:r w:rsidRPr="004D207B">
              <w:rPr>
                <w:rFonts w:ascii="Arial" w:hAnsi="Arial" w:cs="Arial"/>
                <w:b/>
                <w:sz w:val="22"/>
                <w:szCs w:val="22"/>
                <w:lang w:val="en-GB"/>
              </w:rPr>
              <w:t>Y2</w:t>
            </w:r>
          </w:p>
        </w:tc>
        <w:tc>
          <w:tcPr>
            <w:tcW w:w="1199" w:type="dxa"/>
            <w:vMerge/>
          </w:tcPr>
          <w:p w14:paraId="1E7D6C71" w14:textId="77777777" w:rsidR="000343D6" w:rsidRPr="004D207B" w:rsidRDefault="000343D6" w:rsidP="00292DDD">
            <w:pPr>
              <w:rPr>
                <w:rFonts w:ascii="Arial" w:hAnsi="Arial" w:cs="Arial"/>
                <w:sz w:val="22"/>
                <w:szCs w:val="22"/>
                <w:lang w:val="en-GB"/>
              </w:rPr>
            </w:pPr>
          </w:p>
        </w:tc>
        <w:tc>
          <w:tcPr>
            <w:tcW w:w="2711" w:type="dxa"/>
            <w:vMerge/>
          </w:tcPr>
          <w:p w14:paraId="4CB5E75E" w14:textId="77777777" w:rsidR="000343D6" w:rsidRPr="004D207B" w:rsidRDefault="000343D6" w:rsidP="00292DDD">
            <w:pPr>
              <w:rPr>
                <w:rFonts w:ascii="Arial" w:hAnsi="Arial" w:cs="Arial"/>
                <w:sz w:val="22"/>
                <w:szCs w:val="22"/>
                <w:lang w:val="en-GB"/>
              </w:rPr>
            </w:pPr>
          </w:p>
        </w:tc>
        <w:tc>
          <w:tcPr>
            <w:tcW w:w="2219" w:type="dxa"/>
            <w:vMerge/>
          </w:tcPr>
          <w:p w14:paraId="7979E374" w14:textId="77777777" w:rsidR="000343D6" w:rsidRPr="004D207B" w:rsidRDefault="000343D6" w:rsidP="00292DDD">
            <w:pPr>
              <w:rPr>
                <w:rFonts w:ascii="Arial" w:hAnsi="Arial" w:cs="Arial"/>
                <w:sz w:val="22"/>
                <w:szCs w:val="22"/>
                <w:lang w:val="en-GB"/>
              </w:rPr>
            </w:pPr>
          </w:p>
        </w:tc>
      </w:tr>
      <w:tr w:rsidR="0002004A" w:rsidRPr="004D207B" w14:paraId="21BB731A" w14:textId="77777777" w:rsidTr="00AC4E10">
        <w:tc>
          <w:tcPr>
            <w:tcW w:w="0" w:type="auto"/>
            <w:shd w:val="clear" w:color="auto" w:fill="auto"/>
            <w:vAlign w:val="center"/>
          </w:tcPr>
          <w:p w14:paraId="2E06043D" w14:textId="77777777" w:rsidR="000343D6" w:rsidRPr="004D207B" w:rsidRDefault="003B0F82" w:rsidP="00292DDD">
            <w:pPr>
              <w:spacing w:before="120" w:after="120"/>
              <w:jc w:val="center"/>
              <w:rPr>
                <w:rFonts w:ascii="Arial" w:hAnsi="Arial" w:cs="Arial"/>
                <w:sz w:val="22"/>
                <w:szCs w:val="22"/>
                <w:lang w:val="en-GB"/>
              </w:rPr>
            </w:pPr>
            <w:r w:rsidRPr="004D207B">
              <w:rPr>
                <w:rFonts w:ascii="Arial" w:hAnsi="Arial" w:cs="Arial"/>
                <w:sz w:val="22"/>
                <w:szCs w:val="22"/>
                <w:lang w:val="en-GB"/>
              </w:rPr>
              <w:t>2</w:t>
            </w:r>
            <w:r w:rsidR="000343D6" w:rsidRPr="004D207B">
              <w:rPr>
                <w:rFonts w:ascii="Arial" w:hAnsi="Arial" w:cs="Arial"/>
                <w:sz w:val="22"/>
                <w:szCs w:val="22"/>
                <w:lang w:val="en-GB"/>
              </w:rPr>
              <w:t>.1</w:t>
            </w:r>
          </w:p>
        </w:tc>
        <w:tc>
          <w:tcPr>
            <w:tcW w:w="2216" w:type="dxa"/>
            <w:shd w:val="clear" w:color="auto" w:fill="auto"/>
          </w:tcPr>
          <w:p w14:paraId="37DD7153" w14:textId="77777777" w:rsidR="000343D6" w:rsidRPr="004D207B" w:rsidRDefault="0040697B" w:rsidP="00292DDD">
            <w:pPr>
              <w:spacing w:before="120" w:after="120"/>
              <w:jc w:val="both"/>
              <w:rPr>
                <w:rFonts w:ascii="Arial" w:hAnsi="Arial" w:cs="Arial"/>
                <w:sz w:val="22"/>
                <w:szCs w:val="22"/>
                <w:lang w:val="en-GB"/>
              </w:rPr>
            </w:pPr>
            <w:r w:rsidRPr="004D207B">
              <w:rPr>
                <w:rFonts w:ascii="Arial" w:hAnsi="Arial" w:cs="Arial"/>
                <w:sz w:val="22"/>
                <w:szCs w:val="22"/>
                <w:lang w:val="en-GB"/>
              </w:rPr>
              <w:t>Ongoing regulatory check of concept documents in context of ABR</w:t>
            </w:r>
          </w:p>
        </w:tc>
        <w:tc>
          <w:tcPr>
            <w:tcW w:w="2052" w:type="dxa"/>
            <w:shd w:val="clear" w:color="auto" w:fill="auto"/>
            <w:vAlign w:val="center"/>
          </w:tcPr>
          <w:p w14:paraId="45515CD6" w14:textId="77777777" w:rsidR="000343D6" w:rsidRPr="004D207B" w:rsidRDefault="000343D6" w:rsidP="00292DDD">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5D6355DB" w14:textId="1622722B" w:rsidR="000343D6" w:rsidRPr="00995511" w:rsidRDefault="00995511" w:rsidP="00C2578F">
            <w:pPr>
              <w:jc w:val="center"/>
              <w:rPr>
                <w:rFonts w:ascii="Arial" w:hAnsi="Arial" w:cs="Arial"/>
                <w:sz w:val="22"/>
                <w:szCs w:val="22"/>
                <w:lang w:val="en-GB"/>
              </w:rPr>
            </w:pPr>
            <w:r w:rsidRPr="00995511">
              <w:rPr>
                <w:rFonts w:ascii="Arial" w:hAnsi="Arial" w:cs="Arial"/>
                <w:sz w:val="22"/>
                <w:szCs w:val="22"/>
                <w:lang w:val="en-GB"/>
              </w:rPr>
              <w:t>23,000</w:t>
            </w:r>
          </w:p>
        </w:tc>
        <w:tc>
          <w:tcPr>
            <w:tcW w:w="1807" w:type="dxa"/>
            <w:vAlign w:val="center"/>
          </w:tcPr>
          <w:p w14:paraId="46E1A3C6" w14:textId="609CB1CD" w:rsidR="000343D6" w:rsidRPr="004D207B" w:rsidRDefault="00995511" w:rsidP="00C2578F">
            <w:pPr>
              <w:jc w:val="center"/>
              <w:rPr>
                <w:rFonts w:ascii="Arial" w:hAnsi="Arial" w:cs="Arial"/>
                <w:sz w:val="22"/>
                <w:szCs w:val="22"/>
                <w:lang w:val="en-GB"/>
              </w:rPr>
            </w:pPr>
            <w:r>
              <w:rPr>
                <w:rFonts w:ascii="Arial" w:hAnsi="Arial" w:cs="Arial"/>
                <w:sz w:val="22"/>
                <w:szCs w:val="22"/>
                <w:lang w:val="en-GB"/>
              </w:rPr>
              <w:t>23,000</w:t>
            </w:r>
          </w:p>
        </w:tc>
        <w:tc>
          <w:tcPr>
            <w:tcW w:w="1199" w:type="dxa"/>
            <w:shd w:val="clear" w:color="auto" w:fill="auto"/>
            <w:vAlign w:val="center"/>
          </w:tcPr>
          <w:p w14:paraId="5954CE60" w14:textId="050537F7" w:rsidR="000343D6" w:rsidRPr="004D207B" w:rsidRDefault="00995511" w:rsidP="00C2578F">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257E24D9" w14:textId="77777777" w:rsidR="000343D6" w:rsidRPr="004D207B" w:rsidRDefault="00675C9F" w:rsidP="00675C9F">
            <w:pPr>
              <w:jc w:val="center"/>
              <w:rPr>
                <w:rFonts w:ascii="Arial" w:hAnsi="Arial" w:cs="Arial"/>
                <w:sz w:val="22"/>
                <w:szCs w:val="22"/>
                <w:lang w:val="en-GB"/>
              </w:rPr>
            </w:pPr>
            <w:r w:rsidRPr="004D207B">
              <w:rPr>
                <w:rFonts w:ascii="Arial" w:hAnsi="Arial" w:cs="Arial"/>
                <w:sz w:val="22"/>
                <w:szCs w:val="22"/>
                <w:lang w:val="en-GB"/>
              </w:rPr>
              <w:t>SPO/GCS</w:t>
            </w:r>
          </w:p>
        </w:tc>
        <w:tc>
          <w:tcPr>
            <w:tcW w:w="2219" w:type="dxa"/>
            <w:shd w:val="clear" w:color="auto" w:fill="auto"/>
          </w:tcPr>
          <w:p w14:paraId="735868DA" w14:textId="0DDF495B" w:rsidR="000343D6" w:rsidRPr="00676909" w:rsidRDefault="00676909" w:rsidP="00292DDD">
            <w:pPr>
              <w:jc w:val="both"/>
              <w:rPr>
                <w:rFonts w:ascii="Arial" w:hAnsi="Arial" w:cs="Arial"/>
                <w:sz w:val="22"/>
                <w:szCs w:val="22"/>
                <w:lang w:val="en-GB"/>
              </w:rPr>
            </w:pPr>
            <w:r>
              <w:rPr>
                <w:rFonts w:ascii="Arial" w:hAnsi="Arial" w:cs="Arial"/>
                <w:sz w:val="22"/>
                <w:szCs w:val="22"/>
                <w:lang w:val="en-GB"/>
              </w:rPr>
              <w:t>100%</w:t>
            </w:r>
            <w:r w:rsidR="00303805" w:rsidRPr="00676909">
              <w:rPr>
                <w:rFonts w:ascii="Arial" w:hAnsi="Arial" w:cs="Arial"/>
                <w:sz w:val="22"/>
                <w:szCs w:val="22"/>
                <w:lang w:val="en-GB"/>
              </w:rPr>
              <w:t xml:space="preserve"> </w:t>
            </w:r>
            <w:r>
              <w:rPr>
                <w:rFonts w:ascii="Arial" w:hAnsi="Arial" w:cs="Arial"/>
                <w:sz w:val="22"/>
                <w:szCs w:val="22"/>
                <w:lang w:val="en-GB"/>
              </w:rPr>
              <w:t xml:space="preserve">of </w:t>
            </w:r>
            <w:r w:rsidR="00303805" w:rsidRPr="00676909">
              <w:rPr>
                <w:rFonts w:ascii="Arial" w:hAnsi="Arial" w:cs="Arial"/>
                <w:sz w:val="22"/>
                <w:szCs w:val="22"/>
                <w:lang w:val="en-GB"/>
              </w:rPr>
              <w:t xml:space="preserve">concept documents are </w:t>
            </w:r>
            <w:r>
              <w:rPr>
                <w:rFonts w:ascii="Arial" w:hAnsi="Arial" w:cs="Arial"/>
                <w:sz w:val="22"/>
                <w:szCs w:val="22"/>
                <w:lang w:val="en-GB"/>
              </w:rPr>
              <w:t>review</w:t>
            </w:r>
            <w:r w:rsidR="00834869">
              <w:rPr>
                <w:rFonts w:ascii="Arial" w:hAnsi="Arial" w:cs="Arial"/>
                <w:sz w:val="22"/>
                <w:szCs w:val="22"/>
                <w:lang w:val="en-GB"/>
              </w:rPr>
              <w:t>ed</w:t>
            </w:r>
            <w:r w:rsidR="00303805" w:rsidRPr="00676909">
              <w:rPr>
                <w:rFonts w:ascii="Arial" w:hAnsi="Arial" w:cs="Arial"/>
                <w:sz w:val="22"/>
                <w:szCs w:val="22"/>
                <w:lang w:val="en-GB"/>
              </w:rPr>
              <w:t xml:space="preserve"> during drafting or consultation phases</w:t>
            </w:r>
            <w:r>
              <w:rPr>
                <w:rFonts w:ascii="Arial" w:hAnsi="Arial" w:cs="Arial"/>
                <w:sz w:val="22"/>
                <w:szCs w:val="22"/>
                <w:lang w:val="en-GB"/>
              </w:rPr>
              <w:t>, before approval at the Government meeting.</w:t>
            </w:r>
            <w:r w:rsidR="00303805" w:rsidRPr="00676909">
              <w:rPr>
                <w:rFonts w:ascii="Arial" w:hAnsi="Arial" w:cs="Arial"/>
                <w:sz w:val="22"/>
                <w:szCs w:val="22"/>
                <w:lang w:val="en-GB"/>
              </w:rPr>
              <w:t xml:space="preserve"> </w:t>
            </w:r>
          </w:p>
        </w:tc>
      </w:tr>
      <w:tr w:rsidR="0002004A" w:rsidRPr="004D207B" w14:paraId="1086C529" w14:textId="77777777" w:rsidTr="00AC4E10">
        <w:tc>
          <w:tcPr>
            <w:tcW w:w="0" w:type="auto"/>
            <w:shd w:val="clear" w:color="auto" w:fill="auto"/>
            <w:vAlign w:val="center"/>
          </w:tcPr>
          <w:p w14:paraId="2F3B6252" w14:textId="77777777" w:rsidR="00995511" w:rsidRPr="004D207B" w:rsidRDefault="00995511" w:rsidP="00995511">
            <w:pPr>
              <w:spacing w:before="120" w:after="120"/>
              <w:jc w:val="center"/>
              <w:rPr>
                <w:rFonts w:ascii="Arial" w:hAnsi="Arial" w:cs="Arial"/>
                <w:sz w:val="22"/>
                <w:szCs w:val="22"/>
                <w:lang w:val="en-GB"/>
              </w:rPr>
            </w:pPr>
            <w:r w:rsidRPr="004D207B">
              <w:rPr>
                <w:rFonts w:ascii="Arial" w:hAnsi="Arial" w:cs="Arial"/>
                <w:sz w:val="22"/>
                <w:szCs w:val="22"/>
                <w:lang w:val="en-GB"/>
              </w:rPr>
              <w:t>2.2</w:t>
            </w:r>
          </w:p>
        </w:tc>
        <w:tc>
          <w:tcPr>
            <w:tcW w:w="2216" w:type="dxa"/>
            <w:shd w:val="clear" w:color="auto" w:fill="auto"/>
          </w:tcPr>
          <w:p w14:paraId="1437AE45" w14:textId="77777777" w:rsidR="00995511" w:rsidRPr="004D207B" w:rsidRDefault="00995511" w:rsidP="00995511">
            <w:pPr>
              <w:spacing w:before="120" w:after="120"/>
              <w:jc w:val="both"/>
              <w:rPr>
                <w:rFonts w:ascii="Arial" w:hAnsi="Arial" w:cs="Arial"/>
                <w:sz w:val="22"/>
                <w:szCs w:val="22"/>
                <w:lang w:val="en-GB"/>
              </w:rPr>
            </w:pPr>
            <w:r w:rsidRPr="004D207B">
              <w:rPr>
                <w:rFonts w:ascii="Arial" w:hAnsi="Arial" w:cs="Arial"/>
                <w:sz w:val="22"/>
                <w:szCs w:val="22"/>
                <w:lang w:val="en-GB"/>
              </w:rPr>
              <w:t xml:space="preserve">Ongoing regulatory check of legal acts in context of ABR (design of services and digital readiness) </w:t>
            </w:r>
          </w:p>
        </w:tc>
        <w:tc>
          <w:tcPr>
            <w:tcW w:w="2052" w:type="dxa"/>
            <w:shd w:val="clear" w:color="auto" w:fill="auto"/>
            <w:vAlign w:val="center"/>
          </w:tcPr>
          <w:p w14:paraId="372555AC"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2E5481B3" w14:textId="1CEFB950" w:rsidR="00995511" w:rsidRPr="00995511" w:rsidRDefault="00995511" w:rsidP="00995511">
            <w:pPr>
              <w:jc w:val="center"/>
              <w:rPr>
                <w:rFonts w:ascii="Arial" w:hAnsi="Arial" w:cs="Arial"/>
                <w:sz w:val="22"/>
                <w:szCs w:val="22"/>
                <w:lang w:val="en-GB"/>
              </w:rPr>
            </w:pPr>
            <w:r w:rsidRPr="00995511">
              <w:rPr>
                <w:rFonts w:ascii="Arial" w:hAnsi="Arial" w:cs="Arial"/>
                <w:sz w:val="22"/>
                <w:szCs w:val="22"/>
                <w:lang w:val="en-GB"/>
              </w:rPr>
              <w:t>23,000</w:t>
            </w:r>
          </w:p>
        </w:tc>
        <w:tc>
          <w:tcPr>
            <w:tcW w:w="1807" w:type="dxa"/>
            <w:vAlign w:val="center"/>
          </w:tcPr>
          <w:p w14:paraId="7B007E2D" w14:textId="5A7394DE" w:rsidR="00995511" w:rsidRPr="004D207B" w:rsidRDefault="00995511" w:rsidP="00995511">
            <w:pPr>
              <w:jc w:val="center"/>
              <w:rPr>
                <w:rFonts w:ascii="Arial" w:hAnsi="Arial" w:cs="Arial"/>
                <w:sz w:val="22"/>
                <w:szCs w:val="22"/>
                <w:lang w:val="en-GB"/>
              </w:rPr>
            </w:pPr>
            <w:r>
              <w:rPr>
                <w:rFonts w:ascii="Arial" w:hAnsi="Arial" w:cs="Arial"/>
                <w:sz w:val="22"/>
                <w:szCs w:val="22"/>
                <w:lang w:val="en-GB"/>
              </w:rPr>
              <w:t>23,000</w:t>
            </w:r>
          </w:p>
        </w:tc>
        <w:tc>
          <w:tcPr>
            <w:tcW w:w="1199" w:type="dxa"/>
            <w:shd w:val="clear" w:color="auto" w:fill="auto"/>
            <w:vAlign w:val="center"/>
          </w:tcPr>
          <w:p w14:paraId="5CF56F7E" w14:textId="00D2CAC4" w:rsidR="00995511" w:rsidRPr="004D207B" w:rsidRDefault="00995511" w:rsidP="00995511">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4EC32B62" w14:textId="1160D03C" w:rsidR="00995511" w:rsidRPr="004D207B" w:rsidRDefault="007E1064" w:rsidP="00995511">
            <w:pPr>
              <w:jc w:val="center"/>
              <w:rPr>
                <w:rFonts w:ascii="Arial" w:hAnsi="Arial" w:cs="Arial"/>
                <w:sz w:val="22"/>
                <w:szCs w:val="22"/>
                <w:lang w:val="en-GB"/>
              </w:rPr>
            </w:pPr>
            <w:r>
              <w:rPr>
                <w:rFonts w:ascii="Arial" w:hAnsi="Arial" w:cs="Arial"/>
                <w:sz w:val="22"/>
                <w:szCs w:val="22"/>
                <w:lang w:val="en-GB"/>
              </w:rPr>
              <w:t xml:space="preserve">Legal Departments of Line Ministries </w:t>
            </w:r>
          </w:p>
        </w:tc>
        <w:tc>
          <w:tcPr>
            <w:tcW w:w="2219" w:type="dxa"/>
            <w:shd w:val="clear" w:color="auto" w:fill="auto"/>
          </w:tcPr>
          <w:p w14:paraId="30643D0C" w14:textId="093D55D0" w:rsidR="00995511" w:rsidRPr="00676909" w:rsidRDefault="00995511" w:rsidP="00995511">
            <w:pPr>
              <w:jc w:val="both"/>
              <w:rPr>
                <w:rFonts w:ascii="Arial" w:hAnsi="Arial" w:cs="Arial"/>
                <w:sz w:val="22"/>
                <w:szCs w:val="22"/>
                <w:lang w:val="en-GB"/>
              </w:rPr>
            </w:pPr>
            <w:r>
              <w:rPr>
                <w:rFonts w:ascii="Arial" w:hAnsi="Arial" w:cs="Arial"/>
                <w:sz w:val="22"/>
                <w:szCs w:val="22"/>
                <w:lang w:val="en-GB"/>
              </w:rPr>
              <w:t>100% of</w:t>
            </w:r>
            <w:r w:rsidRPr="00676909">
              <w:rPr>
                <w:rFonts w:ascii="Arial" w:hAnsi="Arial" w:cs="Arial"/>
                <w:sz w:val="22"/>
                <w:szCs w:val="22"/>
                <w:lang w:val="en-GB"/>
              </w:rPr>
              <w:t xml:space="preserve"> legal acts (laws and bylaws) are </w:t>
            </w:r>
            <w:r>
              <w:rPr>
                <w:rFonts w:ascii="Arial" w:hAnsi="Arial" w:cs="Arial"/>
                <w:sz w:val="22"/>
                <w:szCs w:val="22"/>
                <w:lang w:val="en-GB"/>
              </w:rPr>
              <w:t>reviews</w:t>
            </w:r>
            <w:r w:rsidRPr="00676909">
              <w:rPr>
                <w:rFonts w:ascii="Arial" w:hAnsi="Arial" w:cs="Arial"/>
                <w:sz w:val="22"/>
                <w:szCs w:val="22"/>
                <w:lang w:val="en-GB"/>
              </w:rPr>
              <w:t xml:space="preserve"> during drafting or consultation phases</w:t>
            </w:r>
            <w:r>
              <w:rPr>
                <w:rFonts w:ascii="Arial" w:hAnsi="Arial" w:cs="Arial"/>
                <w:sz w:val="22"/>
                <w:szCs w:val="22"/>
                <w:lang w:val="en-GB"/>
              </w:rPr>
              <w:t xml:space="preserve">, before approval at </w:t>
            </w:r>
            <w:r>
              <w:rPr>
                <w:rFonts w:ascii="Arial" w:hAnsi="Arial" w:cs="Arial"/>
                <w:sz w:val="22"/>
                <w:szCs w:val="22"/>
                <w:lang w:val="en-GB"/>
              </w:rPr>
              <w:lastRenderedPageBreak/>
              <w:t>the Government meeting</w:t>
            </w:r>
            <w:r w:rsidRPr="00676909">
              <w:rPr>
                <w:rFonts w:ascii="Arial" w:hAnsi="Arial" w:cs="Arial"/>
                <w:sz w:val="22"/>
                <w:szCs w:val="22"/>
                <w:lang w:val="en-GB"/>
              </w:rPr>
              <w:t>.</w:t>
            </w:r>
          </w:p>
        </w:tc>
      </w:tr>
      <w:tr w:rsidR="0002004A" w:rsidRPr="004D207B" w14:paraId="34FC983E" w14:textId="77777777" w:rsidTr="00AC4E10">
        <w:tc>
          <w:tcPr>
            <w:tcW w:w="0" w:type="auto"/>
            <w:shd w:val="clear" w:color="auto" w:fill="auto"/>
            <w:vAlign w:val="center"/>
          </w:tcPr>
          <w:p w14:paraId="1D467A88" w14:textId="77777777" w:rsidR="00995511" w:rsidRPr="004D207B" w:rsidRDefault="00995511" w:rsidP="00995511">
            <w:pPr>
              <w:spacing w:before="120" w:after="120"/>
              <w:jc w:val="center"/>
              <w:rPr>
                <w:rFonts w:ascii="Arial" w:hAnsi="Arial" w:cs="Arial"/>
                <w:sz w:val="22"/>
                <w:szCs w:val="22"/>
                <w:lang w:val="en-GB"/>
              </w:rPr>
            </w:pPr>
            <w:r w:rsidRPr="004D207B">
              <w:rPr>
                <w:rFonts w:ascii="Arial" w:hAnsi="Arial" w:cs="Arial"/>
                <w:sz w:val="22"/>
                <w:szCs w:val="22"/>
                <w:lang w:val="en-GB"/>
              </w:rPr>
              <w:lastRenderedPageBreak/>
              <w:t>2.3</w:t>
            </w:r>
          </w:p>
        </w:tc>
        <w:tc>
          <w:tcPr>
            <w:tcW w:w="2216" w:type="dxa"/>
            <w:shd w:val="clear" w:color="auto" w:fill="auto"/>
          </w:tcPr>
          <w:p w14:paraId="33D77592" w14:textId="77777777" w:rsidR="00995511" w:rsidRPr="004D207B" w:rsidRDefault="00995511" w:rsidP="00995511">
            <w:pPr>
              <w:spacing w:before="120" w:after="120"/>
              <w:jc w:val="both"/>
              <w:rPr>
                <w:rFonts w:ascii="Arial" w:hAnsi="Arial" w:cs="Arial"/>
                <w:sz w:val="22"/>
                <w:szCs w:val="22"/>
                <w:lang w:val="en-GB"/>
              </w:rPr>
            </w:pPr>
            <w:r w:rsidRPr="004D207B">
              <w:rPr>
                <w:rFonts w:ascii="Arial" w:hAnsi="Arial" w:cs="Arial"/>
                <w:sz w:val="22"/>
                <w:szCs w:val="22"/>
                <w:lang w:val="en-GB"/>
              </w:rPr>
              <w:t>Organising of roundtables, workshops and information settings for burden preventions with relevant public officials</w:t>
            </w:r>
          </w:p>
        </w:tc>
        <w:tc>
          <w:tcPr>
            <w:tcW w:w="2052" w:type="dxa"/>
            <w:shd w:val="clear" w:color="auto" w:fill="auto"/>
            <w:vAlign w:val="center"/>
          </w:tcPr>
          <w:p w14:paraId="6BC6246C"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2B7040E4" w14:textId="04B3744A" w:rsidR="00995511" w:rsidRPr="004D207B" w:rsidRDefault="00995511" w:rsidP="00995511">
            <w:pPr>
              <w:jc w:val="center"/>
              <w:rPr>
                <w:rFonts w:ascii="Arial" w:hAnsi="Arial" w:cs="Arial"/>
                <w:sz w:val="22"/>
                <w:szCs w:val="22"/>
                <w:lang w:val="en-GB"/>
              </w:rPr>
            </w:pPr>
            <w:r>
              <w:rPr>
                <w:rFonts w:ascii="Arial" w:hAnsi="Arial" w:cs="Arial"/>
                <w:sz w:val="22"/>
                <w:szCs w:val="22"/>
                <w:lang w:val="en-GB"/>
              </w:rPr>
              <w:t>5,760</w:t>
            </w:r>
          </w:p>
        </w:tc>
        <w:tc>
          <w:tcPr>
            <w:tcW w:w="1807" w:type="dxa"/>
            <w:vAlign w:val="center"/>
          </w:tcPr>
          <w:p w14:paraId="0C7635D6" w14:textId="35E01E9A" w:rsidR="00995511" w:rsidRPr="004D207B" w:rsidRDefault="00995511" w:rsidP="00995511">
            <w:pPr>
              <w:jc w:val="center"/>
              <w:rPr>
                <w:rFonts w:ascii="Arial" w:hAnsi="Arial" w:cs="Arial"/>
                <w:sz w:val="22"/>
                <w:szCs w:val="22"/>
                <w:lang w:val="en-GB"/>
              </w:rPr>
            </w:pPr>
            <w:r>
              <w:rPr>
                <w:rFonts w:ascii="Arial" w:hAnsi="Arial" w:cs="Arial"/>
                <w:sz w:val="22"/>
                <w:szCs w:val="22"/>
                <w:lang w:val="en-GB"/>
              </w:rPr>
              <w:t>5,760</w:t>
            </w:r>
          </w:p>
        </w:tc>
        <w:tc>
          <w:tcPr>
            <w:tcW w:w="1199" w:type="dxa"/>
            <w:shd w:val="clear" w:color="auto" w:fill="auto"/>
            <w:vAlign w:val="center"/>
          </w:tcPr>
          <w:p w14:paraId="2DFBFF67" w14:textId="42D81A74" w:rsidR="00995511" w:rsidRPr="004D207B" w:rsidRDefault="00995511" w:rsidP="00995511">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3781CFC9"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SPO</w:t>
            </w:r>
          </w:p>
        </w:tc>
        <w:tc>
          <w:tcPr>
            <w:tcW w:w="2219" w:type="dxa"/>
            <w:shd w:val="clear" w:color="auto" w:fill="auto"/>
            <w:vAlign w:val="center"/>
          </w:tcPr>
          <w:p w14:paraId="0A0D22CC" w14:textId="22DC49D8" w:rsidR="00995511" w:rsidRPr="004D207B" w:rsidRDefault="00995511" w:rsidP="007F71D1">
            <w:pPr>
              <w:jc w:val="both"/>
              <w:rPr>
                <w:rFonts w:ascii="Arial" w:hAnsi="Arial" w:cs="Arial"/>
                <w:sz w:val="22"/>
                <w:szCs w:val="22"/>
                <w:lang w:val="en-GB"/>
              </w:rPr>
            </w:pPr>
            <w:r w:rsidRPr="004D207B">
              <w:rPr>
                <w:rFonts w:ascii="Arial" w:hAnsi="Arial" w:cs="Arial"/>
                <w:sz w:val="22"/>
                <w:szCs w:val="22"/>
                <w:lang w:val="en-GB"/>
              </w:rPr>
              <w:t>At least 5 roundtables, workshops or information settings are organised per year.</w:t>
            </w:r>
          </w:p>
        </w:tc>
      </w:tr>
      <w:tr w:rsidR="0002004A" w:rsidRPr="004D207B" w14:paraId="440CCA12" w14:textId="77777777" w:rsidTr="00AC4E10">
        <w:tc>
          <w:tcPr>
            <w:tcW w:w="0" w:type="auto"/>
            <w:shd w:val="clear" w:color="auto" w:fill="auto"/>
            <w:vAlign w:val="center"/>
          </w:tcPr>
          <w:p w14:paraId="59695BD6" w14:textId="77777777" w:rsidR="00995511" w:rsidRPr="004D207B" w:rsidRDefault="00995511" w:rsidP="00995511">
            <w:pPr>
              <w:spacing w:before="120" w:after="120"/>
              <w:jc w:val="center"/>
              <w:rPr>
                <w:rFonts w:ascii="Arial" w:hAnsi="Arial" w:cs="Arial"/>
                <w:sz w:val="22"/>
                <w:szCs w:val="22"/>
                <w:lang w:val="en-GB"/>
              </w:rPr>
            </w:pPr>
            <w:r w:rsidRPr="004D207B">
              <w:rPr>
                <w:rFonts w:ascii="Arial" w:hAnsi="Arial" w:cs="Arial"/>
                <w:sz w:val="22"/>
                <w:szCs w:val="22"/>
                <w:lang w:val="en-GB"/>
              </w:rPr>
              <w:t>2.4</w:t>
            </w:r>
          </w:p>
        </w:tc>
        <w:tc>
          <w:tcPr>
            <w:tcW w:w="2216" w:type="dxa"/>
            <w:shd w:val="clear" w:color="auto" w:fill="auto"/>
            <w:vAlign w:val="center"/>
          </w:tcPr>
          <w:p w14:paraId="39F50E5D" w14:textId="77777777" w:rsidR="00995511" w:rsidRPr="004D207B" w:rsidRDefault="00995511" w:rsidP="00995511">
            <w:pPr>
              <w:spacing w:before="120" w:after="120"/>
              <w:jc w:val="both"/>
              <w:rPr>
                <w:rFonts w:ascii="Arial" w:hAnsi="Arial" w:cs="Arial"/>
                <w:sz w:val="22"/>
                <w:szCs w:val="22"/>
                <w:lang w:val="en-GB"/>
              </w:rPr>
            </w:pPr>
            <w:r w:rsidRPr="004D207B">
              <w:rPr>
                <w:rFonts w:ascii="Arial" w:hAnsi="Arial" w:cs="Arial"/>
                <w:sz w:val="22"/>
                <w:szCs w:val="22"/>
                <w:lang w:val="en-GB"/>
              </w:rPr>
              <w:t>Proactively measuring administrative burdens through SCM and administrative fee through CRP</w:t>
            </w:r>
          </w:p>
        </w:tc>
        <w:tc>
          <w:tcPr>
            <w:tcW w:w="2052" w:type="dxa"/>
            <w:shd w:val="clear" w:color="auto" w:fill="auto"/>
            <w:vAlign w:val="center"/>
          </w:tcPr>
          <w:p w14:paraId="0934D5AA"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4AF57FFF" w14:textId="00D14840" w:rsidR="00995511" w:rsidRPr="004D207B" w:rsidRDefault="00995511" w:rsidP="00995511">
            <w:pPr>
              <w:jc w:val="center"/>
              <w:rPr>
                <w:rFonts w:ascii="Arial" w:hAnsi="Arial" w:cs="Arial"/>
                <w:sz w:val="22"/>
                <w:szCs w:val="22"/>
                <w:lang w:val="en-GB"/>
              </w:rPr>
            </w:pPr>
            <w:r>
              <w:t>11,520</w:t>
            </w:r>
          </w:p>
        </w:tc>
        <w:tc>
          <w:tcPr>
            <w:tcW w:w="1807" w:type="dxa"/>
            <w:vAlign w:val="center"/>
          </w:tcPr>
          <w:p w14:paraId="473C3E0A" w14:textId="210D2BDB" w:rsidR="00995511" w:rsidRPr="004D207B" w:rsidRDefault="00995511" w:rsidP="00995511">
            <w:pPr>
              <w:jc w:val="center"/>
              <w:rPr>
                <w:rFonts w:ascii="Arial" w:hAnsi="Arial" w:cs="Arial"/>
                <w:sz w:val="22"/>
                <w:szCs w:val="22"/>
                <w:lang w:val="en-GB"/>
              </w:rPr>
            </w:pPr>
            <w:r>
              <w:t>11,520</w:t>
            </w:r>
          </w:p>
        </w:tc>
        <w:tc>
          <w:tcPr>
            <w:tcW w:w="1199" w:type="dxa"/>
            <w:shd w:val="clear" w:color="auto" w:fill="auto"/>
            <w:vAlign w:val="center"/>
          </w:tcPr>
          <w:p w14:paraId="6D24EEC1" w14:textId="243F1569" w:rsidR="00995511" w:rsidRPr="004D207B" w:rsidRDefault="00995511" w:rsidP="00995511">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3CE85C3F"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SPO</w:t>
            </w:r>
          </w:p>
        </w:tc>
        <w:tc>
          <w:tcPr>
            <w:tcW w:w="2219" w:type="dxa"/>
            <w:shd w:val="clear" w:color="auto" w:fill="auto"/>
            <w:vAlign w:val="center"/>
          </w:tcPr>
          <w:p w14:paraId="3927B9B9" w14:textId="77777777" w:rsidR="00995511" w:rsidRPr="004D207B" w:rsidRDefault="00995511" w:rsidP="00995511">
            <w:pPr>
              <w:jc w:val="both"/>
              <w:rPr>
                <w:rFonts w:ascii="Arial" w:hAnsi="Arial" w:cs="Arial"/>
                <w:sz w:val="22"/>
                <w:szCs w:val="22"/>
                <w:lang w:val="en-GB"/>
              </w:rPr>
            </w:pPr>
            <w:r w:rsidRPr="004D207B">
              <w:rPr>
                <w:rFonts w:ascii="Arial" w:hAnsi="Arial" w:cs="Arial"/>
                <w:sz w:val="22"/>
                <w:szCs w:val="22"/>
                <w:lang w:val="en-GB"/>
              </w:rPr>
              <w:t>At least 100 services are measured through CSM and CRP.</w:t>
            </w:r>
          </w:p>
        </w:tc>
      </w:tr>
      <w:tr w:rsidR="0002004A" w:rsidRPr="004D207B" w14:paraId="715E1437" w14:textId="77777777" w:rsidTr="00AC4E10">
        <w:tc>
          <w:tcPr>
            <w:tcW w:w="0" w:type="auto"/>
            <w:shd w:val="clear" w:color="auto" w:fill="auto"/>
            <w:vAlign w:val="center"/>
          </w:tcPr>
          <w:p w14:paraId="048659B9" w14:textId="4275910A" w:rsidR="00995511" w:rsidRPr="004D207B" w:rsidRDefault="00995511" w:rsidP="00995511">
            <w:pPr>
              <w:spacing w:before="120" w:after="120"/>
              <w:jc w:val="center"/>
              <w:rPr>
                <w:rFonts w:ascii="Arial" w:hAnsi="Arial" w:cs="Arial"/>
                <w:sz w:val="22"/>
                <w:szCs w:val="22"/>
                <w:lang w:val="en-GB"/>
              </w:rPr>
            </w:pPr>
            <w:r>
              <w:rPr>
                <w:rFonts w:ascii="Arial" w:hAnsi="Arial" w:cs="Arial"/>
                <w:sz w:val="22"/>
                <w:szCs w:val="22"/>
                <w:lang w:val="en-GB"/>
              </w:rPr>
              <w:t xml:space="preserve">2.5 </w:t>
            </w:r>
          </w:p>
        </w:tc>
        <w:tc>
          <w:tcPr>
            <w:tcW w:w="2216" w:type="dxa"/>
            <w:shd w:val="clear" w:color="auto" w:fill="auto"/>
            <w:vAlign w:val="center"/>
          </w:tcPr>
          <w:p w14:paraId="312CB399" w14:textId="04C5C739" w:rsidR="00995511" w:rsidRPr="00676909" w:rsidRDefault="00995511" w:rsidP="00995511">
            <w:pPr>
              <w:spacing w:before="120" w:after="120"/>
              <w:jc w:val="both"/>
              <w:rPr>
                <w:rFonts w:ascii="Arial" w:hAnsi="Arial" w:cs="Arial"/>
                <w:sz w:val="22"/>
                <w:szCs w:val="22"/>
                <w:lang w:val="en-GB"/>
              </w:rPr>
            </w:pPr>
            <w:r w:rsidRPr="00676909">
              <w:rPr>
                <w:rFonts w:ascii="Arial" w:hAnsi="Arial" w:cs="Arial"/>
                <w:sz w:val="22"/>
                <w:szCs w:val="22"/>
                <w:lang w:val="en-GB"/>
              </w:rPr>
              <w:t>Proactively update the prevention tools</w:t>
            </w:r>
          </w:p>
        </w:tc>
        <w:tc>
          <w:tcPr>
            <w:tcW w:w="2052" w:type="dxa"/>
            <w:shd w:val="clear" w:color="auto" w:fill="auto"/>
            <w:vAlign w:val="center"/>
          </w:tcPr>
          <w:p w14:paraId="1AF2C090" w14:textId="32788FC7" w:rsidR="00995511" w:rsidRPr="00676909" w:rsidRDefault="00995511" w:rsidP="00995511">
            <w:pPr>
              <w:jc w:val="center"/>
              <w:rPr>
                <w:rFonts w:ascii="Arial" w:hAnsi="Arial" w:cs="Arial"/>
                <w:sz w:val="22"/>
                <w:szCs w:val="22"/>
                <w:lang w:val="en-GB"/>
              </w:rPr>
            </w:pPr>
            <w:r w:rsidRPr="00676909">
              <w:rPr>
                <w:rFonts w:ascii="Arial" w:hAnsi="Arial" w:cs="Arial"/>
                <w:sz w:val="22"/>
                <w:szCs w:val="22"/>
                <w:lang w:val="en-GB"/>
              </w:rPr>
              <w:t>Ongoing</w:t>
            </w:r>
          </w:p>
        </w:tc>
        <w:tc>
          <w:tcPr>
            <w:tcW w:w="1990" w:type="dxa"/>
            <w:shd w:val="clear" w:color="auto" w:fill="auto"/>
            <w:vAlign w:val="center"/>
          </w:tcPr>
          <w:p w14:paraId="6DD20ED4" w14:textId="676B83F0" w:rsidR="00995511" w:rsidRPr="00676909" w:rsidRDefault="00995511" w:rsidP="00995511">
            <w:pPr>
              <w:jc w:val="center"/>
              <w:rPr>
                <w:rFonts w:ascii="Arial" w:hAnsi="Arial" w:cs="Arial"/>
                <w:sz w:val="22"/>
                <w:szCs w:val="22"/>
                <w:lang w:val="en-GB"/>
              </w:rPr>
            </w:pPr>
            <w:r>
              <w:rPr>
                <w:rFonts w:ascii="Arial" w:hAnsi="Arial" w:cs="Arial"/>
                <w:sz w:val="22"/>
                <w:szCs w:val="22"/>
                <w:lang w:val="en-GB"/>
              </w:rPr>
              <w:t>5,760</w:t>
            </w:r>
          </w:p>
        </w:tc>
        <w:tc>
          <w:tcPr>
            <w:tcW w:w="1807" w:type="dxa"/>
            <w:vAlign w:val="center"/>
          </w:tcPr>
          <w:p w14:paraId="2E8FD5E6" w14:textId="0D354C18" w:rsidR="00995511" w:rsidRPr="00676909" w:rsidRDefault="00995511" w:rsidP="00995511">
            <w:pPr>
              <w:jc w:val="center"/>
              <w:rPr>
                <w:rFonts w:ascii="Arial" w:hAnsi="Arial" w:cs="Arial"/>
                <w:sz w:val="22"/>
                <w:szCs w:val="22"/>
                <w:lang w:val="en-GB"/>
              </w:rPr>
            </w:pPr>
            <w:r>
              <w:rPr>
                <w:rFonts w:ascii="Arial" w:hAnsi="Arial" w:cs="Arial"/>
                <w:sz w:val="22"/>
                <w:szCs w:val="22"/>
                <w:lang w:val="en-GB"/>
              </w:rPr>
              <w:t>5,760</w:t>
            </w:r>
          </w:p>
        </w:tc>
        <w:tc>
          <w:tcPr>
            <w:tcW w:w="1199" w:type="dxa"/>
            <w:shd w:val="clear" w:color="auto" w:fill="auto"/>
            <w:vAlign w:val="center"/>
          </w:tcPr>
          <w:p w14:paraId="5F0DAE32" w14:textId="574ACA4D" w:rsidR="00995511" w:rsidRPr="00676909" w:rsidRDefault="00995511" w:rsidP="00995511">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2AE0A59B" w14:textId="5630965D" w:rsidR="00995511" w:rsidRPr="00676909" w:rsidRDefault="00995511" w:rsidP="00995511">
            <w:pPr>
              <w:jc w:val="center"/>
              <w:rPr>
                <w:rFonts w:ascii="Arial" w:hAnsi="Arial" w:cs="Arial"/>
                <w:sz w:val="22"/>
                <w:szCs w:val="22"/>
                <w:lang w:val="en-GB"/>
              </w:rPr>
            </w:pPr>
            <w:r w:rsidRPr="00676909">
              <w:rPr>
                <w:rFonts w:ascii="Arial" w:hAnsi="Arial" w:cs="Arial"/>
                <w:sz w:val="22"/>
                <w:szCs w:val="22"/>
                <w:lang w:val="en-GB"/>
              </w:rPr>
              <w:t>SPO</w:t>
            </w:r>
          </w:p>
        </w:tc>
        <w:tc>
          <w:tcPr>
            <w:tcW w:w="2219" w:type="dxa"/>
            <w:shd w:val="clear" w:color="auto" w:fill="auto"/>
            <w:vAlign w:val="center"/>
          </w:tcPr>
          <w:p w14:paraId="073E054D" w14:textId="1111B09B" w:rsidR="00995511" w:rsidRPr="00676909" w:rsidRDefault="00995511" w:rsidP="00995511">
            <w:pPr>
              <w:jc w:val="both"/>
              <w:rPr>
                <w:rFonts w:ascii="Arial" w:hAnsi="Arial" w:cs="Arial"/>
                <w:sz w:val="22"/>
                <w:szCs w:val="22"/>
                <w:lang w:val="en-GB"/>
              </w:rPr>
            </w:pPr>
            <w:r w:rsidRPr="00676909">
              <w:rPr>
                <w:rFonts w:ascii="Arial" w:hAnsi="Arial" w:cs="Arial"/>
                <w:sz w:val="22"/>
                <w:szCs w:val="22"/>
                <w:lang w:val="en-GB"/>
              </w:rPr>
              <w:t>ABR Checklist on Concept Documents, Digital Ready Checklist, SCM manual are to be updated regularly to reflect lessons learned.</w:t>
            </w:r>
          </w:p>
        </w:tc>
      </w:tr>
      <w:tr w:rsidR="0002004A" w:rsidRPr="004D207B" w14:paraId="274E70FA" w14:textId="77777777" w:rsidTr="00AC4E10">
        <w:tc>
          <w:tcPr>
            <w:tcW w:w="0" w:type="auto"/>
            <w:shd w:val="clear" w:color="auto" w:fill="auto"/>
            <w:vAlign w:val="center"/>
          </w:tcPr>
          <w:p w14:paraId="71A4ED5B" w14:textId="4B65493E" w:rsidR="00995511" w:rsidRDefault="00995511" w:rsidP="00995511">
            <w:pPr>
              <w:spacing w:before="120" w:after="120"/>
              <w:jc w:val="center"/>
              <w:rPr>
                <w:rFonts w:ascii="Arial" w:hAnsi="Arial" w:cs="Arial"/>
                <w:sz w:val="22"/>
                <w:szCs w:val="22"/>
                <w:lang w:val="en-GB"/>
              </w:rPr>
            </w:pPr>
            <w:r>
              <w:rPr>
                <w:rFonts w:ascii="Arial" w:hAnsi="Arial" w:cs="Arial"/>
                <w:sz w:val="22"/>
                <w:szCs w:val="22"/>
                <w:lang w:val="en-GB"/>
              </w:rPr>
              <w:t xml:space="preserve">2.6 </w:t>
            </w:r>
          </w:p>
        </w:tc>
        <w:tc>
          <w:tcPr>
            <w:tcW w:w="2216" w:type="dxa"/>
            <w:shd w:val="clear" w:color="auto" w:fill="auto"/>
            <w:vAlign w:val="center"/>
          </w:tcPr>
          <w:p w14:paraId="5F32ABC6" w14:textId="42552CD9" w:rsidR="00995511" w:rsidRPr="00676909" w:rsidRDefault="00995511" w:rsidP="00995511">
            <w:pPr>
              <w:spacing w:before="120" w:after="120"/>
              <w:jc w:val="both"/>
              <w:rPr>
                <w:rFonts w:ascii="Arial" w:hAnsi="Arial" w:cs="Arial"/>
                <w:sz w:val="22"/>
                <w:szCs w:val="22"/>
                <w:lang w:val="en-GB"/>
              </w:rPr>
            </w:pPr>
            <w:r w:rsidRPr="00676909">
              <w:rPr>
                <w:rFonts w:ascii="Arial" w:hAnsi="Arial" w:cs="Arial"/>
                <w:sz w:val="22"/>
                <w:szCs w:val="22"/>
                <w:lang w:val="en-GB"/>
              </w:rPr>
              <w:t>Regularly consulting working groups on ABR related issues</w:t>
            </w:r>
          </w:p>
        </w:tc>
        <w:tc>
          <w:tcPr>
            <w:tcW w:w="2052" w:type="dxa"/>
            <w:shd w:val="clear" w:color="auto" w:fill="auto"/>
            <w:vAlign w:val="center"/>
          </w:tcPr>
          <w:p w14:paraId="35F4C48A" w14:textId="58A64C95" w:rsidR="00995511" w:rsidRPr="00676909" w:rsidRDefault="00995511" w:rsidP="00995511">
            <w:pPr>
              <w:jc w:val="center"/>
              <w:rPr>
                <w:rFonts w:ascii="Arial" w:hAnsi="Arial" w:cs="Arial"/>
                <w:sz w:val="22"/>
                <w:szCs w:val="22"/>
                <w:lang w:val="en-GB"/>
              </w:rPr>
            </w:pPr>
            <w:r w:rsidRPr="00676909">
              <w:rPr>
                <w:rFonts w:ascii="Arial" w:hAnsi="Arial" w:cs="Arial"/>
                <w:sz w:val="22"/>
                <w:szCs w:val="22"/>
                <w:lang w:val="en-GB"/>
              </w:rPr>
              <w:t>Ongoing</w:t>
            </w:r>
          </w:p>
        </w:tc>
        <w:tc>
          <w:tcPr>
            <w:tcW w:w="1990" w:type="dxa"/>
            <w:shd w:val="clear" w:color="auto" w:fill="auto"/>
            <w:vAlign w:val="center"/>
          </w:tcPr>
          <w:p w14:paraId="0A24B468" w14:textId="4E765172" w:rsidR="00995511" w:rsidRPr="00676909" w:rsidRDefault="00995511" w:rsidP="00995511">
            <w:pPr>
              <w:jc w:val="center"/>
              <w:rPr>
                <w:rFonts w:ascii="Arial" w:hAnsi="Arial" w:cs="Arial"/>
                <w:sz w:val="22"/>
                <w:szCs w:val="22"/>
                <w:lang w:val="en-GB"/>
              </w:rPr>
            </w:pPr>
            <w:r>
              <w:rPr>
                <w:rFonts w:ascii="Arial" w:hAnsi="Arial" w:cs="Arial"/>
                <w:sz w:val="22"/>
                <w:szCs w:val="22"/>
                <w:lang w:val="en-GB"/>
              </w:rPr>
              <w:t>5,760</w:t>
            </w:r>
          </w:p>
        </w:tc>
        <w:tc>
          <w:tcPr>
            <w:tcW w:w="1807" w:type="dxa"/>
            <w:vAlign w:val="center"/>
          </w:tcPr>
          <w:p w14:paraId="3D29BE31" w14:textId="4C845FDE" w:rsidR="00995511" w:rsidRPr="00676909" w:rsidRDefault="00995511" w:rsidP="00995511">
            <w:pPr>
              <w:jc w:val="center"/>
              <w:rPr>
                <w:rFonts w:ascii="Arial" w:hAnsi="Arial" w:cs="Arial"/>
                <w:sz w:val="22"/>
                <w:szCs w:val="22"/>
                <w:lang w:val="en-GB"/>
              </w:rPr>
            </w:pPr>
            <w:r>
              <w:rPr>
                <w:rFonts w:ascii="Arial" w:hAnsi="Arial" w:cs="Arial"/>
                <w:sz w:val="22"/>
                <w:szCs w:val="22"/>
                <w:lang w:val="en-GB"/>
              </w:rPr>
              <w:t>5,760</w:t>
            </w:r>
          </w:p>
        </w:tc>
        <w:tc>
          <w:tcPr>
            <w:tcW w:w="1199" w:type="dxa"/>
            <w:shd w:val="clear" w:color="auto" w:fill="auto"/>
            <w:vAlign w:val="center"/>
          </w:tcPr>
          <w:p w14:paraId="0572316D" w14:textId="7FFF16B1" w:rsidR="00995511" w:rsidRPr="00676909" w:rsidRDefault="00995511" w:rsidP="00995511">
            <w:pPr>
              <w:jc w:val="center"/>
              <w:rPr>
                <w:rFonts w:ascii="Arial" w:hAnsi="Arial" w:cs="Arial"/>
                <w:sz w:val="22"/>
                <w:szCs w:val="22"/>
                <w:lang w:val="en-GB"/>
              </w:rPr>
            </w:pPr>
            <w:r>
              <w:rPr>
                <w:rFonts w:ascii="Arial" w:hAnsi="Arial" w:cs="Arial"/>
                <w:sz w:val="22"/>
                <w:szCs w:val="22"/>
                <w:lang w:val="en-GB"/>
              </w:rPr>
              <w:t>BK</w:t>
            </w:r>
          </w:p>
        </w:tc>
        <w:tc>
          <w:tcPr>
            <w:tcW w:w="2711" w:type="dxa"/>
            <w:shd w:val="clear" w:color="auto" w:fill="auto"/>
            <w:vAlign w:val="center"/>
          </w:tcPr>
          <w:p w14:paraId="08DECAFD" w14:textId="7ED4E277" w:rsidR="00995511" w:rsidRPr="00676909" w:rsidRDefault="00995511" w:rsidP="00995511">
            <w:pPr>
              <w:jc w:val="center"/>
              <w:rPr>
                <w:rFonts w:ascii="Arial" w:hAnsi="Arial" w:cs="Arial"/>
                <w:sz w:val="22"/>
                <w:szCs w:val="22"/>
                <w:lang w:val="en-GB"/>
              </w:rPr>
            </w:pPr>
            <w:r w:rsidRPr="00676909">
              <w:rPr>
                <w:rFonts w:ascii="Arial" w:hAnsi="Arial" w:cs="Arial"/>
                <w:sz w:val="22"/>
                <w:szCs w:val="22"/>
                <w:lang w:val="en-GB"/>
              </w:rPr>
              <w:t>SPO</w:t>
            </w:r>
          </w:p>
        </w:tc>
        <w:tc>
          <w:tcPr>
            <w:tcW w:w="2219" w:type="dxa"/>
            <w:shd w:val="clear" w:color="auto" w:fill="auto"/>
            <w:vAlign w:val="center"/>
          </w:tcPr>
          <w:p w14:paraId="661DFBB6" w14:textId="6EB0EBF1" w:rsidR="00995511" w:rsidRPr="00676909" w:rsidRDefault="00995511" w:rsidP="00995511">
            <w:pPr>
              <w:jc w:val="both"/>
              <w:rPr>
                <w:rFonts w:ascii="Arial" w:hAnsi="Arial" w:cs="Arial"/>
                <w:sz w:val="22"/>
                <w:szCs w:val="22"/>
                <w:lang w:val="en-GB"/>
              </w:rPr>
            </w:pPr>
            <w:r w:rsidRPr="00676909">
              <w:rPr>
                <w:rFonts w:ascii="Arial" w:hAnsi="Arial" w:cs="Arial"/>
                <w:sz w:val="22"/>
                <w:szCs w:val="22"/>
                <w:lang w:val="en-GB"/>
              </w:rPr>
              <w:t>Working groups engaged in Concept Document, Strategies and legal drafting will be regularly consulted in ensuring ABR related issues are properly reflected.</w:t>
            </w:r>
          </w:p>
        </w:tc>
      </w:tr>
      <w:tr w:rsidR="0002004A" w:rsidRPr="004D207B" w14:paraId="2217621D" w14:textId="77777777" w:rsidTr="00AC4E10">
        <w:tc>
          <w:tcPr>
            <w:tcW w:w="2984" w:type="dxa"/>
            <w:gridSpan w:val="2"/>
            <w:shd w:val="clear" w:color="auto" w:fill="auto"/>
            <w:vAlign w:val="center"/>
          </w:tcPr>
          <w:p w14:paraId="51EFA558" w14:textId="358D644B" w:rsidR="00F763A4" w:rsidRPr="00F91EA6" w:rsidRDefault="00F763A4" w:rsidP="008422AE">
            <w:pPr>
              <w:spacing w:before="120" w:after="120"/>
              <w:jc w:val="right"/>
              <w:rPr>
                <w:rFonts w:ascii="Arial" w:hAnsi="Arial" w:cs="Arial"/>
                <w:color w:val="00B050"/>
                <w:sz w:val="22"/>
                <w:szCs w:val="22"/>
                <w:lang w:val="en-GB"/>
              </w:rPr>
            </w:pPr>
            <w:r w:rsidRPr="00F91EA6">
              <w:rPr>
                <w:rFonts w:ascii="Arial" w:hAnsi="Arial" w:cs="Arial"/>
                <w:b/>
                <w:i/>
                <w:color w:val="00B050"/>
                <w:sz w:val="22"/>
                <w:szCs w:val="22"/>
                <w:lang w:val="en-GB"/>
              </w:rPr>
              <w:lastRenderedPageBreak/>
              <w:t xml:space="preserve">Total budget for Measure </w:t>
            </w:r>
            <w:r w:rsidR="00FF675B">
              <w:rPr>
                <w:rFonts w:ascii="Arial" w:hAnsi="Arial" w:cs="Arial"/>
                <w:b/>
                <w:i/>
                <w:color w:val="00B050"/>
                <w:sz w:val="22"/>
                <w:szCs w:val="22"/>
                <w:lang w:val="en-GB"/>
              </w:rPr>
              <w:t>2</w:t>
            </w:r>
            <w:r w:rsidRPr="00F91EA6">
              <w:rPr>
                <w:rFonts w:ascii="Arial" w:hAnsi="Arial" w:cs="Arial"/>
                <w:b/>
                <w:i/>
                <w:color w:val="00B050"/>
                <w:sz w:val="22"/>
                <w:szCs w:val="22"/>
                <w:lang w:val="en-GB"/>
              </w:rPr>
              <w:t>:</w:t>
            </w:r>
          </w:p>
        </w:tc>
        <w:tc>
          <w:tcPr>
            <w:tcW w:w="2052" w:type="dxa"/>
            <w:shd w:val="clear" w:color="auto" w:fill="auto"/>
            <w:vAlign w:val="center"/>
          </w:tcPr>
          <w:p w14:paraId="51E5280E" w14:textId="77777777" w:rsidR="00F763A4" w:rsidRPr="00F91EA6" w:rsidRDefault="00F763A4" w:rsidP="00F91EA6">
            <w:pPr>
              <w:jc w:val="right"/>
              <w:rPr>
                <w:rFonts w:ascii="Arial" w:hAnsi="Arial" w:cs="Arial"/>
                <w:b/>
                <w:i/>
                <w:color w:val="00B050"/>
                <w:sz w:val="22"/>
                <w:szCs w:val="22"/>
                <w:lang w:val="en-GB"/>
              </w:rPr>
            </w:pPr>
            <w:r w:rsidRPr="00F91EA6">
              <w:rPr>
                <w:rFonts w:ascii="Arial" w:hAnsi="Arial" w:cs="Arial"/>
                <w:b/>
                <w:i/>
                <w:color w:val="00B050"/>
                <w:sz w:val="22"/>
                <w:szCs w:val="22"/>
                <w:lang w:val="en-GB"/>
              </w:rPr>
              <w:t>57,520</w:t>
            </w:r>
          </w:p>
          <w:p w14:paraId="290C8B39" w14:textId="6145DE00" w:rsidR="00F763A4" w:rsidRPr="00F91EA6" w:rsidRDefault="00F763A4" w:rsidP="00F91EA6">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990" w:type="dxa"/>
            <w:shd w:val="clear" w:color="auto" w:fill="auto"/>
            <w:vAlign w:val="center"/>
          </w:tcPr>
          <w:p w14:paraId="7EECBA80" w14:textId="77777777" w:rsidR="00F763A4" w:rsidRPr="00F91EA6" w:rsidRDefault="00F763A4" w:rsidP="00F91EA6">
            <w:pPr>
              <w:jc w:val="right"/>
              <w:rPr>
                <w:rFonts w:ascii="Arial" w:hAnsi="Arial" w:cs="Arial"/>
                <w:b/>
                <w:i/>
                <w:color w:val="00B050"/>
                <w:sz w:val="22"/>
                <w:szCs w:val="22"/>
                <w:lang w:val="en-GB"/>
              </w:rPr>
            </w:pPr>
            <w:r w:rsidRPr="00F91EA6">
              <w:rPr>
                <w:rFonts w:ascii="Arial" w:hAnsi="Arial" w:cs="Arial"/>
                <w:b/>
                <w:i/>
                <w:color w:val="00B050"/>
                <w:sz w:val="22"/>
                <w:szCs w:val="22"/>
                <w:lang w:val="en-GB"/>
              </w:rPr>
              <w:t>57,520</w:t>
            </w:r>
          </w:p>
          <w:p w14:paraId="6FCBF5E2" w14:textId="05C8D65C" w:rsidR="00F763A4" w:rsidRPr="00F91EA6" w:rsidRDefault="00F763A4" w:rsidP="00F91EA6">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r>
              <w:rPr>
                <w:rFonts w:ascii="Arial" w:hAnsi="Arial" w:cs="Arial"/>
                <w:b/>
                <w:i/>
                <w:color w:val="00B050"/>
                <w:sz w:val="22"/>
                <w:szCs w:val="22"/>
                <w:lang w:val="en-GB"/>
              </w:rPr>
              <w:t>)</w:t>
            </w:r>
          </w:p>
        </w:tc>
        <w:tc>
          <w:tcPr>
            <w:tcW w:w="1807" w:type="dxa"/>
          </w:tcPr>
          <w:p w14:paraId="670B06BC" w14:textId="77777777" w:rsidR="00F763A4" w:rsidRPr="004D207B" w:rsidRDefault="00F763A4" w:rsidP="008422AE">
            <w:pPr>
              <w:jc w:val="both"/>
              <w:rPr>
                <w:rFonts w:ascii="Arial" w:hAnsi="Arial" w:cs="Arial"/>
                <w:sz w:val="22"/>
                <w:szCs w:val="22"/>
                <w:lang w:val="en-GB"/>
              </w:rPr>
            </w:pPr>
          </w:p>
        </w:tc>
        <w:tc>
          <w:tcPr>
            <w:tcW w:w="1199" w:type="dxa"/>
            <w:shd w:val="clear" w:color="auto" w:fill="auto"/>
          </w:tcPr>
          <w:p w14:paraId="2D0E5555" w14:textId="77777777" w:rsidR="00F763A4" w:rsidRPr="004D207B" w:rsidRDefault="00F763A4" w:rsidP="008422AE">
            <w:pPr>
              <w:jc w:val="both"/>
              <w:rPr>
                <w:rFonts w:ascii="Arial" w:hAnsi="Arial" w:cs="Arial"/>
                <w:sz w:val="22"/>
                <w:szCs w:val="22"/>
                <w:lang w:val="en-GB"/>
              </w:rPr>
            </w:pPr>
          </w:p>
        </w:tc>
        <w:tc>
          <w:tcPr>
            <w:tcW w:w="2711" w:type="dxa"/>
            <w:shd w:val="clear" w:color="auto" w:fill="auto"/>
          </w:tcPr>
          <w:p w14:paraId="19EC5B19" w14:textId="77777777" w:rsidR="00F763A4" w:rsidRPr="004D207B" w:rsidRDefault="00F763A4" w:rsidP="008422AE">
            <w:pPr>
              <w:jc w:val="both"/>
              <w:rPr>
                <w:rFonts w:ascii="Arial" w:hAnsi="Arial" w:cs="Arial"/>
                <w:sz w:val="22"/>
                <w:szCs w:val="22"/>
                <w:lang w:val="en-GB"/>
              </w:rPr>
            </w:pPr>
          </w:p>
        </w:tc>
        <w:tc>
          <w:tcPr>
            <w:tcW w:w="2219" w:type="dxa"/>
            <w:shd w:val="clear" w:color="auto" w:fill="auto"/>
          </w:tcPr>
          <w:p w14:paraId="1B6F90EC" w14:textId="77777777" w:rsidR="00F763A4" w:rsidRPr="004D207B" w:rsidRDefault="00F763A4" w:rsidP="008422AE">
            <w:pPr>
              <w:jc w:val="both"/>
              <w:rPr>
                <w:rFonts w:ascii="Arial" w:hAnsi="Arial" w:cs="Arial"/>
                <w:sz w:val="22"/>
                <w:szCs w:val="22"/>
                <w:lang w:val="en-GB"/>
              </w:rPr>
            </w:pPr>
          </w:p>
        </w:tc>
      </w:tr>
      <w:tr w:rsidR="0002004A" w:rsidRPr="004D207B" w14:paraId="7DC1821A" w14:textId="77777777" w:rsidTr="00AC4E10">
        <w:tc>
          <w:tcPr>
            <w:tcW w:w="2984" w:type="dxa"/>
            <w:gridSpan w:val="2"/>
            <w:shd w:val="clear" w:color="auto" w:fill="auto"/>
            <w:vAlign w:val="center"/>
          </w:tcPr>
          <w:p w14:paraId="1D8BB4F6" w14:textId="0113534D" w:rsidR="00F763A4" w:rsidRPr="00F91EA6" w:rsidRDefault="00F763A4" w:rsidP="0093401C">
            <w:pPr>
              <w:spacing w:before="120" w:after="120"/>
              <w:jc w:val="right"/>
              <w:rPr>
                <w:rFonts w:ascii="Arial" w:hAnsi="Arial" w:cs="Arial"/>
                <w:i/>
                <w:color w:val="00B050"/>
                <w:sz w:val="22"/>
                <w:szCs w:val="22"/>
                <w:highlight w:val="yellow"/>
                <w:lang w:val="en-GB"/>
              </w:rPr>
            </w:pPr>
            <w:r w:rsidRPr="00F91EA6">
              <w:rPr>
                <w:rFonts w:ascii="Arial" w:hAnsi="Arial" w:cs="Arial"/>
                <w:i/>
                <w:color w:val="00B050"/>
                <w:sz w:val="22"/>
                <w:szCs w:val="22"/>
                <w:lang w:val="en-GB"/>
              </w:rPr>
              <w:t>Of which capital:</w:t>
            </w:r>
          </w:p>
        </w:tc>
        <w:tc>
          <w:tcPr>
            <w:tcW w:w="2052" w:type="dxa"/>
            <w:shd w:val="clear" w:color="auto" w:fill="auto"/>
          </w:tcPr>
          <w:p w14:paraId="13AA142A" w14:textId="77777777" w:rsidR="00F763A4" w:rsidRPr="00F91EA6" w:rsidRDefault="00F763A4" w:rsidP="0093401C">
            <w:pPr>
              <w:jc w:val="both"/>
              <w:rPr>
                <w:rFonts w:ascii="Arial" w:hAnsi="Arial" w:cs="Arial"/>
                <w:b/>
                <w:i/>
                <w:color w:val="00B050"/>
                <w:sz w:val="22"/>
                <w:szCs w:val="22"/>
                <w:lang w:val="en-GB"/>
              </w:rPr>
            </w:pPr>
          </w:p>
        </w:tc>
        <w:tc>
          <w:tcPr>
            <w:tcW w:w="1990" w:type="dxa"/>
            <w:shd w:val="clear" w:color="auto" w:fill="auto"/>
          </w:tcPr>
          <w:p w14:paraId="7ED45E14" w14:textId="77777777" w:rsidR="00F763A4" w:rsidRPr="00F91EA6" w:rsidRDefault="00F763A4" w:rsidP="0093401C">
            <w:pPr>
              <w:jc w:val="both"/>
              <w:rPr>
                <w:rFonts w:ascii="Arial" w:hAnsi="Arial" w:cs="Arial"/>
                <w:b/>
                <w:i/>
                <w:color w:val="00B050"/>
                <w:sz w:val="22"/>
                <w:szCs w:val="22"/>
                <w:lang w:val="en-GB"/>
              </w:rPr>
            </w:pPr>
          </w:p>
        </w:tc>
        <w:tc>
          <w:tcPr>
            <w:tcW w:w="1807" w:type="dxa"/>
          </w:tcPr>
          <w:p w14:paraId="342A28C4" w14:textId="77777777" w:rsidR="00F763A4" w:rsidRPr="004D207B" w:rsidRDefault="00F763A4" w:rsidP="0093401C">
            <w:pPr>
              <w:jc w:val="both"/>
              <w:rPr>
                <w:rFonts w:ascii="Arial" w:hAnsi="Arial" w:cs="Arial"/>
                <w:sz w:val="22"/>
                <w:szCs w:val="22"/>
                <w:lang w:val="en-GB"/>
              </w:rPr>
            </w:pPr>
          </w:p>
        </w:tc>
        <w:tc>
          <w:tcPr>
            <w:tcW w:w="1199" w:type="dxa"/>
            <w:shd w:val="clear" w:color="auto" w:fill="auto"/>
          </w:tcPr>
          <w:p w14:paraId="506AB8A6" w14:textId="77777777" w:rsidR="00F763A4" w:rsidRPr="004D207B" w:rsidRDefault="00F763A4" w:rsidP="0093401C">
            <w:pPr>
              <w:jc w:val="both"/>
              <w:rPr>
                <w:rFonts w:ascii="Arial" w:hAnsi="Arial" w:cs="Arial"/>
                <w:sz w:val="22"/>
                <w:szCs w:val="22"/>
                <w:lang w:val="en-GB"/>
              </w:rPr>
            </w:pPr>
          </w:p>
        </w:tc>
        <w:tc>
          <w:tcPr>
            <w:tcW w:w="2711" w:type="dxa"/>
            <w:shd w:val="clear" w:color="auto" w:fill="auto"/>
          </w:tcPr>
          <w:p w14:paraId="293AA327" w14:textId="77777777" w:rsidR="00F763A4" w:rsidRPr="004D207B" w:rsidRDefault="00F763A4" w:rsidP="0093401C">
            <w:pPr>
              <w:jc w:val="both"/>
              <w:rPr>
                <w:rFonts w:ascii="Arial" w:hAnsi="Arial" w:cs="Arial"/>
                <w:sz w:val="22"/>
                <w:szCs w:val="22"/>
                <w:lang w:val="en-GB"/>
              </w:rPr>
            </w:pPr>
          </w:p>
        </w:tc>
        <w:tc>
          <w:tcPr>
            <w:tcW w:w="2219" w:type="dxa"/>
            <w:shd w:val="clear" w:color="auto" w:fill="auto"/>
          </w:tcPr>
          <w:p w14:paraId="4991E9C2" w14:textId="77777777" w:rsidR="00F763A4" w:rsidRPr="004D207B" w:rsidRDefault="00F763A4" w:rsidP="0093401C">
            <w:pPr>
              <w:jc w:val="both"/>
              <w:rPr>
                <w:rFonts w:ascii="Arial" w:hAnsi="Arial" w:cs="Arial"/>
                <w:sz w:val="22"/>
                <w:szCs w:val="22"/>
                <w:lang w:val="en-GB"/>
              </w:rPr>
            </w:pPr>
          </w:p>
        </w:tc>
      </w:tr>
      <w:tr w:rsidR="0002004A" w:rsidRPr="004D207B" w14:paraId="2A8AC103" w14:textId="77777777" w:rsidTr="00AC4E10">
        <w:trPr>
          <w:trHeight w:val="350"/>
        </w:trPr>
        <w:tc>
          <w:tcPr>
            <w:tcW w:w="2984" w:type="dxa"/>
            <w:gridSpan w:val="2"/>
            <w:shd w:val="clear" w:color="auto" w:fill="auto"/>
            <w:vAlign w:val="center"/>
          </w:tcPr>
          <w:p w14:paraId="09B17ABF" w14:textId="123FE60D" w:rsidR="00F763A4" w:rsidRPr="00F91EA6" w:rsidRDefault="00F763A4" w:rsidP="0093401C">
            <w:pPr>
              <w:spacing w:before="120" w:after="120"/>
              <w:jc w:val="right"/>
              <w:rPr>
                <w:rFonts w:ascii="Arial" w:hAnsi="Arial" w:cs="Arial"/>
                <w:i/>
                <w:color w:val="00B050"/>
                <w:sz w:val="22"/>
                <w:szCs w:val="22"/>
                <w:highlight w:val="yellow"/>
                <w:lang w:val="en-GB"/>
              </w:rPr>
            </w:pPr>
            <w:r w:rsidRPr="00F91EA6">
              <w:rPr>
                <w:rFonts w:ascii="Arial" w:hAnsi="Arial" w:cs="Arial"/>
                <w:i/>
                <w:color w:val="00B050"/>
                <w:sz w:val="22"/>
                <w:szCs w:val="22"/>
                <w:lang w:val="en-GB"/>
              </w:rPr>
              <w:t>Of which current:</w:t>
            </w:r>
          </w:p>
        </w:tc>
        <w:tc>
          <w:tcPr>
            <w:tcW w:w="2052" w:type="dxa"/>
            <w:shd w:val="clear" w:color="auto" w:fill="auto"/>
          </w:tcPr>
          <w:p w14:paraId="0D177D7C" w14:textId="77777777"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57,520</w:t>
            </w:r>
          </w:p>
          <w:p w14:paraId="78BEA0E3" w14:textId="335AE49E"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990" w:type="dxa"/>
            <w:shd w:val="clear" w:color="auto" w:fill="auto"/>
          </w:tcPr>
          <w:p w14:paraId="7AF9B7AD" w14:textId="77777777"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57,520</w:t>
            </w:r>
          </w:p>
          <w:p w14:paraId="442F2AD0" w14:textId="59085EC2"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807" w:type="dxa"/>
          </w:tcPr>
          <w:p w14:paraId="608A3B43" w14:textId="77777777" w:rsidR="00F763A4" w:rsidRPr="004D207B" w:rsidRDefault="00F763A4" w:rsidP="0093401C">
            <w:pPr>
              <w:jc w:val="both"/>
              <w:rPr>
                <w:rFonts w:ascii="Arial" w:hAnsi="Arial" w:cs="Arial"/>
                <w:sz w:val="22"/>
                <w:szCs w:val="22"/>
                <w:lang w:val="en-GB"/>
              </w:rPr>
            </w:pPr>
          </w:p>
        </w:tc>
        <w:tc>
          <w:tcPr>
            <w:tcW w:w="1199" w:type="dxa"/>
            <w:shd w:val="clear" w:color="auto" w:fill="auto"/>
          </w:tcPr>
          <w:p w14:paraId="3210610B" w14:textId="77777777" w:rsidR="00F763A4" w:rsidRPr="004D207B" w:rsidRDefault="00F763A4" w:rsidP="0093401C">
            <w:pPr>
              <w:jc w:val="both"/>
              <w:rPr>
                <w:rFonts w:ascii="Arial" w:hAnsi="Arial" w:cs="Arial"/>
                <w:sz w:val="22"/>
                <w:szCs w:val="22"/>
                <w:lang w:val="en-GB"/>
              </w:rPr>
            </w:pPr>
          </w:p>
        </w:tc>
        <w:tc>
          <w:tcPr>
            <w:tcW w:w="2711" w:type="dxa"/>
            <w:shd w:val="clear" w:color="auto" w:fill="auto"/>
          </w:tcPr>
          <w:p w14:paraId="3967A575" w14:textId="77777777" w:rsidR="00F763A4" w:rsidRPr="004D207B" w:rsidRDefault="00F763A4" w:rsidP="0093401C">
            <w:pPr>
              <w:jc w:val="both"/>
              <w:rPr>
                <w:rFonts w:ascii="Arial" w:hAnsi="Arial" w:cs="Arial"/>
                <w:sz w:val="22"/>
                <w:szCs w:val="22"/>
                <w:lang w:val="en-GB"/>
              </w:rPr>
            </w:pPr>
          </w:p>
        </w:tc>
        <w:tc>
          <w:tcPr>
            <w:tcW w:w="2219" w:type="dxa"/>
            <w:shd w:val="clear" w:color="auto" w:fill="auto"/>
          </w:tcPr>
          <w:p w14:paraId="584357C3" w14:textId="77777777" w:rsidR="00F763A4" w:rsidRPr="004D207B" w:rsidRDefault="00F763A4" w:rsidP="0093401C">
            <w:pPr>
              <w:jc w:val="both"/>
              <w:rPr>
                <w:rFonts w:ascii="Arial" w:hAnsi="Arial" w:cs="Arial"/>
                <w:sz w:val="22"/>
                <w:szCs w:val="22"/>
                <w:lang w:val="en-GB"/>
              </w:rPr>
            </w:pPr>
          </w:p>
        </w:tc>
      </w:tr>
      <w:tr w:rsidR="00676909" w:rsidRPr="004D207B" w14:paraId="23E56450" w14:textId="77777777" w:rsidTr="00AC4E10">
        <w:trPr>
          <w:cantSplit/>
          <w:trHeight w:val="170"/>
        </w:trPr>
        <w:tc>
          <w:tcPr>
            <w:tcW w:w="0" w:type="auto"/>
            <w:shd w:val="clear" w:color="auto" w:fill="D9D9D9" w:themeFill="background1" w:themeFillShade="D9"/>
            <w:vAlign w:val="center"/>
          </w:tcPr>
          <w:p w14:paraId="281B5C85" w14:textId="77777777" w:rsidR="00676909" w:rsidRPr="004D207B" w:rsidRDefault="00676909" w:rsidP="00676909">
            <w:pPr>
              <w:spacing w:before="120" w:after="120"/>
              <w:jc w:val="center"/>
              <w:rPr>
                <w:rFonts w:ascii="Arial" w:hAnsi="Arial" w:cs="Arial"/>
                <w:b/>
                <w:sz w:val="22"/>
                <w:szCs w:val="22"/>
                <w:lang w:val="en-GB"/>
              </w:rPr>
            </w:pPr>
            <w:r w:rsidRPr="004D207B">
              <w:rPr>
                <w:rFonts w:ascii="Arial" w:hAnsi="Arial" w:cs="Arial"/>
                <w:b/>
                <w:sz w:val="22"/>
                <w:szCs w:val="22"/>
                <w:lang w:val="en-GB"/>
              </w:rPr>
              <w:t>3</w:t>
            </w:r>
          </w:p>
        </w:tc>
        <w:tc>
          <w:tcPr>
            <w:tcW w:w="14194" w:type="dxa"/>
            <w:gridSpan w:val="7"/>
            <w:shd w:val="clear" w:color="auto" w:fill="D9D9D9" w:themeFill="background1" w:themeFillShade="D9"/>
            <w:vAlign w:val="center"/>
          </w:tcPr>
          <w:p w14:paraId="3CB91848" w14:textId="77777777" w:rsidR="00676909" w:rsidRPr="004D207B" w:rsidRDefault="00676909" w:rsidP="00676909">
            <w:pPr>
              <w:spacing w:before="240"/>
              <w:jc w:val="center"/>
              <w:rPr>
                <w:rFonts w:ascii="Arial" w:hAnsi="Arial" w:cs="Arial"/>
                <w:b/>
                <w:sz w:val="22"/>
                <w:szCs w:val="22"/>
                <w:lang w:val="en-GB"/>
              </w:rPr>
            </w:pPr>
            <w:r w:rsidRPr="004D207B">
              <w:rPr>
                <w:rFonts w:ascii="Arial" w:hAnsi="Arial" w:cs="Arial"/>
                <w:b/>
                <w:sz w:val="22"/>
                <w:szCs w:val="22"/>
                <w:lang w:val="en-GB"/>
              </w:rPr>
              <w:t>REDUCTION</w:t>
            </w:r>
          </w:p>
        </w:tc>
      </w:tr>
      <w:tr w:rsidR="0002004A" w:rsidRPr="004D207B" w14:paraId="68B675A6" w14:textId="77777777" w:rsidTr="00AC4E10">
        <w:tc>
          <w:tcPr>
            <w:tcW w:w="0" w:type="auto"/>
            <w:shd w:val="clear" w:color="auto" w:fill="auto"/>
            <w:vAlign w:val="center"/>
          </w:tcPr>
          <w:p w14:paraId="324628F4" w14:textId="77777777" w:rsidR="00676909" w:rsidRPr="004D207B" w:rsidRDefault="00676909" w:rsidP="00676909">
            <w:pPr>
              <w:spacing w:after="120"/>
              <w:jc w:val="center"/>
              <w:rPr>
                <w:rFonts w:ascii="Arial" w:hAnsi="Arial" w:cs="Arial"/>
                <w:b/>
                <w:sz w:val="22"/>
                <w:szCs w:val="22"/>
                <w:lang w:val="en-GB"/>
              </w:rPr>
            </w:pPr>
            <w:r w:rsidRPr="004D207B">
              <w:rPr>
                <w:rFonts w:ascii="Arial" w:hAnsi="Arial" w:cs="Arial"/>
                <w:b/>
                <w:sz w:val="22"/>
                <w:szCs w:val="22"/>
                <w:lang w:val="en-GB"/>
              </w:rPr>
              <w:t>1</w:t>
            </w:r>
          </w:p>
        </w:tc>
        <w:tc>
          <w:tcPr>
            <w:tcW w:w="2216" w:type="dxa"/>
            <w:shd w:val="clear" w:color="auto" w:fill="auto"/>
            <w:vAlign w:val="center"/>
          </w:tcPr>
          <w:p w14:paraId="489DF4F4" w14:textId="77777777" w:rsidR="00676909" w:rsidRPr="004D207B" w:rsidRDefault="00676909" w:rsidP="00676909">
            <w:pPr>
              <w:rPr>
                <w:rFonts w:ascii="Arial" w:hAnsi="Arial" w:cs="Arial"/>
                <w:b/>
                <w:sz w:val="22"/>
                <w:szCs w:val="22"/>
                <w:lang w:val="en-GB"/>
              </w:rPr>
            </w:pPr>
            <w:r w:rsidRPr="004D207B">
              <w:rPr>
                <w:rFonts w:ascii="Arial" w:hAnsi="Arial" w:cs="Arial"/>
                <w:b/>
                <w:sz w:val="22"/>
                <w:szCs w:val="22"/>
                <w:lang w:val="en-GB"/>
              </w:rPr>
              <w:t xml:space="preserve">Indicator: </w:t>
            </w:r>
          </w:p>
          <w:p w14:paraId="6ECB0616" w14:textId="14CC1EE0" w:rsidR="00676909" w:rsidRPr="004D207B" w:rsidRDefault="00676909" w:rsidP="00676909">
            <w:pPr>
              <w:jc w:val="both"/>
              <w:rPr>
                <w:rFonts w:ascii="Arial" w:hAnsi="Arial" w:cs="Arial"/>
                <w:b/>
                <w:sz w:val="22"/>
                <w:szCs w:val="22"/>
                <w:lang w:val="en-GB"/>
              </w:rPr>
            </w:pPr>
            <w:r w:rsidRPr="004D207B">
              <w:rPr>
                <w:rFonts w:ascii="Arial" w:hAnsi="Arial" w:cs="Arial"/>
                <w:i/>
                <w:sz w:val="22"/>
                <w:szCs w:val="22"/>
                <w:lang w:val="en-GB"/>
              </w:rPr>
              <w:t>Number of services simplified in central level</w:t>
            </w:r>
            <w:r w:rsidR="003654D8">
              <w:rPr>
                <w:rFonts w:ascii="Arial" w:hAnsi="Arial" w:cs="Arial"/>
                <w:i/>
                <w:sz w:val="22"/>
                <w:szCs w:val="22"/>
                <w:lang w:val="en-GB"/>
              </w:rPr>
              <w:t xml:space="preserve">, gender </w:t>
            </w:r>
            <w:r w:rsidR="002F3B19">
              <w:rPr>
                <w:rFonts w:ascii="Arial" w:hAnsi="Arial" w:cs="Arial"/>
                <w:i/>
                <w:sz w:val="22"/>
                <w:szCs w:val="22"/>
                <w:lang w:val="en-GB"/>
              </w:rPr>
              <w:t xml:space="preserve">and vulnerable groups </w:t>
            </w:r>
            <w:r w:rsidR="003654D8">
              <w:rPr>
                <w:rFonts w:ascii="Arial" w:hAnsi="Arial" w:cs="Arial"/>
                <w:i/>
                <w:sz w:val="22"/>
                <w:szCs w:val="22"/>
                <w:lang w:val="en-GB"/>
              </w:rPr>
              <w:t xml:space="preserve">disaggregated  </w:t>
            </w:r>
          </w:p>
        </w:tc>
        <w:tc>
          <w:tcPr>
            <w:tcW w:w="2052" w:type="dxa"/>
            <w:shd w:val="clear" w:color="auto" w:fill="auto"/>
            <w:vAlign w:val="center"/>
          </w:tcPr>
          <w:p w14:paraId="7DB564D6"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81</w:t>
            </w:r>
          </w:p>
        </w:tc>
        <w:tc>
          <w:tcPr>
            <w:tcW w:w="3797" w:type="dxa"/>
            <w:gridSpan w:val="2"/>
            <w:vAlign w:val="center"/>
          </w:tcPr>
          <w:p w14:paraId="32EA66D8"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&gt;120</w:t>
            </w:r>
          </w:p>
        </w:tc>
        <w:tc>
          <w:tcPr>
            <w:tcW w:w="1199" w:type="dxa"/>
            <w:shd w:val="clear" w:color="auto" w:fill="auto"/>
            <w:vAlign w:val="center"/>
          </w:tcPr>
          <w:p w14:paraId="6578451B"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&gt;1</w:t>
            </w:r>
            <w:r>
              <w:rPr>
                <w:rFonts w:ascii="Arial" w:hAnsi="Arial" w:cs="Arial"/>
                <w:sz w:val="22"/>
                <w:szCs w:val="22"/>
                <w:lang w:val="en-GB"/>
              </w:rPr>
              <w:t>5</w:t>
            </w:r>
            <w:r w:rsidRPr="004D207B">
              <w:rPr>
                <w:rFonts w:ascii="Arial" w:hAnsi="Arial" w:cs="Arial"/>
                <w:sz w:val="22"/>
                <w:szCs w:val="22"/>
                <w:lang w:val="en-GB"/>
              </w:rPr>
              <w:t>0</w:t>
            </w:r>
          </w:p>
        </w:tc>
        <w:tc>
          <w:tcPr>
            <w:tcW w:w="4930" w:type="dxa"/>
            <w:gridSpan w:val="2"/>
            <w:vMerge w:val="restart"/>
            <w:shd w:val="clear" w:color="auto" w:fill="auto"/>
            <w:vAlign w:val="center"/>
          </w:tcPr>
          <w:p w14:paraId="52001871" w14:textId="34A12C05" w:rsidR="00676909" w:rsidRPr="004D207B" w:rsidRDefault="00676909" w:rsidP="00760D43">
            <w:pPr>
              <w:jc w:val="both"/>
              <w:rPr>
                <w:rFonts w:ascii="Arial" w:hAnsi="Arial" w:cs="Arial"/>
                <w:sz w:val="22"/>
                <w:szCs w:val="22"/>
                <w:lang w:val="en-GB"/>
              </w:rPr>
            </w:pPr>
            <w:r>
              <w:rPr>
                <w:rFonts w:ascii="Arial" w:hAnsi="Arial" w:cs="Arial"/>
                <w:sz w:val="22"/>
                <w:szCs w:val="22"/>
                <w:lang w:val="en-GB"/>
              </w:rPr>
              <w:t>Design and d</w:t>
            </w:r>
            <w:r w:rsidRPr="00676909">
              <w:rPr>
                <w:rFonts w:ascii="Arial" w:hAnsi="Arial" w:cs="Arial"/>
                <w:sz w:val="22"/>
                <w:szCs w:val="22"/>
                <w:lang w:val="en-GB"/>
              </w:rPr>
              <w:t>evelop</w:t>
            </w:r>
            <w:r>
              <w:rPr>
                <w:rFonts w:ascii="Arial" w:hAnsi="Arial" w:cs="Arial"/>
                <w:sz w:val="22"/>
                <w:szCs w:val="22"/>
                <w:lang w:val="en-GB"/>
              </w:rPr>
              <w:t>ment of</w:t>
            </w:r>
            <w:r w:rsidRPr="00676909">
              <w:rPr>
                <w:rFonts w:ascii="Arial" w:hAnsi="Arial" w:cs="Arial"/>
                <w:sz w:val="22"/>
                <w:szCs w:val="22"/>
                <w:lang w:val="en-GB"/>
              </w:rPr>
              <w:t xml:space="preserve"> affordable, simple, streamlined services.</w:t>
            </w:r>
          </w:p>
        </w:tc>
      </w:tr>
      <w:tr w:rsidR="007D3417" w:rsidRPr="004D207B" w14:paraId="2B756878" w14:textId="77777777" w:rsidTr="00AC4E10">
        <w:tc>
          <w:tcPr>
            <w:tcW w:w="0" w:type="auto"/>
            <w:shd w:val="clear" w:color="auto" w:fill="auto"/>
            <w:vAlign w:val="center"/>
          </w:tcPr>
          <w:p w14:paraId="3C1DCFA9" w14:textId="52359DBB" w:rsidR="006E7B2E" w:rsidRPr="004D207B" w:rsidRDefault="006E7B2E" w:rsidP="00676909">
            <w:pPr>
              <w:spacing w:after="120"/>
              <w:jc w:val="center"/>
              <w:rPr>
                <w:rFonts w:ascii="Arial" w:hAnsi="Arial" w:cs="Arial"/>
                <w:b/>
                <w:sz w:val="22"/>
                <w:szCs w:val="22"/>
                <w:lang w:val="en-GB"/>
              </w:rPr>
            </w:pPr>
            <w:r>
              <w:rPr>
                <w:rFonts w:ascii="Arial" w:hAnsi="Arial" w:cs="Arial"/>
                <w:b/>
                <w:sz w:val="22"/>
                <w:szCs w:val="22"/>
                <w:lang w:val="en-GB"/>
              </w:rPr>
              <w:t>2</w:t>
            </w:r>
          </w:p>
        </w:tc>
        <w:tc>
          <w:tcPr>
            <w:tcW w:w="2216" w:type="dxa"/>
            <w:shd w:val="clear" w:color="auto" w:fill="auto"/>
            <w:vAlign w:val="center"/>
          </w:tcPr>
          <w:p w14:paraId="4FB8AE31" w14:textId="77777777" w:rsidR="009806C1" w:rsidRDefault="006E7B2E" w:rsidP="009806C1">
            <w:pPr>
              <w:rPr>
                <w:rFonts w:ascii="Arial" w:hAnsi="Arial" w:cs="Arial"/>
                <w:b/>
                <w:sz w:val="22"/>
                <w:szCs w:val="22"/>
                <w:lang w:val="en-GB"/>
              </w:rPr>
            </w:pPr>
            <w:r>
              <w:rPr>
                <w:rFonts w:ascii="Arial" w:hAnsi="Arial" w:cs="Arial"/>
                <w:b/>
                <w:sz w:val="22"/>
                <w:szCs w:val="22"/>
                <w:lang w:val="en-GB"/>
              </w:rPr>
              <w:t>Indicator:</w:t>
            </w:r>
            <w:r w:rsidR="009806C1">
              <w:rPr>
                <w:rFonts w:ascii="Arial" w:hAnsi="Arial" w:cs="Arial"/>
                <w:b/>
                <w:sz w:val="22"/>
                <w:szCs w:val="22"/>
                <w:lang w:val="en-GB"/>
              </w:rPr>
              <w:t xml:space="preserve"> </w:t>
            </w:r>
          </w:p>
          <w:p w14:paraId="5EB4584A" w14:textId="724EAFBC" w:rsidR="009806C1" w:rsidRPr="00760D43" w:rsidRDefault="009806C1" w:rsidP="00714D92">
            <w:pPr>
              <w:jc w:val="both"/>
              <w:rPr>
                <w:rFonts w:ascii="Arial" w:hAnsi="Arial" w:cs="Arial"/>
                <w:b/>
                <w:sz w:val="22"/>
                <w:szCs w:val="22"/>
                <w:lang w:val="en-GB"/>
              </w:rPr>
            </w:pPr>
            <w:r w:rsidRPr="00714D92">
              <w:rPr>
                <w:rFonts w:ascii="Arial" w:hAnsi="Arial" w:cs="Arial"/>
                <w:sz w:val="22"/>
                <w:szCs w:val="22"/>
                <w:lang w:val="en-GB"/>
              </w:rPr>
              <w:t>Municipalities that comply with ABR Indicator in Municipal Performance Grant</w:t>
            </w:r>
            <w:r>
              <w:rPr>
                <w:rFonts w:ascii="Arial" w:hAnsi="Arial" w:cs="Arial"/>
                <w:b/>
                <w:sz w:val="22"/>
                <w:szCs w:val="22"/>
                <w:lang w:val="en-GB"/>
              </w:rPr>
              <w:t xml:space="preserve"> </w:t>
            </w:r>
          </w:p>
        </w:tc>
        <w:tc>
          <w:tcPr>
            <w:tcW w:w="2052" w:type="dxa"/>
            <w:shd w:val="clear" w:color="auto" w:fill="auto"/>
            <w:vAlign w:val="center"/>
          </w:tcPr>
          <w:p w14:paraId="47ABFD2D" w14:textId="323ADBA2" w:rsidR="006E7B2E" w:rsidRPr="004D207B" w:rsidRDefault="009806C1" w:rsidP="00676909">
            <w:pPr>
              <w:jc w:val="center"/>
              <w:rPr>
                <w:rFonts w:ascii="Arial" w:hAnsi="Arial" w:cs="Arial"/>
                <w:sz w:val="22"/>
                <w:szCs w:val="22"/>
                <w:lang w:val="en-GB"/>
              </w:rPr>
            </w:pPr>
            <w:r>
              <w:rPr>
                <w:rFonts w:ascii="Arial" w:hAnsi="Arial" w:cs="Arial"/>
                <w:sz w:val="22"/>
                <w:szCs w:val="22"/>
                <w:lang w:val="en-GB"/>
              </w:rPr>
              <w:t>15</w:t>
            </w:r>
          </w:p>
        </w:tc>
        <w:tc>
          <w:tcPr>
            <w:tcW w:w="3797" w:type="dxa"/>
            <w:gridSpan w:val="2"/>
            <w:vAlign w:val="center"/>
          </w:tcPr>
          <w:p w14:paraId="2C1C8F93" w14:textId="17C57FF1" w:rsidR="006E7B2E" w:rsidRPr="004D207B" w:rsidRDefault="009806C1" w:rsidP="00676909">
            <w:pPr>
              <w:jc w:val="center"/>
              <w:rPr>
                <w:rFonts w:ascii="Arial" w:hAnsi="Arial" w:cs="Arial"/>
                <w:sz w:val="22"/>
                <w:szCs w:val="22"/>
                <w:lang w:val="en-GB"/>
              </w:rPr>
            </w:pPr>
            <w:r>
              <w:rPr>
                <w:rFonts w:ascii="Arial" w:hAnsi="Arial" w:cs="Arial"/>
                <w:sz w:val="22"/>
                <w:szCs w:val="22"/>
                <w:lang w:val="en-GB"/>
              </w:rPr>
              <w:t>&gt;20</w:t>
            </w:r>
          </w:p>
        </w:tc>
        <w:tc>
          <w:tcPr>
            <w:tcW w:w="1199" w:type="dxa"/>
            <w:shd w:val="clear" w:color="auto" w:fill="auto"/>
            <w:vAlign w:val="center"/>
          </w:tcPr>
          <w:p w14:paraId="5EBCC747" w14:textId="27DC9AA5" w:rsidR="006E7B2E" w:rsidRPr="004D207B" w:rsidRDefault="009806C1" w:rsidP="00676909">
            <w:pPr>
              <w:jc w:val="center"/>
              <w:rPr>
                <w:rFonts w:ascii="Arial" w:hAnsi="Arial" w:cs="Arial"/>
                <w:sz w:val="22"/>
                <w:szCs w:val="22"/>
                <w:lang w:val="en-GB"/>
              </w:rPr>
            </w:pPr>
            <w:r>
              <w:rPr>
                <w:rFonts w:ascii="Arial" w:hAnsi="Arial" w:cs="Arial"/>
                <w:sz w:val="22"/>
                <w:szCs w:val="22"/>
                <w:lang w:val="en-GB"/>
              </w:rPr>
              <w:t>&gt;30</w:t>
            </w:r>
          </w:p>
        </w:tc>
        <w:tc>
          <w:tcPr>
            <w:tcW w:w="4930" w:type="dxa"/>
            <w:gridSpan w:val="2"/>
            <w:vMerge/>
            <w:shd w:val="clear" w:color="auto" w:fill="auto"/>
            <w:vAlign w:val="center"/>
          </w:tcPr>
          <w:p w14:paraId="0B35D692" w14:textId="77777777" w:rsidR="006E7B2E" w:rsidRDefault="006E7B2E" w:rsidP="00676909">
            <w:pPr>
              <w:jc w:val="both"/>
              <w:rPr>
                <w:rFonts w:ascii="Arial" w:hAnsi="Arial" w:cs="Arial"/>
                <w:sz w:val="22"/>
                <w:szCs w:val="22"/>
                <w:lang w:val="en-GB"/>
              </w:rPr>
            </w:pPr>
          </w:p>
        </w:tc>
      </w:tr>
      <w:tr w:rsidR="007D3417" w:rsidRPr="004D207B" w14:paraId="6DB3DE57" w14:textId="77777777" w:rsidTr="00AC4E10">
        <w:tc>
          <w:tcPr>
            <w:tcW w:w="0" w:type="auto"/>
            <w:shd w:val="clear" w:color="auto" w:fill="auto"/>
            <w:vAlign w:val="center"/>
          </w:tcPr>
          <w:p w14:paraId="3ACC4FE6" w14:textId="77777777" w:rsidR="00676909" w:rsidRPr="004D207B" w:rsidRDefault="00676909" w:rsidP="00676909">
            <w:pPr>
              <w:spacing w:after="120"/>
              <w:jc w:val="center"/>
              <w:rPr>
                <w:rFonts w:ascii="Arial" w:hAnsi="Arial" w:cs="Arial"/>
                <w:b/>
                <w:sz w:val="22"/>
                <w:szCs w:val="22"/>
                <w:lang w:val="en-GB"/>
              </w:rPr>
            </w:pPr>
            <w:r w:rsidRPr="004D207B">
              <w:rPr>
                <w:rFonts w:ascii="Arial" w:hAnsi="Arial" w:cs="Arial"/>
                <w:b/>
                <w:sz w:val="22"/>
                <w:szCs w:val="22"/>
                <w:lang w:val="en-GB"/>
              </w:rPr>
              <w:t>2</w:t>
            </w:r>
          </w:p>
        </w:tc>
        <w:tc>
          <w:tcPr>
            <w:tcW w:w="2216" w:type="dxa"/>
            <w:shd w:val="clear" w:color="auto" w:fill="auto"/>
            <w:vAlign w:val="center"/>
          </w:tcPr>
          <w:p w14:paraId="4B22084A" w14:textId="77777777" w:rsidR="00676909" w:rsidRPr="004D207B" w:rsidRDefault="00676909" w:rsidP="00676909">
            <w:pPr>
              <w:rPr>
                <w:rFonts w:ascii="Arial" w:hAnsi="Arial" w:cs="Arial"/>
                <w:b/>
                <w:sz w:val="22"/>
                <w:szCs w:val="22"/>
                <w:lang w:val="en-GB"/>
              </w:rPr>
            </w:pPr>
            <w:r w:rsidRPr="004D207B">
              <w:rPr>
                <w:rFonts w:ascii="Arial" w:hAnsi="Arial" w:cs="Arial"/>
                <w:b/>
                <w:sz w:val="22"/>
                <w:szCs w:val="22"/>
                <w:lang w:val="en-GB"/>
              </w:rPr>
              <w:t xml:space="preserve">Indicator: </w:t>
            </w:r>
          </w:p>
          <w:p w14:paraId="73A4E1A3" w14:textId="2FA5DCDF" w:rsidR="00676909" w:rsidRPr="004D207B" w:rsidRDefault="00676909" w:rsidP="00676909">
            <w:pPr>
              <w:jc w:val="both"/>
              <w:rPr>
                <w:rFonts w:ascii="Arial" w:hAnsi="Arial" w:cs="Arial"/>
                <w:i/>
                <w:sz w:val="22"/>
                <w:szCs w:val="22"/>
                <w:lang w:val="en-GB"/>
              </w:rPr>
            </w:pPr>
            <w:r w:rsidRPr="004D207B">
              <w:rPr>
                <w:rFonts w:ascii="Arial" w:hAnsi="Arial" w:cs="Arial"/>
                <w:i/>
                <w:sz w:val="22"/>
                <w:szCs w:val="22"/>
                <w:lang w:val="en-GB"/>
              </w:rPr>
              <w:t>Number of services simplified in local level</w:t>
            </w:r>
            <w:r w:rsidR="00AF3520">
              <w:rPr>
                <w:rStyle w:val="FootnoteReference"/>
                <w:rFonts w:ascii="Arial" w:hAnsi="Arial" w:cs="Arial"/>
                <w:i/>
                <w:sz w:val="22"/>
                <w:szCs w:val="22"/>
                <w:lang w:val="en-GB"/>
              </w:rPr>
              <w:footnoteReference w:id="10"/>
            </w:r>
          </w:p>
        </w:tc>
        <w:tc>
          <w:tcPr>
            <w:tcW w:w="2052" w:type="dxa"/>
            <w:shd w:val="clear" w:color="auto" w:fill="auto"/>
            <w:vAlign w:val="center"/>
          </w:tcPr>
          <w:p w14:paraId="1771137E" w14:textId="600FDFDF" w:rsidR="00676909" w:rsidRPr="004D207B" w:rsidRDefault="00714D92" w:rsidP="00676909">
            <w:pPr>
              <w:jc w:val="center"/>
              <w:rPr>
                <w:rFonts w:ascii="Arial" w:hAnsi="Arial" w:cs="Arial"/>
                <w:sz w:val="22"/>
                <w:szCs w:val="22"/>
                <w:lang w:val="en-GB"/>
              </w:rPr>
            </w:pPr>
            <w:r w:rsidRPr="008775FD">
              <w:rPr>
                <w:rFonts w:ascii="Arial" w:hAnsi="Arial" w:cs="Arial"/>
                <w:sz w:val="22"/>
                <w:szCs w:val="22"/>
                <w:lang w:val="en-GB"/>
              </w:rPr>
              <w:t>400</w:t>
            </w:r>
          </w:p>
        </w:tc>
        <w:tc>
          <w:tcPr>
            <w:tcW w:w="3797" w:type="dxa"/>
            <w:gridSpan w:val="2"/>
            <w:vAlign w:val="center"/>
          </w:tcPr>
          <w:p w14:paraId="68058431" w14:textId="5832B10A"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&gt;</w:t>
            </w:r>
            <w:r w:rsidR="0073539E">
              <w:rPr>
                <w:rFonts w:ascii="Arial" w:hAnsi="Arial" w:cs="Arial"/>
                <w:sz w:val="22"/>
                <w:szCs w:val="22"/>
                <w:lang w:val="en-GB"/>
              </w:rPr>
              <w:t>600</w:t>
            </w:r>
          </w:p>
        </w:tc>
        <w:tc>
          <w:tcPr>
            <w:tcW w:w="1199" w:type="dxa"/>
            <w:shd w:val="clear" w:color="auto" w:fill="auto"/>
            <w:vAlign w:val="center"/>
          </w:tcPr>
          <w:p w14:paraId="36AD2737" w14:textId="298A4068"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&gt;</w:t>
            </w:r>
            <w:r w:rsidR="0073539E">
              <w:rPr>
                <w:rFonts w:ascii="Arial" w:hAnsi="Arial" w:cs="Arial"/>
                <w:sz w:val="22"/>
                <w:szCs w:val="22"/>
                <w:lang w:val="en-GB"/>
              </w:rPr>
              <w:t>800</w:t>
            </w:r>
          </w:p>
        </w:tc>
        <w:tc>
          <w:tcPr>
            <w:tcW w:w="4930" w:type="dxa"/>
            <w:gridSpan w:val="2"/>
            <w:vMerge/>
            <w:vAlign w:val="center"/>
          </w:tcPr>
          <w:p w14:paraId="2BC63389" w14:textId="77777777" w:rsidR="00676909" w:rsidRPr="004D207B" w:rsidRDefault="00676909" w:rsidP="00676909">
            <w:pPr>
              <w:jc w:val="center"/>
              <w:rPr>
                <w:rFonts w:ascii="Arial" w:hAnsi="Arial" w:cs="Arial"/>
                <w:sz w:val="22"/>
                <w:szCs w:val="22"/>
                <w:lang w:val="en-GB"/>
              </w:rPr>
            </w:pPr>
          </w:p>
        </w:tc>
      </w:tr>
      <w:tr w:rsidR="007D3417" w:rsidRPr="004D207B" w14:paraId="489A482B" w14:textId="77777777" w:rsidTr="00AC4E10">
        <w:tc>
          <w:tcPr>
            <w:tcW w:w="0" w:type="auto"/>
            <w:shd w:val="clear" w:color="auto" w:fill="auto"/>
            <w:vAlign w:val="center"/>
          </w:tcPr>
          <w:p w14:paraId="2865AC10" w14:textId="77777777" w:rsidR="00676909" w:rsidRPr="004D207B" w:rsidRDefault="00676909" w:rsidP="00676909">
            <w:pPr>
              <w:spacing w:after="120"/>
              <w:jc w:val="center"/>
              <w:rPr>
                <w:rFonts w:ascii="Arial" w:hAnsi="Arial" w:cs="Arial"/>
                <w:b/>
                <w:sz w:val="22"/>
                <w:szCs w:val="22"/>
                <w:lang w:val="en-GB"/>
              </w:rPr>
            </w:pPr>
            <w:r w:rsidRPr="004D207B">
              <w:rPr>
                <w:rFonts w:ascii="Arial" w:hAnsi="Arial" w:cs="Arial"/>
                <w:b/>
                <w:sz w:val="22"/>
                <w:szCs w:val="22"/>
                <w:lang w:val="en-GB"/>
              </w:rPr>
              <w:t>3</w:t>
            </w:r>
          </w:p>
        </w:tc>
        <w:tc>
          <w:tcPr>
            <w:tcW w:w="2216" w:type="dxa"/>
            <w:shd w:val="clear" w:color="auto" w:fill="auto"/>
            <w:vAlign w:val="center"/>
          </w:tcPr>
          <w:p w14:paraId="5F86B069" w14:textId="77777777" w:rsidR="00676909" w:rsidRPr="004D207B" w:rsidRDefault="00676909" w:rsidP="00676909">
            <w:pPr>
              <w:rPr>
                <w:rFonts w:ascii="Arial" w:hAnsi="Arial" w:cs="Arial"/>
                <w:b/>
                <w:sz w:val="22"/>
                <w:szCs w:val="22"/>
                <w:lang w:val="en-GB"/>
              </w:rPr>
            </w:pPr>
            <w:r w:rsidRPr="004D207B">
              <w:rPr>
                <w:rFonts w:ascii="Arial" w:hAnsi="Arial" w:cs="Arial"/>
                <w:b/>
                <w:sz w:val="22"/>
                <w:szCs w:val="22"/>
                <w:lang w:val="en-GB"/>
              </w:rPr>
              <w:t>Indicator:</w:t>
            </w:r>
          </w:p>
          <w:p w14:paraId="4D2A9ABD" w14:textId="1DD60B9C" w:rsidR="00676909" w:rsidRPr="004D207B" w:rsidRDefault="00676909" w:rsidP="00676909">
            <w:pPr>
              <w:jc w:val="both"/>
              <w:rPr>
                <w:rFonts w:ascii="Arial" w:hAnsi="Arial" w:cs="Arial"/>
                <w:i/>
                <w:sz w:val="22"/>
                <w:szCs w:val="22"/>
                <w:lang w:val="en-GB"/>
              </w:rPr>
            </w:pPr>
            <w:r w:rsidRPr="004D207B">
              <w:rPr>
                <w:rFonts w:ascii="Arial" w:hAnsi="Arial" w:cs="Arial"/>
                <w:i/>
                <w:sz w:val="22"/>
                <w:szCs w:val="22"/>
                <w:lang w:val="en-GB"/>
              </w:rPr>
              <w:t xml:space="preserve">Number of services digitalized using ABR </w:t>
            </w:r>
            <w:r w:rsidRPr="004D207B">
              <w:rPr>
                <w:rFonts w:ascii="Arial" w:hAnsi="Arial" w:cs="Arial"/>
                <w:i/>
                <w:sz w:val="22"/>
                <w:szCs w:val="22"/>
                <w:lang w:val="en-GB"/>
              </w:rPr>
              <w:lastRenderedPageBreak/>
              <w:t>methodology</w:t>
            </w:r>
            <w:r w:rsidR="00853500">
              <w:rPr>
                <w:rFonts w:ascii="Arial" w:hAnsi="Arial" w:cs="Arial"/>
                <w:i/>
                <w:sz w:val="22"/>
                <w:szCs w:val="22"/>
                <w:lang w:val="en-GB"/>
              </w:rPr>
              <w:t>, gender and vulnerable groups disaggregated</w:t>
            </w:r>
            <w:r w:rsidRPr="004D207B">
              <w:rPr>
                <w:rStyle w:val="FootnoteReference"/>
                <w:rFonts w:ascii="Arial" w:hAnsi="Arial" w:cs="Arial"/>
                <w:i/>
                <w:sz w:val="22"/>
                <w:szCs w:val="22"/>
                <w:lang w:val="en-GB"/>
              </w:rPr>
              <w:footnoteReference w:id="11"/>
            </w:r>
          </w:p>
        </w:tc>
        <w:tc>
          <w:tcPr>
            <w:tcW w:w="2052" w:type="dxa"/>
            <w:shd w:val="clear" w:color="auto" w:fill="auto"/>
            <w:vAlign w:val="center"/>
          </w:tcPr>
          <w:p w14:paraId="767F2264"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lastRenderedPageBreak/>
              <w:t>65</w:t>
            </w:r>
            <w:r w:rsidRPr="004D207B">
              <w:rPr>
                <w:rStyle w:val="FootnoteReference"/>
                <w:rFonts w:ascii="Arial" w:hAnsi="Arial" w:cs="Arial"/>
                <w:sz w:val="22"/>
                <w:szCs w:val="22"/>
                <w:lang w:val="en-GB"/>
              </w:rPr>
              <w:footnoteReference w:id="12"/>
            </w:r>
          </w:p>
        </w:tc>
        <w:tc>
          <w:tcPr>
            <w:tcW w:w="3797" w:type="dxa"/>
            <w:gridSpan w:val="2"/>
            <w:vAlign w:val="center"/>
          </w:tcPr>
          <w:p w14:paraId="06575F73"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&gt;100</w:t>
            </w:r>
          </w:p>
        </w:tc>
        <w:tc>
          <w:tcPr>
            <w:tcW w:w="1199" w:type="dxa"/>
            <w:shd w:val="clear" w:color="auto" w:fill="auto"/>
            <w:vAlign w:val="center"/>
          </w:tcPr>
          <w:p w14:paraId="60F581D6"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&gt;150</w:t>
            </w:r>
          </w:p>
        </w:tc>
        <w:tc>
          <w:tcPr>
            <w:tcW w:w="4930" w:type="dxa"/>
            <w:gridSpan w:val="2"/>
            <w:vMerge/>
            <w:vAlign w:val="center"/>
          </w:tcPr>
          <w:p w14:paraId="4582DE63" w14:textId="77777777" w:rsidR="00676909" w:rsidRPr="004D207B" w:rsidRDefault="00676909" w:rsidP="00676909">
            <w:pPr>
              <w:jc w:val="center"/>
              <w:rPr>
                <w:rFonts w:ascii="Arial" w:hAnsi="Arial" w:cs="Arial"/>
                <w:sz w:val="22"/>
                <w:szCs w:val="22"/>
                <w:lang w:val="en-GB"/>
              </w:rPr>
            </w:pPr>
          </w:p>
        </w:tc>
      </w:tr>
      <w:tr w:rsidR="007D3417" w:rsidRPr="004D207B" w14:paraId="5154DA83" w14:textId="77777777" w:rsidTr="00AC4E10">
        <w:tc>
          <w:tcPr>
            <w:tcW w:w="0" w:type="auto"/>
            <w:vMerge w:val="restart"/>
            <w:shd w:val="clear" w:color="auto" w:fill="D9D9D9" w:themeFill="background1" w:themeFillShade="D9"/>
            <w:vAlign w:val="center"/>
          </w:tcPr>
          <w:p w14:paraId="61CF690B" w14:textId="77777777" w:rsidR="00676909" w:rsidRPr="004D207B" w:rsidRDefault="00676909" w:rsidP="00676909">
            <w:pPr>
              <w:jc w:val="center"/>
              <w:rPr>
                <w:rFonts w:ascii="Arial" w:hAnsi="Arial" w:cs="Arial"/>
                <w:b/>
                <w:sz w:val="22"/>
                <w:szCs w:val="22"/>
                <w:lang w:val="en-GB"/>
              </w:rPr>
            </w:pPr>
            <w:r w:rsidRPr="004D207B">
              <w:rPr>
                <w:rFonts w:ascii="Arial" w:hAnsi="Arial" w:cs="Arial"/>
                <w:b/>
                <w:sz w:val="22"/>
                <w:szCs w:val="22"/>
                <w:lang w:val="en-GB"/>
              </w:rPr>
              <w:t>Nr.</w:t>
            </w:r>
          </w:p>
        </w:tc>
        <w:tc>
          <w:tcPr>
            <w:tcW w:w="2216" w:type="dxa"/>
            <w:vMerge w:val="restart"/>
            <w:shd w:val="clear" w:color="auto" w:fill="D9D9D9" w:themeFill="background1" w:themeFillShade="D9"/>
            <w:vAlign w:val="center"/>
          </w:tcPr>
          <w:p w14:paraId="6CFDB983" w14:textId="77777777" w:rsidR="00676909" w:rsidRPr="004D207B" w:rsidRDefault="00676909" w:rsidP="00676909">
            <w:pPr>
              <w:jc w:val="center"/>
              <w:rPr>
                <w:rFonts w:ascii="Arial" w:hAnsi="Arial" w:cs="Arial"/>
                <w:b/>
                <w:sz w:val="22"/>
                <w:szCs w:val="22"/>
                <w:lang w:val="en-GB"/>
              </w:rPr>
            </w:pPr>
            <w:r w:rsidRPr="004D207B">
              <w:rPr>
                <w:rFonts w:ascii="Arial" w:hAnsi="Arial" w:cs="Arial"/>
                <w:b/>
                <w:sz w:val="22"/>
                <w:szCs w:val="22"/>
                <w:lang w:val="en-GB"/>
              </w:rPr>
              <w:t>Activity</w:t>
            </w:r>
          </w:p>
        </w:tc>
        <w:tc>
          <w:tcPr>
            <w:tcW w:w="2052" w:type="dxa"/>
            <w:vMerge w:val="restart"/>
            <w:shd w:val="clear" w:color="auto" w:fill="D9D9D9" w:themeFill="background1" w:themeFillShade="D9"/>
            <w:vAlign w:val="center"/>
          </w:tcPr>
          <w:p w14:paraId="5CC2D3B8" w14:textId="77777777" w:rsidR="00676909" w:rsidRPr="004D207B" w:rsidRDefault="00676909" w:rsidP="00676909">
            <w:pPr>
              <w:jc w:val="center"/>
              <w:rPr>
                <w:rFonts w:ascii="Arial" w:hAnsi="Arial" w:cs="Arial"/>
                <w:b/>
                <w:sz w:val="22"/>
                <w:szCs w:val="22"/>
                <w:lang w:val="en-GB"/>
              </w:rPr>
            </w:pPr>
            <w:r w:rsidRPr="004D207B">
              <w:rPr>
                <w:rFonts w:ascii="Arial" w:hAnsi="Arial" w:cs="Arial"/>
                <w:b/>
                <w:sz w:val="22"/>
                <w:szCs w:val="22"/>
                <w:lang w:val="en-GB"/>
              </w:rPr>
              <w:t>Timeline</w:t>
            </w:r>
          </w:p>
        </w:tc>
        <w:tc>
          <w:tcPr>
            <w:tcW w:w="3797" w:type="dxa"/>
            <w:gridSpan w:val="2"/>
            <w:shd w:val="clear" w:color="auto" w:fill="D9D9D9" w:themeFill="background1" w:themeFillShade="D9"/>
          </w:tcPr>
          <w:p w14:paraId="394120DF" w14:textId="77777777" w:rsidR="00676909" w:rsidRPr="004D207B" w:rsidRDefault="00676909" w:rsidP="00676909">
            <w:pPr>
              <w:jc w:val="center"/>
              <w:rPr>
                <w:rFonts w:ascii="Arial" w:hAnsi="Arial" w:cs="Arial"/>
                <w:sz w:val="22"/>
                <w:szCs w:val="22"/>
                <w:lang w:val="en-GB"/>
              </w:rPr>
            </w:pPr>
            <w:r w:rsidRPr="004D207B">
              <w:rPr>
                <w:rFonts w:ascii="Arial" w:hAnsi="Arial" w:cs="Arial"/>
                <w:b/>
                <w:sz w:val="22"/>
                <w:szCs w:val="22"/>
                <w:lang w:val="en-GB"/>
              </w:rPr>
              <w:t>Budget</w:t>
            </w:r>
          </w:p>
        </w:tc>
        <w:tc>
          <w:tcPr>
            <w:tcW w:w="1199" w:type="dxa"/>
            <w:vMerge w:val="restart"/>
            <w:shd w:val="clear" w:color="auto" w:fill="D9D9D9" w:themeFill="background1" w:themeFillShade="D9"/>
            <w:vAlign w:val="center"/>
          </w:tcPr>
          <w:p w14:paraId="1296DB7D" w14:textId="77777777" w:rsidR="00676909" w:rsidRPr="004D207B" w:rsidRDefault="00676909" w:rsidP="00676909">
            <w:pPr>
              <w:jc w:val="center"/>
              <w:rPr>
                <w:rFonts w:ascii="Arial" w:hAnsi="Arial" w:cs="Arial"/>
                <w:sz w:val="22"/>
                <w:szCs w:val="22"/>
                <w:lang w:val="en-GB"/>
              </w:rPr>
            </w:pPr>
            <w:r w:rsidRPr="004D207B">
              <w:rPr>
                <w:rFonts w:ascii="Arial" w:hAnsi="Arial" w:cs="Arial"/>
                <w:b/>
                <w:sz w:val="22"/>
                <w:szCs w:val="22"/>
                <w:lang w:val="en-GB"/>
              </w:rPr>
              <w:t>Financial Source</w:t>
            </w:r>
          </w:p>
        </w:tc>
        <w:tc>
          <w:tcPr>
            <w:tcW w:w="2711" w:type="dxa"/>
            <w:vMerge w:val="restart"/>
            <w:shd w:val="clear" w:color="auto" w:fill="D9D9D9" w:themeFill="background1" w:themeFillShade="D9"/>
            <w:vAlign w:val="center"/>
          </w:tcPr>
          <w:p w14:paraId="406F0108" w14:textId="77777777" w:rsidR="00676909" w:rsidRPr="004D207B" w:rsidRDefault="00676909" w:rsidP="00676909">
            <w:pPr>
              <w:jc w:val="center"/>
              <w:rPr>
                <w:rFonts w:ascii="Arial" w:hAnsi="Arial" w:cs="Arial"/>
                <w:sz w:val="22"/>
                <w:szCs w:val="22"/>
                <w:lang w:val="en-GB"/>
              </w:rPr>
            </w:pPr>
            <w:r w:rsidRPr="004D207B">
              <w:rPr>
                <w:rFonts w:ascii="Arial" w:hAnsi="Arial" w:cs="Arial"/>
                <w:b/>
                <w:sz w:val="22"/>
                <w:szCs w:val="22"/>
                <w:lang w:val="en-GB"/>
              </w:rPr>
              <w:t>Responsible and supporting institutions</w:t>
            </w:r>
          </w:p>
        </w:tc>
        <w:tc>
          <w:tcPr>
            <w:tcW w:w="2219" w:type="dxa"/>
            <w:vMerge w:val="restart"/>
            <w:shd w:val="clear" w:color="auto" w:fill="D9D9D9" w:themeFill="background1" w:themeFillShade="D9"/>
            <w:vAlign w:val="center"/>
          </w:tcPr>
          <w:p w14:paraId="7D8779B4" w14:textId="77777777" w:rsidR="00676909" w:rsidRPr="004D207B" w:rsidRDefault="00676909" w:rsidP="00676909">
            <w:pPr>
              <w:jc w:val="center"/>
              <w:rPr>
                <w:rFonts w:ascii="Arial" w:hAnsi="Arial" w:cs="Arial"/>
                <w:b/>
                <w:sz w:val="22"/>
                <w:szCs w:val="22"/>
                <w:lang w:val="en-GB"/>
              </w:rPr>
            </w:pPr>
            <w:r w:rsidRPr="004D207B">
              <w:rPr>
                <w:rFonts w:ascii="Arial" w:hAnsi="Arial" w:cs="Arial"/>
                <w:b/>
                <w:sz w:val="22"/>
                <w:szCs w:val="22"/>
                <w:lang w:val="en-GB"/>
              </w:rPr>
              <w:t>Product</w:t>
            </w:r>
          </w:p>
        </w:tc>
      </w:tr>
      <w:tr w:rsidR="0002004A" w:rsidRPr="004D207B" w14:paraId="33722E31" w14:textId="77777777" w:rsidTr="00AC4E10">
        <w:tc>
          <w:tcPr>
            <w:tcW w:w="0" w:type="auto"/>
            <w:vMerge/>
          </w:tcPr>
          <w:p w14:paraId="3F4FB1A0" w14:textId="77777777" w:rsidR="00676909" w:rsidRPr="004D207B" w:rsidRDefault="00676909" w:rsidP="00676909">
            <w:pPr>
              <w:rPr>
                <w:rFonts w:ascii="Arial" w:hAnsi="Arial" w:cs="Arial"/>
                <w:sz w:val="22"/>
                <w:szCs w:val="22"/>
                <w:lang w:val="en-GB"/>
              </w:rPr>
            </w:pPr>
          </w:p>
        </w:tc>
        <w:tc>
          <w:tcPr>
            <w:tcW w:w="2216" w:type="dxa"/>
            <w:vMerge/>
          </w:tcPr>
          <w:p w14:paraId="6F5E1F63" w14:textId="77777777" w:rsidR="00676909" w:rsidRPr="004D207B" w:rsidRDefault="00676909" w:rsidP="00676909">
            <w:pPr>
              <w:jc w:val="center"/>
              <w:rPr>
                <w:rFonts w:ascii="Arial" w:hAnsi="Arial" w:cs="Arial"/>
                <w:sz w:val="22"/>
                <w:szCs w:val="22"/>
                <w:lang w:val="en-GB"/>
              </w:rPr>
            </w:pPr>
          </w:p>
        </w:tc>
        <w:tc>
          <w:tcPr>
            <w:tcW w:w="2052" w:type="dxa"/>
            <w:vMerge/>
          </w:tcPr>
          <w:p w14:paraId="08E7181F" w14:textId="77777777" w:rsidR="00676909" w:rsidRPr="004D207B" w:rsidRDefault="00676909" w:rsidP="00676909">
            <w:pPr>
              <w:rPr>
                <w:rFonts w:ascii="Arial" w:hAnsi="Arial" w:cs="Arial"/>
                <w:sz w:val="22"/>
                <w:szCs w:val="22"/>
                <w:lang w:val="en-GB"/>
              </w:rPr>
            </w:pPr>
          </w:p>
        </w:tc>
        <w:tc>
          <w:tcPr>
            <w:tcW w:w="1990" w:type="dxa"/>
            <w:shd w:val="clear" w:color="auto" w:fill="D9D9D9" w:themeFill="background1" w:themeFillShade="D9"/>
            <w:vAlign w:val="center"/>
          </w:tcPr>
          <w:p w14:paraId="24951A2E" w14:textId="77777777" w:rsidR="00676909" w:rsidRPr="004D207B" w:rsidRDefault="00676909" w:rsidP="00676909">
            <w:pPr>
              <w:jc w:val="center"/>
              <w:rPr>
                <w:rFonts w:ascii="Arial" w:hAnsi="Arial" w:cs="Arial"/>
                <w:b/>
                <w:sz w:val="22"/>
                <w:szCs w:val="22"/>
                <w:lang w:val="en-GB"/>
              </w:rPr>
            </w:pPr>
            <w:r w:rsidRPr="004D207B">
              <w:rPr>
                <w:rFonts w:ascii="Arial" w:hAnsi="Arial" w:cs="Arial"/>
                <w:b/>
                <w:sz w:val="22"/>
                <w:szCs w:val="22"/>
                <w:lang w:val="en-GB"/>
              </w:rPr>
              <w:t>Y1</w:t>
            </w:r>
          </w:p>
        </w:tc>
        <w:tc>
          <w:tcPr>
            <w:tcW w:w="1807" w:type="dxa"/>
            <w:shd w:val="clear" w:color="auto" w:fill="D9D9D9" w:themeFill="background1" w:themeFillShade="D9"/>
            <w:vAlign w:val="center"/>
          </w:tcPr>
          <w:p w14:paraId="071A240A" w14:textId="77777777" w:rsidR="00676909" w:rsidRPr="004D207B" w:rsidRDefault="00676909" w:rsidP="00676909">
            <w:pPr>
              <w:jc w:val="center"/>
              <w:rPr>
                <w:rFonts w:ascii="Arial" w:hAnsi="Arial" w:cs="Arial"/>
                <w:b/>
                <w:sz w:val="22"/>
                <w:szCs w:val="22"/>
                <w:lang w:val="en-GB"/>
              </w:rPr>
            </w:pPr>
            <w:r w:rsidRPr="004D207B">
              <w:rPr>
                <w:rFonts w:ascii="Arial" w:hAnsi="Arial" w:cs="Arial"/>
                <w:b/>
                <w:sz w:val="22"/>
                <w:szCs w:val="22"/>
                <w:lang w:val="en-GB"/>
              </w:rPr>
              <w:t>Y2</w:t>
            </w:r>
          </w:p>
        </w:tc>
        <w:tc>
          <w:tcPr>
            <w:tcW w:w="1199" w:type="dxa"/>
            <w:vMerge/>
          </w:tcPr>
          <w:p w14:paraId="10E5587F" w14:textId="77777777" w:rsidR="00676909" w:rsidRPr="004D207B" w:rsidRDefault="00676909" w:rsidP="00676909">
            <w:pPr>
              <w:rPr>
                <w:rFonts w:ascii="Arial" w:hAnsi="Arial" w:cs="Arial"/>
                <w:sz w:val="22"/>
                <w:szCs w:val="22"/>
                <w:lang w:val="en-GB"/>
              </w:rPr>
            </w:pPr>
          </w:p>
        </w:tc>
        <w:tc>
          <w:tcPr>
            <w:tcW w:w="2711" w:type="dxa"/>
            <w:vMerge/>
          </w:tcPr>
          <w:p w14:paraId="4980B0D7" w14:textId="77777777" w:rsidR="00676909" w:rsidRPr="004D207B" w:rsidRDefault="00676909" w:rsidP="00676909">
            <w:pPr>
              <w:rPr>
                <w:rFonts w:ascii="Arial" w:hAnsi="Arial" w:cs="Arial"/>
                <w:sz w:val="22"/>
                <w:szCs w:val="22"/>
                <w:lang w:val="en-GB"/>
              </w:rPr>
            </w:pPr>
          </w:p>
        </w:tc>
        <w:tc>
          <w:tcPr>
            <w:tcW w:w="2219" w:type="dxa"/>
            <w:vMerge/>
          </w:tcPr>
          <w:p w14:paraId="690D047D" w14:textId="77777777" w:rsidR="00676909" w:rsidRPr="004D207B" w:rsidRDefault="00676909" w:rsidP="00676909">
            <w:pPr>
              <w:rPr>
                <w:rFonts w:ascii="Arial" w:hAnsi="Arial" w:cs="Arial"/>
                <w:sz w:val="22"/>
                <w:szCs w:val="22"/>
                <w:lang w:val="en-GB"/>
              </w:rPr>
            </w:pPr>
          </w:p>
        </w:tc>
      </w:tr>
      <w:tr w:rsidR="0002004A" w:rsidRPr="004D207B" w14:paraId="6EB9E235" w14:textId="77777777" w:rsidTr="00AC4E10">
        <w:tc>
          <w:tcPr>
            <w:tcW w:w="0" w:type="auto"/>
            <w:shd w:val="clear" w:color="auto" w:fill="auto"/>
            <w:vAlign w:val="center"/>
          </w:tcPr>
          <w:p w14:paraId="3E62CE2A" w14:textId="77777777"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t>3.1</w:t>
            </w:r>
          </w:p>
        </w:tc>
        <w:tc>
          <w:tcPr>
            <w:tcW w:w="2216" w:type="dxa"/>
            <w:shd w:val="clear" w:color="auto" w:fill="auto"/>
            <w:vAlign w:val="center"/>
          </w:tcPr>
          <w:p w14:paraId="6F8BFC38" w14:textId="6294B982" w:rsidR="00676909" w:rsidRPr="004D207B" w:rsidRDefault="00676909" w:rsidP="00105727">
            <w:pPr>
              <w:spacing w:before="120" w:after="120"/>
              <w:jc w:val="both"/>
              <w:rPr>
                <w:rFonts w:ascii="Arial" w:hAnsi="Arial" w:cs="Arial"/>
                <w:sz w:val="22"/>
                <w:szCs w:val="22"/>
                <w:lang w:val="en-GB"/>
              </w:rPr>
            </w:pPr>
            <w:r w:rsidRPr="004D207B">
              <w:rPr>
                <w:rFonts w:ascii="Arial" w:hAnsi="Arial" w:cs="Arial"/>
                <w:sz w:val="22"/>
                <w:szCs w:val="22"/>
                <w:lang w:val="en-GB"/>
              </w:rPr>
              <w:t>Simplification of services in central level (eliminating the stock)</w:t>
            </w:r>
          </w:p>
        </w:tc>
        <w:tc>
          <w:tcPr>
            <w:tcW w:w="2052" w:type="dxa"/>
            <w:shd w:val="clear" w:color="auto" w:fill="auto"/>
            <w:vAlign w:val="center"/>
          </w:tcPr>
          <w:p w14:paraId="6857DDD0"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0DE55CF1" w14:textId="01DF20FF" w:rsidR="00676909" w:rsidRPr="004D207B" w:rsidRDefault="00995511" w:rsidP="00DB1E6F">
            <w:pPr>
              <w:jc w:val="center"/>
              <w:rPr>
                <w:rFonts w:ascii="Arial" w:hAnsi="Arial" w:cs="Arial"/>
                <w:sz w:val="22"/>
                <w:szCs w:val="22"/>
                <w:lang w:val="en-GB"/>
              </w:rPr>
            </w:pPr>
            <w:r>
              <w:rPr>
                <w:rFonts w:ascii="Arial" w:hAnsi="Arial" w:cs="Arial"/>
                <w:sz w:val="22"/>
                <w:szCs w:val="22"/>
                <w:lang w:val="en-GB"/>
              </w:rPr>
              <w:t>23</w:t>
            </w:r>
            <w:r w:rsidR="00DB1E6F">
              <w:rPr>
                <w:rFonts w:ascii="Arial" w:hAnsi="Arial" w:cs="Arial"/>
                <w:sz w:val="22"/>
                <w:szCs w:val="22"/>
                <w:lang w:val="en-GB"/>
              </w:rPr>
              <w:t>,000</w:t>
            </w:r>
          </w:p>
        </w:tc>
        <w:tc>
          <w:tcPr>
            <w:tcW w:w="1807" w:type="dxa"/>
            <w:vAlign w:val="center"/>
          </w:tcPr>
          <w:p w14:paraId="332B3E00" w14:textId="459466BD" w:rsidR="00676909" w:rsidRPr="004D207B" w:rsidRDefault="00995511" w:rsidP="00DB1E6F">
            <w:pPr>
              <w:jc w:val="center"/>
              <w:rPr>
                <w:rFonts w:ascii="Arial" w:hAnsi="Arial" w:cs="Arial"/>
                <w:sz w:val="22"/>
                <w:szCs w:val="22"/>
                <w:lang w:val="en-GB"/>
              </w:rPr>
            </w:pPr>
            <w:r>
              <w:rPr>
                <w:rFonts w:ascii="Arial" w:hAnsi="Arial" w:cs="Arial"/>
                <w:sz w:val="22"/>
                <w:szCs w:val="22"/>
                <w:lang w:val="en-GB"/>
              </w:rPr>
              <w:t>23</w:t>
            </w:r>
            <w:r w:rsidR="00DB1E6F">
              <w:rPr>
                <w:rFonts w:ascii="Arial" w:hAnsi="Arial" w:cs="Arial"/>
                <w:sz w:val="22"/>
                <w:szCs w:val="22"/>
                <w:lang w:val="en-GB"/>
              </w:rPr>
              <w:t>,000</w:t>
            </w:r>
          </w:p>
        </w:tc>
        <w:tc>
          <w:tcPr>
            <w:tcW w:w="1199" w:type="dxa"/>
            <w:shd w:val="clear" w:color="auto" w:fill="auto"/>
            <w:vAlign w:val="center"/>
          </w:tcPr>
          <w:p w14:paraId="1CF66589" w14:textId="2E14732B" w:rsidR="00676909" w:rsidRPr="004D207B" w:rsidRDefault="00DB1E6F" w:rsidP="00DB1E6F">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33A202F3"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Line institutions/SPO</w:t>
            </w:r>
          </w:p>
        </w:tc>
        <w:tc>
          <w:tcPr>
            <w:tcW w:w="2219" w:type="dxa"/>
            <w:shd w:val="clear" w:color="auto" w:fill="auto"/>
            <w:vAlign w:val="center"/>
          </w:tcPr>
          <w:p w14:paraId="6957F75F"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 xml:space="preserve">Simplification of services in different process: through regulatory check of amendments of legal acts (during prevention process), through digitalization, through abolishment, through merging. </w:t>
            </w:r>
          </w:p>
        </w:tc>
      </w:tr>
      <w:tr w:rsidR="0002004A" w:rsidRPr="004D207B" w14:paraId="69D821AA" w14:textId="77777777" w:rsidTr="00AC4E10">
        <w:tc>
          <w:tcPr>
            <w:tcW w:w="0" w:type="auto"/>
            <w:shd w:val="clear" w:color="auto" w:fill="auto"/>
            <w:vAlign w:val="center"/>
          </w:tcPr>
          <w:p w14:paraId="6C27FE44" w14:textId="77777777" w:rsidR="00995511" w:rsidRPr="004D207B" w:rsidRDefault="00995511" w:rsidP="00995511">
            <w:pPr>
              <w:spacing w:before="120" w:after="120"/>
              <w:jc w:val="center"/>
              <w:rPr>
                <w:rFonts w:ascii="Arial" w:hAnsi="Arial" w:cs="Arial"/>
                <w:sz w:val="22"/>
                <w:szCs w:val="22"/>
                <w:lang w:val="en-GB"/>
              </w:rPr>
            </w:pPr>
            <w:r w:rsidRPr="004D207B">
              <w:rPr>
                <w:rFonts w:ascii="Arial" w:hAnsi="Arial" w:cs="Arial"/>
                <w:sz w:val="22"/>
                <w:szCs w:val="22"/>
                <w:lang w:val="en-GB"/>
              </w:rPr>
              <w:t>3.2</w:t>
            </w:r>
          </w:p>
        </w:tc>
        <w:tc>
          <w:tcPr>
            <w:tcW w:w="2216" w:type="dxa"/>
            <w:shd w:val="clear" w:color="auto" w:fill="auto"/>
            <w:vAlign w:val="center"/>
          </w:tcPr>
          <w:p w14:paraId="55527003" w14:textId="77777777" w:rsidR="00995511" w:rsidRPr="004D207B" w:rsidRDefault="00995511" w:rsidP="00995511">
            <w:pPr>
              <w:spacing w:before="120" w:after="120"/>
              <w:jc w:val="both"/>
              <w:rPr>
                <w:rFonts w:ascii="Arial" w:hAnsi="Arial" w:cs="Arial"/>
                <w:sz w:val="22"/>
                <w:szCs w:val="22"/>
                <w:lang w:val="en-GB"/>
              </w:rPr>
            </w:pPr>
            <w:r w:rsidRPr="004D207B">
              <w:rPr>
                <w:rFonts w:ascii="Arial" w:hAnsi="Arial" w:cs="Arial"/>
                <w:sz w:val="22"/>
                <w:szCs w:val="22"/>
                <w:lang w:val="en-GB"/>
              </w:rPr>
              <w:t xml:space="preserve">Update of inventory of services in central level (catalogue of services) </w:t>
            </w:r>
          </w:p>
        </w:tc>
        <w:tc>
          <w:tcPr>
            <w:tcW w:w="2052" w:type="dxa"/>
            <w:shd w:val="clear" w:color="auto" w:fill="auto"/>
            <w:vAlign w:val="center"/>
          </w:tcPr>
          <w:p w14:paraId="569FFFED"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Q3 2025</w:t>
            </w:r>
          </w:p>
        </w:tc>
        <w:tc>
          <w:tcPr>
            <w:tcW w:w="1990" w:type="dxa"/>
            <w:shd w:val="clear" w:color="auto" w:fill="auto"/>
            <w:vAlign w:val="center"/>
          </w:tcPr>
          <w:p w14:paraId="532A02F5" w14:textId="73BD8D12" w:rsidR="00995511" w:rsidRPr="00995511" w:rsidRDefault="00995511" w:rsidP="00995511">
            <w:pPr>
              <w:jc w:val="center"/>
              <w:rPr>
                <w:rFonts w:ascii="Arial" w:hAnsi="Arial" w:cs="Arial"/>
                <w:sz w:val="22"/>
                <w:szCs w:val="22"/>
                <w:highlight w:val="yellow"/>
                <w:lang w:val="en-GB"/>
              </w:rPr>
            </w:pPr>
            <w:r>
              <w:t>11,520</w:t>
            </w:r>
          </w:p>
        </w:tc>
        <w:tc>
          <w:tcPr>
            <w:tcW w:w="1807" w:type="dxa"/>
            <w:vAlign w:val="center"/>
          </w:tcPr>
          <w:p w14:paraId="0DC0655F" w14:textId="11542E62" w:rsidR="00995511" w:rsidRPr="00995511" w:rsidRDefault="00D56B02" w:rsidP="00995511">
            <w:pPr>
              <w:jc w:val="center"/>
              <w:rPr>
                <w:rFonts w:ascii="Arial" w:hAnsi="Arial" w:cs="Arial"/>
                <w:sz w:val="22"/>
                <w:szCs w:val="22"/>
                <w:highlight w:val="yellow"/>
                <w:lang w:val="en-GB"/>
              </w:rPr>
            </w:pPr>
            <w:r w:rsidRPr="00D56B02">
              <w:rPr>
                <w:rFonts w:ascii="Arial" w:hAnsi="Arial" w:cs="Arial"/>
                <w:sz w:val="22"/>
                <w:szCs w:val="22"/>
                <w:lang w:val="en-GB"/>
              </w:rPr>
              <w:t>/</w:t>
            </w:r>
          </w:p>
        </w:tc>
        <w:tc>
          <w:tcPr>
            <w:tcW w:w="1199" w:type="dxa"/>
            <w:shd w:val="clear" w:color="auto" w:fill="auto"/>
            <w:vAlign w:val="center"/>
          </w:tcPr>
          <w:p w14:paraId="28FDA45C" w14:textId="1293FBE6" w:rsidR="00995511" w:rsidRPr="004D207B" w:rsidRDefault="00995511" w:rsidP="00995511">
            <w:pPr>
              <w:jc w:val="center"/>
              <w:rPr>
                <w:rFonts w:ascii="Arial" w:hAnsi="Arial" w:cs="Arial"/>
                <w:sz w:val="22"/>
                <w:szCs w:val="22"/>
                <w:lang w:val="en-GB"/>
              </w:rPr>
            </w:pPr>
            <w:r>
              <w:rPr>
                <w:rFonts w:ascii="Arial" w:hAnsi="Arial" w:cs="Arial"/>
                <w:sz w:val="22"/>
                <w:szCs w:val="22"/>
                <w:lang w:val="en-GB"/>
              </w:rPr>
              <w:t>BK, Donors</w:t>
            </w:r>
          </w:p>
        </w:tc>
        <w:tc>
          <w:tcPr>
            <w:tcW w:w="2711" w:type="dxa"/>
            <w:shd w:val="clear" w:color="auto" w:fill="auto"/>
            <w:vAlign w:val="center"/>
          </w:tcPr>
          <w:p w14:paraId="259735C4"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SPO</w:t>
            </w:r>
          </w:p>
        </w:tc>
        <w:tc>
          <w:tcPr>
            <w:tcW w:w="2219" w:type="dxa"/>
            <w:shd w:val="clear" w:color="auto" w:fill="auto"/>
            <w:vAlign w:val="center"/>
          </w:tcPr>
          <w:p w14:paraId="34F65999" w14:textId="77777777" w:rsidR="00995511" w:rsidRPr="004D207B" w:rsidRDefault="00995511" w:rsidP="00995511">
            <w:pPr>
              <w:jc w:val="both"/>
              <w:rPr>
                <w:rFonts w:ascii="Arial" w:hAnsi="Arial" w:cs="Arial"/>
                <w:sz w:val="22"/>
                <w:szCs w:val="22"/>
                <w:lang w:val="en-GB"/>
              </w:rPr>
            </w:pPr>
            <w:r w:rsidRPr="004D207B">
              <w:rPr>
                <w:rFonts w:ascii="Arial" w:hAnsi="Arial" w:cs="Arial"/>
                <w:sz w:val="22"/>
                <w:szCs w:val="22"/>
                <w:lang w:val="en-GB"/>
              </w:rPr>
              <w:t>Catalogue of services in central level updated.</w:t>
            </w:r>
          </w:p>
        </w:tc>
      </w:tr>
      <w:tr w:rsidR="0002004A" w:rsidRPr="004D207B" w14:paraId="220EC481" w14:textId="77777777" w:rsidTr="00AC4E10">
        <w:tc>
          <w:tcPr>
            <w:tcW w:w="0" w:type="auto"/>
            <w:shd w:val="clear" w:color="auto" w:fill="auto"/>
            <w:vAlign w:val="center"/>
          </w:tcPr>
          <w:p w14:paraId="239063DB" w14:textId="77777777" w:rsidR="00995511" w:rsidRPr="004D207B" w:rsidRDefault="00995511" w:rsidP="00995511">
            <w:pPr>
              <w:spacing w:before="120" w:after="120"/>
              <w:jc w:val="center"/>
              <w:rPr>
                <w:rFonts w:ascii="Arial" w:hAnsi="Arial" w:cs="Arial"/>
                <w:sz w:val="22"/>
                <w:szCs w:val="22"/>
                <w:lang w:val="en-GB"/>
              </w:rPr>
            </w:pPr>
            <w:r w:rsidRPr="004D207B">
              <w:rPr>
                <w:rFonts w:ascii="Arial" w:hAnsi="Arial" w:cs="Arial"/>
                <w:sz w:val="22"/>
                <w:szCs w:val="22"/>
                <w:lang w:val="en-GB"/>
              </w:rPr>
              <w:t>3.3</w:t>
            </w:r>
          </w:p>
        </w:tc>
        <w:tc>
          <w:tcPr>
            <w:tcW w:w="2216" w:type="dxa"/>
            <w:shd w:val="clear" w:color="auto" w:fill="auto"/>
            <w:vAlign w:val="center"/>
          </w:tcPr>
          <w:p w14:paraId="75538E04" w14:textId="3A5F3E6E" w:rsidR="00995511" w:rsidRPr="004D207B" w:rsidRDefault="00995511" w:rsidP="00995511">
            <w:pPr>
              <w:spacing w:before="120" w:after="120"/>
              <w:jc w:val="both"/>
              <w:rPr>
                <w:rFonts w:ascii="Arial" w:hAnsi="Arial" w:cs="Arial"/>
                <w:sz w:val="22"/>
                <w:szCs w:val="22"/>
                <w:lang w:val="en-GB"/>
              </w:rPr>
            </w:pPr>
            <w:r w:rsidRPr="004D207B">
              <w:rPr>
                <w:rFonts w:ascii="Arial" w:hAnsi="Arial" w:cs="Arial"/>
                <w:sz w:val="22"/>
                <w:szCs w:val="22"/>
                <w:lang w:val="en-GB"/>
              </w:rPr>
              <w:t xml:space="preserve">ABR baseline analysis </w:t>
            </w:r>
            <w:r>
              <w:rPr>
                <w:rFonts w:ascii="Arial" w:hAnsi="Arial" w:cs="Arial"/>
                <w:sz w:val="22"/>
                <w:szCs w:val="22"/>
                <w:lang w:val="en-GB"/>
              </w:rPr>
              <w:t xml:space="preserve">and service charters </w:t>
            </w:r>
            <w:r w:rsidRPr="004D207B">
              <w:rPr>
                <w:rFonts w:ascii="Arial" w:hAnsi="Arial" w:cs="Arial"/>
                <w:sz w:val="22"/>
                <w:szCs w:val="22"/>
                <w:lang w:val="en-GB"/>
              </w:rPr>
              <w:t xml:space="preserve">of different sectors and activities (NACE2 based) </w:t>
            </w:r>
          </w:p>
        </w:tc>
        <w:tc>
          <w:tcPr>
            <w:tcW w:w="2052" w:type="dxa"/>
            <w:shd w:val="clear" w:color="auto" w:fill="auto"/>
            <w:vAlign w:val="center"/>
          </w:tcPr>
          <w:p w14:paraId="217C17E8"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Q4 2025</w:t>
            </w:r>
          </w:p>
        </w:tc>
        <w:tc>
          <w:tcPr>
            <w:tcW w:w="1990" w:type="dxa"/>
            <w:shd w:val="clear" w:color="auto" w:fill="auto"/>
            <w:vAlign w:val="center"/>
          </w:tcPr>
          <w:p w14:paraId="30ADDADA" w14:textId="08BF305F" w:rsidR="00995511" w:rsidRPr="004D207B" w:rsidRDefault="00995511" w:rsidP="00995511">
            <w:pPr>
              <w:jc w:val="center"/>
              <w:rPr>
                <w:rFonts w:ascii="Arial" w:hAnsi="Arial" w:cs="Arial"/>
                <w:sz w:val="22"/>
                <w:szCs w:val="22"/>
                <w:lang w:val="en-GB"/>
              </w:rPr>
            </w:pPr>
            <w:r>
              <w:rPr>
                <w:rFonts w:ascii="Arial" w:hAnsi="Arial" w:cs="Arial"/>
                <w:sz w:val="22"/>
                <w:szCs w:val="22"/>
                <w:lang w:val="en-GB"/>
              </w:rPr>
              <w:t>5,760</w:t>
            </w:r>
          </w:p>
        </w:tc>
        <w:tc>
          <w:tcPr>
            <w:tcW w:w="1807" w:type="dxa"/>
            <w:vAlign w:val="center"/>
          </w:tcPr>
          <w:p w14:paraId="18B1A02F" w14:textId="7640C29B" w:rsidR="00995511" w:rsidRPr="004D207B" w:rsidRDefault="00D56B02" w:rsidP="00D56B02">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715AED62" w14:textId="1A12C79F" w:rsidR="00995511" w:rsidRPr="004D207B" w:rsidRDefault="00995511" w:rsidP="00995511">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4851BF4A"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SPO</w:t>
            </w:r>
          </w:p>
        </w:tc>
        <w:tc>
          <w:tcPr>
            <w:tcW w:w="2219" w:type="dxa"/>
            <w:shd w:val="clear" w:color="auto" w:fill="auto"/>
            <w:vAlign w:val="center"/>
          </w:tcPr>
          <w:p w14:paraId="032448F0" w14:textId="2D0866F0" w:rsidR="00995511" w:rsidRPr="004D207B" w:rsidRDefault="00995511" w:rsidP="00995511">
            <w:pPr>
              <w:jc w:val="both"/>
              <w:rPr>
                <w:rFonts w:ascii="Arial" w:hAnsi="Arial" w:cs="Arial"/>
                <w:sz w:val="22"/>
                <w:szCs w:val="22"/>
                <w:lang w:val="en-GB"/>
              </w:rPr>
            </w:pPr>
            <w:r w:rsidRPr="004D207B">
              <w:rPr>
                <w:rFonts w:ascii="Arial" w:hAnsi="Arial" w:cs="Arial"/>
                <w:sz w:val="22"/>
                <w:szCs w:val="22"/>
                <w:lang w:val="en-GB"/>
              </w:rPr>
              <w:t xml:space="preserve">Baseline analyses </w:t>
            </w:r>
            <w:r>
              <w:rPr>
                <w:rFonts w:ascii="Arial" w:hAnsi="Arial" w:cs="Arial"/>
                <w:sz w:val="22"/>
                <w:szCs w:val="22"/>
                <w:lang w:val="en-GB"/>
              </w:rPr>
              <w:t xml:space="preserve">and services charters </w:t>
            </w:r>
            <w:r w:rsidRPr="004D207B">
              <w:rPr>
                <w:rFonts w:ascii="Arial" w:hAnsi="Arial" w:cs="Arial"/>
                <w:sz w:val="22"/>
                <w:szCs w:val="22"/>
                <w:lang w:val="en-GB"/>
              </w:rPr>
              <w:t>drafted.</w:t>
            </w:r>
          </w:p>
        </w:tc>
      </w:tr>
      <w:tr w:rsidR="0002004A" w:rsidRPr="004D207B" w14:paraId="0DC48B3A" w14:textId="77777777" w:rsidTr="00AC4E10">
        <w:tc>
          <w:tcPr>
            <w:tcW w:w="0" w:type="auto"/>
            <w:shd w:val="clear" w:color="auto" w:fill="auto"/>
            <w:vAlign w:val="center"/>
          </w:tcPr>
          <w:p w14:paraId="2B954DE0" w14:textId="77777777"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t>3.4</w:t>
            </w:r>
          </w:p>
        </w:tc>
        <w:tc>
          <w:tcPr>
            <w:tcW w:w="2216" w:type="dxa"/>
            <w:shd w:val="clear" w:color="auto" w:fill="auto"/>
            <w:vAlign w:val="center"/>
          </w:tcPr>
          <w:p w14:paraId="19D96005" w14:textId="77777777" w:rsidR="00676909" w:rsidRPr="004D207B" w:rsidRDefault="00676909" w:rsidP="00105727">
            <w:pPr>
              <w:spacing w:before="120" w:after="120"/>
              <w:jc w:val="both"/>
              <w:rPr>
                <w:rFonts w:ascii="Arial" w:hAnsi="Arial" w:cs="Arial"/>
                <w:sz w:val="22"/>
                <w:szCs w:val="22"/>
                <w:lang w:val="en-GB"/>
              </w:rPr>
            </w:pPr>
            <w:r w:rsidRPr="004D207B">
              <w:rPr>
                <w:rFonts w:ascii="Arial" w:hAnsi="Arial" w:cs="Arial"/>
                <w:sz w:val="22"/>
                <w:szCs w:val="22"/>
                <w:lang w:val="en-GB"/>
              </w:rPr>
              <w:t xml:space="preserve">Simplification of services in local level </w:t>
            </w:r>
            <w:r w:rsidRPr="004D207B">
              <w:rPr>
                <w:rFonts w:ascii="Arial" w:hAnsi="Arial" w:cs="Arial"/>
                <w:sz w:val="22"/>
                <w:szCs w:val="22"/>
                <w:lang w:val="en-GB"/>
              </w:rPr>
              <w:lastRenderedPageBreak/>
              <w:t>(eliminating the stock)</w:t>
            </w:r>
          </w:p>
        </w:tc>
        <w:tc>
          <w:tcPr>
            <w:tcW w:w="2052" w:type="dxa"/>
            <w:shd w:val="clear" w:color="auto" w:fill="auto"/>
            <w:vAlign w:val="center"/>
          </w:tcPr>
          <w:p w14:paraId="43456AE5"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lastRenderedPageBreak/>
              <w:t>Ongoing</w:t>
            </w:r>
          </w:p>
        </w:tc>
        <w:tc>
          <w:tcPr>
            <w:tcW w:w="1990" w:type="dxa"/>
            <w:shd w:val="clear" w:color="auto" w:fill="auto"/>
            <w:vAlign w:val="center"/>
          </w:tcPr>
          <w:p w14:paraId="5922AD2E" w14:textId="1D5BE264" w:rsidR="00676909" w:rsidRPr="00995511" w:rsidRDefault="00AC4E10" w:rsidP="00CF0F1B">
            <w:pPr>
              <w:jc w:val="center"/>
              <w:rPr>
                <w:rFonts w:ascii="Arial" w:hAnsi="Arial" w:cs="Arial"/>
                <w:sz w:val="22"/>
                <w:szCs w:val="22"/>
                <w:highlight w:val="yellow"/>
                <w:lang w:val="en-GB"/>
              </w:rPr>
            </w:pPr>
            <w:r>
              <w:rPr>
                <w:rFonts w:ascii="Arial" w:hAnsi="Arial" w:cs="Arial"/>
                <w:sz w:val="22"/>
                <w:szCs w:val="22"/>
                <w:lang w:val="en-GB"/>
              </w:rPr>
              <w:t>48,000</w:t>
            </w:r>
            <w:r w:rsidR="50865007" w:rsidRPr="00EA693C">
              <w:rPr>
                <w:rFonts w:ascii="Arial" w:hAnsi="Arial" w:cs="Arial"/>
                <w:sz w:val="22"/>
                <w:szCs w:val="22"/>
                <w:highlight w:val="yellow"/>
                <w:lang w:val="en-GB"/>
              </w:rPr>
              <w:t xml:space="preserve"> </w:t>
            </w:r>
          </w:p>
        </w:tc>
        <w:tc>
          <w:tcPr>
            <w:tcW w:w="1807" w:type="dxa"/>
            <w:vAlign w:val="center"/>
          </w:tcPr>
          <w:p w14:paraId="225A9D52" w14:textId="48B11810" w:rsidR="00676909" w:rsidRPr="00995511" w:rsidRDefault="00DB1E6F" w:rsidP="00CF0F1B">
            <w:pPr>
              <w:jc w:val="center"/>
              <w:rPr>
                <w:rFonts w:ascii="Arial" w:hAnsi="Arial" w:cs="Arial"/>
                <w:sz w:val="22"/>
                <w:szCs w:val="22"/>
                <w:highlight w:val="yellow"/>
                <w:lang w:val="en-GB"/>
              </w:rPr>
            </w:pPr>
            <w:r w:rsidRPr="00CA63D0">
              <w:rPr>
                <w:rFonts w:ascii="Arial" w:hAnsi="Arial" w:cs="Arial"/>
                <w:sz w:val="22"/>
                <w:szCs w:val="22"/>
                <w:lang w:val="en-GB"/>
              </w:rPr>
              <w:t>2</w:t>
            </w:r>
            <w:r w:rsidR="00995511" w:rsidRPr="00CA63D0">
              <w:rPr>
                <w:rFonts w:ascii="Arial" w:hAnsi="Arial" w:cs="Arial"/>
                <w:sz w:val="22"/>
                <w:szCs w:val="22"/>
                <w:lang w:val="en-GB"/>
              </w:rPr>
              <w:t>3</w:t>
            </w:r>
            <w:r w:rsidRPr="00CA63D0">
              <w:rPr>
                <w:rFonts w:ascii="Arial" w:hAnsi="Arial" w:cs="Arial"/>
                <w:sz w:val="22"/>
                <w:szCs w:val="22"/>
                <w:lang w:val="en-GB"/>
              </w:rPr>
              <w:t>,000</w:t>
            </w:r>
          </w:p>
        </w:tc>
        <w:tc>
          <w:tcPr>
            <w:tcW w:w="1199" w:type="dxa"/>
            <w:shd w:val="clear" w:color="auto" w:fill="auto"/>
            <w:vAlign w:val="center"/>
          </w:tcPr>
          <w:p w14:paraId="095223F1" w14:textId="0C784B8E" w:rsidR="00676909" w:rsidRPr="004D207B" w:rsidRDefault="00DB1E6F" w:rsidP="00CF0F1B">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2F397D2A"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Municipalities/SPO</w:t>
            </w:r>
          </w:p>
        </w:tc>
        <w:tc>
          <w:tcPr>
            <w:tcW w:w="2219" w:type="dxa"/>
            <w:shd w:val="clear" w:color="auto" w:fill="auto"/>
            <w:vAlign w:val="center"/>
          </w:tcPr>
          <w:p w14:paraId="4B8378F7"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 xml:space="preserve">At least 10 services of at least 10 </w:t>
            </w:r>
            <w:r w:rsidRPr="004D207B">
              <w:rPr>
                <w:rFonts w:ascii="Arial" w:hAnsi="Arial" w:cs="Arial"/>
                <w:sz w:val="22"/>
                <w:szCs w:val="22"/>
                <w:lang w:val="en-GB"/>
              </w:rPr>
              <w:lastRenderedPageBreak/>
              <w:t xml:space="preserve">municipalities are simplified according to methodology approved in Municipal Performance Grant Indicator. </w:t>
            </w:r>
          </w:p>
        </w:tc>
      </w:tr>
      <w:tr w:rsidR="0002004A" w:rsidRPr="004D207B" w14:paraId="44C2595B" w14:textId="77777777" w:rsidTr="00AC4E10">
        <w:tc>
          <w:tcPr>
            <w:tcW w:w="0" w:type="auto"/>
            <w:shd w:val="clear" w:color="auto" w:fill="auto"/>
            <w:vAlign w:val="center"/>
          </w:tcPr>
          <w:p w14:paraId="481DEE56" w14:textId="77777777"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lastRenderedPageBreak/>
              <w:t>3.5</w:t>
            </w:r>
          </w:p>
        </w:tc>
        <w:tc>
          <w:tcPr>
            <w:tcW w:w="2216" w:type="dxa"/>
            <w:shd w:val="clear" w:color="auto" w:fill="auto"/>
            <w:vAlign w:val="center"/>
          </w:tcPr>
          <w:p w14:paraId="3F4D30E9" w14:textId="77777777" w:rsidR="00676909" w:rsidRPr="004D207B" w:rsidRDefault="00676909" w:rsidP="00105727">
            <w:pPr>
              <w:spacing w:before="120" w:after="120"/>
              <w:jc w:val="both"/>
              <w:rPr>
                <w:rFonts w:ascii="Arial" w:hAnsi="Arial" w:cs="Arial"/>
                <w:sz w:val="22"/>
                <w:szCs w:val="22"/>
                <w:lang w:val="en-GB"/>
              </w:rPr>
            </w:pPr>
            <w:r w:rsidRPr="004D207B">
              <w:rPr>
                <w:rFonts w:ascii="Arial" w:hAnsi="Arial" w:cs="Arial"/>
                <w:sz w:val="22"/>
                <w:szCs w:val="22"/>
                <w:lang w:val="en-GB"/>
              </w:rPr>
              <w:t>Update of inventory of services in local level (catalogue of services)</w:t>
            </w:r>
          </w:p>
        </w:tc>
        <w:tc>
          <w:tcPr>
            <w:tcW w:w="2052" w:type="dxa"/>
            <w:shd w:val="clear" w:color="auto" w:fill="auto"/>
            <w:vAlign w:val="center"/>
          </w:tcPr>
          <w:p w14:paraId="0F5A220E"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Q3 2025</w:t>
            </w:r>
          </w:p>
        </w:tc>
        <w:tc>
          <w:tcPr>
            <w:tcW w:w="1990" w:type="dxa"/>
            <w:shd w:val="clear" w:color="auto" w:fill="auto"/>
            <w:vAlign w:val="center"/>
          </w:tcPr>
          <w:p w14:paraId="0FD92A89" w14:textId="54E24E0B" w:rsidR="00CA63D0" w:rsidRPr="00DD24D2" w:rsidRDefault="00AC4E10" w:rsidP="00CF0F1B">
            <w:pPr>
              <w:jc w:val="center"/>
              <w:rPr>
                <w:rFonts w:ascii="Arial" w:hAnsi="Arial" w:cs="Arial"/>
                <w:sz w:val="22"/>
                <w:szCs w:val="22"/>
                <w:highlight w:val="yellow"/>
                <w:lang w:val="en-GB"/>
              </w:rPr>
            </w:pPr>
            <w:r>
              <w:t>36,520</w:t>
            </w:r>
          </w:p>
        </w:tc>
        <w:tc>
          <w:tcPr>
            <w:tcW w:w="1807" w:type="dxa"/>
            <w:vAlign w:val="center"/>
          </w:tcPr>
          <w:p w14:paraId="19418D22" w14:textId="2D76BE41" w:rsidR="00676909" w:rsidRPr="004D207B" w:rsidRDefault="00D56B02" w:rsidP="00CF0F1B">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02D01025" w14:textId="68BF9D22" w:rsidR="00676909" w:rsidRPr="004D207B" w:rsidRDefault="00CF0F1B" w:rsidP="00CF0F1B">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0308172A"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SPO</w:t>
            </w:r>
          </w:p>
        </w:tc>
        <w:tc>
          <w:tcPr>
            <w:tcW w:w="2219" w:type="dxa"/>
            <w:shd w:val="clear" w:color="auto" w:fill="auto"/>
            <w:vAlign w:val="center"/>
          </w:tcPr>
          <w:p w14:paraId="686D50D1"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Catalogue of services in local level updated.</w:t>
            </w:r>
          </w:p>
        </w:tc>
      </w:tr>
      <w:tr w:rsidR="0002004A" w:rsidRPr="004D207B" w14:paraId="08EABA8D" w14:textId="77777777" w:rsidTr="00AC4E10">
        <w:tc>
          <w:tcPr>
            <w:tcW w:w="0" w:type="auto"/>
            <w:shd w:val="clear" w:color="auto" w:fill="auto"/>
            <w:vAlign w:val="center"/>
          </w:tcPr>
          <w:p w14:paraId="6EEADEC8" w14:textId="77777777"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t>3.6</w:t>
            </w:r>
          </w:p>
        </w:tc>
        <w:tc>
          <w:tcPr>
            <w:tcW w:w="2216" w:type="dxa"/>
            <w:shd w:val="clear" w:color="auto" w:fill="auto"/>
            <w:vAlign w:val="center"/>
          </w:tcPr>
          <w:p w14:paraId="43719FFC" w14:textId="77777777" w:rsidR="00676909" w:rsidRPr="004D207B" w:rsidRDefault="00676909" w:rsidP="00105727">
            <w:pPr>
              <w:spacing w:before="120" w:after="120"/>
              <w:jc w:val="both"/>
              <w:rPr>
                <w:rFonts w:ascii="Arial" w:hAnsi="Arial" w:cs="Arial"/>
                <w:sz w:val="22"/>
                <w:szCs w:val="22"/>
                <w:lang w:val="en-GB"/>
              </w:rPr>
            </w:pPr>
            <w:r w:rsidRPr="004D207B">
              <w:rPr>
                <w:rFonts w:ascii="Arial" w:hAnsi="Arial" w:cs="Arial"/>
                <w:sz w:val="22"/>
                <w:szCs w:val="22"/>
                <w:lang w:val="en-GB"/>
              </w:rPr>
              <w:t xml:space="preserve">Full analysis of local services in all municipalities </w:t>
            </w:r>
          </w:p>
        </w:tc>
        <w:tc>
          <w:tcPr>
            <w:tcW w:w="2052" w:type="dxa"/>
            <w:shd w:val="clear" w:color="auto" w:fill="auto"/>
            <w:vAlign w:val="center"/>
          </w:tcPr>
          <w:p w14:paraId="79134DCD"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Q3 2025</w:t>
            </w:r>
          </w:p>
        </w:tc>
        <w:tc>
          <w:tcPr>
            <w:tcW w:w="1990" w:type="dxa"/>
            <w:shd w:val="clear" w:color="auto" w:fill="auto"/>
            <w:vAlign w:val="center"/>
          </w:tcPr>
          <w:p w14:paraId="749CA7B5" w14:textId="205D07C5" w:rsidR="00CA63D0" w:rsidRPr="00DD24D2" w:rsidRDefault="00AC4E10" w:rsidP="00CF0F1B">
            <w:pPr>
              <w:jc w:val="center"/>
              <w:rPr>
                <w:rFonts w:ascii="Arial" w:hAnsi="Arial" w:cs="Arial"/>
                <w:sz w:val="22"/>
                <w:szCs w:val="22"/>
                <w:highlight w:val="yellow"/>
                <w:lang w:val="en-GB"/>
              </w:rPr>
            </w:pPr>
            <w:r>
              <w:t>36,520</w:t>
            </w:r>
          </w:p>
        </w:tc>
        <w:tc>
          <w:tcPr>
            <w:tcW w:w="1807" w:type="dxa"/>
            <w:vAlign w:val="center"/>
          </w:tcPr>
          <w:p w14:paraId="38DABCDF" w14:textId="3F6D8686" w:rsidR="00676909" w:rsidRPr="004D207B" w:rsidRDefault="00D56B02" w:rsidP="00CF0F1B">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3A8C8311" w14:textId="565FBFC5" w:rsidR="00676909" w:rsidRPr="004D207B" w:rsidRDefault="00CF0F1B" w:rsidP="00CF0F1B">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3B8CE4AA"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SPO</w:t>
            </w:r>
          </w:p>
        </w:tc>
        <w:tc>
          <w:tcPr>
            <w:tcW w:w="2219" w:type="dxa"/>
            <w:shd w:val="clear" w:color="auto" w:fill="auto"/>
            <w:vAlign w:val="center"/>
          </w:tcPr>
          <w:p w14:paraId="272D1E28"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 xml:space="preserve">Full analysis of local services drafted. </w:t>
            </w:r>
          </w:p>
        </w:tc>
      </w:tr>
      <w:tr w:rsidR="0002004A" w:rsidRPr="004D207B" w14:paraId="649D4518" w14:textId="77777777" w:rsidTr="00AC4E10">
        <w:trPr>
          <w:trHeight w:val="746"/>
        </w:trPr>
        <w:tc>
          <w:tcPr>
            <w:tcW w:w="0" w:type="auto"/>
            <w:shd w:val="clear" w:color="auto" w:fill="auto"/>
            <w:vAlign w:val="center"/>
          </w:tcPr>
          <w:p w14:paraId="30037AC8" w14:textId="77777777"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t>3.7</w:t>
            </w:r>
          </w:p>
        </w:tc>
        <w:tc>
          <w:tcPr>
            <w:tcW w:w="2216" w:type="dxa"/>
            <w:shd w:val="clear" w:color="auto" w:fill="auto"/>
            <w:vAlign w:val="center"/>
          </w:tcPr>
          <w:p w14:paraId="108A100B" w14:textId="77777777" w:rsidR="00676909" w:rsidRPr="004D207B" w:rsidRDefault="00676909" w:rsidP="00105727">
            <w:pPr>
              <w:spacing w:before="120" w:after="120"/>
              <w:jc w:val="both"/>
              <w:rPr>
                <w:rFonts w:ascii="Arial" w:hAnsi="Arial" w:cs="Arial"/>
                <w:sz w:val="22"/>
                <w:szCs w:val="22"/>
                <w:lang w:val="en-GB"/>
              </w:rPr>
            </w:pPr>
            <w:r w:rsidRPr="004D207B">
              <w:rPr>
                <w:rFonts w:ascii="Arial" w:hAnsi="Arial" w:cs="Arial"/>
                <w:sz w:val="22"/>
                <w:szCs w:val="22"/>
                <w:lang w:val="en-GB"/>
              </w:rPr>
              <w:t xml:space="preserve">Recommendations for simplification of services on local level (in all municipalities) </w:t>
            </w:r>
          </w:p>
        </w:tc>
        <w:tc>
          <w:tcPr>
            <w:tcW w:w="2052" w:type="dxa"/>
            <w:shd w:val="clear" w:color="auto" w:fill="auto"/>
            <w:vAlign w:val="center"/>
          </w:tcPr>
          <w:p w14:paraId="1B96311E"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Q4 2025</w:t>
            </w:r>
          </w:p>
        </w:tc>
        <w:tc>
          <w:tcPr>
            <w:tcW w:w="1990" w:type="dxa"/>
            <w:shd w:val="clear" w:color="auto" w:fill="auto"/>
            <w:vAlign w:val="center"/>
          </w:tcPr>
          <w:p w14:paraId="6BE70B6F" w14:textId="369CF0C6" w:rsidR="00CA63D0" w:rsidRPr="00DD24D2" w:rsidRDefault="00AC4E10" w:rsidP="00CF0F1B">
            <w:pPr>
              <w:jc w:val="center"/>
              <w:rPr>
                <w:rFonts w:ascii="Arial" w:hAnsi="Arial" w:cs="Arial"/>
                <w:sz w:val="22"/>
                <w:szCs w:val="22"/>
                <w:highlight w:val="yellow"/>
                <w:lang w:val="en-GB"/>
              </w:rPr>
            </w:pPr>
            <w:r>
              <w:t>36,520</w:t>
            </w:r>
          </w:p>
        </w:tc>
        <w:tc>
          <w:tcPr>
            <w:tcW w:w="1807" w:type="dxa"/>
            <w:vAlign w:val="center"/>
          </w:tcPr>
          <w:p w14:paraId="19AEA2BA" w14:textId="67CEA462" w:rsidR="00676909" w:rsidRPr="004D207B" w:rsidRDefault="00D56B02" w:rsidP="00CF0F1B">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5BA587B8" w14:textId="3B7F4D76" w:rsidR="00676909" w:rsidRPr="004D207B" w:rsidRDefault="00CF0F1B" w:rsidP="00CF0F1B">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785488FD"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SPO</w:t>
            </w:r>
          </w:p>
        </w:tc>
        <w:tc>
          <w:tcPr>
            <w:tcW w:w="2219" w:type="dxa"/>
            <w:shd w:val="clear" w:color="auto" w:fill="auto"/>
            <w:vAlign w:val="center"/>
          </w:tcPr>
          <w:p w14:paraId="5E18485F"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 xml:space="preserve">Recommendations for simplification of services in local level drafted. </w:t>
            </w:r>
          </w:p>
        </w:tc>
      </w:tr>
      <w:tr w:rsidR="0002004A" w:rsidRPr="004D207B" w14:paraId="56B7103D" w14:textId="77777777" w:rsidTr="00AC4E10">
        <w:tc>
          <w:tcPr>
            <w:tcW w:w="0" w:type="auto"/>
            <w:shd w:val="clear" w:color="auto" w:fill="auto"/>
            <w:vAlign w:val="center"/>
          </w:tcPr>
          <w:p w14:paraId="007088BB" w14:textId="77777777"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t>3.8</w:t>
            </w:r>
          </w:p>
        </w:tc>
        <w:tc>
          <w:tcPr>
            <w:tcW w:w="2216" w:type="dxa"/>
            <w:shd w:val="clear" w:color="auto" w:fill="auto"/>
            <w:vAlign w:val="center"/>
          </w:tcPr>
          <w:p w14:paraId="783A2DB2" w14:textId="77777777" w:rsidR="00676909" w:rsidRPr="004D207B" w:rsidRDefault="00676909" w:rsidP="00105727">
            <w:pPr>
              <w:spacing w:before="120" w:after="120"/>
              <w:jc w:val="both"/>
              <w:rPr>
                <w:rFonts w:ascii="Arial" w:hAnsi="Arial" w:cs="Arial"/>
                <w:sz w:val="22"/>
                <w:szCs w:val="22"/>
                <w:lang w:val="en-GB"/>
              </w:rPr>
            </w:pPr>
            <w:r w:rsidRPr="004D207B">
              <w:rPr>
                <w:rFonts w:ascii="Arial" w:hAnsi="Arial" w:cs="Arial"/>
                <w:sz w:val="22"/>
                <w:szCs w:val="22"/>
                <w:lang w:val="en-GB"/>
              </w:rPr>
              <w:t xml:space="preserve">Unification of local regulations of taxes </w:t>
            </w:r>
          </w:p>
        </w:tc>
        <w:tc>
          <w:tcPr>
            <w:tcW w:w="2052" w:type="dxa"/>
            <w:shd w:val="clear" w:color="auto" w:fill="auto"/>
            <w:vAlign w:val="center"/>
          </w:tcPr>
          <w:p w14:paraId="6AF7F59B"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Q2 2026</w:t>
            </w:r>
          </w:p>
        </w:tc>
        <w:tc>
          <w:tcPr>
            <w:tcW w:w="1990" w:type="dxa"/>
            <w:shd w:val="clear" w:color="auto" w:fill="auto"/>
            <w:vAlign w:val="center"/>
          </w:tcPr>
          <w:p w14:paraId="45962EEC" w14:textId="0B6D86D5" w:rsidR="00676909" w:rsidRPr="004D207B" w:rsidRDefault="00995511" w:rsidP="00CF0F1B">
            <w:pPr>
              <w:jc w:val="center"/>
              <w:rPr>
                <w:rFonts w:ascii="Arial" w:hAnsi="Arial" w:cs="Arial"/>
                <w:sz w:val="22"/>
                <w:szCs w:val="22"/>
                <w:lang w:val="en-GB"/>
              </w:rPr>
            </w:pPr>
            <w:r>
              <w:rPr>
                <w:rFonts w:ascii="Arial" w:hAnsi="Arial" w:cs="Arial"/>
                <w:sz w:val="22"/>
                <w:szCs w:val="22"/>
                <w:lang w:val="en-GB"/>
              </w:rPr>
              <w:t>5,760</w:t>
            </w:r>
          </w:p>
        </w:tc>
        <w:tc>
          <w:tcPr>
            <w:tcW w:w="1807" w:type="dxa"/>
            <w:vAlign w:val="center"/>
          </w:tcPr>
          <w:p w14:paraId="2D92F811" w14:textId="6B6C8094" w:rsidR="00676909" w:rsidRPr="004D207B" w:rsidRDefault="00995511" w:rsidP="00CF0F1B">
            <w:pPr>
              <w:jc w:val="center"/>
              <w:rPr>
                <w:rFonts w:ascii="Arial" w:hAnsi="Arial" w:cs="Arial"/>
                <w:sz w:val="22"/>
                <w:szCs w:val="22"/>
                <w:lang w:val="en-GB"/>
              </w:rPr>
            </w:pPr>
            <w:r>
              <w:rPr>
                <w:rFonts w:ascii="Arial" w:hAnsi="Arial" w:cs="Arial"/>
                <w:sz w:val="22"/>
                <w:szCs w:val="22"/>
                <w:lang w:val="en-GB"/>
              </w:rPr>
              <w:t>5,760</w:t>
            </w:r>
          </w:p>
        </w:tc>
        <w:tc>
          <w:tcPr>
            <w:tcW w:w="1199" w:type="dxa"/>
            <w:shd w:val="clear" w:color="auto" w:fill="auto"/>
            <w:vAlign w:val="center"/>
          </w:tcPr>
          <w:p w14:paraId="7A435FF7" w14:textId="057F4551" w:rsidR="00676909" w:rsidRPr="004D207B" w:rsidRDefault="00CF0F1B" w:rsidP="00CF0F1B">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05C584FD"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SPO/MALG</w:t>
            </w:r>
          </w:p>
        </w:tc>
        <w:tc>
          <w:tcPr>
            <w:tcW w:w="2219" w:type="dxa"/>
            <w:shd w:val="clear" w:color="auto" w:fill="auto"/>
            <w:vAlign w:val="center"/>
          </w:tcPr>
          <w:p w14:paraId="058B93F0"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 xml:space="preserve">At least 10 municipalities have unified regulations for local taxes. </w:t>
            </w:r>
          </w:p>
        </w:tc>
      </w:tr>
      <w:tr w:rsidR="0002004A" w:rsidRPr="004D207B" w14:paraId="4CE795E4" w14:textId="77777777" w:rsidTr="00AC4E10">
        <w:tc>
          <w:tcPr>
            <w:tcW w:w="0" w:type="auto"/>
            <w:shd w:val="clear" w:color="auto" w:fill="auto"/>
            <w:vAlign w:val="center"/>
          </w:tcPr>
          <w:p w14:paraId="47F6DAE3" w14:textId="77777777" w:rsidR="00995511" w:rsidRPr="004D207B" w:rsidRDefault="00995511" w:rsidP="00995511">
            <w:pPr>
              <w:spacing w:before="120" w:after="120"/>
              <w:jc w:val="center"/>
              <w:rPr>
                <w:rFonts w:ascii="Arial" w:hAnsi="Arial" w:cs="Arial"/>
                <w:sz w:val="22"/>
                <w:szCs w:val="22"/>
                <w:lang w:val="en-GB"/>
              </w:rPr>
            </w:pPr>
            <w:r w:rsidRPr="004D207B">
              <w:rPr>
                <w:rFonts w:ascii="Arial" w:hAnsi="Arial" w:cs="Arial"/>
                <w:sz w:val="22"/>
                <w:szCs w:val="22"/>
                <w:lang w:val="en-GB"/>
              </w:rPr>
              <w:t>3.9</w:t>
            </w:r>
          </w:p>
        </w:tc>
        <w:tc>
          <w:tcPr>
            <w:tcW w:w="2216" w:type="dxa"/>
            <w:shd w:val="clear" w:color="auto" w:fill="auto"/>
            <w:vAlign w:val="center"/>
          </w:tcPr>
          <w:p w14:paraId="6438116D" w14:textId="77777777" w:rsidR="00995511" w:rsidRPr="004D207B" w:rsidRDefault="00995511" w:rsidP="00995511">
            <w:pPr>
              <w:spacing w:before="120" w:after="120"/>
              <w:jc w:val="both"/>
              <w:rPr>
                <w:rFonts w:ascii="Arial" w:hAnsi="Arial" w:cs="Arial"/>
                <w:sz w:val="22"/>
                <w:szCs w:val="22"/>
                <w:lang w:val="en-GB"/>
              </w:rPr>
            </w:pPr>
            <w:r w:rsidRPr="004D207B">
              <w:rPr>
                <w:rFonts w:ascii="Arial" w:hAnsi="Arial" w:cs="Arial"/>
                <w:sz w:val="22"/>
                <w:szCs w:val="22"/>
                <w:lang w:val="en-GB"/>
              </w:rPr>
              <w:t xml:space="preserve">Unification of services fees in local level </w:t>
            </w:r>
          </w:p>
        </w:tc>
        <w:tc>
          <w:tcPr>
            <w:tcW w:w="2052" w:type="dxa"/>
            <w:shd w:val="clear" w:color="auto" w:fill="auto"/>
            <w:vAlign w:val="center"/>
          </w:tcPr>
          <w:p w14:paraId="56017011"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Q2 2026</w:t>
            </w:r>
          </w:p>
        </w:tc>
        <w:tc>
          <w:tcPr>
            <w:tcW w:w="1990" w:type="dxa"/>
            <w:shd w:val="clear" w:color="auto" w:fill="auto"/>
            <w:vAlign w:val="center"/>
          </w:tcPr>
          <w:p w14:paraId="1035247B" w14:textId="673D1049" w:rsidR="00995511" w:rsidRPr="004D207B" w:rsidRDefault="00995511" w:rsidP="00995511">
            <w:pPr>
              <w:jc w:val="center"/>
              <w:rPr>
                <w:rFonts w:ascii="Arial" w:hAnsi="Arial" w:cs="Arial"/>
                <w:sz w:val="22"/>
                <w:szCs w:val="22"/>
                <w:lang w:val="en-GB"/>
              </w:rPr>
            </w:pPr>
            <w:r>
              <w:t>11,520</w:t>
            </w:r>
          </w:p>
        </w:tc>
        <w:tc>
          <w:tcPr>
            <w:tcW w:w="1807" w:type="dxa"/>
            <w:vAlign w:val="center"/>
          </w:tcPr>
          <w:p w14:paraId="61C5302A" w14:textId="10511804" w:rsidR="00995511" w:rsidRPr="004D207B" w:rsidRDefault="00995511" w:rsidP="00995511">
            <w:pPr>
              <w:jc w:val="center"/>
              <w:rPr>
                <w:rFonts w:ascii="Arial" w:hAnsi="Arial" w:cs="Arial"/>
                <w:sz w:val="22"/>
                <w:szCs w:val="22"/>
                <w:lang w:val="en-GB"/>
              </w:rPr>
            </w:pPr>
            <w:r>
              <w:t>11,520</w:t>
            </w:r>
          </w:p>
        </w:tc>
        <w:tc>
          <w:tcPr>
            <w:tcW w:w="1199" w:type="dxa"/>
            <w:shd w:val="clear" w:color="auto" w:fill="auto"/>
            <w:vAlign w:val="center"/>
          </w:tcPr>
          <w:p w14:paraId="64D59EE9" w14:textId="54A2A028" w:rsidR="00995511" w:rsidRPr="004D207B" w:rsidRDefault="00465DD9" w:rsidP="00995511">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723E40CF" w14:textId="77777777" w:rsidR="00995511" w:rsidRPr="004D207B" w:rsidRDefault="00995511" w:rsidP="00995511">
            <w:pPr>
              <w:jc w:val="center"/>
              <w:rPr>
                <w:rFonts w:ascii="Arial" w:hAnsi="Arial" w:cs="Arial"/>
                <w:sz w:val="22"/>
                <w:szCs w:val="22"/>
                <w:lang w:val="en-GB"/>
              </w:rPr>
            </w:pPr>
          </w:p>
          <w:p w14:paraId="5949422E" w14:textId="77777777" w:rsidR="00995511" w:rsidRPr="004D207B" w:rsidRDefault="00995511" w:rsidP="00995511">
            <w:pPr>
              <w:jc w:val="center"/>
              <w:rPr>
                <w:rFonts w:ascii="Arial" w:hAnsi="Arial" w:cs="Arial"/>
                <w:sz w:val="22"/>
                <w:szCs w:val="22"/>
                <w:lang w:val="en-GB"/>
              </w:rPr>
            </w:pPr>
            <w:r w:rsidRPr="004D207B">
              <w:rPr>
                <w:rFonts w:ascii="Arial" w:hAnsi="Arial" w:cs="Arial"/>
                <w:sz w:val="22"/>
                <w:szCs w:val="22"/>
                <w:lang w:val="en-GB"/>
              </w:rPr>
              <w:t>SPO/MALG</w:t>
            </w:r>
          </w:p>
          <w:p w14:paraId="6A7CB7A6" w14:textId="77777777" w:rsidR="00995511" w:rsidRPr="004D207B" w:rsidRDefault="00995511" w:rsidP="00995511">
            <w:pPr>
              <w:jc w:val="center"/>
              <w:rPr>
                <w:rFonts w:ascii="Arial" w:hAnsi="Arial" w:cs="Arial"/>
                <w:sz w:val="22"/>
                <w:szCs w:val="22"/>
                <w:lang w:val="en-GB"/>
              </w:rPr>
            </w:pPr>
          </w:p>
        </w:tc>
        <w:tc>
          <w:tcPr>
            <w:tcW w:w="2219" w:type="dxa"/>
            <w:shd w:val="clear" w:color="auto" w:fill="auto"/>
            <w:vAlign w:val="center"/>
          </w:tcPr>
          <w:p w14:paraId="4D9E4C72" w14:textId="77777777" w:rsidR="00995511" w:rsidRPr="004D207B" w:rsidRDefault="00995511" w:rsidP="00995511">
            <w:pPr>
              <w:jc w:val="both"/>
              <w:rPr>
                <w:rFonts w:ascii="Arial" w:hAnsi="Arial" w:cs="Arial"/>
                <w:sz w:val="22"/>
                <w:szCs w:val="22"/>
                <w:lang w:val="en-GB"/>
              </w:rPr>
            </w:pPr>
            <w:r w:rsidRPr="004D207B">
              <w:rPr>
                <w:rFonts w:ascii="Arial" w:hAnsi="Arial" w:cs="Arial"/>
                <w:sz w:val="22"/>
                <w:szCs w:val="22"/>
                <w:lang w:val="en-GB"/>
              </w:rPr>
              <w:t xml:space="preserve">At least 10 municipalities have unified taxes for at least 10 same services. </w:t>
            </w:r>
          </w:p>
        </w:tc>
      </w:tr>
      <w:tr w:rsidR="0002004A" w:rsidRPr="004D207B" w14:paraId="42CD59FC" w14:textId="77777777" w:rsidTr="00714D92">
        <w:tc>
          <w:tcPr>
            <w:tcW w:w="0" w:type="auto"/>
            <w:shd w:val="clear" w:color="auto" w:fill="auto"/>
            <w:vAlign w:val="center"/>
          </w:tcPr>
          <w:p w14:paraId="6B6E3BEB" w14:textId="77777777"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t>3.10</w:t>
            </w:r>
          </w:p>
        </w:tc>
        <w:tc>
          <w:tcPr>
            <w:tcW w:w="2216" w:type="dxa"/>
            <w:shd w:val="clear" w:color="auto" w:fill="auto"/>
            <w:vAlign w:val="center"/>
          </w:tcPr>
          <w:p w14:paraId="7EFD9C61" w14:textId="031E306C" w:rsidR="00676909" w:rsidRPr="004D207B" w:rsidRDefault="00D0243B" w:rsidP="00105727">
            <w:pPr>
              <w:spacing w:before="120" w:after="120"/>
              <w:jc w:val="both"/>
              <w:rPr>
                <w:rFonts w:ascii="Arial" w:hAnsi="Arial" w:cs="Arial"/>
                <w:sz w:val="22"/>
                <w:szCs w:val="22"/>
                <w:lang w:val="en-GB"/>
              </w:rPr>
            </w:pPr>
            <w:r>
              <w:rPr>
                <w:rFonts w:ascii="Arial" w:hAnsi="Arial" w:cs="Arial"/>
                <w:sz w:val="22"/>
                <w:szCs w:val="22"/>
                <w:lang w:val="en-GB"/>
              </w:rPr>
              <w:t xml:space="preserve">Continuous d </w:t>
            </w:r>
            <w:r w:rsidRPr="004D207B">
              <w:rPr>
                <w:rFonts w:ascii="Arial" w:hAnsi="Arial" w:cs="Arial"/>
                <w:sz w:val="22"/>
                <w:szCs w:val="22"/>
                <w:lang w:val="en-GB"/>
              </w:rPr>
              <w:t>digitalization</w:t>
            </w:r>
            <w:r w:rsidR="00676909" w:rsidRPr="004D207B">
              <w:rPr>
                <w:rFonts w:ascii="Arial" w:hAnsi="Arial" w:cs="Arial"/>
                <w:sz w:val="22"/>
                <w:szCs w:val="22"/>
                <w:lang w:val="en-GB"/>
              </w:rPr>
              <w:t xml:space="preserve"> of services in central level</w:t>
            </w:r>
          </w:p>
        </w:tc>
        <w:tc>
          <w:tcPr>
            <w:tcW w:w="2052" w:type="dxa"/>
            <w:shd w:val="clear" w:color="auto" w:fill="auto"/>
            <w:vAlign w:val="center"/>
          </w:tcPr>
          <w:p w14:paraId="626538BC" w14:textId="77777777" w:rsidR="00676909" w:rsidRPr="004D207B" w:rsidRDefault="00676909" w:rsidP="00676909">
            <w:pPr>
              <w:jc w:val="center"/>
              <w:rPr>
                <w:rFonts w:ascii="Arial" w:hAnsi="Arial" w:cs="Arial"/>
                <w:sz w:val="22"/>
                <w:szCs w:val="22"/>
                <w:lang w:val="en-GB"/>
              </w:rPr>
            </w:pPr>
            <w:r w:rsidRPr="00E009DC">
              <w:rPr>
                <w:rFonts w:ascii="Arial" w:hAnsi="Arial" w:cs="Arial"/>
                <w:sz w:val="22"/>
                <w:szCs w:val="22"/>
                <w:lang w:val="en-GB"/>
              </w:rPr>
              <w:t>Ongoing</w:t>
            </w:r>
            <w:r w:rsidRPr="004D207B">
              <w:rPr>
                <w:rFonts w:ascii="Arial" w:hAnsi="Arial" w:cs="Arial"/>
                <w:sz w:val="22"/>
                <w:szCs w:val="22"/>
                <w:lang w:val="en-GB"/>
              </w:rPr>
              <w:t xml:space="preserve"> </w:t>
            </w:r>
          </w:p>
        </w:tc>
        <w:tc>
          <w:tcPr>
            <w:tcW w:w="1990" w:type="dxa"/>
            <w:shd w:val="clear" w:color="auto" w:fill="auto"/>
            <w:vAlign w:val="center"/>
          </w:tcPr>
          <w:p w14:paraId="603E7C1B" w14:textId="1847524B" w:rsidR="00A430DC" w:rsidRPr="008D3506" w:rsidRDefault="00AA4B1B">
            <w:pPr>
              <w:jc w:val="center"/>
              <w:rPr>
                <w:rFonts w:ascii="Arial" w:hAnsi="Arial" w:cs="Arial"/>
                <w:sz w:val="22"/>
                <w:szCs w:val="22"/>
                <w:lang w:val="en-GB"/>
              </w:rPr>
            </w:pPr>
            <w:r w:rsidRPr="00714D92">
              <w:rPr>
                <w:rFonts w:ascii="Arial" w:hAnsi="Arial" w:cs="Arial"/>
                <w:sz w:val="22"/>
                <w:szCs w:val="22"/>
                <w:lang w:val="en-GB"/>
              </w:rPr>
              <w:t>1,1</w:t>
            </w:r>
            <w:r w:rsidR="00AC4E10" w:rsidRPr="00714D92">
              <w:rPr>
                <w:rFonts w:ascii="Arial" w:hAnsi="Arial" w:cs="Arial"/>
                <w:sz w:val="22"/>
                <w:szCs w:val="22"/>
                <w:lang w:val="en-GB"/>
              </w:rPr>
              <w:t>23</w:t>
            </w:r>
            <w:r w:rsidRPr="00714D92">
              <w:rPr>
                <w:rFonts w:ascii="Arial" w:hAnsi="Arial" w:cs="Arial"/>
                <w:sz w:val="22"/>
                <w:szCs w:val="22"/>
                <w:lang w:val="en-GB"/>
              </w:rPr>
              <w:t>,000</w:t>
            </w:r>
          </w:p>
        </w:tc>
        <w:tc>
          <w:tcPr>
            <w:tcW w:w="1807" w:type="dxa"/>
            <w:vAlign w:val="center"/>
          </w:tcPr>
          <w:p w14:paraId="582C02A8" w14:textId="1D6EAA82" w:rsidR="00676909" w:rsidRPr="008D3506" w:rsidRDefault="00AA4B1B">
            <w:pPr>
              <w:jc w:val="center"/>
              <w:rPr>
                <w:rFonts w:ascii="Arial" w:hAnsi="Arial" w:cs="Arial"/>
                <w:sz w:val="22"/>
                <w:szCs w:val="22"/>
                <w:lang w:val="en-GB"/>
              </w:rPr>
            </w:pPr>
            <w:r w:rsidRPr="00714D92">
              <w:rPr>
                <w:rFonts w:ascii="Arial" w:hAnsi="Arial" w:cs="Arial"/>
                <w:sz w:val="22"/>
                <w:szCs w:val="22"/>
                <w:lang w:val="en-GB"/>
              </w:rPr>
              <w:t>5</w:t>
            </w:r>
            <w:r w:rsidR="00AC4E10" w:rsidRPr="00714D92">
              <w:rPr>
                <w:rFonts w:ascii="Arial" w:hAnsi="Arial" w:cs="Arial"/>
                <w:sz w:val="22"/>
                <w:szCs w:val="22"/>
                <w:lang w:val="en-GB"/>
              </w:rPr>
              <w:t>23</w:t>
            </w:r>
            <w:r w:rsidRPr="00714D92">
              <w:rPr>
                <w:rFonts w:ascii="Arial" w:hAnsi="Arial" w:cs="Arial"/>
                <w:sz w:val="22"/>
                <w:szCs w:val="22"/>
                <w:lang w:val="en-GB"/>
              </w:rPr>
              <w:t>,000</w:t>
            </w:r>
          </w:p>
        </w:tc>
        <w:tc>
          <w:tcPr>
            <w:tcW w:w="1199" w:type="dxa"/>
            <w:shd w:val="clear" w:color="auto" w:fill="auto"/>
            <w:vAlign w:val="center"/>
          </w:tcPr>
          <w:p w14:paraId="2B6EC19F" w14:textId="7DE6F9F1" w:rsidR="00676909" w:rsidRPr="004D207B" w:rsidRDefault="00465DD9" w:rsidP="00CF0F1B">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5306BB64"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Line institutions/ISA/DTU/SPO</w:t>
            </w:r>
          </w:p>
        </w:tc>
        <w:tc>
          <w:tcPr>
            <w:tcW w:w="2219" w:type="dxa"/>
            <w:shd w:val="clear" w:color="auto" w:fill="auto"/>
            <w:vAlign w:val="center"/>
          </w:tcPr>
          <w:p w14:paraId="444FC1DF"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 xml:space="preserve">At least 10 central institutions have digitalized all/part of their services </w:t>
            </w:r>
          </w:p>
        </w:tc>
      </w:tr>
      <w:tr w:rsidR="0002004A" w:rsidRPr="004D207B" w14:paraId="739DF11B" w14:textId="77777777" w:rsidTr="00AC4E10">
        <w:tc>
          <w:tcPr>
            <w:tcW w:w="0" w:type="auto"/>
            <w:shd w:val="clear" w:color="auto" w:fill="auto"/>
            <w:vAlign w:val="center"/>
          </w:tcPr>
          <w:p w14:paraId="5B01E772" w14:textId="77777777" w:rsidR="00DC519C" w:rsidRPr="004D207B" w:rsidRDefault="00DC519C" w:rsidP="00DC519C">
            <w:pPr>
              <w:spacing w:before="120" w:after="120"/>
              <w:jc w:val="center"/>
              <w:rPr>
                <w:rFonts w:ascii="Arial" w:hAnsi="Arial" w:cs="Arial"/>
                <w:sz w:val="22"/>
                <w:szCs w:val="22"/>
                <w:lang w:val="en-GB"/>
              </w:rPr>
            </w:pPr>
            <w:r w:rsidRPr="004D207B">
              <w:rPr>
                <w:rFonts w:ascii="Arial" w:hAnsi="Arial" w:cs="Arial"/>
                <w:sz w:val="22"/>
                <w:szCs w:val="22"/>
                <w:lang w:val="en-GB"/>
              </w:rPr>
              <w:lastRenderedPageBreak/>
              <w:t>3.11</w:t>
            </w:r>
          </w:p>
        </w:tc>
        <w:tc>
          <w:tcPr>
            <w:tcW w:w="2216" w:type="dxa"/>
            <w:shd w:val="clear" w:color="auto" w:fill="auto"/>
            <w:vAlign w:val="center"/>
          </w:tcPr>
          <w:p w14:paraId="7318E484" w14:textId="77777777" w:rsidR="00DC519C" w:rsidRPr="004D207B" w:rsidRDefault="00DC519C" w:rsidP="00DC519C">
            <w:pPr>
              <w:spacing w:before="120" w:after="120"/>
              <w:jc w:val="both"/>
              <w:rPr>
                <w:rFonts w:ascii="Arial" w:hAnsi="Arial" w:cs="Arial"/>
                <w:sz w:val="22"/>
                <w:szCs w:val="22"/>
                <w:lang w:val="en-GB"/>
              </w:rPr>
            </w:pPr>
            <w:r w:rsidRPr="004D207B">
              <w:rPr>
                <w:rFonts w:ascii="Arial" w:hAnsi="Arial" w:cs="Arial"/>
                <w:sz w:val="22"/>
                <w:szCs w:val="22"/>
                <w:lang w:val="en-GB"/>
              </w:rPr>
              <w:t>Digitalization of grant and subsidy procedures in central level</w:t>
            </w:r>
          </w:p>
        </w:tc>
        <w:tc>
          <w:tcPr>
            <w:tcW w:w="2052" w:type="dxa"/>
            <w:shd w:val="clear" w:color="auto" w:fill="auto"/>
            <w:vAlign w:val="center"/>
          </w:tcPr>
          <w:p w14:paraId="1D038F92" w14:textId="77777777" w:rsidR="00DC519C" w:rsidRPr="004D207B" w:rsidRDefault="00DC519C" w:rsidP="00DC519C">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2CA79202" w14:textId="11A9F077" w:rsidR="00CA63D0" w:rsidRPr="00DD24D2" w:rsidRDefault="00AC4E10" w:rsidP="00026D1B">
            <w:pPr>
              <w:jc w:val="center"/>
              <w:rPr>
                <w:rFonts w:ascii="Arial" w:hAnsi="Arial" w:cs="Arial"/>
                <w:sz w:val="22"/>
                <w:szCs w:val="22"/>
                <w:highlight w:val="yellow"/>
                <w:lang w:val="en-GB"/>
              </w:rPr>
            </w:pPr>
            <w:r w:rsidRPr="00714D92">
              <w:rPr>
                <w:rFonts w:ascii="Arial" w:hAnsi="Arial" w:cs="Arial"/>
                <w:sz w:val="22"/>
                <w:szCs w:val="22"/>
                <w:lang w:val="en-GB"/>
              </w:rPr>
              <w:t>118,000</w:t>
            </w:r>
          </w:p>
        </w:tc>
        <w:tc>
          <w:tcPr>
            <w:tcW w:w="1807" w:type="dxa"/>
            <w:vAlign w:val="center"/>
          </w:tcPr>
          <w:p w14:paraId="33991285" w14:textId="64151204" w:rsidR="00CA63D0" w:rsidRPr="00DD24D2" w:rsidRDefault="00AC4E10" w:rsidP="00DC519C">
            <w:pPr>
              <w:jc w:val="center"/>
              <w:rPr>
                <w:rFonts w:ascii="Arial" w:hAnsi="Arial" w:cs="Arial"/>
                <w:sz w:val="22"/>
                <w:szCs w:val="22"/>
                <w:highlight w:val="yellow"/>
                <w:lang w:val="en-GB"/>
              </w:rPr>
            </w:pPr>
            <w:r>
              <w:rPr>
                <w:rFonts w:ascii="Arial" w:hAnsi="Arial" w:cs="Arial"/>
                <w:sz w:val="22"/>
                <w:szCs w:val="22"/>
                <w:lang w:val="en-GB"/>
              </w:rPr>
              <w:t>73,000</w:t>
            </w:r>
          </w:p>
        </w:tc>
        <w:tc>
          <w:tcPr>
            <w:tcW w:w="1199" w:type="dxa"/>
            <w:shd w:val="clear" w:color="auto" w:fill="auto"/>
            <w:vAlign w:val="center"/>
          </w:tcPr>
          <w:p w14:paraId="12685036" w14:textId="461E4DF5" w:rsidR="00DC519C" w:rsidRPr="004D207B" w:rsidRDefault="00DC519C"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46D9DD91" w14:textId="77777777" w:rsidR="00DC519C" w:rsidRPr="004D207B" w:rsidRDefault="00DC519C" w:rsidP="00DC519C">
            <w:pPr>
              <w:jc w:val="center"/>
              <w:rPr>
                <w:rFonts w:ascii="Arial" w:hAnsi="Arial" w:cs="Arial"/>
                <w:sz w:val="22"/>
                <w:szCs w:val="22"/>
                <w:lang w:val="en-GB"/>
              </w:rPr>
            </w:pPr>
            <w:r w:rsidRPr="004D207B">
              <w:rPr>
                <w:rFonts w:ascii="Arial" w:hAnsi="Arial" w:cs="Arial"/>
                <w:sz w:val="22"/>
                <w:szCs w:val="22"/>
                <w:lang w:val="en-GB"/>
              </w:rPr>
              <w:t>Line institutions/ISA/DTU/SPO</w:t>
            </w:r>
          </w:p>
        </w:tc>
        <w:tc>
          <w:tcPr>
            <w:tcW w:w="2219" w:type="dxa"/>
            <w:shd w:val="clear" w:color="auto" w:fill="auto"/>
            <w:vAlign w:val="center"/>
          </w:tcPr>
          <w:p w14:paraId="2F15D520" w14:textId="77777777" w:rsidR="00DC519C" w:rsidRPr="004D207B" w:rsidRDefault="00DC519C" w:rsidP="00DC519C">
            <w:pPr>
              <w:jc w:val="both"/>
              <w:rPr>
                <w:rFonts w:ascii="Arial" w:hAnsi="Arial" w:cs="Arial"/>
                <w:sz w:val="22"/>
                <w:szCs w:val="22"/>
                <w:lang w:val="en-GB"/>
              </w:rPr>
            </w:pPr>
            <w:r w:rsidRPr="004D207B">
              <w:rPr>
                <w:rFonts w:ascii="Arial" w:hAnsi="Arial" w:cs="Arial"/>
                <w:sz w:val="22"/>
                <w:szCs w:val="22"/>
                <w:lang w:val="en-GB"/>
              </w:rPr>
              <w:t xml:space="preserve">At least 2 institutions that provide grants and subsidies have digitalizes procedures. </w:t>
            </w:r>
          </w:p>
        </w:tc>
      </w:tr>
      <w:tr w:rsidR="0002004A" w:rsidRPr="004D207B" w14:paraId="7AFA39A6" w14:textId="77777777" w:rsidTr="00AC4E10">
        <w:tc>
          <w:tcPr>
            <w:tcW w:w="0" w:type="auto"/>
            <w:shd w:val="clear" w:color="auto" w:fill="auto"/>
            <w:vAlign w:val="center"/>
          </w:tcPr>
          <w:p w14:paraId="7EF7A844" w14:textId="3305BBE7" w:rsidR="00D0243B" w:rsidRPr="004D207B" w:rsidRDefault="00FC3269" w:rsidP="00DC519C">
            <w:pPr>
              <w:spacing w:before="120" w:after="120"/>
              <w:jc w:val="center"/>
              <w:rPr>
                <w:rFonts w:ascii="Arial" w:hAnsi="Arial" w:cs="Arial"/>
                <w:sz w:val="22"/>
                <w:szCs w:val="22"/>
                <w:lang w:val="en-GB"/>
              </w:rPr>
            </w:pPr>
            <w:r>
              <w:rPr>
                <w:rFonts w:ascii="Arial" w:hAnsi="Arial" w:cs="Arial"/>
                <w:sz w:val="22"/>
                <w:szCs w:val="22"/>
                <w:lang w:val="en-GB"/>
              </w:rPr>
              <w:t>3.12</w:t>
            </w:r>
          </w:p>
        </w:tc>
        <w:tc>
          <w:tcPr>
            <w:tcW w:w="2216" w:type="dxa"/>
            <w:shd w:val="clear" w:color="auto" w:fill="auto"/>
            <w:vAlign w:val="center"/>
          </w:tcPr>
          <w:p w14:paraId="7DFF3CA6" w14:textId="05679CAF" w:rsidR="00D0243B" w:rsidRPr="004D207B" w:rsidRDefault="00D0243B" w:rsidP="00DC519C">
            <w:pPr>
              <w:spacing w:before="120" w:after="120"/>
              <w:jc w:val="both"/>
              <w:rPr>
                <w:rFonts w:ascii="Arial" w:hAnsi="Arial" w:cs="Arial"/>
                <w:sz w:val="22"/>
                <w:szCs w:val="22"/>
                <w:lang w:val="en-GB"/>
              </w:rPr>
            </w:pPr>
            <w:r>
              <w:rPr>
                <w:rFonts w:ascii="Arial" w:hAnsi="Arial" w:cs="Arial"/>
                <w:sz w:val="22"/>
                <w:szCs w:val="22"/>
                <w:lang w:val="en-GB"/>
              </w:rPr>
              <w:t xml:space="preserve">Digitalization of process for </w:t>
            </w:r>
            <w:r w:rsidR="00331E48">
              <w:rPr>
                <w:rFonts w:ascii="Arial" w:hAnsi="Arial" w:cs="Arial"/>
                <w:sz w:val="22"/>
                <w:szCs w:val="22"/>
                <w:lang w:val="en-GB"/>
              </w:rPr>
              <w:t xml:space="preserve">access on public documents “Case Management System” </w:t>
            </w:r>
          </w:p>
        </w:tc>
        <w:tc>
          <w:tcPr>
            <w:tcW w:w="2052" w:type="dxa"/>
            <w:shd w:val="clear" w:color="auto" w:fill="auto"/>
            <w:vAlign w:val="center"/>
          </w:tcPr>
          <w:p w14:paraId="43C6A790" w14:textId="465B370B" w:rsidR="00D0243B" w:rsidRPr="004D207B" w:rsidRDefault="00331E48" w:rsidP="00DC519C">
            <w:pPr>
              <w:jc w:val="center"/>
              <w:rPr>
                <w:rFonts w:ascii="Arial" w:hAnsi="Arial" w:cs="Arial"/>
                <w:sz w:val="22"/>
                <w:szCs w:val="22"/>
                <w:lang w:val="en-GB"/>
              </w:rPr>
            </w:pPr>
            <w:r>
              <w:rPr>
                <w:rFonts w:ascii="Arial" w:hAnsi="Arial" w:cs="Arial"/>
                <w:sz w:val="22"/>
                <w:szCs w:val="22"/>
                <w:lang w:val="en-GB"/>
              </w:rPr>
              <w:t>Q2 2025</w:t>
            </w:r>
          </w:p>
        </w:tc>
        <w:tc>
          <w:tcPr>
            <w:tcW w:w="1990" w:type="dxa"/>
            <w:shd w:val="clear" w:color="auto" w:fill="auto"/>
            <w:vAlign w:val="center"/>
          </w:tcPr>
          <w:p w14:paraId="37171182" w14:textId="0203F3D7" w:rsidR="00331E48" w:rsidRPr="00CA63D0" w:rsidRDefault="00AC4E10" w:rsidP="00DC519C">
            <w:pPr>
              <w:jc w:val="center"/>
              <w:rPr>
                <w:rFonts w:ascii="Arial" w:hAnsi="Arial" w:cs="Arial"/>
                <w:sz w:val="22"/>
                <w:szCs w:val="22"/>
                <w:lang w:val="en-GB"/>
              </w:rPr>
            </w:pPr>
            <w:r>
              <w:rPr>
                <w:rFonts w:ascii="Arial" w:hAnsi="Arial" w:cs="Arial"/>
                <w:sz w:val="22"/>
                <w:szCs w:val="22"/>
                <w:lang w:val="en-GB"/>
              </w:rPr>
              <w:t>66,520</w:t>
            </w:r>
          </w:p>
        </w:tc>
        <w:tc>
          <w:tcPr>
            <w:tcW w:w="1807" w:type="dxa"/>
            <w:vAlign w:val="center"/>
          </w:tcPr>
          <w:p w14:paraId="0B078C09" w14:textId="7D853E68" w:rsidR="00D0243B" w:rsidRPr="00CA63D0" w:rsidRDefault="00D56B02" w:rsidP="00DC519C">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3B93E6A6" w14:textId="79BB56D7" w:rsidR="00D0243B" w:rsidRDefault="001C717A"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34043CAE" w14:textId="2CBC70F0" w:rsidR="00D0243B" w:rsidRPr="004D207B" w:rsidRDefault="00B4649D" w:rsidP="00DC519C">
            <w:pPr>
              <w:jc w:val="center"/>
              <w:rPr>
                <w:rFonts w:ascii="Arial" w:hAnsi="Arial" w:cs="Arial"/>
                <w:sz w:val="22"/>
                <w:szCs w:val="22"/>
                <w:lang w:val="en-GB"/>
              </w:rPr>
            </w:pPr>
            <w:r>
              <w:rPr>
                <w:rFonts w:ascii="Arial" w:hAnsi="Arial" w:cs="Arial"/>
                <w:sz w:val="22"/>
                <w:szCs w:val="22"/>
                <w:lang w:val="en-GB"/>
              </w:rPr>
              <w:t>IPA/SPO</w:t>
            </w:r>
          </w:p>
        </w:tc>
        <w:tc>
          <w:tcPr>
            <w:tcW w:w="2219" w:type="dxa"/>
            <w:shd w:val="clear" w:color="auto" w:fill="auto"/>
            <w:vAlign w:val="center"/>
          </w:tcPr>
          <w:p w14:paraId="2198B8E7" w14:textId="223D86F2" w:rsidR="00D0243B" w:rsidRPr="004D207B" w:rsidRDefault="00FE2540" w:rsidP="00DC519C">
            <w:pPr>
              <w:jc w:val="both"/>
              <w:rPr>
                <w:rFonts w:ascii="Arial" w:hAnsi="Arial" w:cs="Arial"/>
                <w:sz w:val="22"/>
                <w:szCs w:val="22"/>
                <w:lang w:val="en-GB"/>
              </w:rPr>
            </w:pPr>
            <w:r>
              <w:rPr>
                <w:rFonts w:ascii="Arial" w:hAnsi="Arial" w:cs="Arial"/>
                <w:sz w:val="22"/>
                <w:szCs w:val="22"/>
                <w:lang w:val="en-GB"/>
              </w:rPr>
              <w:t xml:space="preserve">CMS developed, and </w:t>
            </w:r>
            <w:r w:rsidR="00B4649D">
              <w:rPr>
                <w:rFonts w:ascii="Arial" w:hAnsi="Arial" w:cs="Arial"/>
                <w:sz w:val="22"/>
                <w:szCs w:val="22"/>
                <w:lang w:val="en-GB"/>
              </w:rPr>
              <w:t>functionalised</w:t>
            </w:r>
            <w:r>
              <w:rPr>
                <w:rFonts w:ascii="Arial" w:hAnsi="Arial" w:cs="Arial"/>
                <w:sz w:val="22"/>
                <w:szCs w:val="22"/>
                <w:lang w:val="en-GB"/>
              </w:rPr>
              <w:t xml:space="preserve"> with users covering all institutions, and </w:t>
            </w:r>
            <w:r w:rsidR="00B4649D">
              <w:rPr>
                <w:rFonts w:ascii="Arial" w:hAnsi="Arial" w:cs="Arial"/>
                <w:sz w:val="22"/>
                <w:szCs w:val="22"/>
                <w:lang w:val="en-GB"/>
              </w:rPr>
              <w:t xml:space="preserve">requests and complaints for access to public documents are in </w:t>
            </w:r>
            <w:proofErr w:type="spellStart"/>
            <w:r w:rsidR="00B4649D">
              <w:rPr>
                <w:rFonts w:ascii="Arial" w:hAnsi="Arial" w:cs="Arial"/>
                <w:sz w:val="22"/>
                <w:szCs w:val="22"/>
                <w:lang w:val="en-GB"/>
              </w:rPr>
              <w:t>eKosova</w:t>
            </w:r>
            <w:proofErr w:type="spellEnd"/>
            <w:r w:rsidR="00B4649D">
              <w:rPr>
                <w:rFonts w:ascii="Arial" w:hAnsi="Arial" w:cs="Arial"/>
                <w:sz w:val="22"/>
                <w:szCs w:val="22"/>
                <w:lang w:val="en-GB"/>
              </w:rPr>
              <w:t xml:space="preserve">. </w:t>
            </w:r>
          </w:p>
        </w:tc>
      </w:tr>
      <w:tr w:rsidR="0002004A" w:rsidRPr="004D207B" w14:paraId="18F91A3F" w14:textId="77777777" w:rsidTr="00AC4E10">
        <w:tc>
          <w:tcPr>
            <w:tcW w:w="0" w:type="auto"/>
            <w:shd w:val="clear" w:color="auto" w:fill="auto"/>
            <w:vAlign w:val="center"/>
          </w:tcPr>
          <w:p w14:paraId="409ADA1C" w14:textId="52C3C3BD" w:rsidR="001C717A" w:rsidRPr="004D207B" w:rsidRDefault="00FC3269" w:rsidP="00DC519C">
            <w:pPr>
              <w:spacing w:before="120" w:after="120"/>
              <w:jc w:val="center"/>
              <w:rPr>
                <w:rFonts w:ascii="Arial" w:hAnsi="Arial" w:cs="Arial"/>
                <w:sz w:val="22"/>
                <w:szCs w:val="22"/>
                <w:lang w:val="en-GB"/>
              </w:rPr>
            </w:pPr>
            <w:r>
              <w:rPr>
                <w:rFonts w:ascii="Arial" w:hAnsi="Arial" w:cs="Arial"/>
                <w:sz w:val="22"/>
                <w:szCs w:val="22"/>
                <w:lang w:val="en-GB"/>
              </w:rPr>
              <w:t>3.13</w:t>
            </w:r>
          </w:p>
        </w:tc>
        <w:tc>
          <w:tcPr>
            <w:tcW w:w="2216" w:type="dxa"/>
            <w:shd w:val="clear" w:color="auto" w:fill="auto"/>
            <w:vAlign w:val="center"/>
          </w:tcPr>
          <w:p w14:paraId="0FAE47E8" w14:textId="1B4FFDE3" w:rsidR="001C717A" w:rsidRDefault="001C717A" w:rsidP="00DC519C">
            <w:pPr>
              <w:spacing w:before="120" w:after="120"/>
              <w:jc w:val="both"/>
              <w:rPr>
                <w:rFonts w:ascii="Arial" w:hAnsi="Arial" w:cs="Arial"/>
                <w:sz w:val="22"/>
                <w:szCs w:val="22"/>
                <w:lang w:val="en-GB"/>
              </w:rPr>
            </w:pPr>
            <w:r>
              <w:rPr>
                <w:rFonts w:ascii="Arial" w:hAnsi="Arial" w:cs="Arial"/>
                <w:sz w:val="22"/>
                <w:szCs w:val="22"/>
                <w:lang w:val="en-GB"/>
              </w:rPr>
              <w:t xml:space="preserve">Feasibility study for digital transformation of e-procurement </w:t>
            </w:r>
          </w:p>
        </w:tc>
        <w:tc>
          <w:tcPr>
            <w:tcW w:w="2052" w:type="dxa"/>
            <w:shd w:val="clear" w:color="auto" w:fill="auto"/>
            <w:vAlign w:val="center"/>
          </w:tcPr>
          <w:p w14:paraId="2C0939B1" w14:textId="70CD933E" w:rsidR="001C717A" w:rsidRDefault="001C717A" w:rsidP="00DC519C">
            <w:pPr>
              <w:jc w:val="center"/>
              <w:rPr>
                <w:rFonts w:ascii="Arial" w:hAnsi="Arial" w:cs="Arial"/>
                <w:sz w:val="22"/>
                <w:szCs w:val="22"/>
                <w:lang w:val="en-GB"/>
              </w:rPr>
            </w:pPr>
            <w:r>
              <w:rPr>
                <w:rFonts w:ascii="Arial" w:hAnsi="Arial" w:cs="Arial"/>
                <w:sz w:val="22"/>
                <w:szCs w:val="22"/>
                <w:lang w:val="en-GB"/>
              </w:rPr>
              <w:t>Q4 2025</w:t>
            </w:r>
          </w:p>
        </w:tc>
        <w:tc>
          <w:tcPr>
            <w:tcW w:w="1990" w:type="dxa"/>
            <w:shd w:val="clear" w:color="auto" w:fill="auto"/>
            <w:vAlign w:val="center"/>
          </w:tcPr>
          <w:p w14:paraId="78F70DCB" w14:textId="71F12EA3" w:rsidR="001C717A" w:rsidRDefault="00AC4E10" w:rsidP="00B4649D">
            <w:pPr>
              <w:jc w:val="center"/>
              <w:rPr>
                <w:rFonts w:ascii="Arial" w:hAnsi="Arial" w:cs="Arial"/>
                <w:sz w:val="22"/>
                <w:szCs w:val="22"/>
                <w:lang w:val="en-GB"/>
              </w:rPr>
            </w:pPr>
            <w:r>
              <w:rPr>
                <w:rFonts w:ascii="Arial" w:hAnsi="Arial" w:cs="Arial"/>
                <w:sz w:val="22"/>
                <w:szCs w:val="22"/>
                <w:lang w:val="en-GB"/>
              </w:rPr>
              <w:t>223,000</w:t>
            </w:r>
          </w:p>
        </w:tc>
        <w:tc>
          <w:tcPr>
            <w:tcW w:w="1807" w:type="dxa"/>
            <w:vAlign w:val="center"/>
          </w:tcPr>
          <w:p w14:paraId="38D9246D" w14:textId="7BB810D1" w:rsidR="001C717A" w:rsidRPr="00CA63D0" w:rsidRDefault="00D56B02" w:rsidP="00DC519C">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7D5730DA" w14:textId="3748AA55" w:rsidR="001C717A" w:rsidRDefault="001C717A"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14FA116F" w14:textId="3971EE70" w:rsidR="001C717A" w:rsidRPr="004D207B" w:rsidRDefault="00B4649D" w:rsidP="00DC519C">
            <w:pPr>
              <w:jc w:val="center"/>
              <w:rPr>
                <w:rFonts w:ascii="Arial" w:hAnsi="Arial" w:cs="Arial"/>
                <w:sz w:val="22"/>
                <w:szCs w:val="22"/>
                <w:lang w:val="en-GB"/>
              </w:rPr>
            </w:pPr>
            <w:r>
              <w:rPr>
                <w:rFonts w:ascii="Arial" w:hAnsi="Arial" w:cs="Arial"/>
                <w:sz w:val="22"/>
                <w:szCs w:val="22"/>
                <w:lang w:val="en-GB"/>
              </w:rPr>
              <w:t>PPIC/SPO</w:t>
            </w:r>
          </w:p>
        </w:tc>
        <w:tc>
          <w:tcPr>
            <w:tcW w:w="2219" w:type="dxa"/>
            <w:shd w:val="clear" w:color="auto" w:fill="auto"/>
            <w:vAlign w:val="center"/>
          </w:tcPr>
          <w:p w14:paraId="587B9B13" w14:textId="1575C293" w:rsidR="001C717A" w:rsidRPr="004D207B" w:rsidRDefault="00B4649D" w:rsidP="00DC519C">
            <w:pPr>
              <w:jc w:val="both"/>
              <w:rPr>
                <w:rFonts w:ascii="Arial" w:hAnsi="Arial" w:cs="Arial"/>
                <w:sz w:val="22"/>
                <w:szCs w:val="22"/>
                <w:lang w:val="en-GB"/>
              </w:rPr>
            </w:pPr>
            <w:r>
              <w:rPr>
                <w:rFonts w:ascii="Arial" w:hAnsi="Arial" w:cs="Arial"/>
                <w:sz w:val="22"/>
                <w:szCs w:val="22"/>
                <w:lang w:val="en-GB"/>
              </w:rPr>
              <w:t xml:space="preserve">Feasibility study finished covering all areas, analysis, suggestions, recommendation and processes for digital transformation of e-procurement platform. </w:t>
            </w:r>
          </w:p>
        </w:tc>
      </w:tr>
      <w:tr w:rsidR="0002004A" w:rsidRPr="004D207B" w14:paraId="247921BE" w14:textId="77777777" w:rsidTr="00AC4E10">
        <w:tc>
          <w:tcPr>
            <w:tcW w:w="0" w:type="auto"/>
            <w:shd w:val="clear" w:color="auto" w:fill="auto"/>
            <w:vAlign w:val="center"/>
          </w:tcPr>
          <w:p w14:paraId="5F070A21" w14:textId="55815562" w:rsidR="001C717A" w:rsidRPr="004D207B" w:rsidRDefault="00FC3269" w:rsidP="00DC519C">
            <w:pPr>
              <w:spacing w:before="120" w:after="120"/>
              <w:jc w:val="center"/>
              <w:rPr>
                <w:rFonts w:ascii="Arial" w:hAnsi="Arial" w:cs="Arial"/>
                <w:sz w:val="22"/>
                <w:szCs w:val="22"/>
                <w:lang w:val="en-GB"/>
              </w:rPr>
            </w:pPr>
            <w:r>
              <w:rPr>
                <w:rFonts w:ascii="Arial" w:hAnsi="Arial" w:cs="Arial"/>
                <w:sz w:val="22"/>
                <w:szCs w:val="22"/>
                <w:lang w:val="en-GB"/>
              </w:rPr>
              <w:t>3.14</w:t>
            </w:r>
          </w:p>
        </w:tc>
        <w:tc>
          <w:tcPr>
            <w:tcW w:w="2216" w:type="dxa"/>
            <w:shd w:val="clear" w:color="auto" w:fill="auto"/>
            <w:vAlign w:val="center"/>
          </w:tcPr>
          <w:p w14:paraId="2C1C886E" w14:textId="21F7662A" w:rsidR="001C717A" w:rsidRDefault="001C717A" w:rsidP="00DC519C">
            <w:pPr>
              <w:spacing w:before="120" w:after="120"/>
              <w:jc w:val="both"/>
              <w:rPr>
                <w:rFonts w:ascii="Arial" w:hAnsi="Arial" w:cs="Arial"/>
                <w:sz w:val="22"/>
                <w:szCs w:val="22"/>
                <w:lang w:val="en-GB"/>
              </w:rPr>
            </w:pPr>
            <w:r>
              <w:rPr>
                <w:rFonts w:ascii="Arial" w:hAnsi="Arial" w:cs="Arial"/>
                <w:sz w:val="22"/>
                <w:szCs w:val="22"/>
                <w:lang w:val="en-GB"/>
              </w:rPr>
              <w:t xml:space="preserve">Digital transformation of employment services in Employment Agency </w:t>
            </w:r>
          </w:p>
        </w:tc>
        <w:tc>
          <w:tcPr>
            <w:tcW w:w="2052" w:type="dxa"/>
            <w:shd w:val="clear" w:color="auto" w:fill="auto"/>
            <w:vAlign w:val="center"/>
          </w:tcPr>
          <w:p w14:paraId="5DAAA1C6" w14:textId="1B79E22F" w:rsidR="001C717A" w:rsidRDefault="001C717A" w:rsidP="00DC519C">
            <w:pPr>
              <w:jc w:val="center"/>
              <w:rPr>
                <w:rFonts w:ascii="Arial" w:hAnsi="Arial" w:cs="Arial"/>
                <w:sz w:val="22"/>
                <w:szCs w:val="22"/>
                <w:lang w:val="en-GB"/>
              </w:rPr>
            </w:pPr>
            <w:r>
              <w:rPr>
                <w:rFonts w:ascii="Arial" w:hAnsi="Arial" w:cs="Arial"/>
                <w:sz w:val="22"/>
                <w:szCs w:val="22"/>
                <w:lang w:val="en-GB"/>
              </w:rPr>
              <w:t>Q4 2025</w:t>
            </w:r>
          </w:p>
        </w:tc>
        <w:tc>
          <w:tcPr>
            <w:tcW w:w="1990" w:type="dxa"/>
            <w:shd w:val="clear" w:color="auto" w:fill="auto"/>
            <w:vAlign w:val="center"/>
          </w:tcPr>
          <w:p w14:paraId="760D2382" w14:textId="5B08EAB5" w:rsidR="001C717A" w:rsidRDefault="00AC4E10" w:rsidP="001C717A">
            <w:pPr>
              <w:jc w:val="center"/>
              <w:rPr>
                <w:rFonts w:ascii="Arial" w:hAnsi="Arial" w:cs="Arial"/>
                <w:sz w:val="22"/>
                <w:szCs w:val="22"/>
                <w:lang w:val="en-GB"/>
              </w:rPr>
            </w:pPr>
            <w:r>
              <w:rPr>
                <w:rFonts w:ascii="Arial" w:hAnsi="Arial" w:cs="Arial"/>
                <w:sz w:val="22"/>
                <w:szCs w:val="22"/>
                <w:lang w:val="en-GB"/>
              </w:rPr>
              <w:t>153,000</w:t>
            </w:r>
          </w:p>
        </w:tc>
        <w:tc>
          <w:tcPr>
            <w:tcW w:w="1807" w:type="dxa"/>
            <w:vAlign w:val="center"/>
          </w:tcPr>
          <w:p w14:paraId="711838B8" w14:textId="5F6A17A3" w:rsidR="001C717A" w:rsidRDefault="00D56B02" w:rsidP="00DC519C">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4944ECD8" w14:textId="4ABC5D00" w:rsidR="001C717A" w:rsidRDefault="001C717A"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743EFA00" w14:textId="24533713" w:rsidR="001C717A" w:rsidRPr="004D207B" w:rsidRDefault="00B4649D" w:rsidP="00DC519C">
            <w:pPr>
              <w:jc w:val="center"/>
              <w:rPr>
                <w:rFonts w:ascii="Arial" w:hAnsi="Arial" w:cs="Arial"/>
                <w:sz w:val="22"/>
                <w:szCs w:val="22"/>
                <w:lang w:val="en-GB"/>
              </w:rPr>
            </w:pPr>
            <w:r>
              <w:rPr>
                <w:rFonts w:ascii="Arial" w:hAnsi="Arial" w:cs="Arial"/>
                <w:sz w:val="22"/>
                <w:szCs w:val="22"/>
                <w:lang w:val="en-GB"/>
              </w:rPr>
              <w:t>MFLT/SPO</w:t>
            </w:r>
          </w:p>
        </w:tc>
        <w:tc>
          <w:tcPr>
            <w:tcW w:w="2219" w:type="dxa"/>
            <w:shd w:val="clear" w:color="auto" w:fill="auto"/>
            <w:vAlign w:val="center"/>
          </w:tcPr>
          <w:p w14:paraId="2F09C28B" w14:textId="7A606AF3" w:rsidR="001C717A" w:rsidRPr="004D207B" w:rsidRDefault="00B4649D" w:rsidP="00DC519C">
            <w:pPr>
              <w:jc w:val="both"/>
              <w:rPr>
                <w:rFonts w:ascii="Arial" w:hAnsi="Arial" w:cs="Arial"/>
                <w:sz w:val="22"/>
                <w:szCs w:val="22"/>
                <w:lang w:val="en-GB"/>
              </w:rPr>
            </w:pPr>
            <w:r>
              <w:rPr>
                <w:rFonts w:ascii="Arial" w:hAnsi="Arial" w:cs="Arial"/>
                <w:sz w:val="22"/>
                <w:szCs w:val="22"/>
                <w:lang w:val="en-GB"/>
              </w:rPr>
              <w:t xml:space="preserve">Fully digitalized platform for employment services that provide better services for business and citizens. </w:t>
            </w:r>
          </w:p>
        </w:tc>
      </w:tr>
      <w:tr w:rsidR="0002004A" w:rsidRPr="004D207B" w14:paraId="4874D46C" w14:textId="77777777" w:rsidTr="00AC4E10">
        <w:tc>
          <w:tcPr>
            <w:tcW w:w="0" w:type="auto"/>
            <w:shd w:val="clear" w:color="auto" w:fill="auto"/>
            <w:vAlign w:val="center"/>
          </w:tcPr>
          <w:p w14:paraId="0C7F83B9" w14:textId="67D69FE1" w:rsidR="001C717A" w:rsidRPr="004D207B" w:rsidRDefault="00FC3269" w:rsidP="00DC519C">
            <w:pPr>
              <w:spacing w:before="120" w:after="120"/>
              <w:jc w:val="center"/>
              <w:rPr>
                <w:rFonts w:ascii="Arial" w:hAnsi="Arial" w:cs="Arial"/>
                <w:sz w:val="22"/>
                <w:szCs w:val="22"/>
                <w:lang w:val="en-GB"/>
              </w:rPr>
            </w:pPr>
            <w:r>
              <w:rPr>
                <w:rFonts w:ascii="Arial" w:hAnsi="Arial" w:cs="Arial"/>
                <w:sz w:val="22"/>
                <w:szCs w:val="22"/>
                <w:lang w:val="en-GB"/>
              </w:rPr>
              <w:t>3.15</w:t>
            </w:r>
          </w:p>
        </w:tc>
        <w:tc>
          <w:tcPr>
            <w:tcW w:w="2216" w:type="dxa"/>
            <w:shd w:val="clear" w:color="auto" w:fill="auto"/>
            <w:vAlign w:val="center"/>
          </w:tcPr>
          <w:p w14:paraId="12ED08C8" w14:textId="0C394FD3" w:rsidR="001C717A" w:rsidRDefault="001C717A" w:rsidP="00DC519C">
            <w:pPr>
              <w:spacing w:before="120" w:after="120"/>
              <w:jc w:val="both"/>
              <w:rPr>
                <w:rFonts w:ascii="Arial" w:hAnsi="Arial" w:cs="Arial"/>
                <w:sz w:val="22"/>
                <w:szCs w:val="22"/>
                <w:lang w:val="en-GB"/>
              </w:rPr>
            </w:pPr>
            <w:r>
              <w:rPr>
                <w:rFonts w:ascii="Arial" w:hAnsi="Arial" w:cs="Arial"/>
                <w:sz w:val="22"/>
                <w:szCs w:val="22"/>
                <w:lang w:val="en-GB"/>
              </w:rPr>
              <w:t xml:space="preserve">Updating </w:t>
            </w:r>
            <w:r w:rsidR="00B4649D">
              <w:rPr>
                <w:rFonts w:ascii="Arial" w:hAnsi="Arial" w:cs="Arial"/>
                <w:sz w:val="22"/>
                <w:szCs w:val="22"/>
                <w:lang w:val="en-GB"/>
              </w:rPr>
              <w:t>o</w:t>
            </w:r>
            <w:r>
              <w:rPr>
                <w:rFonts w:ascii="Arial" w:hAnsi="Arial" w:cs="Arial"/>
                <w:sz w:val="22"/>
                <w:szCs w:val="22"/>
                <w:lang w:val="en-GB"/>
              </w:rPr>
              <w:t xml:space="preserve">f Transparency Portal and digitalization of </w:t>
            </w:r>
            <w:r>
              <w:rPr>
                <w:rFonts w:ascii="Arial" w:hAnsi="Arial" w:cs="Arial"/>
                <w:sz w:val="22"/>
                <w:szCs w:val="22"/>
                <w:lang w:val="en-GB"/>
              </w:rPr>
              <w:lastRenderedPageBreak/>
              <w:t xml:space="preserve">Vendor Registry </w:t>
            </w:r>
            <w:r w:rsidR="00B4649D">
              <w:rPr>
                <w:rFonts w:ascii="Arial" w:hAnsi="Arial" w:cs="Arial"/>
                <w:sz w:val="22"/>
                <w:szCs w:val="22"/>
                <w:lang w:val="en-GB"/>
              </w:rPr>
              <w:t>Process</w:t>
            </w:r>
          </w:p>
        </w:tc>
        <w:tc>
          <w:tcPr>
            <w:tcW w:w="2052" w:type="dxa"/>
            <w:shd w:val="clear" w:color="auto" w:fill="auto"/>
            <w:vAlign w:val="center"/>
          </w:tcPr>
          <w:p w14:paraId="2A769974" w14:textId="4E23880E" w:rsidR="001C717A" w:rsidRDefault="001C717A" w:rsidP="00DC519C">
            <w:pPr>
              <w:jc w:val="center"/>
              <w:rPr>
                <w:rFonts w:ascii="Arial" w:hAnsi="Arial" w:cs="Arial"/>
                <w:sz w:val="22"/>
                <w:szCs w:val="22"/>
                <w:lang w:val="en-GB"/>
              </w:rPr>
            </w:pPr>
            <w:r>
              <w:rPr>
                <w:rFonts w:ascii="Arial" w:hAnsi="Arial" w:cs="Arial"/>
                <w:sz w:val="22"/>
                <w:szCs w:val="22"/>
                <w:lang w:val="en-GB"/>
              </w:rPr>
              <w:lastRenderedPageBreak/>
              <w:t xml:space="preserve">Q2 2025 </w:t>
            </w:r>
          </w:p>
        </w:tc>
        <w:tc>
          <w:tcPr>
            <w:tcW w:w="1990" w:type="dxa"/>
            <w:shd w:val="clear" w:color="auto" w:fill="auto"/>
            <w:vAlign w:val="center"/>
          </w:tcPr>
          <w:p w14:paraId="22E9C4D8" w14:textId="0C6F273F" w:rsidR="001C717A" w:rsidRDefault="00AC4E10" w:rsidP="00DC519C">
            <w:pPr>
              <w:jc w:val="center"/>
              <w:rPr>
                <w:rFonts w:ascii="Arial" w:hAnsi="Arial" w:cs="Arial"/>
                <w:sz w:val="22"/>
                <w:szCs w:val="22"/>
                <w:lang w:val="en-GB"/>
              </w:rPr>
            </w:pPr>
            <w:r>
              <w:rPr>
                <w:rFonts w:ascii="Arial" w:hAnsi="Arial" w:cs="Arial"/>
                <w:sz w:val="22"/>
                <w:szCs w:val="22"/>
                <w:lang w:val="en-GB"/>
              </w:rPr>
              <w:t>153,000</w:t>
            </w:r>
          </w:p>
        </w:tc>
        <w:tc>
          <w:tcPr>
            <w:tcW w:w="1807" w:type="dxa"/>
            <w:vAlign w:val="center"/>
          </w:tcPr>
          <w:p w14:paraId="7D3153CE" w14:textId="0419AFD8" w:rsidR="001C717A" w:rsidRPr="00CA63D0" w:rsidRDefault="00D56B02" w:rsidP="00DC519C">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6868EEA9" w14:textId="6E799E57" w:rsidR="001C717A" w:rsidRDefault="001C717A"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1C98A7BB" w14:textId="0DB7FD1D" w:rsidR="001C717A" w:rsidRPr="004D207B" w:rsidRDefault="00B4649D" w:rsidP="00DC519C">
            <w:pPr>
              <w:jc w:val="center"/>
              <w:rPr>
                <w:rFonts w:ascii="Arial" w:hAnsi="Arial" w:cs="Arial"/>
                <w:sz w:val="22"/>
                <w:szCs w:val="22"/>
                <w:lang w:val="en-GB"/>
              </w:rPr>
            </w:pPr>
            <w:r>
              <w:rPr>
                <w:rFonts w:ascii="Arial" w:hAnsi="Arial" w:cs="Arial"/>
                <w:sz w:val="22"/>
                <w:szCs w:val="22"/>
                <w:lang w:val="en-GB"/>
              </w:rPr>
              <w:t>MFLT/SPO</w:t>
            </w:r>
          </w:p>
        </w:tc>
        <w:tc>
          <w:tcPr>
            <w:tcW w:w="2219" w:type="dxa"/>
            <w:shd w:val="clear" w:color="auto" w:fill="auto"/>
            <w:vAlign w:val="center"/>
          </w:tcPr>
          <w:p w14:paraId="27677EB6" w14:textId="4CD2917B" w:rsidR="001C717A" w:rsidRPr="004D207B" w:rsidRDefault="00947974" w:rsidP="00DC519C">
            <w:pPr>
              <w:jc w:val="both"/>
              <w:rPr>
                <w:rFonts w:ascii="Arial" w:hAnsi="Arial" w:cs="Arial"/>
                <w:sz w:val="22"/>
                <w:szCs w:val="22"/>
                <w:lang w:val="en-GB"/>
              </w:rPr>
            </w:pPr>
            <w:r>
              <w:rPr>
                <w:rFonts w:ascii="Arial" w:hAnsi="Arial" w:cs="Arial"/>
                <w:sz w:val="22"/>
                <w:szCs w:val="22"/>
                <w:lang w:val="en-GB"/>
              </w:rPr>
              <w:t xml:space="preserve">Transparency Portal updated and Vendor Registry Developed. </w:t>
            </w:r>
          </w:p>
        </w:tc>
      </w:tr>
      <w:tr w:rsidR="0002004A" w:rsidRPr="004D207B" w14:paraId="631E981A" w14:textId="77777777" w:rsidTr="00AC4E10">
        <w:tc>
          <w:tcPr>
            <w:tcW w:w="0" w:type="auto"/>
            <w:shd w:val="clear" w:color="auto" w:fill="auto"/>
            <w:vAlign w:val="center"/>
          </w:tcPr>
          <w:p w14:paraId="0D3799C3" w14:textId="0325A4A9" w:rsidR="00DC519C" w:rsidRPr="004D207B" w:rsidRDefault="00DC519C" w:rsidP="00DC519C">
            <w:pPr>
              <w:spacing w:before="120" w:after="120"/>
              <w:jc w:val="center"/>
              <w:rPr>
                <w:rFonts w:ascii="Arial" w:hAnsi="Arial" w:cs="Arial"/>
                <w:sz w:val="22"/>
                <w:szCs w:val="22"/>
                <w:lang w:val="en-GB"/>
              </w:rPr>
            </w:pPr>
            <w:r w:rsidRPr="004D207B">
              <w:rPr>
                <w:rFonts w:ascii="Arial" w:hAnsi="Arial" w:cs="Arial"/>
                <w:sz w:val="22"/>
                <w:szCs w:val="22"/>
                <w:lang w:val="en-GB"/>
              </w:rPr>
              <w:t>3.1</w:t>
            </w:r>
            <w:r w:rsidR="00FC3269">
              <w:rPr>
                <w:rFonts w:ascii="Arial" w:hAnsi="Arial" w:cs="Arial"/>
                <w:sz w:val="22"/>
                <w:szCs w:val="22"/>
                <w:lang w:val="en-GB"/>
              </w:rPr>
              <w:t>6</w:t>
            </w:r>
          </w:p>
        </w:tc>
        <w:tc>
          <w:tcPr>
            <w:tcW w:w="2216" w:type="dxa"/>
            <w:shd w:val="clear" w:color="auto" w:fill="auto"/>
            <w:vAlign w:val="center"/>
          </w:tcPr>
          <w:p w14:paraId="2912988C" w14:textId="77777777" w:rsidR="00DC519C" w:rsidRPr="004D207B" w:rsidRDefault="00DC519C" w:rsidP="00DC519C">
            <w:pPr>
              <w:spacing w:before="120" w:after="120"/>
              <w:jc w:val="both"/>
              <w:rPr>
                <w:rFonts w:ascii="Arial" w:hAnsi="Arial" w:cs="Arial"/>
                <w:sz w:val="22"/>
                <w:szCs w:val="22"/>
                <w:lang w:val="en-GB"/>
              </w:rPr>
            </w:pPr>
            <w:r w:rsidRPr="004D207B">
              <w:rPr>
                <w:rFonts w:ascii="Arial" w:hAnsi="Arial" w:cs="Arial"/>
                <w:sz w:val="22"/>
                <w:szCs w:val="22"/>
                <w:lang w:val="en-GB"/>
              </w:rPr>
              <w:t>Analysing of central services through AS IS TO BE methodology</w:t>
            </w:r>
          </w:p>
        </w:tc>
        <w:tc>
          <w:tcPr>
            <w:tcW w:w="2052" w:type="dxa"/>
            <w:shd w:val="clear" w:color="auto" w:fill="auto"/>
            <w:vAlign w:val="center"/>
          </w:tcPr>
          <w:p w14:paraId="4972EA02" w14:textId="77777777" w:rsidR="00DC519C" w:rsidRPr="004D207B" w:rsidRDefault="00DC519C" w:rsidP="00DC519C">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58881C93" w14:textId="2A2684F6" w:rsidR="0092486F" w:rsidRPr="00F065D0" w:rsidRDefault="00AC4E10" w:rsidP="00DC519C">
            <w:pPr>
              <w:jc w:val="center"/>
              <w:rPr>
                <w:rFonts w:ascii="Arial" w:hAnsi="Arial" w:cs="Arial"/>
                <w:sz w:val="22"/>
                <w:szCs w:val="22"/>
                <w:lang w:val="en-GB"/>
              </w:rPr>
            </w:pPr>
            <w:r>
              <w:rPr>
                <w:rFonts w:ascii="Arial" w:hAnsi="Arial" w:cs="Arial"/>
                <w:sz w:val="22"/>
                <w:szCs w:val="22"/>
                <w:lang w:val="en-GB"/>
              </w:rPr>
              <w:t>173,000</w:t>
            </w:r>
          </w:p>
        </w:tc>
        <w:tc>
          <w:tcPr>
            <w:tcW w:w="1807" w:type="dxa"/>
            <w:vAlign w:val="center"/>
          </w:tcPr>
          <w:p w14:paraId="78BD2909" w14:textId="5EFEC902" w:rsidR="0092486F" w:rsidRPr="00F065D0" w:rsidRDefault="00AC4E10" w:rsidP="00DC519C">
            <w:pPr>
              <w:jc w:val="center"/>
              <w:rPr>
                <w:rFonts w:ascii="Arial" w:hAnsi="Arial" w:cs="Arial"/>
                <w:sz w:val="22"/>
                <w:szCs w:val="22"/>
                <w:lang w:val="en-GB"/>
              </w:rPr>
            </w:pPr>
            <w:r>
              <w:rPr>
                <w:rFonts w:ascii="Arial" w:hAnsi="Arial" w:cs="Arial"/>
                <w:sz w:val="22"/>
                <w:szCs w:val="22"/>
                <w:lang w:val="en-GB"/>
              </w:rPr>
              <w:t>173,000</w:t>
            </w:r>
          </w:p>
        </w:tc>
        <w:tc>
          <w:tcPr>
            <w:tcW w:w="1199" w:type="dxa"/>
            <w:shd w:val="clear" w:color="auto" w:fill="auto"/>
            <w:vAlign w:val="center"/>
          </w:tcPr>
          <w:p w14:paraId="0BDC4538" w14:textId="38FB0094" w:rsidR="00DC519C" w:rsidRPr="004D207B" w:rsidRDefault="00DC519C"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1C582E11" w14:textId="77777777" w:rsidR="00DC519C" w:rsidRPr="004D207B" w:rsidRDefault="00DC519C" w:rsidP="00DC519C">
            <w:pPr>
              <w:jc w:val="center"/>
              <w:rPr>
                <w:rFonts w:ascii="Arial" w:hAnsi="Arial" w:cs="Arial"/>
                <w:sz w:val="22"/>
                <w:szCs w:val="22"/>
                <w:lang w:val="en-GB"/>
              </w:rPr>
            </w:pPr>
            <w:r w:rsidRPr="004D207B">
              <w:rPr>
                <w:rFonts w:ascii="Arial" w:hAnsi="Arial" w:cs="Arial"/>
                <w:sz w:val="22"/>
                <w:szCs w:val="22"/>
                <w:lang w:val="en-GB"/>
              </w:rPr>
              <w:t>SPO/DTU</w:t>
            </w:r>
          </w:p>
        </w:tc>
        <w:tc>
          <w:tcPr>
            <w:tcW w:w="2219" w:type="dxa"/>
            <w:shd w:val="clear" w:color="auto" w:fill="auto"/>
            <w:vAlign w:val="center"/>
          </w:tcPr>
          <w:p w14:paraId="7DEC08E8" w14:textId="77777777" w:rsidR="00DC519C" w:rsidRPr="004D207B" w:rsidRDefault="00DC519C" w:rsidP="00DC519C">
            <w:pPr>
              <w:jc w:val="both"/>
              <w:rPr>
                <w:rFonts w:ascii="Arial" w:hAnsi="Arial" w:cs="Arial"/>
                <w:sz w:val="22"/>
                <w:szCs w:val="22"/>
                <w:lang w:val="en-GB"/>
              </w:rPr>
            </w:pPr>
            <w:r w:rsidRPr="004D207B">
              <w:rPr>
                <w:rFonts w:ascii="Arial" w:hAnsi="Arial" w:cs="Arial"/>
                <w:sz w:val="22"/>
                <w:szCs w:val="22"/>
                <w:lang w:val="en-GB"/>
              </w:rPr>
              <w:t xml:space="preserve">At least </w:t>
            </w:r>
            <w:r>
              <w:rPr>
                <w:rFonts w:ascii="Arial" w:hAnsi="Arial" w:cs="Arial"/>
                <w:sz w:val="22"/>
                <w:szCs w:val="22"/>
                <w:lang w:val="en-GB"/>
              </w:rPr>
              <w:t>150</w:t>
            </w:r>
            <w:r w:rsidRPr="004D207B">
              <w:rPr>
                <w:rFonts w:ascii="Arial" w:hAnsi="Arial" w:cs="Arial"/>
                <w:sz w:val="22"/>
                <w:szCs w:val="22"/>
                <w:lang w:val="en-GB"/>
              </w:rPr>
              <w:t xml:space="preserve"> central services are being analysed with AS IS TO BE methodology. </w:t>
            </w:r>
          </w:p>
        </w:tc>
      </w:tr>
      <w:tr w:rsidR="0002004A" w:rsidRPr="004D207B" w14:paraId="0836A57E" w14:textId="77777777" w:rsidTr="00AC4E10">
        <w:tc>
          <w:tcPr>
            <w:tcW w:w="0" w:type="auto"/>
            <w:shd w:val="clear" w:color="auto" w:fill="auto"/>
            <w:vAlign w:val="center"/>
          </w:tcPr>
          <w:p w14:paraId="27BE05F9" w14:textId="3DF112C1"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t>3.1</w:t>
            </w:r>
            <w:r w:rsidR="00FC3269">
              <w:rPr>
                <w:rFonts w:ascii="Arial" w:hAnsi="Arial" w:cs="Arial"/>
                <w:sz w:val="22"/>
                <w:szCs w:val="22"/>
                <w:lang w:val="en-GB"/>
              </w:rPr>
              <w:t>7</w:t>
            </w:r>
          </w:p>
        </w:tc>
        <w:tc>
          <w:tcPr>
            <w:tcW w:w="2216" w:type="dxa"/>
            <w:shd w:val="clear" w:color="auto" w:fill="auto"/>
            <w:vAlign w:val="center"/>
          </w:tcPr>
          <w:p w14:paraId="3FF7E3D8" w14:textId="77777777" w:rsidR="00676909" w:rsidRPr="004D207B" w:rsidRDefault="00676909" w:rsidP="00105727">
            <w:pPr>
              <w:spacing w:before="120" w:after="120"/>
              <w:jc w:val="both"/>
              <w:rPr>
                <w:rFonts w:ascii="Arial" w:hAnsi="Arial" w:cs="Arial"/>
                <w:sz w:val="22"/>
                <w:szCs w:val="22"/>
                <w:lang w:val="en-GB"/>
              </w:rPr>
            </w:pPr>
            <w:r w:rsidRPr="004D207B">
              <w:rPr>
                <w:rFonts w:ascii="Arial" w:hAnsi="Arial" w:cs="Arial"/>
                <w:sz w:val="22"/>
                <w:szCs w:val="22"/>
                <w:lang w:val="en-GB"/>
              </w:rPr>
              <w:t xml:space="preserve">Identifying of central services linked with EU Service Directive </w:t>
            </w:r>
          </w:p>
        </w:tc>
        <w:tc>
          <w:tcPr>
            <w:tcW w:w="2052" w:type="dxa"/>
            <w:shd w:val="clear" w:color="auto" w:fill="auto"/>
            <w:vAlign w:val="center"/>
          </w:tcPr>
          <w:p w14:paraId="23ECACC3" w14:textId="2ECD77A4"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Q2</w:t>
            </w:r>
            <w:r w:rsidR="00DC519C">
              <w:rPr>
                <w:rFonts w:ascii="Arial" w:hAnsi="Arial" w:cs="Arial"/>
                <w:sz w:val="22"/>
                <w:szCs w:val="22"/>
                <w:lang w:val="en-GB"/>
              </w:rPr>
              <w:t xml:space="preserve"> 2025</w:t>
            </w:r>
          </w:p>
        </w:tc>
        <w:tc>
          <w:tcPr>
            <w:tcW w:w="1990" w:type="dxa"/>
            <w:shd w:val="clear" w:color="auto" w:fill="auto"/>
            <w:vAlign w:val="center"/>
          </w:tcPr>
          <w:p w14:paraId="49AC7FC5" w14:textId="417B1E0F" w:rsidR="00676909" w:rsidRPr="00760D43" w:rsidRDefault="00DC519C" w:rsidP="00CF0F1B">
            <w:pPr>
              <w:jc w:val="center"/>
              <w:rPr>
                <w:rFonts w:ascii="Arial" w:hAnsi="Arial" w:cs="Arial"/>
                <w:sz w:val="22"/>
                <w:szCs w:val="22"/>
                <w:lang w:val="en-GB"/>
              </w:rPr>
            </w:pPr>
            <w:r w:rsidRPr="00760D43">
              <w:rPr>
                <w:rFonts w:ascii="Arial" w:hAnsi="Arial" w:cs="Arial"/>
                <w:sz w:val="22"/>
                <w:szCs w:val="22"/>
                <w:lang w:val="en-GB"/>
              </w:rPr>
              <w:t>5,760</w:t>
            </w:r>
          </w:p>
        </w:tc>
        <w:tc>
          <w:tcPr>
            <w:tcW w:w="1807" w:type="dxa"/>
            <w:vAlign w:val="center"/>
          </w:tcPr>
          <w:p w14:paraId="79AE749E" w14:textId="687BACF6" w:rsidR="00676909" w:rsidRPr="00F065D0" w:rsidRDefault="00D56B02" w:rsidP="00CF0F1B">
            <w:pPr>
              <w:jc w:val="center"/>
              <w:rPr>
                <w:rFonts w:ascii="Arial" w:hAnsi="Arial" w:cs="Arial"/>
                <w:sz w:val="22"/>
                <w:szCs w:val="22"/>
                <w:lang w:val="en-GB"/>
              </w:rPr>
            </w:pPr>
            <w:r w:rsidRPr="00F065D0">
              <w:rPr>
                <w:rFonts w:ascii="Arial" w:hAnsi="Arial" w:cs="Arial"/>
                <w:sz w:val="22"/>
                <w:szCs w:val="22"/>
                <w:lang w:val="en-GB"/>
              </w:rPr>
              <w:t>/</w:t>
            </w:r>
          </w:p>
        </w:tc>
        <w:tc>
          <w:tcPr>
            <w:tcW w:w="1199" w:type="dxa"/>
            <w:shd w:val="clear" w:color="auto" w:fill="auto"/>
            <w:vAlign w:val="center"/>
          </w:tcPr>
          <w:p w14:paraId="34BCB940" w14:textId="6A55833E" w:rsidR="00676909" w:rsidRPr="004D207B" w:rsidRDefault="00DC519C" w:rsidP="00CF0F1B">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471B9CCC"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SPO</w:t>
            </w:r>
          </w:p>
        </w:tc>
        <w:tc>
          <w:tcPr>
            <w:tcW w:w="2219" w:type="dxa"/>
            <w:shd w:val="clear" w:color="auto" w:fill="auto"/>
            <w:vAlign w:val="center"/>
          </w:tcPr>
          <w:p w14:paraId="095B2211"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 xml:space="preserve">Central services linked with EU Service Directive identified. </w:t>
            </w:r>
          </w:p>
        </w:tc>
      </w:tr>
      <w:tr w:rsidR="0002004A" w:rsidRPr="004D207B" w14:paraId="5CBAC44D" w14:textId="77777777" w:rsidTr="00AC4E10">
        <w:tc>
          <w:tcPr>
            <w:tcW w:w="0" w:type="auto"/>
            <w:shd w:val="clear" w:color="auto" w:fill="auto"/>
            <w:vAlign w:val="center"/>
          </w:tcPr>
          <w:p w14:paraId="337798E8" w14:textId="33A39E0D" w:rsidR="00DC519C" w:rsidRPr="004D207B" w:rsidRDefault="00DC519C" w:rsidP="00DC519C">
            <w:pPr>
              <w:spacing w:before="120" w:after="120"/>
              <w:jc w:val="center"/>
              <w:rPr>
                <w:rFonts w:ascii="Arial" w:hAnsi="Arial" w:cs="Arial"/>
                <w:sz w:val="22"/>
                <w:szCs w:val="22"/>
                <w:lang w:val="en-GB"/>
              </w:rPr>
            </w:pPr>
            <w:r w:rsidRPr="004D207B">
              <w:rPr>
                <w:rFonts w:ascii="Arial" w:hAnsi="Arial" w:cs="Arial"/>
                <w:sz w:val="22"/>
                <w:szCs w:val="22"/>
                <w:lang w:val="en-GB"/>
              </w:rPr>
              <w:t>3.1</w:t>
            </w:r>
            <w:r w:rsidR="00FC3269">
              <w:rPr>
                <w:rFonts w:ascii="Arial" w:hAnsi="Arial" w:cs="Arial"/>
                <w:sz w:val="22"/>
                <w:szCs w:val="22"/>
                <w:lang w:val="en-GB"/>
              </w:rPr>
              <w:t>8</w:t>
            </w:r>
          </w:p>
        </w:tc>
        <w:tc>
          <w:tcPr>
            <w:tcW w:w="2216" w:type="dxa"/>
            <w:shd w:val="clear" w:color="auto" w:fill="auto"/>
            <w:vAlign w:val="center"/>
          </w:tcPr>
          <w:p w14:paraId="0E31D6B9" w14:textId="77777777" w:rsidR="00DC519C" w:rsidRPr="004D207B" w:rsidRDefault="00DC519C" w:rsidP="00DC519C">
            <w:pPr>
              <w:spacing w:before="120" w:after="120"/>
              <w:jc w:val="both"/>
              <w:rPr>
                <w:rFonts w:ascii="Arial" w:hAnsi="Arial" w:cs="Arial"/>
                <w:sz w:val="22"/>
                <w:szCs w:val="22"/>
                <w:lang w:val="en-GB"/>
              </w:rPr>
            </w:pPr>
            <w:r w:rsidRPr="004D207B">
              <w:rPr>
                <w:rFonts w:ascii="Arial" w:hAnsi="Arial" w:cs="Arial"/>
                <w:sz w:val="22"/>
                <w:szCs w:val="22"/>
                <w:lang w:val="en-GB"/>
              </w:rPr>
              <w:t>Introducing AI in central service delivery</w:t>
            </w:r>
          </w:p>
        </w:tc>
        <w:tc>
          <w:tcPr>
            <w:tcW w:w="2052" w:type="dxa"/>
            <w:shd w:val="clear" w:color="auto" w:fill="auto"/>
            <w:vAlign w:val="center"/>
          </w:tcPr>
          <w:p w14:paraId="290733E7" w14:textId="5D3FCEAF" w:rsidR="00DC519C" w:rsidRPr="004D207B" w:rsidRDefault="00DC519C" w:rsidP="00DC519C">
            <w:pPr>
              <w:jc w:val="center"/>
              <w:rPr>
                <w:rFonts w:ascii="Arial" w:hAnsi="Arial" w:cs="Arial"/>
                <w:sz w:val="22"/>
                <w:szCs w:val="22"/>
                <w:lang w:val="en-GB"/>
              </w:rPr>
            </w:pPr>
            <w:r>
              <w:rPr>
                <w:rFonts w:ascii="Arial" w:hAnsi="Arial" w:cs="Arial"/>
                <w:sz w:val="22"/>
                <w:szCs w:val="22"/>
                <w:lang w:val="en-GB"/>
              </w:rPr>
              <w:t>Q4 2025</w:t>
            </w:r>
          </w:p>
        </w:tc>
        <w:tc>
          <w:tcPr>
            <w:tcW w:w="1990" w:type="dxa"/>
            <w:shd w:val="clear" w:color="auto" w:fill="auto"/>
            <w:vAlign w:val="center"/>
          </w:tcPr>
          <w:p w14:paraId="145EDD58" w14:textId="3534AC8A" w:rsidR="00DC519C" w:rsidRPr="00F065D0" w:rsidRDefault="00AC4E10">
            <w:pPr>
              <w:jc w:val="center"/>
              <w:rPr>
                <w:rFonts w:ascii="Arial" w:hAnsi="Arial" w:cs="Arial"/>
                <w:sz w:val="22"/>
                <w:szCs w:val="22"/>
                <w:highlight w:val="yellow"/>
                <w:lang w:val="en-GB"/>
              </w:rPr>
            </w:pPr>
            <w:r>
              <w:rPr>
                <w:rFonts w:ascii="Arial" w:hAnsi="Arial" w:cs="Arial"/>
                <w:sz w:val="22"/>
                <w:szCs w:val="22"/>
                <w:lang w:val="en-GB"/>
              </w:rPr>
              <w:t>25,760</w:t>
            </w:r>
          </w:p>
        </w:tc>
        <w:tc>
          <w:tcPr>
            <w:tcW w:w="1807" w:type="dxa"/>
            <w:vAlign w:val="center"/>
          </w:tcPr>
          <w:p w14:paraId="165E23D5" w14:textId="6BA73BBF" w:rsidR="00DC519C" w:rsidRPr="00F065D0" w:rsidRDefault="00D56B02" w:rsidP="00DC519C">
            <w:pPr>
              <w:jc w:val="center"/>
              <w:rPr>
                <w:rFonts w:ascii="Arial" w:hAnsi="Arial" w:cs="Arial"/>
                <w:sz w:val="22"/>
                <w:szCs w:val="22"/>
                <w:highlight w:val="yellow"/>
                <w:lang w:val="en-GB"/>
              </w:rPr>
            </w:pPr>
            <w:r w:rsidRPr="00F065D0">
              <w:rPr>
                <w:rFonts w:ascii="Arial" w:hAnsi="Arial" w:cs="Arial"/>
                <w:sz w:val="22"/>
                <w:szCs w:val="22"/>
                <w:lang w:val="en-GB"/>
              </w:rPr>
              <w:t>/</w:t>
            </w:r>
          </w:p>
        </w:tc>
        <w:tc>
          <w:tcPr>
            <w:tcW w:w="1199" w:type="dxa"/>
            <w:shd w:val="clear" w:color="auto" w:fill="auto"/>
            <w:vAlign w:val="center"/>
          </w:tcPr>
          <w:p w14:paraId="46020AF5" w14:textId="28462E16" w:rsidR="00DC519C" w:rsidRPr="004D207B" w:rsidRDefault="00DC519C"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576B2282" w14:textId="77777777" w:rsidR="00DC519C" w:rsidRPr="004D207B" w:rsidRDefault="00DC519C" w:rsidP="00DC519C">
            <w:pPr>
              <w:jc w:val="center"/>
              <w:rPr>
                <w:rFonts w:ascii="Arial" w:hAnsi="Arial" w:cs="Arial"/>
                <w:sz w:val="22"/>
                <w:szCs w:val="22"/>
                <w:lang w:val="en-GB"/>
              </w:rPr>
            </w:pPr>
            <w:r w:rsidRPr="004D207B">
              <w:rPr>
                <w:rFonts w:ascii="Arial" w:hAnsi="Arial" w:cs="Arial"/>
                <w:sz w:val="22"/>
                <w:szCs w:val="22"/>
                <w:lang w:val="en-GB"/>
              </w:rPr>
              <w:t>Line institutions/SPO</w:t>
            </w:r>
          </w:p>
        </w:tc>
        <w:tc>
          <w:tcPr>
            <w:tcW w:w="2219" w:type="dxa"/>
            <w:shd w:val="clear" w:color="auto" w:fill="auto"/>
            <w:vAlign w:val="center"/>
          </w:tcPr>
          <w:p w14:paraId="4417B655" w14:textId="77777777" w:rsidR="00DC519C" w:rsidRPr="004D207B" w:rsidRDefault="00DC519C" w:rsidP="00DC519C">
            <w:pPr>
              <w:jc w:val="both"/>
              <w:rPr>
                <w:rFonts w:ascii="Arial" w:hAnsi="Arial" w:cs="Arial"/>
                <w:sz w:val="22"/>
                <w:szCs w:val="22"/>
                <w:lang w:val="en-GB"/>
              </w:rPr>
            </w:pPr>
            <w:r w:rsidRPr="004D207B">
              <w:rPr>
                <w:rFonts w:ascii="Arial" w:hAnsi="Arial" w:cs="Arial"/>
                <w:sz w:val="22"/>
                <w:szCs w:val="22"/>
                <w:lang w:val="en-GB"/>
              </w:rPr>
              <w:t xml:space="preserve">At least 2 chatbots per year. </w:t>
            </w:r>
          </w:p>
        </w:tc>
      </w:tr>
      <w:tr w:rsidR="0002004A" w:rsidRPr="004D207B" w14:paraId="2BF91B8F" w14:textId="77777777" w:rsidTr="00AC4E10">
        <w:tc>
          <w:tcPr>
            <w:tcW w:w="0" w:type="auto"/>
            <w:shd w:val="clear" w:color="auto" w:fill="auto"/>
            <w:vAlign w:val="center"/>
          </w:tcPr>
          <w:p w14:paraId="0409AD9F" w14:textId="59E7BB7E"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t>3.1</w:t>
            </w:r>
            <w:r w:rsidR="00FC3269">
              <w:rPr>
                <w:rFonts w:ascii="Arial" w:hAnsi="Arial" w:cs="Arial"/>
                <w:sz w:val="22"/>
                <w:szCs w:val="22"/>
                <w:lang w:val="en-GB"/>
              </w:rPr>
              <w:t>9</w:t>
            </w:r>
          </w:p>
        </w:tc>
        <w:tc>
          <w:tcPr>
            <w:tcW w:w="2216" w:type="dxa"/>
            <w:shd w:val="clear" w:color="auto" w:fill="auto"/>
            <w:vAlign w:val="center"/>
          </w:tcPr>
          <w:p w14:paraId="0256529B" w14:textId="2DA446D1" w:rsidR="00676909" w:rsidRPr="00597317" w:rsidRDefault="00676909" w:rsidP="00105727">
            <w:pPr>
              <w:spacing w:before="120" w:after="120"/>
              <w:jc w:val="both"/>
              <w:rPr>
                <w:rFonts w:ascii="Arial" w:hAnsi="Arial" w:cs="Arial"/>
                <w:sz w:val="22"/>
                <w:szCs w:val="22"/>
                <w:lang w:val="en-GB"/>
              </w:rPr>
            </w:pPr>
            <w:r w:rsidRPr="00597317">
              <w:rPr>
                <w:rFonts w:ascii="Arial" w:hAnsi="Arial" w:cs="Arial"/>
                <w:sz w:val="22"/>
                <w:szCs w:val="22"/>
                <w:lang w:val="en-GB"/>
              </w:rPr>
              <w:t xml:space="preserve">Identifying of central and local services relevant for gender equality </w:t>
            </w:r>
            <w:r w:rsidR="00AB7A83" w:rsidRPr="00597317">
              <w:rPr>
                <w:rFonts w:ascii="Arial" w:hAnsi="Arial" w:cs="Arial"/>
                <w:sz w:val="22"/>
                <w:szCs w:val="22"/>
                <w:lang w:val="en-GB"/>
              </w:rPr>
              <w:t>and vulnerable groups</w:t>
            </w:r>
          </w:p>
        </w:tc>
        <w:tc>
          <w:tcPr>
            <w:tcW w:w="2052" w:type="dxa"/>
            <w:shd w:val="clear" w:color="auto" w:fill="auto"/>
            <w:vAlign w:val="center"/>
          </w:tcPr>
          <w:p w14:paraId="44ABAD5F" w14:textId="40CBEF38"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Q</w:t>
            </w:r>
            <w:r w:rsidR="00546B2D">
              <w:rPr>
                <w:rFonts w:ascii="Arial" w:hAnsi="Arial" w:cs="Arial"/>
                <w:sz w:val="22"/>
                <w:szCs w:val="22"/>
                <w:lang w:val="en-GB"/>
              </w:rPr>
              <w:t>2</w:t>
            </w:r>
            <w:r w:rsidRPr="004D207B">
              <w:rPr>
                <w:rFonts w:ascii="Arial" w:hAnsi="Arial" w:cs="Arial"/>
                <w:sz w:val="22"/>
                <w:szCs w:val="22"/>
                <w:lang w:val="en-GB"/>
              </w:rPr>
              <w:t xml:space="preserve"> 2025</w:t>
            </w:r>
          </w:p>
        </w:tc>
        <w:tc>
          <w:tcPr>
            <w:tcW w:w="1990" w:type="dxa"/>
            <w:shd w:val="clear" w:color="auto" w:fill="auto"/>
            <w:vAlign w:val="center"/>
          </w:tcPr>
          <w:p w14:paraId="0926DDAC" w14:textId="59443230" w:rsidR="00676909" w:rsidRPr="00760D43" w:rsidRDefault="00DC519C" w:rsidP="00CF0F1B">
            <w:pPr>
              <w:jc w:val="center"/>
              <w:rPr>
                <w:rFonts w:ascii="Arial" w:hAnsi="Arial" w:cs="Arial"/>
                <w:sz w:val="22"/>
                <w:szCs w:val="22"/>
                <w:lang w:val="en-GB"/>
              </w:rPr>
            </w:pPr>
            <w:r w:rsidRPr="00714D92">
              <w:rPr>
                <w:rFonts w:ascii="Arial" w:hAnsi="Arial" w:cs="Arial"/>
                <w:sz w:val="22"/>
                <w:szCs w:val="22"/>
              </w:rPr>
              <w:t>11,520</w:t>
            </w:r>
          </w:p>
        </w:tc>
        <w:tc>
          <w:tcPr>
            <w:tcW w:w="1807" w:type="dxa"/>
            <w:vAlign w:val="center"/>
          </w:tcPr>
          <w:p w14:paraId="3312D6E4" w14:textId="09ABFB30" w:rsidR="00676909" w:rsidRPr="00F065D0" w:rsidRDefault="00D56B02" w:rsidP="00CF0F1B">
            <w:pPr>
              <w:jc w:val="center"/>
              <w:rPr>
                <w:rFonts w:ascii="Arial" w:hAnsi="Arial" w:cs="Arial"/>
                <w:sz w:val="22"/>
                <w:szCs w:val="22"/>
                <w:lang w:val="en-GB"/>
              </w:rPr>
            </w:pPr>
            <w:r w:rsidRPr="00F065D0">
              <w:rPr>
                <w:rFonts w:ascii="Arial" w:hAnsi="Arial" w:cs="Arial"/>
                <w:sz w:val="22"/>
                <w:szCs w:val="22"/>
                <w:lang w:val="en-GB"/>
              </w:rPr>
              <w:t>/</w:t>
            </w:r>
          </w:p>
        </w:tc>
        <w:tc>
          <w:tcPr>
            <w:tcW w:w="1199" w:type="dxa"/>
            <w:shd w:val="clear" w:color="auto" w:fill="auto"/>
            <w:vAlign w:val="center"/>
          </w:tcPr>
          <w:p w14:paraId="74CAC6A3" w14:textId="47A52605" w:rsidR="00676909" w:rsidRPr="004D207B" w:rsidRDefault="00CF0F1B" w:rsidP="00DC519C">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223344F1" w14:textId="7F1DBCD8"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SPO</w:t>
            </w:r>
            <w:r w:rsidR="00CF0F1B">
              <w:rPr>
                <w:rFonts w:ascii="Arial" w:hAnsi="Arial" w:cs="Arial"/>
                <w:sz w:val="22"/>
                <w:szCs w:val="22"/>
                <w:lang w:val="en-GB"/>
              </w:rPr>
              <w:t>/GEA</w:t>
            </w:r>
            <w:r w:rsidR="00BC3901">
              <w:rPr>
                <w:rFonts w:ascii="Arial" w:hAnsi="Arial" w:cs="Arial"/>
                <w:sz w:val="22"/>
                <w:szCs w:val="22"/>
                <w:lang w:val="en-GB"/>
              </w:rPr>
              <w:t>, OGG</w:t>
            </w:r>
          </w:p>
        </w:tc>
        <w:tc>
          <w:tcPr>
            <w:tcW w:w="2219" w:type="dxa"/>
            <w:shd w:val="clear" w:color="auto" w:fill="auto"/>
            <w:vAlign w:val="center"/>
          </w:tcPr>
          <w:p w14:paraId="23E8906B"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 xml:space="preserve">Central and local services relevant for gender equality identified. </w:t>
            </w:r>
          </w:p>
        </w:tc>
      </w:tr>
      <w:tr w:rsidR="0002004A" w:rsidRPr="004D207B" w14:paraId="6BE0BECC" w14:textId="77777777" w:rsidTr="00AC4E10">
        <w:tc>
          <w:tcPr>
            <w:tcW w:w="0" w:type="auto"/>
            <w:shd w:val="clear" w:color="auto" w:fill="auto"/>
            <w:vAlign w:val="center"/>
          </w:tcPr>
          <w:p w14:paraId="49AC079E" w14:textId="77586BA2" w:rsidR="00546B2D" w:rsidRPr="004D207B" w:rsidRDefault="00546B2D" w:rsidP="00676909">
            <w:pPr>
              <w:spacing w:before="120" w:after="120"/>
              <w:jc w:val="center"/>
              <w:rPr>
                <w:rFonts w:ascii="Arial" w:hAnsi="Arial" w:cs="Arial"/>
                <w:sz w:val="22"/>
                <w:szCs w:val="22"/>
                <w:lang w:val="en-GB"/>
              </w:rPr>
            </w:pPr>
            <w:r>
              <w:rPr>
                <w:rFonts w:ascii="Arial" w:hAnsi="Arial" w:cs="Arial"/>
                <w:sz w:val="22"/>
                <w:szCs w:val="22"/>
                <w:lang w:val="en-GB"/>
              </w:rPr>
              <w:t>3.2</w:t>
            </w:r>
            <w:r w:rsidR="00585353">
              <w:rPr>
                <w:rFonts w:ascii="Arial" w:hAnsi="Arial" w:cs="Arial"/>
                <w:sz w:val="22"/>
                <w:szCs w:val="22"/>
                <w:lang w:val="en-GB"/>
              </w:rPr>
              <w:t>0</w:t>
            </w:r>
          </w:p>
        </w:tc>
        <w:tc>
          <w:tcPr>
            <w:tcW w:w="2216" w:type="dxa"/>
            <w:shd w:val="clear" w:color="auto" w:fill="auto"/>
            <w:vAlign w:val="center"/>
          </w:tcPr>
          <w:p w14:paraId="67AD2558" w14:textId="3D7EDA0B" w:rsidR="00546B2D" w:rsidRPr="00597317" w:rsidRDefault="00546B2D" w:rsidP="00105727">
            <w:pPr>
              <w:spacing w:before="120" w:after="120"/>
              <w:jc w:val="both"/>
              <w:rPr>
                <w:rFonts w:ascii="Arial" w:hAnsi="Arial" w:cs="Arial"/>
                <w:sz w:val="22"/>
                <w:szCs w:val="22"/>
                <w:lang w:val="en-GB"/>
              </w:rPr>
            </w:pPr>
            <w:r w:rsidRPr="00597317">
              <w:rPr>
                <w:rFonts w:ascii="Arial" w:hAnsi="Arial" w:cs="Arial"/>
                <w:sz w:val="22"/>
                <w:szCs w:val="22"/>
                <w:lang w:val="en-GB"/>
              </w:rPr>
              <w:t>Analysing of central and local identified services for gender equality and vulnerable groups</w:t>
            </w:r>
          </w:p>
        </w:tc>
        <w:tc>
          <w:tcPr>
            <w:tcW w:w="2052" w:type="dxa"/>
            <w:shd w:val="clear" w:color="auto" w:fill="auto"/>
            <w:vAlign w:val="center"/>
          </w:tcPr>
          <w:p w14:paraId="787E7EDA" w14:textId="4B0FED14" w:rsidR="00546B2D" w:rsidRPr="004D207B" w:rsidRDefault="00546B2D" w:rsidP="00676909">
            <w:pPr>
              <w:jc w:val="center"/>
              <w:rPr>
                <w:rFonts w:ascii="Arial" w:hAnsi="Arial" w:cs="Arial"/>
                <w:sz w:val="22"/>
                <w:szCs w:val="22"/>
                <w:lang w:val="en-GB"/>
              </w:rPr>
            </w:pPr>
            <w:r>
              <w:rPr>
                <w:rFonts w:ascii="Arial" w:hAnsi="Arial" w:cs="Arial"/>
                <w:sz w:val="22"/>
                <w:szCs w:val="22"/>
                <w:lang w:val="en-GB"/>
              </w:rPr>
              <w:t>Q4 2025</w:t>
            </w:r>
          </w:p>
        </w:tc>
        <w:tc>
          <w:tcPr>
            <w:tcW w:w="1990" w:type="dxa"/>
            <w:shd w:val="clear" w:color="auto" w:fill="auto"/>
            <w:vAlign w:val="center"/>
          </w:tcPr>
          <w:p w14:paraId="27D561E4" w14:textId="31BAB69A" w:rsidR="00BC3901" w:rsidRPr="00714D92" w:rsidRDefault="00AC4E10" w:rsidP="00CF0F1B">
            <w:pPr>
              <w:jc w:val="center"/>
              <w:rPr>
                <w:rFonts w:ascii="Arial" w:hAnsi="Arial" w:cs="Arial"/>
                <w:sz w:val="22"/>
                <w:szCs w:val="22"/>
              </w:rPr>
            </w:pPr>
            <w:r>
              <w:rPr>
                <w:rFonts w:ascii="Arial" w:hAnsi="Arial" w:cs="Arial"/>
                <w:sz w:val="22"/>
                <w:szCs w:val="22"/>
                <w:lang w:val="en-GB"/>
              </w:rPr>
              <w:t>15,760</w:t>
            </w:r>
          </w:p>
        </w:tc>
        <w:tc>
          <w:tcPr>
            <w:tcW w:w="1807" w:type="dxa"/>
            <w:vAlign w:val="center"/>
          </w:tcPr>
          <w:p w14:paraId="4019227F" w14:textId="21E03F96" w:rsidR="00546B2D" w:rsidRPr="00760D43" w:rsidRDefault="00BC3901" w:rsidP="00CF0F1B">
            <w:pPr>
              <w:jc w:val="center"/>
              <w:rPr>
                <w:rFonts w:ascii="Arial" w:hAnsi="Arial" w:cs="Arial"/>
                <w:sz w:val="22"/>
                <w:szCs w:val="22"/>
                <w:lang w:val="en-GB"/>
              </w:rPr>
            </w:pPr>
            <w:r w:rsidRPr="00760D43">
              <w:rPr>
                <w:rFonts w:ascii="Arial" w:hAnsi="Arial" w:cs="Arial"/>
                <w:sz w:val="22"/>
                <w:szCs w:val="22"/>
                <w:lang w:val="en-GB"/>
              </w:rPr>
              <w:t>/</w:t>
            </w:r>
          </w:p>
        </w:tc>
        <w:tc>
          <w:tcPr>
            <w:tcW w:w="1199" w:type="dxa"/>
            <w:shd w:val="clear" w:color="auto" w:fill="auto"/>
            <w:vAlign w:val="center"/>
          </w:tcPr>
          <w:p w14:paraId="1F4D4498" w14:textId="0C948583" w:rsidR="00546B2D" w:rsidRDefault="00BC3901"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724D489E" w14:textId="40E74DE0" w:rsidR="00546B2D" w:rsidRPr="004D207B" w:rsidRDefault="00BC3901" w:rsidP="00676909">
            <w:pPr>
              <w:jc w:val="center"/>
              <w:rPr>
                <w:rFonts w:ascii="Arial" w:hAnsi="Arial" w:cs="Arial"/>
                <w:sz w:val="22"/>
                <w:szCs w:val="22"/>
                <w:lang w:val="en-GB"/>
              </w:rPr>
            </w:pPr>
            <w:r>
              <w:rPr>
                <w:rFonts w:ascii="Arial" w:hAnsi="Arial" w:cs="Arial"/>
                <w:sz w:val="22"/>
                <w:szCs w:val="22"/>
                <w:lang w:val="en-GB"/>
              </w:rPr>
              <w:t>SPO, GEA, OGG</w:t>
            </w:r>
          </w:p>
        </w:tc>
        <w:tc>
          <w:tcPr>
            <w:tcW w:w="2219" w:type="dxa"/>
            <w:shd w:val="clear" w:color="auto" w:fill="auto"/>
            <w:vAlign w:val="center"/>
          </w:tcPr>
          <w:p w14:paraId="19E7C798" w14:textId="1F0E6A0C" w:rsidR="00546B2D" w:rsidRPr="004D207B" w:rsidRDefault="00B23CBB" w:rsidP="00105727">
            <w:pPr>
              <w:jc w:val="both"/>
              <w:rPr>
                <w:rFonts w:ascii="Arial" w:hAnsi="Arial" w:cs="Arial"/>
                <w:sz w:val="22"/>
                <w:szCs w:val="22"/>
                <w:lang w:val="en-GB"/>
              </w:rPr>
            </w:pPr>
            <w:r>
              <w:rPr>
                <w:rFonts w:ascii="Arial" w:hAnsi="Arial" w:cs="Arial"/>
                <w:sz w:val="22"/>
                <w:szCs w:val="22"/>
                <w:lang w:val="en-GB"/>
              </w:rPr>
              <w:t xml:space="preserve">All identified services analysed and ready for implementation. </w:t>
            </w:r>
          </w:p>
        </w:tc>
      </w:tr>
      <w:tr w:rsidR="0002004A" w:rsidRPr="004D207B" w14:paraId="6F4D0E5D" w14:textId="77777777" w:rsidTr="00AC4E10">
        <w:tc>
          <w:tcPr>
            <w:tcW w:w="0" w:type="auto"/>
            <w:shd w:val="clear" w:color="auto" w:fill="auto"/>
            <w:vAlign w:val="center"/>
          </w:tcPr>
          <w:p w14:paraId="576B1888" w14:textId="4D5E5D90" w:rsidR="004D47C8" w:rsidRPr="004D207B" w:rsidRDefault="00AB7A83" w:rsidP="00676909">
            <w:pPr>
              <w:spacing w:before="120" w:after="120"/>
              <w:jc w:val="center"/>
              <w:rPr>
                <w:rFonts w:ascii="Arial" w:hAnsi="Arial" w:cs="Arial"/>
                <w:sz w:val="22"/>
                <w:szCs w:val="22"/>
                <w:lang w:val="en-GB"/>
              </w:rPr>
            </w:pPr>
            <w:r>
              <w:rPr>
                <w:rFonts w:ascii="Arial" w:hAnsi="Arial" w:cs="Arial"/>
                <w:sz w:val="22"/>
                <w:szCs w:val="22"/>
                <w:lang w:val="en-GB"/>
              </w:rPr>
              <w:t>3.2</w:t>
            </w:r>
            <w:r w:rsidR="00585353">
              <w:rPr>
                <w:rFonts w:ascii="Arial" w:hAnsi="Arial" w:cs="Arial"/>
                <w:sz w:val="22"/>
                <w:szCs w:val="22"/>
                <w:lang w:val="en-GB"/>
              </w:rPr>
              <w:t>1</w:t>
            </w:r>
            <w:r>
              <w:rPr>
                <w:rFonts w:ascii="Arial" w:hAnsi="Arial" w:cs="Arial"/>
                <w:sz w:val="22"/>
                <w:szCs w:val="22"/>
                <w:lang w:val="en-GB"/>
              </w:rPr>
              <w:t xml:space="preserve"> </w:t>
            </w:r>
          </w:p>
        </w:tc>
        <w:tc>
          <w:tcPr>
            <w:tcW w:w="2216" w:type="dxa"/>
            <w:shd w:val="clear" w:color="auto" w:fill="auto"/>
            <w:vAlign w:val="center"/>
          </w:tcPr>
          <w:p w14:paraId="4298FB7D" w14:textId="6C9410D0" w:rsidR="004D47C8" w:rsidRPr="00597317" w:rsidRDefault="00AB7A83" w:rsidP="00105727">
            <w:pPr>
              <w:spacing w:before="120" w:after="120"/>
              <w:jc w:val="both"/>
              <w:rPr>
                <w:rFonts w:ascii="Arial" w:hAnsi="Arial" w:cs="Arial"/>
                <w:sz w:val="22"/>
                <w:szCs w:val="22"/>
                <w:lang w:val="en-GB"/>
              </w:rPr>
            </w:pPr>
            <w:r w:rsidRPr="00597317">
              <w:rPr>
                <w:rFonts w:ascii="Arial" w:hAnsi="Arial" w:cs="Arial"/>
                <w:sz w:val="22"/>
                <w:szCs w:val="22"/>
                <w:lang w:val="en-GB"/>
              </w:rPr>
              <w:t>Simplification of services in central and local level most populated by woman and vulnerable groups</w:t>
            </w:r>
          </w:p>
        </w:tc>
        <w:tc>
          <w:tcPr>
            <w:tcW w:w="2052" w:type="dxa"/>
            <w:shd w:val="clear" w:color="auto" w:fill="auto"/>
            <w:vAlign w:val="center"/>
          </w:tcPr>
          <w:p w14:paraId="01F4BB56" w14:textId="0979A448" w:rsidR="004D47C8" w:rsidRPr="004D207B" w:rsidRDefault="00AB7A83" w:rsidP="00676909">
            <w:pPr>
              <w:jc w:val="center"/>
              <w:rPr>
                <w:rFonts w:ascii="Arial" w:hAnsi="Arial" w:cs="Arial"/>
                <w:sz w:val="22"/>
                <w:szCs w:val="22"/>
                <w:lang w:val="en-GB"/>
              </w:rPr>
            </w:pPr>
            <w:r>
              <w:rPr>
                <w:rFonts w:ascii="Arial" w:hAnsi="Arial" w:cs="Arial"/>
                <w:sz w:val="22"/>
                <w:szCs w:val="22"/>
                <w:lang w:val="en-GB"/>
              </w:rPr>
              <w:t>Q2 2026</w:t>
            </w:r>
          </w:p>
        </w:tc>
        <w:tc>
          <w:tcPr>
            <w:tcW w:w="1990" w:type="dxa"/>
            <w:shd w:val="clear" w:color="auto" w:fill="auto"/>
            <w:vAlign w:val="center"/>
          </w:tcPr>
          <w:p w14:paraId="24C38C50" w14:textId="595B3AA4" w:rsidR="004D47C8" w:rsidRPr="00714D92" w:rsidRDefault="00AC4E10" w:rsidP="00AB7A83">
            <w:pPr>
              <w:jc w:val="center"/>
              <w:rPr>
                <w:rFonts w:ascii="Arial" w:hAnsi="Arial" w:cs="Arial"/>
                <w:sz w:val="22"/>
                <w:szCs w:val="22"/>
              </w:rPr>
            </w:pPr>
            <w:r>
              <w:rPr>
                <w:rFonts w:ascii="Arial" w:hAnsi="Arial" w:cs="Arial"/>
                <w:sz w:val="22"/>
                <w:szCs w:val="22"/>
                <w:lang w:val="en-GB"/>
              </w:rPr>
              <w:t>25,760</w:t>
            </w:r>
          </w:p>
        </w:tc>
        <w:tc>
          <w:tcPr>
            <w:tcW w:w="1807" w:type="dxa"/>
            <w:vAlign w:val="center"/>
          </w:tcPr>
          <w:p w14:paraId="7CEAAA22" w14:textId="21905BB9" w:rsidR="004D47C8" w:rsidRPr="00F065D0" w:rsidRDefault="00AC4E10" w:rsidP="00AB7A83">
            <w:pPr>
              <w:jc w:val="center"/>
              <w:rPr>
                <w:rFonts w:ascii="Arial" w:hAnsi="Arial" w:cs="Arial"/>
                <w:sz w:val="22"/>
                <w:szCs w:val="22"/>
                <w:lang w:val="en-GB"/>
              </w:rPr>
            </w:pPr>
            <w:r>
              <w:rPr>
                <w:rFonts w:ascii="Arial" w:hAnsi="Arial" w:cs="Arial"/>
                <w:sz w:val="22"/>
                <w:szCs w:val="22"/>
                <w:lang w:val="en-GB"/>
              </w:rPr>
              <w:t>25,760</w:t>
            </w:r>
          </w:p>
        </w:tc>
        <w:tc>
          <w:tcPr>
            <w:tcW w:w="1199" w:type="dxa"/>
            <w:shd w:val="clear" w:color="auto" w:fill="auto"/>
            <w:vAlign w:val="center"/>
          </w:tcPr>
          <w:p w14:paraId="518DDFB9" w14:textId="3FC365AE" w:rsidR="004D47C8" w:rsidRDefault="00AB7A83"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4ACCA255" w14:textId="5FEF9208" w:rsidR="004D47C8" w:rsidRPr="004D207B" w:rsidRDefault="00AB7A83" w:rsidP="00676909">
            <w:pPr>
              <w:jc w:val="center"/>
              <w:rPr>
                <w:rFonts w:ascii="Arial" w:hAnsi="Arial" w:cs="Arial"/>
                <w:sz w:val="22"/>
                <w:szCs w:val="22"/>
                <w:lang w:val="en-GB"/>
              </w:rPr>
            </w:pPr>
            <w:r>
              <w:rPr>
                <w:rFonts w:ascii="Arial" w:hAnsi="Arial" w:cs="Arial"/>
                <w:sz w:val="22"/>
                <w:szCs w:val="22"/>
                <w:lang w:val="en-GB"/>
              </w:rPr>
              <w:t>SPO</w:t>
            </w:r>
            <w:r w:rsidR="00BC3901">
              <w:rPr>
                <w:rFonts w:ascii="Arial" w:hAnsi="Arial" w:cs="Arial"/>
                <w:sz w:val="22"/>
                <w:szCs w:val="22"/>
                <w:lang w:val="en-GB"/>
              </w:rPr>
              <w:t>, GEA, OGG</w:t>
            </w:r>
          </w:p>
        </w:tc>
        <w:tc>
          <w:tcPr>
            <w:tcW w:w="2219" w:type="dxa"/>
            <w:shd w:val="clear" w:color="auto" w:fill="auto"/>
            <w:vAlign w:val="center"/>
          </w:tcPr>
          <w:p w14:paraId="277C86D3" w14:textId="4318730F" w:rsidR="004D47C8" w:rsidRPr="004D207B" w:rsidRDefault="00AB7A83" w:rsidP="00105727">
            <w:pPr>
              <w:jc w:val="both"/>
              <w:rPr>
                <w:rFonts w:ascii="Arial" w:hAnsi="Arial" w:cs="Arial"/>
                <w:sz w:val="22"/>
                <w:szCs w:val="22"/>
                <w:lang w:val="en-GB"/>
              </w:rPr>
            </w:pPr>
            <w:r>
              <w:rPr>
                <w:rFonts w:ascii="Arial" w:hAnsi="Arial" w:cs="Arial"/>
                <w:sz w:val="22"/>
                <w:szCs w:val="22"/>
                <w:lang w:val="en-GB"/>
              </w:rPr>
              <w:t>At least 50 services simplified</w:t>
            </w:r>
            <w:r w:rsidR="004B1E20">
              <w:rPr>
                <w:rFonts w:ascii="Arial" w:hAnsi="Arial" w:cs="Arial"/>
                <w:sz w:val="22"/>
                <w:szCs w:val="22"/>
                <w:lang w:val="en-GB"/>
              </w:rPr>
              <w:t xml:space="preserve">. </w:t>
            </w:r>
          </w:p>
        </w:tc>
      </w:tr>
      <w:tr w:rsidR="0002004A" w:rsidRPr="004D207B" w14:paraId="741957D7" w14:textId="77777777" w:rsidTr="00AC4E10">
        <w:tc>
          <w:tcPr>
            <w:tcW w:w="0" w:type="auto"/>
            <w:shd w:val="clear" w:color="auto" w:fill="auto"/>
            <w:vAlign w:val="center"/>
          </w:tcPr>
          <w:p w14:paraId="5E7CE251" w14:textId="5DCE5A2D" w:rsidR="006B1CB6" w:rsidRDefault="006B1CB6" w:rsidP="00676909">
            <w:pPr>
              <w:spacing w:before="120" w:after="120"/>
              <w:jc w:val="center"/>
              <w:rPr>
                <w:rFonts w:ascii="Arial" w:hAnsi="Arial" w:cs="Arial"/>
                <w:sz w:val="22"/>
                <w:szCs w:val="22"/>
                <w:lang w:val="en-GB"/>
              </w:rPr>
            </w:pPr>
            <w:r>
              <w:rPr>
                <w:rFonts w:ascii="Arial" w:hAnsi="Arial" w:cs="Arial"/>
                <w:sz w:val="22"/>
                <w:szCs w:val="22"/>
                <w:lang w:val="en-GB"/>
              </w:rPr>
              <w:lastRenderedPageBreak/>
              <w:t>3.2</w:t>
            </w:r>
            <w:r w:rsidR="00585353">
              <w:rPr>
                <w:rFonts w:ascii="Arial" w:hAnsi="Arial" w:cs="Arial"/>
                <w:sz w:val="22"/>
                <w:szCs w:val="22"/>
                <w:lang w:val="en-GB"/>
              </w:rPr>
              <w:t>2</w:t>
            </w:r>
          </w:p>
        </w:tc>
        <w:tc>
          <w:tcPr>
            <w:tcW w:w="2216" w:type="dxa"/>
            <w:shd w:val="clear" w:color="auto" w:fill="auto"/>
            <w:vAlign w:val="center"/>
          </w:tcPr>
          <w:p w14:paraId="78031CF5" w14:textId="66A36262" w:rsidR="006B1CB6" w:rsidRPr="00597317" w:rsidRDefault="006033F9" w:rsidP="00105727">
            <w:pPr>
              <w:spacing w:before="120" w:after="120"/>
              <w:jc w:val="both"/>
              <w:rPr>
                <w:rFonts w:ascii="Arial" w:hAnsi="Arial" w:cs="Arial"/>
                <w:sz w:val="22"/>
                <w:szCs w:val="22"/>
                <w:lang w:val="en-GB"/>
              </w:rPr>
            </w:pPr>
            <w:r w:rsidRPr="00597317">
              <w:rPr>
                <w:rFonts w:ascii="Arial" w:hAnsi="Arial" w:cs="Arial"/>
                <w:sz w:val="22"/>
                <w:szCs w:val="22"/>
                <w:lang w:val="en-GB"/>
              </w:rPr>
              <w:t>Removing</w:t>
            </w:r>
            <w:r w:rsidR="006B1CB6" w:rsidRPr="00597317">
              <w:rPr>
                <w:rFonts w:ascii="Arial" w:hAnsi="Arial" w:cs="Arial"/>
                <w:sz w:val="22"/>
                <w:szCs w:val="22"/>
                <w:lang w:val="en-GB"/>
              </w:rPr>
              <w:t>/reducing service fees for services most populated by woman and vulnerable groups</w:t>
            </w:r>
          </w:p>
        </w:tc>
        <w:tc>
          <w:tcPr>
            <w:tcW w:w="2052" w:type="dxa"/>
            <w:shd w:val="clear" w:color="auto" w:fill="auto"/>
            <w:vAlign w:val="center"/>
          </w:tcPr>
          <w:p w14:paraId="2A7AD38C" w14:textId="7C6AD6DF" w:rsidR="006B1CB6" w:rsidRDefault="006B1CB6" w:rsidP="00676909">
            <w:pPr>
              <w:jc w:val="center"/>
              <w:rPr>
                <w:rFonts w:ascii="Arial" w:hAnsi="Arial" w:cs="Arial"/>
                <w:sz w:val="22"/>
                <w:szCs w:val="22"/>
                <w:lang w:val="en-GB"/>
              </w:rPr>
            </w:pPr>
            <w:r>
              <w:rPr>
                <w:rFonts w:ascii="Arial" w:hAnsi="Arial" w:cs="Arial"/>
                <w:sz w:val="22"/>
                <w:szCs w:val="22"/>
                <w:lang w:val="en-GB"/>
              </w:rPr>
              <w:t>Q2 2026</w:t>
            </w:r>
          </w:p>
        </w:tc>
        <w:tc>
          <w:tcPr>
            <w:tcW w:w="1990" w:type="dxa"/>
            <w:shd w:val="clear" w:color="auto" w:fill="auto"/>
            <w:vAlign w:val="center"/>
          </w:tcPr>
          <w:p w14:paraId="4512751B" w14:textId="6FFE79FF" w:rsidR="006B1CB6" w:rsidRPr="00760D43" w:rsidRDefault="006B1CB6" w:rsidP="00760D43">
            <w:pPr>
              <w:jc w:val="center"/>
              <w:rPr>
                <w:rFonts w:ascii="Arial" w:hAnsi="Arial" w:cs="Arial"/>
                <w:sz w:val="22"/>
                <w:szCs w:val="22"/>
                <w:lang w:val="en-GB"/>
              </w:rPr>
            </w:pPr>
            <w:r w:rsidRPr="00760D43">
              <w:rPr>
                <w:rFonts w:ascii="Arial" w:hAnsi="Arial" w:cs="Arial"/>
                <w:sz w:val="22"/>
                <w:szCs w:val="22"/>
                <w:lang w:val="en-GB"/>
              </w:rPr>
              <w:t>5,760</w:t>
            </w:r>
          </w:p>
        </w:tc>
        <w:tc>
          <w:tcPr>
            <w:tcW w:w="1807" w:type="dxa"/>
            <w:vAlign w:val="center"/>
          </w:tcPr>
          <w:p w14:paraId="70235F14" w14:textId="109B124B" w:rsidR="006B1CB6" w:rsidRPr="00F065D0" w:rsidRDefault="006B1CB6">
            <w:pPr>
              <w:jc w:val="center"/>
              <w:rPr>
                <w:rFonts w:ascii="Arial" w:hAnsi="Arial" w:cs="Arial"/>
                <w:sz w:val="22"/>
                <w:szCs w:val="22"/>
                <w:lang w:val="en-GB"/>
              </w:rPr>
            </w:pPr>
            <w:r w:rsidRPr="00F065D0">
              <w:rPr>
                <w:rFonts w:ascii="Arial" w:hAnsi="Arial" w:cs="Arial"/>
                <w:sz w:val="22"/>
                <w:szCs w:val="22"/>
                <w:lang w:val="en-GB"/>
              </w:rPr>
              <w:t>5,760</w:t>
            </w:r>
          </w:p>
        </w:tc>
        <w:tc>
          <w:tcPr>
            <w:tcW w:w="1199" w:type="dxa"/>
            <w:shd w:val="clear" w:color="auto" w:fill="auto"/>
            <w:vAlign w:val="center"/>
          </w:tcPr>
          <w:p w14:paraId="18036D0B" w14:textId="05BAFB47" w:rsidR="006B1CB6" w:rsidRDefault="006B1CB6" w:rsidP="00DC519C">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567AEC54" w14:textId="3B211CF2" w:rsidR="006B1CB6" w:rsidRDefault="006B1CB6" w:rsidP="00676909">
            <w:pPr>
              <w:jc w:val="center"/>
              <w:rPr>
                <w:rFonts w:ascii="Arial" w:hAnsi="Arial" w:cs="Arial"/>
                <w:sz w:val="22"/>
                <w:szCs w:val="22"/>
                <w:lang w:val="en-GB"/>
              </w:rPr>
            </w:pPr>
            <w:r>
              <w:rPr>
                <w:rFonts w:ascii="Arial" w:hAnsi="Arial" w:cs="Arial"/>
                <w:sz w:val="22"/>
                <w:szCs w:val="22"/>
                <w:lang w:val="en-GB"/>
              </w:rPr>
              <w:t>SPO</w:t>
            </w:r>
            <w:r w:rsidR="00BC3901">
              <w:rPr>
                <w:rFonts w:ascii="Arial" w:hAnsi="Arial" w:cs="Arial"/>
                <w:sz w:val="22"/>
                <w:szCs w:val="22"/>
                <w:lang w:val="en-GB"/>
              </w:rPr>
              <w:t>, GEA, OGG</w:t>
            </w:r>
          </w:p>
        </w:tc>
        <w:tc>
          <w:tcPr>
            <w:tcW w:w="2219" w:type="dxa"/>
            <w:shd w:val="clear" w:color="auto" w:fill="auto"/>
            <w:vAlign w:val="center"/>
          </w:tcPr>
          <w:p w14:paraId="44C9283C" w14:textId="4F24EDB1" w:rsidR="006B1CB6" w:rsidRDefault="006B1CB6" w:rsidP="00105727">
            <w:pPr>
              <w:jc w:val="both"/>
              <w:rPr>
                <w:rFonts w:ascii="Arial" w:hAnsi="Arial" w:cs="Arial"/>
                <w:sz w:val="22"/>
                <w:szCs w:val="22"/>
                <w:lang w:val="en-GB"/>
              </w:rPr>
            </w:pPr>
            <w:r>
              <w:rPr>
                <w:rFonts w:ascii="Arial" w:hAnsi="Arial" w:cs="Arial"/>
                <w:sz w:val="22"/>
                <w:szCs w:val="22"/>
                <w:lang w:val="en-GB"/>
              </w:rPr>
              <w:t xml:space="preserve">At least 50 services with fees reduced or </w:t>
            </w:r>
            <w:r w:rsidR="006033F9">
              <w:rPr>
                <w:rFonts w:ascii="Arial" w:hAnsi="Arial" w:cs="Arial"/>
                <w:sz w:val="22"/>
                <w:szCs w:val="22"/>
                <w:lang w:val="en-GB"/>
              </w:rPr>
              <w:t>removed</w:t>
            </w:r>
            <w:r w:rsidR="004B1E20">
              <w:rPr>
                <w:rFonts w:ascii="Arial" w:hAnsi="Arial" w:cs="Arial"/>
                <w:sz w:val="22"/>
                <w:szCs w:val="22"/>
                <w:lang w:val="en-GB"/>
              </w:rPr>
              <w:t>, focused on property registration and other important areas.</w:t>
            </w:r>
            <w:r w:rsidR="008518D8">
              <w:rPr>
                <w:rStyle w:val="FootnoteReference"/>
                <w:rFonts w:ascii="Arial" w:hAnsi="Arial" w:cs="Arial"/>
                <w:sz w:val="22"/>
                <w:szCs w:val="22"/>
                <w:lang w:val="en-GB"/>
              </w:rPr>
              <w:footnoteReference w:id="13"/>
            </w:r>
            <w:r w:rsidR="004B1E20">
              <w:rPr>
                <w:rFonts w:ascii="Arial" w:hAnsi="Arial" w:cs="Arial"/>
                <w:sz w:val="22"/>
                <w:szCs w:val="22"/>
                <w:lang w:val="en-GB"/>
              </w:rPr>
              <w:t xml:space="preserve"> </w:t>
            </w:r>
          </w:p>
        </w:tc>
      </w:tr>
      <w:tr w:rsidR="0002004A" w:rsidRPr="004D207B" w14:paraId="3CC20F6D" w14:textId="77777777" w:rsidTr="00AC4E10">
        <w:tc>
          <w:tcPr>
            <w:tcW w:w="0" w:type="auto"/>
            <w:shd w:val="clear" w:color="auto" w:fill="auto"/>
            <w:vAlign w:val="center"/>
          </w:tcPr>
          <w:p w14:paraId="641EB79F" w14:textId="035215E9" w:rsidR="00B74ACD" w:rsidRDefault="00D84884" w:rsidP="00676909">
            <w:pPr>
              <w:spacing w:before="120" w:after="120"/>
              <w:jc w:val="center"/>
              <w:rPr>
                <w:rFonts w:ascii="Arial" w:hAnsi="Arial" w:cs="Arial"/>
                <w:sz w:val="22"/>
                <w:szCs w:val="22"/>
                <w:lang w:val="en-GB"/>
              </w:rPr>
            </w:pPr>
            <w:r>
              <w:rPr>
                <w:rFonts w:ascii="Arial" w:hAnsi="Arial" w:cs="Arial"/>
                <w:sz w:val="22"/>
                <w:szCs w:val="22"/>
                <w:lang w:val="en-GB"/>
              </w:rPr>
              <w:t>3.2</w:t>
            </w:r>
            <w:r w:rsidR="00585353">
              <w:rPr>
                <w:rFonts w:ascii="Arial" w:hAnsi="Arial" w:cs="Arial"/>
                <w:sz w:val="22"/>
                <w:szCs w:val="22"/>
                <w:lang w:val="en-GB"/>
              </w:rPr>
              <w:t>3</w:t>
            </w:r>
          </w:p>
        </w:tc>
        <w:tc>
          <w:tcPr>
            <w:tcW w:w="2216" w:type="dxa"/>
            <w:shd w:val="clear" w:color="auto" w:fill="auto"/>
            <w:vAlign w:val="center"/>
          </w:tcPr>
          <w:p w14:paraId="09773B09" w14:textId="5A9F3E0B" w:rsidR="00B74ACD" w:rsidRPr="00597317" w:rsidRDefault="006D7F5A" w:rsidP="00105727">
            <w:pPr>
              <w:spacing w:before="120" w:after="120"/>
              <w:jc w:val="both"/>
              <w:rPr>
                <w:rFonts w:ascii="Arial" w:hAnsi="Arial" w:cs="Arial"/>
                <w:sz w:val="22"/>
                <w:szCs w:val="22"/>
                <w:lang w:val="en-GB"/>
              </w:rPr>
            </w:pPr>
            <w:r w:rsidRPr="00597317">
              <w:rPr>
                <w:rFonts w:ascii="Arial" w:hAnsi="Arial" w:cs="Arial"/>
                <w:sz w:val="22"/>
                <w:szCs w:val="20"/>
                <w:lang w:val="en-GB"/>
              </w:rPr>
              <w:t>Assessing and addressing and simplification of administrative burdens for farmers, especially smaller farmers</w:t>
            </w:r>
          </w:p>
        </w:tc>
        <w:tc>
          <w:tcPr>
            <w:tcW w:w="2052" w:type="dxa"/>
            <w:shd w:val="clear" w:color="auto" w:fill="auto"/>
            <w:vAlign w:val="center"/>
          </w:tcPr>
          <w:p w14:paraId="3E208DCE" w14:textId="0F2410B5" w:rsidR="00B74ACD" w:rsidRDefault="006D7F5A" w:rsidP="00676909">
            <w:pPr>
              <w:jc w:val="center"/>
              <w:rPr>
                <w:rFonts w:ascii="Arial" w:hAnsi="Arial" w:cs="Arial"/>
                <w:sz w:val="22"/>
                <w:szCs w:val="22"/>
                <w:lang w:val="en-GB"/>
              </w:rPr>
            </w:pPr>
            <w:r>
              <w:rPr>
                <w:rFonts w:ascii="Arial" w:hAnsi="Arial" w:cs="Arial"/>
                <w:sz w:val="22"/>
                <w:szCs w:val="22"/>
                <w:lang w:val="en-GB"/>
              </w:rPr>
              <w:t>Q3 2026</w:t>
            </w:r>
          </w:p>
        </w:tc>
        <w:tc>
          <w:tcPr>
            <w:tcW w:w="1990" w:type="dxa"/>
            <w:shd w:val="clear" w:color="auto" w:fill="auto"/>
            <w:vAlign w:val="center"/>
          </w:tcPr>
          <w:p w14:paraId="01ECE0E5" w14:textId="6CC22237" w:rsidR="006D7F5A" w:rsidRPr="00760D43" w:rsidRDefault="00AC4E10" w:rsidP="006D7F5A">
            <w:pPr>
              <w:jc w:val="center"/>
              <w:rPr>
                <w:rFonts w:ascii="Arial" w:hAnsi="Arial" w:cs="Arial"/>
                <w:sz w:val="22"/>
                <w:szCs w:val="22"/>
                <w:lang w:val="en-GB"/>
              </w:rPr>
            </w:pPr>
            <w:r>
              <w:rPr>
                <w:rFonts w:ascii="Arial" w:hAnsi="Arial" w:cs="Arial"/>
                <w:sz w:val="22"/>
                <w:szCs w:val="22"/>
                <w:lang w:val="en-GB"/>
              </w:rPr>
              <w:t>15,760</w:t>
            </w:r>
          </w:p>
        </w:tc>
        <w:tc>
          <w:tcPr>
            <w:tcW w:w="1807" w:type="dxa"/>
            <w:vAlign w:val="center"/>
          </w:tcPr>
          <w:p w14:paraId="777C687C" w14:textId="5BF674C5" w:rsidR="00B74ACD" w:rsidRPr="00760D43" w:rsidRDefault="00AC4E10" w:rsidP="00026D1B">
            <w:pPr>
              <w:jc w:val="center"/>
              <w:rPr>
                <w:rFonts w:ascii="Arial" w:hAnsi="Arial" w:cs="Arial"/>
                <w:sz w:val="22"/>
                <w:szCs w:val="22"/>
                <w:lang w:val="en-GB"/>
              </w:rPr>
            </w:pPr>
            <w:r>
              <w:rPr>
                <w:rFonts w:ascii="Arial" w:hAnsi="Arial" w:cs="Arial"/>
                <w:sz w:val="22"/>
                <w:szCs w:val="22"/>
                <w:lang w:val="en-GB"/>
              </w:rPr>
              <w:t>15,760</w:t>
            </w:r>
          </w:p>
        </w:tc>
        <w:tc>
          <w:tcPr>
            <w:tcW w:w="1199" w:type="dxa"/>
            <w:shd w:val="clear" w:color="auto" w:fill="auto"/>
            <w:vAlign w:val="center"/>
          </w:tcPr>
          <w:p w14:paraId="7AC15F32" w14:textId="6EE79A93" w:rsidR="00B74ACD" w:rsidRDefault="006D7F5A"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676E058F" w14:textId="2C364BE1" w:rsidR="00B74ACD" w:rsidRDefault="006D7F5A" w:rsidP="00676909">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02D83DA8" w14:textId="2495536B" w:rsidR="00B74ACD" w:rsidRDefault="006D7F5A" w:rsidP="00105727">
            <w:pPr>
              <w:jc w:val="both"/>
              <w:rPr>
                <w:rFonts w:ascii="Arial" w:hAnsi="Arial" w:cs="Arial"/>
                <w:sz w:val="22"/>
                <w:szCs w:val="22"/>
                <w:lang w:val="en-GB"/>
              </w:rPr>
            </w:pPr>
            <w:r>
              <w:rPr>
                <w:rFonts w:ascii="Arial" w:hAnsi="Arial" w:cs="Arial"/>
                <w:sz w:val="22"/>
                <w:szCs w:val="22"/>
                <w:lang w:val="en-GB"/>
              </w:rPr>
              <w:t xml:space="preserve">Administrative burdens for farmers, assessed and implemented. </w:t>
            </w:r>
          </w:p>
        </w:tc>
      </w:tr>
      <w:tr w:rsidR="0002004A" w:rsidRPr="004D207B" w14:paraId="22CF9E6E" w14:textId="77777777" w:rsidTr="00AC4E10">
        <w:tc>
          <w:tcPr>
            <w:tcW w:w="0" w:type="auto"/>
            <w:shd w:val="clear" w:color="auto" w:fill="auto"/>
            <w:vAlign w:val="center"/>
          </w:tcPr>
          <w:p w14:paraId="715630F6" w14:textId="6B80888C" w:rsidR="006D7F5A" w:rsidRDefault="00D84884" w:rsidP="00676909">
            <w:pPr>
              <w:spacing w:before="120" w:after="120"/>
              <w:jc w:val="center"/>
              <w:rPr>
                <w:rFonts w:ascii="Arial" w:hAnsi="Arial" w:cs="Arial"/>
                <w:sz w:val="22"/>
                <w:szCs w:val="22"/>
                <w:lang w:val="en-GB"/>
              </w:rPr>
            </w:pPr>
            <w:r>
              <w:rPr>
                <w:rFonts w:ascii="Arial" w:hAnsi="Arial" w:cs="Arial"/>
                <w:sz w:val="22"/>
                <w:szCs w:val="22"/>
                <w:lang w:val="en-GB"/>
              </w:rPr>
              <w:t>3.2</w:t>
            </w:r>
            <w:r w:rsidR="00585353">
              <w:rPr>
                <w:rFonts w:ascii="Arial" w:hAnsi="Arial" w:cs="Arial"/>
                <w:sz w:val="22"/>
                <w:szCs w:val="22"/>
                <w:lang w:val="en-GB"/>
              </w:rPr>
              <w:t>4</w:t>
            </w:r>
          </w:p>
        </w:tc>
        <w:tc>
          <w:tcPr>
            <w:tcW w:w="2216" w:type="dxa"/>
            <w:shd w:val="clear" w:color="auto" w:fill="auto"/>
            <w:vAlign w:val="center"/>
          </w:tcPr>
          <w:p w14:paraId="12A13B84" w14:textId="5D1850ED" w:rsidR="006D7F5A" w:rsidRPr="00597317" w:rsidRDefault="006D7F5A" w:rsidP="00714D92">
            <w:pPr>
              <w:spacing w:after="160" w:line="252" w:lineRule="auto"/>
              <w:contextualSpacing/>
              <w:jc w:val="both"/>
              <w:rPr>
                <w:rFonts w:ascii="Arial" w:hAnsi="Arial" w:cs="Arial"/>
                <w:sz w:val="20"/>
                <w:szCs w:val="20"/>
                <w:lang w:val="en-GB"/>
              </w:rPr>
            </w:pPr>
            <w:r w:rsidRPr="00597317">
              <w:rPr>
                <w:rFonts w:ascii="Arial" w:hAnsi="Arial" w:cs="Arial"/>
                <w:sz w:val="22"/>
                <w:szCs w:val="20"/>
                <w:lang w:val="en-GB"/>
              </w:rPr>
              <w:t>Assessing and addressing and simplification of administrative burdens in the area of foreign direct investments.</w:t>
            </w:r>
          </w:p>
        </w:tc>
        <w:tc>
          <w:tcPr>
            <w:tcW w:w="2052" w:type="dxa"/>
            <w:shd w:val="clear" w:color="auto" w:fill="auto"/>
            <w:vAlign w:val="center"/>
          </w:tcPr>
          <w:p w14:paraId="4E74EB07" w14:textId="65064814" w:rsidR="006D7F5A" w:rsidRDefault="006D7F5A" w:rsidP="00676909">
            <w:pPr>
              <w:jc w:val="center"/>
              <w:rPr>
                <w:rFonts w:ascii="Arial" w:hAnsi="Arial" w:cs="Arial"/>
                <w:sz w:val="22"/>
                <w:szCs w:val="22"/>
                <w:lang w:val="en-GB"/>
              </w:rPr>
            </w:pPr>
            <w:r>
              <w:rPr>
                <w:rFonts w:ascii="Arial" w:hAnsi="Arial" w:cs="Arial"/>
                <w:sz w:val="22"/>
                <w:szCs w:val="22"/>
                <w:lang w:val="en-GB"/>
              </w:rPr>
              <w:t>Q3 2026</w:t>
            </w:r>
          </w:p>
        </w:tc>
        <w:tc>
          <w:tcPr>
            <w:tcW w:w="1990" w:type="dxa"/>
            <w:shd w:val="clear" w:color="auto" w:fill="auto"/>
            <w:vAlign w:val="center"/>
          </w:tcPr>
          <w:p w14:paraId="76694E98" w14:textId="47B1C99A" w:rsidR="006D7F5A" w:rsidRPr="00CA63D0" w:rsidRDefault="00AC4E10" w:rsidP="006D7F5A">
            <w:pPr>
              <w:jc w:val="center"/>
              <w:rPr>
                <w:rFonts w:ascii="Arial" w:hAnsi="Arial" w:cs="Arial"/>
                <w:sz w:val="22"/>
                <w:szCs w:val="22"/>
                <w:lang w:val="en-GB"/>
              </w:rPr>
            </w:pPr>
            <w:r>
              <w:rPr>
                <w:rFonts w:ascii="Arial" w:hAnsi="Arial" w:cs="Arial"/>
                <w:sz w:val="22"/>
                <w:szCs w:val="22"/>
                <w:lang w:val="en-GB"/>
              </w:rPr>
              <w:t>15,760</w:t>
            </w:r>
          </w:p>
        </w:tc>
        <w:tc>
          <w:tcPr>
            <w:tcW w:w="1807" w:type="dxa"/>
            <w:vAlign w:val="center"/>
          </w:tcPr>
          <w:p w14:paraId="40F9225E" w14:textId="1734EA66" w:rsidR="006D7F5A" w:rsidRPr="00CA63D0" w:rsidRDefault="00AC4E10" w:rsidP="006D7F5A">
            <w:pPr>
              <w:jc w:val="center"/>
              <w:rPr>
                <w:rFonts w:ascii="Arial" w:hAnsi="Arial" w:cs="Arial"/>
                <w:sz w:val="22"/>
                <w:szCs w:val="22"/>
                <w:lang w:val="en-GB"/>
              </w:rPr>
            </w:pPr>
            <w:r>
              <w:rPr>
                <w:rFonts w:ascii="Arial" w:hAnsi="Arial" w:cs="Arial"/>
                <w:sz w:val="22"/>
                <w:szCs w:val="22"/>
                <w:lang w:val="en-GB"/>
              </w:rPr>
              <w:t>15,760</w:t>
            </w:r>
          </w:p>
        </w:tc>
        <w:tc>
          <w:tcPr>
            <w:tcW w:w="1199" w:type="dxa"/>
            <w:shd w:val="clear" w:color="auto" w:fill="auto"/>
            <w:vAlign w:val="center"/>
          </w:tcPr>
          <w:p w14:paraId="30A84172" w14:textId="7FB3ED3D" w:rsidR="006D7F5A" w:rsidRDefault="006D7F5A" w:rsidP="00DC519C">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41E38F53" w14:textId="7D2938B3" w:rsidR="006D7F5A" w:rsidRDefault="006D7F5A" w:rsidP="00676909">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51FE45FB" w14:textId="1F6860DC" w:rsidR="006D7F5A" w:rsidRDefault="006D7F5A" w:rsidP="00105727">
            <w:pPr>
              <w:jc w:val="both"/>
              <w:rPr>
                <w:rFonts w:ascii="Arial" w:hAnsi="Arial" w:cs="Arial"/>
                <w:sz w:val="22"/>
                <w:szCs w:val="22"/>
                <w:lang w:val="en-GB"/>
              </w:rPr>
            </w:pPr>
            <w:r>
              <w:rPr>
                <w:rFonts w:ascii="Arial" w:hAnsi="Arial" w:cs="Arial"/>
                <w:sz w:val="22"/>
                <w:szCs w:val="22"/>
                <w:lang w:val="en-GB"/>
              </w:rPr>
              <w:t>Administrative burdens for FDI, assessed and implemented.</w:t>
            </w:r>
          </w:p>
        </w:tc>
      </w:tr>
      <w:tr w:rsidR="0002004A" w:rsidRPr="004D207B" w14:paraId="10EC58A5" w14:textId="77777777" w:rsidTr="00AC4E10">
        <w:tc>
          <w:tcPr>
            <w:tcW w:w="0" w:type="auto"/>
            <w:shd w:val="clear" w:color="auto" w:fill="auto"/>
            <w:vAlign w:val="center"/>
          </w:tcPr>
          <w:p w14:paraId="0EA309C1" w14:textId="6AA4FCF3"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t>3.</w:t>
            </w:r>
            <w:r w:rsidR="00FC3269">
              <w:rPr>
                <w:rFonts w:ascii="Arial" w:hAnsi="Arial" w:cs="Arial"/>
                <w:sz w:val="22"/>
                <w:szCs w:val="22"/>
                <w:lang w:val="en-GB"/>
              </w:rPr>
              <w:t>2</w:t>
            </w:r>
            <w:r w:rsidR="00585353">
              <w:rPr>
                <w:rFonts w:ascii="Arial" w:hAnsi="Arial" w:cs="Arial"/>
                <w:sz w:val="22"/>
                <w:szCs w:val="22"/>
                <w:lang w:val="en-GB"/>
              </w:rPr>
              <w:t>5</w:t>
            </w:r>
          </w:p>
        </w:tc>
        <w:tc>
          <w:tcPr>
            <w:tcW w:w="2216" w:type="dxa"/>
            <w:shd w:val="clear" w:color="auto" w:fill="auto"/>
            <w:vAlign w:val="center"/>
          </w:tcPr>
          <w:p w14:paraId="1FB9EB8F" w14:textId="77777777" w:rsidR="00676909" w:rsidRPr="004D207B" w:rsidRDefault="00676909" w:rsidP="00105727">
            <w:pPr>
              <w:spacing w:before="120" w:after="120"/>
              <w:jc w:val="both"/>
              <w:rPr>
                <w:rFonts w:ascii="Arial" w:hAnsi="Arial" w:cs="Arial"/>
                <w:sz w:val="22"/>
                <w:szCs w:val="22"/>
                <w:lang w:val="en-GB"/>
              </w:rPr>
            </w:pPr>
            <w:r w:rsidRPr="004D207B">
              <w:rPr>
                <w:rFonts w:ascii="Arial" w:hAnsi="Arial" w:cs="Arial"/>
                <w:sz w:val="22"/>
                <w:szCs w:val="22"/>
                <w:lang w:val="en-GB"/>
              </w:rPr>
              <w:t xml:space="preserve">Mapping of services and institutions for POS introducing </w:t>
            </w:r>
          </w:p>
        </w:tc>
        <w:tc>
          <w:tcPr>
            <w:tcW w:w="2052" w:type="dxa"/>
            <w:shd w:val="clear" w:color="auto" w:fill="auto"/>
            <w:vAlign w:val="center"/>
          </w:tcPr>
          <w:p w14:paraId="3A8E9A80"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Q3 2025</w:t>
            </w:r>
          </w:p>
        </w:tc>
        <w:tc>
          <w:tcPr>
            <w:tcW w:w="1990" w:type="dxa"/>
            <w:shd w:val="clear" w:color="auto" w:fill="auto"/>
            <w:vAlign w:val="center"/>
          </w:tcPr>
          <w:p w14:paraId="0BC9FA45" w14:textId="4015BD39" w:rsidR="00676909" w:rsidRPr="004D207B" w:rsidRDefault="00DC519C" w:rsidP="00CF0F1B">
            <w:pPr>
              <w:jc w:val="center"/>
              <w:rPr>
                <w:rFonts w:ascii="Arial" w:hAnsi="Arial" w:cs="Arial"/>
                <w:sz w:val="22"/>
                <w:szCs w:val="22"/>
                <w:lang w:val="en-GB"/>
              </w:rPr>
            </w:pPr>
            <w:r w:rsidRPr="001C717A">
              <w:rPr>
                <w:rFonts w:ascii="Arial" w:hAnsi="Arial" w:cs="Arial"/>
                <w:sz w:val="22"/>
                <w:szCs w:val="22"/>
                <w:lang w:val="en-GB"/>
              </w:rPr>
              <w:t>5,760</w:t>
            </w:r>
          </w:p>
        </w:tc>
        <w:tc>
          <w:tcPr>
            <w:tcW w:w="1807" w:type="dxa"/>
            <w:vAlign w:val="center"/>
          </w:tcPr>
          <w:p w14:paraId="5E92CD68" w14:textId="25D00A06" w:rsidR="00676909" w:rsidRPr="004D207B" w:rsidRDefault="00D56B02" w:rsidP="00CF0F1B">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40DEEC4B" w14:textId="43AFBAFC" w:rsidR="00676909" w:rsidRPr="004D207B" w:rsidRDefault="00DC519C" w:rsidP="00CF0F1B">
            <w:pPr>
              <w:jc w:val="center"/>
              <w:rPr>
                <w:rFonts w:ascii="Arial" w:hAnsi="Arial" w:cs="Arial"/>
                <w:sz w:val="22"/>
                <w:szCs w:val="22"/>
                <w:lang w:val="en-GB"/>
              </w:rPr>
            </w:pPr>
            <w:r>
              <w:rPr>
                <w:rFonts w:ascii="Arial" w:hAnsi="Arial" w:cs="Arial"/>
                <w:sz w:val="22"/>
                <w:szCs w:val="22"/>
                <w:lang w:val="en-GB"/>
              </w:rPr>
              <w:t xml:space="preserve">KB, </w:t>
            </w:r>
            <w:r w:rsidR="00CF0F1B">
              <w:rPr>
                <w:rFonts w:ascii="Arial" w:hAnsi="Arial" w:cs="Arial"/>
                <w:sz w:val="22"/>
                <w:szCs w:val="22"/>
                <w:lang w:val="en-GB"/>
              </w:rPr>
              <w:t>Donors</w:t>
            </w:r>
          </w:p>
        </w:tc>
        <w:tc>
          <w:tcPr>
            <w:tcW w:w="2711" w:type="dxa"/>
            <w:shd w:val="clear" w:color="auto" w:fill="auto"/>
            <w:vAlign w:val="center"/>
          </w:tcPr>
          <w:p w14:paraId="431BC719" w14:textId="77777777" w:rsidR="00676909" w:rsidRPr="004D207B" w:rsidRDefault="00676909" w:rsidP="00676909">
            <w:pPr>
              <w:jc w:val="center"/>
              <w:rPr>
                <w:rFonts w:ascii="Arial" w:hAnsi="Arial" w:cs="Arial"/>
                <w:sz w:val="22"/>
                <w:szCs w:val="22"/>
                <w:lang w:val="en-GB"/>
              </w:rPr>
            </w:pPr>
            <w:r w:rsidRPr="004D207B">
              <w:rPr>
                <w:rFonts w:ascii="Arial" w:hAnsi="Arial" w:cs="Arial"/>
                <w:sz w:val="22"/>
                <w:szCs w:val="22"/>
                <w:lang w:val="en-GB"/>
              </w:rPr>
              <w:t>SPO/DTU</w:t>
            </w:r>
          </w:p>
        </w:tc>
        <w:tc>
          <w:tcPr>
            <w:tcW w:w="2219" w:type="dxa"/>
            <w:shd w:val="clear" w:color="auto" w:fill="auto"/>
            <w:vAlign w:val="center"/>
          </w:tcPr>
          <w:p w14:paraId="1BB1D95C"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 xml:space="preserve">Mapping finalised. </w:t>
            </w:r>
          </w:p>
        </w:tc>
      </w:tr>
      <w:tr w:rsidR="0002004A" w:rsidRPr="004D207B" w14:paraId="15974A95" w14:textId="77777777" w:rsidTr="00AC4E10">
        <w:tc>
          <w:tcPr>
            <w:tcW w:w="0" w:type="auto"/>
            <w:shd w:val="clear" w:color="auto" w:fill="auto"/>
            <w:vAlign w:val="center"/>
          </w:tcPr>
          <w:p w14:paraId="56116A96" w14:textId="5688ECAA" w:rsidR="00676909" w:rsidRPr="004D207B" w:rsidRDefault="00676909" w:rsidP="00676909">
            <w:pPr>
              <w:spacing w:before="120" w:after="120"/>
              <w:jc w:val="center"/>
              <w:rPr>
                <w:rFonts w:ascii="Arial" w:hAnsi="Arial" w:cs="Arial"/>
                <w:sz w:val="22"/>
                <w:szCs w:val="22"/>
                <w:lang w:val="en-GB"/>
              </w:rPr>
            </w:pPr>
            <w:r w:rsidRPr="004D207B">
              <w:rPr>
                <w:rFonts w:ascii="Arial" w:hAnsi="Arial" w:cs="Arial"/>
                <w:sz w:val="22"/>
                <w:szCs w:val="22"/>
                <w:lang w:val="en-GB"/>
              </w:rPr>
              <w:t>3.</w:t>
            </w:r>
            <w:r w:rsidR="00FC3269">
              <w:rPr>
                <w:rFonts w:ascii="Arial" w:hAnsi="Arial" w:cs="Arial"/>
                <w:sz w:val="22"/>
                <w:szCs w:val="22"/>
                <w:lang w:val="en-GB"/>
              </w:rPr>
              <w:t>2</w:t>
            </w:r>
            <w:r w:rsidR="00585353">
              <w:rPr>
                <w:rFonts w:ascii="Arial" w:hAnsi="Arial" w:cs="Arial"/>
                <w:sz w:val="22"/>
                <w:szCs w:val="22"/>
                <w:lang w:val="en-GB"/>
              </w:rPr>
              <w:t>6</w:t>
            </w:r>
          </w:p>
        </w:tc>
        <w:tc>
          <w:tcPr>
            <w:tcW w:w="2216" w:type="dxa"/>
            <w:shd w:val="clear" w:color="auto" w:fill="auto"/>
            <w:vAlign w:val="center"/>
          </w:tcPr>
          <w:p w14:paraId="7532E29E" w14:textId="77777777" w:rsidR="00676909" w:rsidRPr="004D207B" w:rsidRDefault="00676909" w:rsidP="00105727">
            <w:pPr>
              <w:spacing w:before="120" w:after="120"/>
              <w:jc w:val="both"/>
              <w:rPr>
                <w:rFonts w:ascii="Arial" w:hAnsi="Arial" w:cs="Arial"/>
                <w:sz w:val="22"/>
                <w:szCs w:val="22"/>
                <w:lang w:val="en-GB"/>
              </w:rPr>
            </w:pPr>
            <w:r w:rsidRPr="004D207B">
              <w:rPr>
                <w:rFonts w:ascii="Arial" w:hAnsi="Arial" w:cs="Arial"/>
                <w:sz w:val="22"/>
                <w:szCs w:val="22"/>
                <w:lang w:val="en-GB"/>
              </w:rPr>
              <w:t>Introducing of POS in service delivery</w:t>
            </w:r>
          </w:p>
        </w:tc>
        <w:tc>
          <w:tcPr>
            <w:tcW w:w="2052" w:type="dxa"/>
            <w:shd w:val="clear" w:color="auto" w:fill="auto"/>
            <w:vAlign w:val="center"/>
          </w:tcPr>
          <w:p w14:paraId="3C2CB758" w14:textId="77777777" w:rsidR="00676909" w:rsidRPr="004D207B" w:rsidRDefault="00676909" w:rsidP="00CF0F1B">
            <w:pPr>
              <w:jc w:val="center"/>
              <w:rPr>
                <w:rFonts w:ascii="Arial" w:hAnsi="Arial" w:cs="Arial"/>
                <w:sz w:val="22"/>
                <w:szCs w:val="22"/>
                <w:lang w:val="en-GB"/>
              </w:rPr>
            </w:pPr>
            <w:r w:rsidRPr="004D207B">
              <w:rPr>
                <w:rFonts w:ascii="Arial" w:hAnsi="Arial" w:cs="Arial"/>
                <w:sz w:val="22"/>
                <w:szCs w:val="22"/>
                <w:lang w:val="en-GB"/>
              </w:rPr>
              <w:t>Q2 2026</w:t>
            </w:r>
          </w:p>
        </w:tc>
        <w:tc>
          <w:tcPr>
            <w:tcW w:w="1990" w:type="dxa"/>
            <w:shd w:val="clear" w:color="auto" w:fill="auto"/>
            <w:vAlign w:val="center"/>
          </w:tcPr>
          <w:p w14:paraId="1A826CD5" w14:textId="5FC25730" w:rsidR="00676909" w:rsidRPr="004D207B" w:rsidRDefault="00DC519C" w:rsidP="00CF0F1B">
            <w:pPr>
              <w:jc w:val="center"/>
              <w:rPr>
                <w:rFonts w:ascii="Arial" w:hAnsi="Arial" w:cs="Arial"/>
                <w:sz w:val="22"/>
                <w:szCs w:val="22"/>
                <w:lang w:val="en-GB"/>
              </w:rPr>
            </w:pPr>
            <w:r>
              <w:rPr>
                <w:rFonts w:ascii="Arial" w:hAnsi="Arial" w:cs="Arial"/>
                <w:sz w:val="22"/>
                <w:szCs w:val="22"/>
                <w:lang w:val="en-GB"/>
              </w:rPr>
              <w:t>5,760</w:t>
            </w:r>
          </w:p>
        </w:tc>
        <w:tc>
          <w:tcPr>
            <w:tcW w:w="1807" w:type="dxa"/>
            <w:vAlign w:val="center"/>
          </w:tcPr>
          <w:p w14:paraId="1895F442" w14:textId="7E73BC38" w:rsidR="00676909" w:rsidRPr="004D207B" w:rsidRDefault="00DC519C" w:rsidP="00CF0F1B">
            <w:pPr>
              <w:jc w:val="center"/>
              <w:rPr>
                <w:rFonts w:ascii="Arial" w:hAnsi="Arial" w:cs="Arial"/>
                <w:sz w:val="22"/>
                <w:szCs w:val="22"/>
                <w:lang w:val="en-GB"/>
              </w:rPr>
            </w:pPr>
            <w:r>
              <w:rPr>
                <w:rFonts w:ascii="Arial" w:hAnsi="Arial" w:cs="Arial"/>
                <w:sz w:val="22"/>
                <w:szCs w:val="22"/>
                <w:lang w:val="en-GB"/>
              </w:rPr>
              <w:t>5,760</w:t>
            </w:r>
          </w:p>
        </w:tc>
        <w:tc>
          <w:tcPr>
            <w:tcW w:w="1199" w:type="dxa"/>
            <w:shd w:val="clear" w:color="auto" w:fill="auto"/>
            <w:vAlign w:val="center"/>
          </w:tcPr>
          <w:p w14:paraId="4BC84963" w14:textId="4B4E3B3F" w:rsidR="00676909" w:rsidRPr="004D207B" w:rsidRDefault="00CF0F1B" w:rsidP="00CF0F1B">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5DB44AC2" w14:textId="77777777" w:rsidR="00676909" w:rsidRPr="004D207B" w:rsidRDefault="00676909" w:rsidP="00CF0F1B">
            <w:pPr>
              <w:jc w:val="center"/>
              <w:rPr>
                <w:rFonts w:ascii="Arial" w:hAnsi="Arial" w:cs="Arial"/>
                <w:sz w:val="22"/>
                <w:szCs w:val="22"/>
                <w:lang w:val="en-GB"/>
              </w:rPr>
            </w:pPr>
            <w:r w:rsidRPr="004D207B">
              <w:rPr>
                <w:rFonts w:ascii="Arial" w:hAnsi="Arial" w:cs="Arial"/>
                <w:sz w:val="22"/>
                <w:szCs w:val="22"/>
                <w:lang w:val="en-GB"/>
              </w:rPr>
              <w:t>SPO/DTU</w:t>
            </w:r>
          </w:p>
        </w:tc>
        <w:tc>
          <w:tcPr>
            <w:tcW w:w="2219" w:type="dxa"/>
            <w:shd w:val="clear" w:color="auto" w:fill="auto"/>
            <w:vAlign w:val="center"/>
          </w:tcPr>
          <w:p w14:paraId="68A4CE9D" w14:textId="77777777" w:rsidR="00676909" w:rsidRPr="004D207B" w:rsidRDefault="00676909" w:rsidP="00105727">
            <w:pPr>
              <w:jc w:val="both"/>
              <w:rPr>
                <w:rFonts w:ascii="Arial" w:hAnsi="Arial" w:cs="Arial"/>
                <w:sz w:val="22"/>
                <w:szCs w:val="22"/>
                <w:lang w:val="en-GB"/>
              </w:rPr>
            </w:pPr>
            <w:r w:rsidRPr="004D207B">
              <w:rPr>
                <w:rFonts w:ascii="Arial" w:hAnsi="Arial" w:cs="Arial"/>
                <w:sz w:val="22"/>
                <w:szCs w:val="22"/>
                <w:lang w:val="en-GB"/>
              </w:rPr>
              <w:t xml:space="preserve">At least 5 public institutions introduce POS at their premises. </w:t>
            </w:r>
          </w:p>
        </w:tc>
      </w:tr>
      <w:tr w:rsidR="0002004A" w:rsidRPr="004D207B" w14:paraId="1EC2C93A" w14:textId="77777777" w:rsidTr="00AC4E10">
        <w:tc>
          <w:tcPr>
            <w:tcW w:w="0" w:type="auto"/>
            <w:shd w:val="clear" w:color="auto" w:fill="auto"/>
            <w:vAlign w:val="center"/>
          </w:tcPr>
          <w:p w14:paraId="6814FF08" w14:textId="5DEC0F4C" w:rsidR="00355B55" w:rsidRPr="004D207B" w:rsidRDefault="00355B55" w:rsidP="00355B55">
            <w:pPr>
              <w:spacing w:before="120" w:after="120"/>
              <w:jc w:val="center"/>
              <w:rPr>
                <w:rFonts w:ascii="Arial" w:hAnsi="Arial" w:cs="Arial"/>
                <w:sz w:val="22"/>
                <w:szCs w:val="22"/>
                <w:lang w:val="en-GB"/>
              </w:rPr>
            </w:pPr>
            <w:r w:rsidRPr="004D207B">
              <w:rPr>
                <w:rFonts w:ascii="Arial" w:hAnsi="Arial" w:cs="Arial"/>
                <w:sz w:val="22"/>
                <w:szCs w:val="22"/>
                <w:lang w:val="en-GB"/>
              </w:rPr>
              <w:lastRenderedPageBreak/>
              <w:t>3.</w:t>
            </w:r>
            <w:r w:rsidR="00FC3269">
              <w:rPr>
                <w:rFonts w:ascii="Arial" w:hAnsi="Arial" w:cs="Arial"/>
                <w:sz w:val="22"/>
                <w:szCs w:val="22"/>
                <w:lang w:val="en-GB"/>
              </w:rPr>
              <w:t>2</w:t>
            </w:r>
            <w:r w:rsidR="00585353">
              <w:rPr>
                <w:rFonts w:ascii="Arial" w:hAnsi="Arial" w:cs="Arial"/>
                <w:sz w:val="22"/>
                <w:szCs w:val="22"/>
                <w:lang w:val="en-GB"/>
              </w:rPr>
              <w:t>7</w:t>
            </w:r>
          </w:p>
        </w:tc>
        <w:tc>
          <w:tcPr>
            <w:tcW w:w="2216" w:type="dxa"/>
            <w:shd w:val="clear" w:color="auto" w:fill="auto"/>
            <w:vAlign w:val="center"/>
          </w:tcPr>
          <w:p w14:paraId="0888CBFF" w14:textId="5FB1BFB6" w:rsidR="00355B55" w:rsidRPr="004D207B" w:rsidRDefault="00355B55" w:rsidP="00355B55">
            <w:pPr>
              <w:spacing w:before="120" w:after="120"/>
              <w:jc w:val="both"/>
              <w:rPr>
                <w:rFonts w:ascii="Arial" w:hAnsi="Arial" w:cs="Arial"/>
                <w:sz w:val="22"/>
                <w:szCs w:val="22"/>
                <w:lang w:val="en-GB"/>
              </w:rPr>
            </w:pPr>
            <w:r w:rsidRPr="004D207B">
              <w:rPr>
                <w:rFonts w:ascii="Arial" w:hAnsi="Arial" w:cs="Arial"/>
                <w:sz w:val="22"/>
                <w:szCs w:val="22"/>
                <w:lang w:val="en-GB"/>
              </w:rPr>
              <w:t xml:space="preserve">Abolishment of relicensing based on inspection capacity </w:t>
            </w:r>
          </w:p>
        </w:tc>
        <w:tc>
          <w:tcPr>
            <w:tcW w:w="2052" w:type="dxa"/>
            <w:shd w:val="clear" w:color="auto" w:fill="auto"/>
            <w:vAlign w:val="center"/>
          </w:tcPr>
          <w:p w14:paraId="0306B34F" w14:textId="4D692639" w:rsidR="00355B55" w:rsidRPr="004D207B" w:rsidRDefault="00355B55" w:rsidP="00355B55">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33197D9F" w14:textId="63671EFE" w:rsidR="00355B55" w:rsidRPr="00DD24D2" w:rsidRDefault="00355B55" w:rsidP="00355B55">
            <w:pPr>
              <w:jc w:val="center"/>
              <w:rPr>
                <w:rFonts w:ascii="Arial" w:hAnsi="Arial" w:cs="Arial"/>
                <w:sz w:val="22"/>
                <w:szCs w:val="22"/>
                <w:highlight w:val="yellow"/>
                <w:lang w:val="en-GB"/>
              </w:rPr>
            </w:pPr>
            <w:r>
              <w:rPr>
                <w:rFonts w:ascii="Arial" w:hAnsi="Arial" w:cs="Arial"/>
                <w:sz w:val="22"/>
                <w:szCs w:val="22"/>
                <w:lang w:val="en-GB"/>
              </w:rPr>
              <w:t>5,760</w:t>
            </w:r>
          </w:p>
        </w:tc>
        <w:tc>
          <w:tcPr>
            <w:tcW w:w="1807" w:type="dxa"/>
            <w:vAlign w:val="center"/>
          </w:tcPr>
          <w:p w14:paraId="73F4FEC6" w14:textId="1CEC9D3E" w:rsidR="00355B55" w:rsidRPr="00DD24D2" w:rsidRDefault="00355B55" w:rsidP="00355B55">
            <w:pPr>
              <w:jc w:val="center"/>
              <w:rPr>
                <w:rFonts w:ascii="Arial" w:hAnsi="Arial" w:cs="Arial"/>
                <w:sz w:val="22"/>
                <w:szCs w:val="22"/>
                <w:highlight w:val="yellow"/>
                <w:lang w:val="en-GB"/>
              </w:rPr>
            </w:pPr>
            <w:r>
              <w:rPr>
                <w:rFonts w:ascii="Arial" w:hAnsi="Arial" w:cs="Arial"/>
                <w:sz w:val="22"/>
                <w:szCs w:val="22"/>
                <w:lang w:val="en-GB"/>
              </w:rPr>
              <w:t>5,760</w:t>
            </w:r>
          </w:p>
        </w:tc>
        <w:tc>
          <w:tcPr>
            <w:tcW w:w="1199" w:type="dxa"/>
            <w:shd w:val="clear" w:color="auto" w:fill="auto"/>
            <w:vAlign w:val="center"/>
          </w:tcPr>
          <w:p w14:paraId="18DEE3C0" w14:textId="3E012196" w:rsidR="00355B55" w:rsidRPr="004D207B" w:rsidRDefault="00355B55" w:rsidP="00355B55">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39D3ECEE" w14:textId="4C725407" w:rsidR="00355B55" w:rsidRPr="004D207B" w:rsidRDefault="00355B55" w:rsidP="00355B55">
            <w:pPr>
              <w:jc w:val="center"/>
              <w:rPr>
                <w:rFonts w:ascii="Arial" w:hAnsi="Arial" w:cs="Arial"/>
                <w:sz w:val="22"/>
                <w:szCs w:val="22"/>
                <w:lang w:val="en-GB"/>
              </w:rPr>
            </w:pPr>
            <w:r w:rsidRPr="004D207B">
              <w:rPr>
                <w:rFonts w:ascii="Arial" w:hAnsi="Arial" w:cs="Arial"/>
                <w:sz w:val="22"/>
                <w:szCs w:val="22"/>
                <w:lang w:val="en-GB"/>
              </w:rPr>
              <w:t>Line institutions/SPO/OGI</w:t>
            </w:r>
          </w:p>
        </w:tc>
        <w:tc>
          <w:tcPr>
            <w:tcW w:w="2219" w:type="dxa"/>
            <w:shd w:val="clear" w:color="auto" w:fill="auto"/>
            <w:vAlign w:val="center"/>
          </w:tcPr>
          <w:p w14:paraId="12353870" w14:textId="590E76E5" w:rsidR="00355B55" w:rsidRPr="004D207B" w:rsidRDefault="00355B55" w:rsidP="00355B55">
            <w:pPr>
              <w:jc w:val="both"/>
              <w:rPr>
                <w:rFonts w:ascii="Arial" w:hAnsi="Arial" w:cs="Arial"/>
                <w:sz w:val="22"/>
                <w:szCs w:val="22"/>
                <w:lang w:val="en-GB"/>
              </w:rPr>
            </w:pPr>
            <w:r w:rsidRPr="004D207B">
              <w:rPr>
                <w:rFonts w:ascii="Arial" w:hAnsi="Arial" w:cs="Arial"/>
                <w:sz w:val="22"/>
                <w:szCs w:val="22"/>
                <w:lang w:val="en-GB"/>
              </w:rPr>
              <w:t xml:space="preserve">At least for 10 licenses relicensing is not required per year. </w:t>
            </w:r>
          </w:p>
        </w:tc>
      </w:tr>
      <w:tr w:rsidR="0002004A" w:rsidRPr="004D207B" w14:paraId="7D911771" w14:textId="77777777" w:rsidTr="00AC4E10">
        <w:tc>
          <w:tcPr>
            <w:tcW w:w="2984" w:type="dxa"/>
            <w:gridSpan w:val="2"/>
            <w:shd w:val="clear" w:color="auto" w:fill="auto"/>
            <w:vAlign w:val="center"/>
          </w:tcPr>
          <w:p w14:paraId="7D2AACB5" w14:textId="2A363CBC" w:rsidR="00F763A4" w:rsidRPr="00F91EA6" w:rsidRDefault="00F763A4" w:rsidP="00355B55">
            <w:pPr>
              <w:spacing w:before="120" w:after="120"/>
              <w:jc w:val="right"/>
              <w:rPr>
                <w:rFonts w:ascii="Arial" w:hAnsi="Arial" w:cs="Arial"/>
                <w:i/>
                <w:color w:val="00B050"/>
                <w:sz w:val="22"/>
                <w:szCs w:val="22"/>
                <w:lang w:val="en-GB"/>
              </w:rPr>
            </w:pPr>
            <w:r w:rsidRPr="00F91EA6">
              <w:rPr>
                <w:rFonts w:ascii="Arial" w:hAnsi="Arial" w:cs="Arial"/>
                <w:b/>
                <w:i/>
                <w:color w:val="00B050"/>
                <w:sz w:val="22"/>
                <w:szCs w:val="22"/>
                <w:lang w:val="en-GB"/>
              </w:rPr>
              <w:t xml:space="preserve">Total budget for Measure </w:t>
            </w:r>
            <w:r w:rsidR="00FF675B">
              <w:rPr>
                <w:rFonts w:ascii="Arial" w:hAnsi="Arial" w:cs="Arial"/>
                <w:b/>
                <w:i/>
                <w:color w:val="00B050"/>
                <w:sz w:val="22"/>
                <w:szCs w:val="22"/>
                <w:lang w:val="en-GB"/>
              </w:rPr>
              <w:t>3</w:t>
            </w:r>
            <w:r w:rsidRPr="00F91EA6">
              <w:rPr>
                <w:rFonts w:ascii="Arial" w:hAnsi="Arial" w:cs="Arial"/>
                <w:b/>
                <w:i/>
                <w:color w:val="00B050"/>
                <w:sz w:val="22"/>
                <w:szCs w:val="22"/>
                <w:lang w:val="en-GB"/>
              </w:rPr>
              <w:t>:</w:t>
            </w:r>
          </w:p>
        </w:tc>
        <w:tc>
          <w:tcPr>
            <w:tcW w:w="2052" w:type="dxa"/>
            <w:shd w:val="clear" w:color="auto" w:fill="auto"/>
            <w:vAlign w:val="center"/>
          </w:tcPr>
          <w:p w14:paraId="1775BFAE" w14:textId="4413B2C5"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w:t>
            </w:r>
            <w:r w:rsidR="0002004A">
              <w:rPr>
                <w:rFonts w:ascii="Arial" w:hAnsi="Arial" w:cs="Arial"/>
                <w:b/>
                <w:i/>
                <w:color w:val="00B050"/>
                <w:sz w:val="22"/>
                <w:szCs w:val="22"/>
                <w:lang w:val="en-GB"/>
              </w:rPr>
              <w:t>,176,240</w:t>
            </w:r>
          </w:p>
          <w:p w14:paraId="2510764B" w14:textId="07EBCABD"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990" w:type="dxa"/>
            <w:shd w:val="clear" w:color="auto" w:fill="auto"/>
            <w:vAlign w:val="center"/>
          </w:tcPr>
          <w:p w14:paraId="0D703BEB" w14:textId="42BE1971" w:rsidR="00F763A4" w:rsidRPr="00F91EA6" w:rsidRDefault="0002004A" w:rsidP="008422AE">
            <w:pPr>
              <w:jc w:val="right"/>
              <w:rPr>
                <w:rFonts w:ascii="Arial" w:hAnsi="Arial" w:cs="Arial"/>
                <w:b/>
                <w:i/>
                <w:color w:val="00B050"/>
                <w:sz w:val="22"/>
                <w:szCs w:val="22"/>
                <w:lang w:val="en-GB"/>
              </w:rPr>
            </w:pPr>
            <w:r>
              <w:rPr>
                <w:rFonts w:ascii="Arial" w:hAnsi="Arial" w:cs="Arial"/>
                <w:b/>
                <w:i/>
                <w:color w:val="00B050"/>
                <w:sz w:val="22"/>
                <w:szCs w:val="22"/>
                <w:lang w:val="en-GB"/>
              </w:rPr>
              <w:t>856,840</w:t>
            </w:r>
          </w:p>
          <w:p w14:paraId="0A90C419" w14:textId="58092FAB"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(2026)</w:t>
            </w:r>
          </w:p>
        </w:tc>
        <w:tc>
          <w:tcPr>
            <w:tcW w:w="1807" w:type="dxa"/>
          </w:tcPr>
          <w:p w14:paraId="6EBFA07C" w14:textId="77777777" w:rsidR="00F763A4" w:rsidRPr="004D207B" w:rsidRDefault="00F763A4" w:rsidP="00355B55">
            <w:pPr>
              <w:jc w:val="both"/>
              <w:rPr>
                <w:rFonts w:ascii="Arial" w:hAnsi="Arial" w:cs="Arial"/>
                <w:sz w:val="22"/>
                <w:szCs w:val="22"/>
                <w:lang w:val="en-GB"/>
              </w:rPr>
            </w:pPr>
          </w:p>
        </w:tc>
        <w:tc>
          <w:tcPr>
            <w:tcW w:w="1199" w:type="dxa"/>
            <w:shd w:val="clear" w:color="auto" w:fill="auto"/>
          </w:tcPr>
          <w:p w14:paraId="487CB819" w14:textId="77777777" w:rsidR="00F763A4" w:rsidRPr="004D207B" w:rsidRDefault="00F763A4" w:rsidP="00355B55">
            <w:pPr>
              <w:jc w:val="both"/>
              <w:rPr>
                <w:rFonts w:ascii="Arial" w:hAnsi="Arial" w:cs="Arial"/>
                <w:sz w:val="22"/>
                <w:szCs w:val="22"/>
                <w:lang w:val="en-GB"/>
              </w:rPr>
            </w:pPr>
          </w:p>
        </w:tc>
        <w:tc>
          <w:tcPr>
            <w:tcW w:w="2711" w:type="dxa"/>
            <w:shd w:val="clear" w:color="auto" w:fill="auto"/>
          </w:tcPr>
          <w:p w14:paraId="73AF6514" w14:textId="77777777" w:rsidR="00F763A4" w:rsidRPr="004D207B" w:rsidRDefault="00F763A4" w:rsidP="00355B55">
            <w:pPr>
              <w:jc w:val="both"/>
              <w:rPr>
                <w:rFonts w:ascii="Arial" w:hAnsi="Arial" w:cs="Arial"/>
                <w:sz w:val="22"/>
                <w:szCs w:val="22"/>
                <w:lang w:val="en-GB"/>
              </w:rPr>
            </w:pPr>
          </w:p>
        </w:tc>
        <w:tc>
          <w:tcPr>
            <w:tcW w:w="2219" w:type="dxa"/>
            <w:shd w:val="clear" w:color="auto" w:fill="auto"/>
          </w:tcPr>
          <w:p w14:paraId="2AC5B3D7" w14:textId="77777777" w:rsidR="00F763A4" w:rsidRPr="004D207B" w:rsidRDefault="00F763A4" w:rsidP="00355B55">
            <w:pPr>
              <w:jc w:val="both"/>
              <w:rPr>
                <w:rFonts w:ascii="Arial" w:hAnsi="Arial" w:cs="Arial"/>
                <w:sz w:val="22"/>
                <w:szCs w:val="22"/>
                <w:lang w:val="en-GB"/>
              </w:rPr>
            </w:pPr>
          </w:p>
        </w:tc>
      </w:tr>
      <w:tr w:rsidR="0002004A" w:rsidRPr="004D207B" w14:paraId="05E6FD13" w14:textId="77777777" w:rsidTr="00AC4E10">
        <w:tc>
          <w:tcPr>
            <w:tcW w:w="2984" w:type="dxa"/>
            <w:gridSpan w:val="2"/>
            <w:shd w:val="clear" w:color="auto" w:fill="auto"/>
            <w:vAlign w:val="center"/>
          </w:tcPr>
          <w:p w14:paraId="45398738" w14:textId="6BBAF785" w:rsidR="00F763A4" w:rsidRPr="00F91EA6" w:rsidRDefault="00F763A4" w:rsidP="00355B55">
            <w:pPr>
              <w:spacing w:before="120" w:after="120"/>
              <w:jc w:val="right"/>
              <w:rPr>
                <w:rFonts w:ascii="Arial" w:hAnsi="Arial" w:cs="Arial"/>
                <w:i/>
                <w:color w:val="00B050"/>
                <w:sz w:val="22"/>
                <w:szCs w:val="22"/>
                <w:highlight w:val="yellow"/>
                <w:lang w:val="en-GB"/>
              </w:rPr>
            </w:pPr>
            <w:r w:rsidRPr="00F91EA6">
              <w:rPr>
                <w:rFonts w:ascii="Arial" w:hAnsi="Arial" w:cs="Arial"/>
                <w:i/>
                <w:color w:val="00B050"/>
                <w:sz w:val="22"/>
                <w:szCs w:val="22"/>
                <w:lang w:val="en-GB"/>
              </w:rPr>
              <w:t>Of which capital:</w:t>
            </w:r>
          </w:p>
        </w:tc>
        <w:tc>
          <w:tcPr>
            <w:tcW w:w="2052" w:type="dxa"/>
            <w:shd w:val="clear" w:color="auto" w:fill="auto"/>
            <w:vAlign w:val="center"/>
          </w:tcPr>
          <w:p w14:paraId="63E96DB2" w14:textId="77777777"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1,400,000</w:t>
            </w:r>
          </w:p>
          <w:p w14:paraId="4B054403" w14:textId="72B421BE"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990" w:type="dxa"/>
            <w:shd w:val="clear" w:color="auto" w:fill="auto"/>
            <w:vAlign w:val="center"/>
          </w:tcPr>
          <w:p w14:paraId="5A539DB7" w14:textId="59FDD632"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500,000</w:t>
            </w:r>
          </w:p>
          <w:p w14:paraId="240F0AAC" w14:textId="62DF438C"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(2026)</w:t>
            </w:r>
          </w:p>
        </w:tc>
        <w:tc>
          <w:tcPr>
            <w:tcW w:w="1807" w:type="dxa"/>
          </w:tcPr>
          <w:p w14:paraId="70192B51" w14:textId="77777777" w:rsidR="00F763A4" w:rsidRPr="004D207B" w:rsidRDefault="00F763A4" w:rsidP="00355B55">
            <w:pPr>
              <w:jc w:val="both"/>
              <w:rPr>
                <w:rFonts w:ascii="Arial" w:hAnsi="Arial" w:cs="Arial"/>
                <w:sz w:val="22"/>
                <w:szCs w:val="22"/>
                <w:lang w:val="en-GB"/>
              </w:rPr>
            </w:pPr>
          </w:p>
        </w:tc>
        <w:tc>
          <w:tcPr>
            <w:tcW w:w="1199" w:type="dxa"/>
            <w:shd w:val="clear" w:color="auto" w:fill="auto"/>
          </w:tcPr>
          <w:p w14:paraId="109FC388" w14:textId="77777777" w:rsidR="00F763A4" w:rsidRPr="004D207B" w:rsidRDefault="00F763A4" w:rsidP="00355B55">
            <w:pPr>
              <w:jc w:val="both"/>
              <w:rPr>
                <w:rFonts w:ascii="Arial" w:hAnsi="Arial" w:cs="Arial"/>
                <w:sz w:val="22"/>
                <w:szCs w:val="22"/>
                <w:lang w:val="en-GB"/>
              </w:rPr>
            </w:pPr>
          </w:p>
        </w:tc>
        <w:tc>
          <w:tcPr>
            <w:tcW w:w="2711" w:type="dxa"/>
            <w:shd w:val="clear" w:color="auto" w:fill="auto"/>
          </w:tcPr>
          <w:p w14:paraId="5C1CEAAF" w14:textId="77777777" w:rsidR="00F763A4" w:rsidRPr="004D207B" w:rsidRDefault="00F763A4" w:rsidP="00355B55">
            <w:pPr>
              <w:jc w:val="both"/>
              <w:rPr>
                <w:rFonts w:ascii="Arial" w:hAnsi="Arial" w:cs="Arial"/>
                <w:sz w:val="22"/>
                <w:szCs w:val="22"/>
                <w:lang w:val="en-GB"/>
              </w:rPr>
            </w:pPr>
          </w:p>
        </w:tc>
        <w:tc>
          <w:tcPr>
            <w:tcW w:w="2219" w:type="dxa"/>
            <w:shd w:val="clear" w:color="auto" w:fill="auto"/>
          </w:tcPr>
          <w:p w14:paraId="5C6410D7" w14:textId="77777777" w:rsidR="00F763A4" w:rsidRPr="004D207B" w:rsidRDefault="00F763A4" w:rsidP="00355B55">
            <w:pPr>
              <w:jc w:val="both"/>
              <w:rPr>
                <w:rFonts w:ascii="Arial" w:hAnsi="Arial" w:cs="Arial"/>
                <w:sz w:val="22"/>
                <w:szCs w:val="22"/>
                <w:lang w:val="en-GB"/>
              </w:rPr>
            </w:pPr>
          </w:p>
        </w:tc>
      </w:tr>
      <w:tr w:rsidR="0002004A" w:rsidRPr="004D207B" w14:paraId="67B77C03" w14:textId="77777777" w:rsidTr="00AC4E10">
        <w:tc>
          <w:tcPr>
            <w:tcW w:w="2984" w:type="dxa"/>
            <w:gridSpan w:val="2"/>
            <w:shd w:val="clear" w:color="auto" w:fill="auto"/>
            <w:vAlign w:val="center"/>
          </w:tcPr>
          <w:p w14:paraId="2A0B5A4E" w14:textId="3E2540FF" w:rsidR="00F763A4" w:rsidRPr="00F91EA6" w:rsidRDefault="00F763A4" w:rsidP="00355B55">
            <w:pPr>
              <w:spacing w:before="120" w:after="120"/>
              <w:jc w:val="right"/>
              <w:rPr>
                <w:rFonts w:ascii="Arial" w:hAnsi="Arial" w:cs="Arial"/>
                <w:i/>
                <w:color w:val="00B050"/>
                <w:sz w:val="22"/>
                <w:szCs w:val="22"/>
                <w:highlight w:val="yellow"/>
                <w:lang w:val="en-GB"/>
              </w:rPr>
            </w:pPr>
            <w:r w:rsidRPr="00F91EA6">
              <w:rPr>
                <w:rFonts w:ascii="Arial" w:hAnsi="Arial" w:cs="Arial"/>
                <w:i/>
                <w:color w:val="00B050"/>
                <w:sz w:val="22"/>
                <w:szCs w:val="22"/>
                <w:lang w:val="en-GB"/>
              </w:rPr>
              <w:t>Of which current:</w:t>
            </w:r>
          </w:p>
        </w:tc>
        <w:tc>
          <w:tcPr>
            <w:tcW w:w="2052" w:type="dxa"/>
            <w:shd w:val="clear" w:color="auto" w:fill="auto"/>
            <w:vAlign w:val="center"/>
          </w:tcPr>
          <w:p w14:paraId="6B3071C1" w14:textId="11E2D0C8" w:rsidR="00F763A4" w:rsidRPr="00F91EA6" w:rsidRDefault="0002004A" w:rsidP="008422AE">
            <w:pPr>
              <w:jc w:val="right"/>
              <w:rPr>
                <w:rFonts w:ascii="Arial" w:hAnsi="Arial" w:cs="Arial"/>
                <w:b/>
                <w:i/>
                <w:color w:val="00B050"/>
                <w:sz w:val="22"/>
                <w:szCs w:val="22"/>
                <w:lang w:val="en-GB"/>
              </w:rPr>
            </w:pPr>
            <w:r>
              <w:rPr>
                <w:rFonts w:ascii="Arial" w:hAnsi="Arial" w:cs="Arial"/>
                <w:b/>
                <w:i/>
                <w:color w:val="00B050"/>
                <w:sz w:val="22"/>
                <w:szCs w:val="22"/>
                <w:lang w:val="en-GB"/>
              </w:rPr>
              <w:t>776,240</w:t>
            </w:r>
          </w:p>
          <w:p w14:paraId="10941EBB" w14:textId="7FD12305"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990" w:type="dxa"/>
            <w:shd w:val="clear" w:color="auto" w:fill="auto"/>
            <w:vAlign w:val="center"/>
          </w:tcPr>
          <w:p w14:paraId="048EFFE7" w14:textId="45703C22" w:rsidR="00F763A4" w:rsidRPr="00F91EA6" w:rsidRDefault="0002004A" w:rsidP="008422AE">
            <w:pPr>
              <w:jc w:val="right"/>
              <w:rPr>
                <w:rFonts w:ascii="Arial" w:hAnsi="Arial" w:cs="Arial"/>
                <w:b/>
                <w:i/>
                <w:color w:val="00B050"/>
                <w:sz w:val="22"/>
                <w:szCs w:val="22"/>
                <w:lang w:val="en-GB"/>
              </w:rPr>
            </w:pPr>
            <w:r>
              <w:rPr>
                <w:rFonts w:ascii="Arial" w:hAnsi="Arial" w:cs="Arial"/>
                <w:b/>
                <w:i/>
                <w:color w:val="00B050"/>
                <w:sz w:val="22"/>
                <w:szCs w:val="22"/>
                <w:lang w:val="en-GB"/>
              </w:rPr>
              <w:t>356,840</w:t>
            </w:r>
          </w:p>
          <w:p w14:paraId="1D6BAED9" w14:textId="2FEE747C"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(2026)</w:t>
            </w:r>
          </w:p>
        </w:tc>
        <w:tc>
          <w:tcPr>
            <w:tcW w:w="1807" w:type="dxa"/>
          </w:tcPr>
          <w:p w14:paraId="471F762D" w14:textId="77777777" w:rsidR="00F763A4" w:rsidRPr="004D207B" w:rsidRDefault="00F763A4" w:rsidP="00355B55">
            <w:pPr>
              <w:jc w:val="both"/>
              <w:rPr>
                <w:rFonts w:ascii="Arial" w:hAnsi="Arial" w:cs="Arial"/>
                <w:sz w:val="22"/>
                <w:szCs w:val="22"/>
                <w:lang w:val="en-GB"/>
              </w:rPr>
            </w:pPr>
          </w:p>
        </w:tc>
        <w:tc>
          <w:tcPr>
            <w:tcW w:w="1199" w:type="dxa"/>
            <w:shd w:val="clear" w:color="auto" w:fill="auto"/>
          </w:tcPr>
          <w:p w14:paraId="1D0570CB" w14:textId="77777777" w:rsidR="00F763A4" w:rsidRPr="004D207B" w:rsidRDefault="00F763A4" w:rsidP="00355B55">
            <w:pPr>
              <w:jc w:val="both"/>
              <w:rPr>
                <w:rFonts w:ascii="Arial" w:hAnsi="Arial" w:cs="Arial"/>
                <w:sz w:val="22"/>
                <w:szCs w:val="22"/>
                <w:lang w:val="en-GB"/>
              </w:rPr>
            </w:pPr>
          </w:p>
        </w:tc>
        <w:tc>
          <w:tcPr>
            <w:tcW w:w="2711" w:type="dxa"/>
            <w:shd w:val="clear" w:color="auto" w:fill="auto"/>
          </w:tcPr>
          <w:p w14:paraId="74C4EA6B" w14:textId="77777777" w:rsidR="00F763A4" w:rsidRPr="004D207B" w:rsidRDefault="00F763A4" w:rsidP="00355B55">
            <w:pPr>
              <w:jc w:val="both"/>
              <w:rPr>
                <w:rFonts w:ascii="Arial" w:hAnsi="Arial" w:cs="Arial"/>
                <w:sz w:val="22"/>
                <w:szCs w:val="22"/>
                <w:lang w:val="en-GB"/>
              </w:rPr>
            </w:pPr>
          </w:p>
        </w:tc>
        <w:tc>
          <w:tcPr>
            <w:tcW w:w="2219" w:type="dxa"/>
            <w:shd w:val="clear" w:color="auto" w:fill="auto"/>
          </w:tcPr>
          <w:p w14:paraId="4162006F" w14:textId="77777777" w:rsidR="00F763A4" w:rsidRPr="004D207B" w:rsidRDefault="00F763A4" w:rsidP="00355B55">
            <w:pPr>
              <w:jc w:val="both"/>
              <w:rPr>
                <w:rFonts w:ascii="Arial" w:hAnsi="Arial" w:cs="Arial"/>
                <w:sz w:val="22"/>
                <w:szCs w:val="22"/>
                <w:lang w:val="en-GB"/>
              </w:rPr>
            </w:pPr>
          </w:p>
        </w:tc>
      </w:tr>
      <w:tr w:rsidR="00355B55" w:rsidRPr="004D207B" w14:paraId="7DC8D803" w14:textId="77777777" w:rsidTr="00AC4E10">
        <w:trPr>
          <w:cantSplit/>
          <w:trHeight w:val="170"/>
        </w:trPr>
        <w:tc>
          <w:tcPr>
            <w:tcW w:w="0" w:type="auto"/>
            <w:shd w:val="clear" w:color="auto" w:fill="D9D9D9" w:themeFill="background1" w:themeFillShade="D9"/>
            <w:vAlign w:val="center"/>
          </w:tcPr>
          <w:p w14:paraId="051D6931" w14:textId="77777777" w:rsidR="00355B55" w:rsidRPr="004D207B" w:rsidRDefault="00355B55" w:rsidP="00355B55">
            <w:pPr>
              <w:spacing w:before="120" w:after="120"/>
              <w:jc w:val="center"/>
              <w:rPr>
                <w:rFonts w:ascii="Arial" w:hAnsi="Arial" w:cs="Arial"/>
                <w:b/>
                <w:sz w:val="22"/>
                <w:szCs w:val="22"/>
                <w:lang w:val="en-GB"/>
              </w:rPr>
            </w:pPr>
            <w:r w:rsidRPr="004D207B">
              <w:rPr>
                <w:rFonts w:ascii="Arial" w:hAnsi="Arial" w:cs="Arial"/>
                <w:b/>
                <w:sz w:val="22"/>
                <w:szCs w:val="22"/>
                <w:lang w:val="en-GB"/>
              </w:rPr>
              <w:t>4</w:t>
            </w:r>
          </w:p>
        </w:tc>
        <w:tc>
          <w:tcPr>
            <w:tcW w:w="14194" w:type="dxa"/>
            <w:gridSpan w:val="7"/>
            <w:shd w:val="clear" w:color="auto" w:fill="D9D9D9" w:themeFill="background1" w:themeFillShade="D9"/>
            <w:vAlign w:val="center"/>
          </w:tcPr>
          <w:p w14:paraId="54593811" w14:textId="77777777" w:rsidR="00355B55" w:rsidRPr="004D207B" w:rsidRDefault="00355B55" w:rsidP="00355B55">
            <w:pPr>
              <w:spacing w:before="240"/>
              <w:jc w:val="center"/>
              <w:rPr>
                <w:rFonts w:ascii="Arial" w:hAnsi="Arial" w:cs="Arial"/>
                <w:b/>
                <w:sz w:val="22"/>
                <w:szCs w:val="22"/>
                <w:lang w:val="en-GB"/>
              </w:rPr>
            </w:pPr>
            <w:r w:rsidRPr="004D207B">
              <w:rPr>
                <w:rFonts w:ascii="Arial" w:hAnsi="Arial" w:cs="Arial"/>
                <w:b/>
                <w:sz w:val="22"/>
                <w:szCs w:val="22"/>
                <w:lang w:val="en-GB"/>
              </w:rPr>
              <w:t xml:space="preserve">USER ENGAGEMENT, COMMUNICATION AND AWARENESS </w:t>
            </w:r>
          </w:p>
        </w:tc>
      </w:tr>
      <w:tr w:rsidR="007D733A" w:rsidRPr="004D207B" w14:paraId="7601E0F0" w14:textId="77777777" w:rsidTr="00AC4E10">
        <w:tc>
          <w:tcPr>
            <w:tcW w:w="0" w:type="auto"/>
            <w:shd w:val="clear" w:color="auto" w:fill="auto"/>
            <w:vAlign w:val="center"/>
          </w:tcPr>
          <w:p w14:paraId="1D13E440" w14:textId="77777777" w:rsidR="007D733A" w:rsidRPr="004D207B" w:rsidRDefault="007D733A" w:rsidP="00355B55">
            <w:pPr>
              <w:spacing w:after="120"/>
              <w:jc w:val="center"/>
              <w:rPr>
                <w:rFonts w:ascii="Arial" w:hAnsi="Arial" w:cs="Arial"/>
                <w:b/>
                <w:sz w:val="22"/>
                <w:szCs w:val="22"/>
                <w:lang w:val="en-GB"/>
              </w:rPr>
            </w:pPr>
            <w:r w:rsidRPr="004D207B">
              <w:rPr>
                <w:rFonts w:ascii="Arial" w:hAnsi="Arial" w:cs="Arial"/>
                <w:b/>
                <w:sz w:val="22"/>
                <w:szCs w:val="22"/>
                <w:lang w:val="en-GB"/>
              </w:rPr>
              <w:t>1</w:t>
            </w:r>
          </w:p>
        </w:tc>
        <w:tc>
          <w:tcPr>
            <w:tcW w:w="2216" w:type="dxa"/>
            <w:shd w:val="clear" w:color="auto" w:fill="auto"/>
            <w:vAlign w:val="center"/>
          </w:tcPr>
          <w:p w14:paraId="1F283A27" w14:textId="77777777" w:rsidR="007D733A" w:rsidRPr="004D207B" w:rsidRDefault="007D733A" w:rsidP="00355B55">
            <w:pPr>
              <w:rPr>
                <w:rFonts w:ascii="Arial" w:hAnsi="Arial" w:cs="Arial"/>
                <w:b/>
                <w:sz w:val="22"/>
                <w:szCs w:val="22"/>
                <w:lang w:val="en-GB"/>
              </w:rPr>
            </w:pPr>
            <w:r w:rsidRPr="004D207B">
              <w:rPr>
                <w:rFonts w:ascii="Arial" w:hAnsi="Arial" w:cs="Arial"/>
                <w:b/>
                <w:sz w:val="22"/>
                <w:szCs w:val="22"/>
                <w:lang w:val="en-GB"/>
              </w:rPr>
              <w:t xml:space="preserve">Indicator: </w:t>
            </w:r>
          </w:p>
          <w:p w14:paraId="654BA7E8" w14:textId="01CF0260" w:rsidR="007D733A" w:rsidRPr="004D207B" w:rsidRDefault="007D733A" w:rsidP="00355B55">
            <w:pPr>
              <w:jc w:val="both"/>
              <w:rPr>
                <w:rFonts w:ascii="Arial" w:hAnsi="Arial" w:cs="Arial"/>
                <w:i/>
                <w:sz w:val="22"/>
                <w:szCs w:val="22"/>
                <w:lang w:val="en-GB"/>
              </w:rPr>
            </w:pPr>
            <w:r>
              <w:rPr>
                <w:rFonts w:ascii="Arial" w:hAnsi="Arial" w:cs="Arial"/>
                <w:i/>
                <w:sz w:val="22"/>
                <w:szCs w:val="22"/>
                <w:lang w:val="en-GB"/>
              </w:rPr>
              <w:t>Implementation of user engagement methods in simplification and digitalization of services</w:t>
            </w:r>
            <w:r>
              <w:rPr>
                <w:rStyle w:val="FootnoteReference"/>
                <w:rFonts w:ascii="Arial" w:hAnsi="Arial" w:cs="Arial"/>
                <w:i/>
                <w:sz w:val="22"/>
                <w:szCs w:val="22"/>
                <w:lang w:val="en-GB"/>
              </w:rPr>
              <w:footnoteReference w:id="14"/>
            </w:r>
          </w:p>
        </w:tc>
        <w:tc>
          <w:tcPr>
            <w:tcW w:w="2052" w:type="dxa"/>
            <w:shd w:val="clear" w:color="auto" w:fill="auto"/>
            <w:vAlign w:val="center"/>
          </w:tcPr>
          <w:p w14:paraId="227562E6" w14:textId="3D17A5A2" w:rsidR="007D733A" w:rsidRPr="004D207B" w:rsidRDefault="007D733A" w:rsidP="00355B55">
            <w:pPr>
              <w:jc w:val="center"/>
              <w:rPr>
                <w:rFonts w:ascii="Arial" w:hAnsi="Arial" w:cs="Arial"/>
                <w:sz w:val="22"/>
                <w:szCs w:val="22"/>
                <w:lang w:val="en-GB"/>
              </w:rPr>
            </w:pPr>
            <w:r>
              <w:rPr>
                <w:rFonts w:ascii="Arial" w:hAnsi="Arial" w:cs="Arial"/>
                <w:sz w:val="22"/>
                <w:szCs w:val="22"/>
                <w:lang w:val="en-GB"/>
              </w:rPr>
              <w:t>15</w:t>
            </w:r>
          </w:p>
        </w:tc>
        <w:tc>
          <w:tcPr>
            <w:tcW w:w="3797" w:type="dxa"/>
            <w:gridSpan w:val="2"/>
            <w:vAlign w:val="center"/>
          </w:tcPr>
          <w:p w14:paraId="0C5FCF73" w14:textId="2DB244BE" w:rsidR="007D733A" w:rsidRPr="004D207B" w:rsidRDefault="007D733A" w:rsidP="00355B55">
            <w:pPr>
              <w:jc w:val="center"/>
              <w:rPr>
                <w:rFonts w:ascii="Arial" w:hAnsi="Arial" w:cs="Arial"/>
                <w:sz w:val="22"/>
                <w:szCs w:val="22"/>
                <w:lang w:val="en-GB"/>
              </w:rPr>
            </w:pPr>
            <w:r>
              <w:rPr>
                <w:rFonts w:ascii="Arial" w:hAnsi="Arial" w:cs="Arial"/>
                <w:sz w:val="22"/>
                <w:szCs w:val="22"/>
                <w:lang w:val="en-GB"/>
              </w:rPr>
              <w:t>&gt;25</w:t>
            </w:r>
          </w:p>
        </w:tc>
        <w:tc>
          <w:tcPr>
            <w:tcW w:w="1199" w:type="dxa"/>
            <w:shd w:val="clear" w:color="auto" w:fill="auto"/>
            <w:vAlign w:val="center"/>
          </w:tcPr>
          <w:p w14:paraId="52A6239A" w14:textId="3636FB67" w:rsidR="007D733A" w:rsidRPr="004D207B" w:rsidRDefault="007D733A" w:rsidP="00355B55">
            <w:pPr>
              <w:jc w:val="center"/>
              <w:rPr>
                <w:rFonts w:ascii="Arial" w:hAnsi="Arial" w:cs="Arial"/>
                <w:sz w:val="22"/>
                <w:szCs w:val="22"/>
                <w:lang w:val="en-GB"/>
              </w:rPr>
            </w:pPr>
            <w:r>
              <w:rPr>
                <w:rFonts w:ascii="Arial" w:hAnsi="Arial" w:cs="Arial"/>
                <w:sz w:val="22"/>
                <w:szCs w:val="22"/>
                <w:lang w:val="en-GB"/>
              </w:rPr>
              <w:t>&gt;40</w:t>
            </w:r>
          </w:p>
        </w:tc>
        <w:tc>
          <w:tcPr>
            <w:tcW w:w="4930" w:type="dxa"/>
            <w:gridSpan w:val="2"/>
            <w:vMerge w:val="restart"/>
            <w:shd w:val="clear" w:color="auto" w:fill="auto"/>
            <w:vAlign w:val="center"/>
          </w:tcPr>
          <w:p w14:paraId="4AB0A6F5" w14:textId="77777777" w:rsidR="007D733A" w:rsidRPr="004D207B" w:rsidRDefault="007D733A" w:rsidP="00355B55">
            <w:pPr>
              <w:jc w:val="both"/>
              <w:rPr>
                <w:rFonts w:ascii="Arial" w:hAnsi="Arial" w:cs="Arial"/>
                <w:sz w:val="22"/>
                <w:szCs w:val="22"/>
                <w:lang w:val="en-GB"/>
              </w:rPr>
            </w:pPr>
            <w:r w:rsidRPr="00676909">
              <w:rPr>
                <w:rFonts w:ascii="Arial" w:hAnsi="Arial" w:cs="Arial"/>
                <w:sz w:val="22"/>
                <w:szCs w:val="22"/>
                <w:lang w:val="en-GB"/>
              </w:rPr>
              <w:t>Enhance user involvement and accessibility</w:t>
            </w:r>
          </w:p>
        </w:tc>
      </w:tr>
      <w:tr w:rsidR="007D733A" w:rsidRPr="004D207B" w14:paraId="39E8002E" w14:textId="77777777" w:rsidTr="00AC4E10">
        <w:tc>
          <w:tcPr>
            <w:tcW w:w="0" w:type="auto"/>
            <w:shd w:val="clear" w:color="auto" w:fill="auto"/>
            <w:vAlign w:val="center"/>
          </w:tcPr>
          <w:p w14:paraId="533CE12A" w14:textId="2E692105" w:rsidR="007D733A" w:rsidRPr="004D207B" w:rsidRDefault="007D733A" w:rsidP="00355B55">
            <w:pPr>
              <w:spacing w:after="120"/>
              <w:jc w:val="center"/>
              <w:rPr>
                <w:rFonts w:ascii="Arial" w:hAnsi="Arial" w:cs="Arial"/>
                <w:b/>
                <w:sz w:val="22"/>
                <w:szCs w:val="22"/>
                <w:lang w:val="en-GB"/>
              </w:rPr>
            </w:pPr>
            <w:r>
              <w:rPr>
                <w:rFonts w:ascii="Arial" w:hAnsi="Arial" w:cs="Arial"/>
                <w:b/>
                <w:sz w:val="22"/>
                <w:szCs w:val="22"/>
                <w:lang w:val="en-GB"/>
              </w:rPr>
              <w:t>2</w:t>
            </w:r>
          </w:p>
        </w:tc>
        <w:tc>
          <w:tcPr>
            <w:tcW w:w="2216" w:type="dxa"/>
            <w:shd w:val="clear" w:color="auto" w:fill="auto"/>
            <w:vAlign w:val="center"/>
          </w:tcPr>
          <w:p w14:paraId="7EFE796A" w14:textId="77777777" w:rsidR="007D733A" w:rsidRDefault="007D733A" w:rsidP="00355B55">
            <w:pPr>
              <w:rPr>
                <w:rFonts w:ascii="Arial" w:hAnsi="Arial" w:cs="Arial"/>
                <w:b/>
                <w:sz w:val="22"/>
                <w:szCs w:val="22"/>
                <w:lang w:val="en-GB"/>
              </w:rPr>
            </w:pPr>
            <w:r>
              <w:rPr>
                <w:rFonts w:ascii="Arial" w:hAnsi="Arial" w:cs="Arial"/>
                <w:b/>
                <w:sz w:val="22"/>
                <w:szCs w:val="22"/>
                <w:lang w:val="en-GB"/>
              </w:rPr>
              <w:t>Indicator:</w:t>
            </w:r>
          </w:p>
          <w:p w14:paraId="6196E864" w14:textId="46D0CEB2" w:rsidR="007D733A" w:rsidRPr="00714D92" w:rsidRDefault="007D733A" w:rsidP="00714D92">
            <w:pPr>
              <w:jc w:val="both"/>
              <w:rPr>
                <w:rFonts w:ascii="Arial" w:hAnsi="Arial" w:cs="Arial"/>
                <w:sz w:val="22"/>
                <w:szCs w:val="22"/>
                <w:lang w:val="en-GB"/>
              </w:rPr>
            </w:pPr>
            <w:r w:rsidRPr="00714D92">
              <w:rPr>
                <w:rFonts w:ascii="Arial" w:hAnsi="Arial" w:cs="Arial"/>
                <w:sz w:val="22"/>
                <w:szCs w:val="22"/>
                <w:lang w:val="en-GB"/>
              </w:rPr>
              <w:t>Knowledge of service delivery rights and obligation</w:t>
            </w:r>
            <w:r>
              <w:rPr>
                <w:rFonts w:ascii="Arial" w:hAnsi="Arial" w:cs="Arial"/>
                <w:sz w:val="22"/>
                <w:szCs w:val="22"/>
                <w:lang w:val="en-GB"/>
              </w:rPr>
              <w:t>s</w:t>
            </w:r>
            <w:r w:rsidRPr="00714D92">
              <w:rPr>
                <w:rFonts w:ascii="Arial" w:hAnsi="Arial" w:cs="Arial"/>
                <w:sz w:val="22"/>
                <w:szCs w:val="22"/>
                <w:lang w:val="en-GB"/>
              </w:rPr>
              <w:t xml:space="preserve"> </w:t>
            </w:r>
            <w:r>
              <w:rPr>
                <w:rFonts w:ascii="Arial" w:hAnsi="Arial" w:cs="Arial"/>
                <w:sz w:val="22"/>
                <w:szCs w:val="22"/>
                <w:lang w:val="en-GB"/>
              </w:rPr>
              <w:t>by</w:t>
            </w:r>
            <w:r w:rsidRPr="00714D92">
              <w:rPr>
                <w:rFonts w:ascii="Arial" w:hAnsi="Arial" w:cs="Arial"/>
                <w:sz w:val="22"/>
                <w:szCs w:val="22"/>
                <w:lang w:val="en-GB"/>
              </w:rPr>
              <w:t xml:space="preserve"> businesses and citizens</w:t>
            </w:r>
          </w:p>
        </w:tc>
        <w:tc>
          <w:tcPr>
            <w:tcW w:w="2052" w:type="dxa"/>
            <w:shd w:val="clear" w:color="auto" w:fill="auto"/>
            <w:vAlign w:val="center"/>
          </w:tcPr>
          <w:p w14:paraId="755E1FE3" w14:textId="68A292BA" w:rsidR="007D733A" w:rsidRDefault="007D733A" w:rsidP="00355B55">
            <w:pPr>
              <w:jc w:val="center"/>
              <w:rPr>
                <w:rFonts w:ascii="Arial" w:hAnsi="Arial" w:cs="Arial"/>
                <w:sz w:val="22"/>
                <w:szCs w:val="22"/>
                <w:lang w:val="en-GB"/>
              </w:rPr>
            </w:pPr>
            <w:r>
              <w:rPr>
                <w:rFonts w:ascii="Arial" w:hAnsi="Arial" w:cs="Arial"/>
                <w:sz w:val="22"/>
                <w:szCs w:val="22"/>
                <w:lang w:val="en-GB"/>
              </w:rPr>
              <w:t>TBD</w:t>
            </w:r>
          </w:p>
        </w:tc>
        <w:tc>
          <w:tcPr>
            <w:tcW w:w="3797" w:type="dxa"/>
            <w:gridSpan w:val="2"/>
            <w:vAlign w:val="center"/>
          </w:tcPr>
          <w:p w14:paraId="36FA4652" w14:textId="6CEBFE35" w:rsidR="007D733A" w:rsidRDefault="007D733A" w:rsidP="00355B55">
            <w:pPr>
              <w:jc w:val="center"/>
              <w:rPr>
                <w:rFonts w:ascii="Arial" w:hAnsi="Arial" w:cs="Arial"/>
                <w:sz w:val="22"/>
                <w:szCs w:val="22"/>
                <w:lang w:val="en-GB"/>
              </w:rPr>
            </w:pPr>
            <w:r>
              <w:rPr>
                <w:rFonts w:ascii="Arial" w:hAnsi="Arial" w:cs="Arial"/>
                <w:sz w:val="22"/>
                <w:szCs w:val="22"/>
                <w:lang w:val="en-GB"/>
              </w:rPr>
              <w:t>&gt;20%</w:t>
            </w:r>
          </w:p>
        </w:tc>
        <w:tc>
          <w:tcPr>
            <w:tcW w:w="1199" w:type="dxa"/>
            <w:shd w:val="clear" w:color="auto" w:fill="auto"/>
            <w:vAlign w:val="center"/>
          </w:tcPr>
          <w:p w14:paraId="3A687F32" w14:textId="60C601C5" w:rsidR="007D733A" w:rsidRDefault="007D733A" w:rsidP="00355B55">
            <w:pPr>
              <w:jc w:val="center"/>
              <w:rPr>
                <w:rFonts w:ascii="Arial" w:hAnsi="Arial" w:cs="Arial"/>
                <w:sz w:val="22"/>
                <w:szCs w:val="22"/>
                <w:lang w:val="en-GB"/>
              </w:rPr>
            </w:pPr>
            <w:r>
              <w:rPr>
                <w:rFonts w:ascii="Arial" w:hAnsi="Arial" w:cs="Arial"/>
                <w:sz w:val="22"/>
                <w:szCs w:val="22"/>
                <w:lang w:val="en-GB"/>
              </w:rPr>
              <w:t>&gt;35%</w:t>
            </w:r>
          </w:p>
        </w:tc>
        <w:tc>
          <w:tcPr>
            <w:tcW w:w="4930" w:type="dxa"/>
            <w:gridSpan w:val="2"/>
            <w:vMerge/>
            <w:shd w:val="clear" w:color="auto" w:fill="auto"/>
            <w:vAlign w:val="center"/>
          </w:tcPr>
          <w:p w14:paraId="55E47EF9" w14:textId="77777777" w:rsidR="007D733A" w:rsidRPr="00676909" w:rsidRDefault="007D733A" w:rsidP="00355B55">
            <w:pPr>
              <w:jc w:val="both"/>
              <w:rPr>
                <w:rFonts w:ascii="Arial" w:hAnsi="Arial" w:cs="Arial"/>
                <w:sz w:val="22"/>
                <w:szCs w:val="22"/>
                <w:lang w:val="en-GB"/>
              </w:rPr>
            </w:pPr>
          </w:p>
        </w:tc>
      </w:tr>
      <w:tr w:rsidR="007D733A" w:rsidRPr="004D207B" w14:paraId="794D66FD" w14:textId="77777777" w:rsidTr="00AC4E10">
        <w:tc>
          <w:tcPr>
            <w:tcW w:w="0" w:type="auto"/>
            <w:shd w:val="clear" w:color="auto" w:fill="auto"/>
            <w:vAlign w:val="center"/>
          </w:tcPr>
          <w:p w14:paraId="0067386F" w14:textId="03AD8CE9" w:rsidR="007D733A" w:rsidRDefault="007D733A" w:rsidP="00355B55">
            <w:pPr>
              <w:spacing w:after="120"/>
              <w:jc w:val="center"/>
              <w:rPr>
                <w:rFonts w:ascii="Arial" w:hAnsi="Arial" w:cs="Arial"/>
                <w:b/>
                <w:sz w:val="22"/>
                <w:szCs w:val="22"/>
                <w:lang w:val="en-GB"/>
              </w:rPr>
            </w:pPr>
            <w:r>
              <w:rPr>
                <w:rFonts w:ascii="Arial" w:hAnsi="Arial" w:cs="Arial"/>
                <w:b/>
                <w:sz w:val="22"/>
                <w:szCs w:val="22"/>
                <w:lang w:val="en-GB"/>
              </w:rPr>
              <w:t xml:space="preserve">3 </w:t>
            </w:r>
          </w:p>
        </w:tc>
        <w:tc>
          <w:tcPr>
            <w:tcW w:w="2216" w:type="dxa"/>
            <w:shd w:val="clear" w:color="auto" w:fill="auto"/>
            <w:vAlign w:val="center"/>
          </w:tcPr>
          <w:p w14:paraId="1C891E17" w14:textId="77777777" w:rsidR="007D733A" w:rsidRDefault="007D733A" w:rsidP="00355B55">
            <w:pPr>
              <w:rPr>
                <w:rFonts w:ascii="Arial" w:hAnsi="Arial" w:cs="Arial"/>
                <w:b/>
                <w:sz w:val="22"/>
                <w:szCs w:val="22"/>
                <w:lang w:val="en-GB"/>
              </w:rPr>
            </w:pPr>
            <w:r>
              <w:rPr>
                <w:rFonts w:ascii="Arial" w:hAnsi="Arial" w:cs="Arial"/>
                <w:b/>
                <w:sz w:val="22"/>
                <w:szCs w:val="22"/>
                <w:lang w:val="en-GB"/>
              </w:rPr>
              <w:t xml:space="preserve">Indicator: </w:t>
            </w:r>
          </w:p>
          <w:p w14:paraId="12ECA2B7" w14:textId="6D619875" w:rsidR="007D733A" w:rsidRPr="00714D92" w:rsidRDefault="007D733A" w:rsidP="00714D92">
            <w:pPr>
              <w:jc w:val="both"/>
              <w:rPr>
                <w:rFonts w:ascii="Arial" w:hAnsi="Arial" w:cs="Arial"/>
                <w:sz w:val="22"/>
                <w:szCs w:val="22"/>
                <w:lang w:val="en-GB"/>
              </w:rPr>
            </w:pPr>
            <w:r w:rsidRPr="00714D92">
              <w:rPr>
                <w:rFonts w:ascii="Arial" w:hAnsi="Arial" w:cs="Arial"/>
                <w:sz w:val="22"/>
                <w:szCs w:val="22"/>
                <w:lang w:val="en-GB"/>
              </w:rPr>
              <w:t>Simplification of services using findings of mystery shops</w:t>
            </w:r>
          </w:p>
        </w:tc>
        <w:tc>
          <w:tcPr>
            <w:tcW w:w="2052" w:type="dxa"/>
            <w:shd w:val="clear" w:color="auto" w:fill="auto"/>
            <w:vAlign w:val="center"/>
          </w:tcPr>
          <w:p w14:paraId="1B2AF64A" w14:textId="63B37AF7" w:rsidR="007D733A" w:rsidRDefault="007D733A" w:rsidP="00355B55">
            <w:pPr>
              <w:jc w:val="center"/>
              <w:rPr>
                <w:rFonts w:ascii="Arial" w:hAnsi="Arial" w:cs="Arial"/>
                <w:sz w:val="22"/>
                <w:szCs w:val="22"/>
                <w:lang w:val="en-GB"/>
              </w:rPr>
            </w:pPr>
            <w:r>
              <w:rPr>
                <w:rFonts w:ascii="Arial" w:hAnsi="Arial" w:cs="Arial"/>
                <w:sz w:val="22"/>
                <w:szCs w:val="22"/>
                <w:lang w:val="en-GB"/>
              </w:rPr>
              <w:t>0</w:t>
            </w:r>
          </w:p>
        </w:tc>
        <w:tc>
          <w:tcPr>
            <w:tcW w:w="3797" w:type="dxa"/>
            <w:gridSpan w:val="2"/>
            <w:vAlign w:val="center"/>
          </w:tcPr>
          <w:p w14:paraId="5A373261" w14:textId="7781388F" w:rsidR="007D733A" w:rsidRDefault="007D733A" w:rsidP="00355B55">
            <w:pPr>
              <w:jc w:val="center"/>
              <w:rPr>
                <w:rFonts w:ascii="Arial" w:hAnsi="Arial" w:cs="Arial"/>
                <w:sz w:val="22"/>
                <w:szCs w:val="22"/>
                <w:lang w:val="en-GB"/>
              </w:rPr>
            </w:pPr>
            <w:r>
              <w:rPr>
                <w:rFonts w:ascii="Arial" w:hAnsi="Arial" w:cs="Arial"/>
                <w:sz w:val="22"/>
                <w:szCs w:val="22"/>
                <w:lang w:val="en-GB"/>
              </w:rPr>
              <w:t>2</w:t>
            </w:r>
          </w:p>
        </w:tc>
        <w:tc>
          <w:tcPr>
            <w:tcW w:w="1199" w:type="dxa"/>
            <w:shd w:val="clear" w:color="auto" w:fill="auto"/>
            <w:vAlign w:val="center"/>
          </w:tcPr>
          <w:p w14:paraId="129499D1" w14:textId="3363B631" w:rsidR="007D733A" w:rsidRDefault="007D733A" w:rsidP="00355B55">
            <w:pPr>
              <w:jc w:val="center"/>
              <w:rPr>
                <w:rFonts w:ascii="Arial" w:hAnsi="Arial" w:cs="Arial"/>
                <w:sz w:val="22"/>
                <w:szCs w:val="22"/>
                <w:lang w:val="en-GB"/>
              </w:rPr>
            </w:pPr>
            <w:r>
              <w:rPr>
                <w:rFonts w:ascii="Arial" w:hAnsi="Arial" w:cs="Arial"/>
                <w:sz w:val="22"/>
                <w:szCs w:val="22"/>
                <w:lang w:val="en-GB"/>
              </w:rPr>
              <w:t>5</w:t>
            </w:r>
          </w:p>
        </w:tc>
        <w:tc>
          <w:tcPr>
            <w:tcW w:w="4930" w:type="dxa"/>
            <w:gridSpan w:val="2"/>
            <w:vMerge/>
            <w:shd w:val="clear" w:color="auto" w:fill="auto"/>
            <w:vAlign w:val="center"/>
          </w:tcPr>
          <w:p w14:paraId="69DDB3F3" w14:textId="77777777" w:rsidR="007D733A" w:rsidRPr="00676909" w:rsidRDefault="007D733A" w:rsidP="00355B55">
            <w:pPr>
              <w:jc w:val="both"/>
              <w:rPr>
                <w:rFonts w:ascii="Arial" w:hAnsi="Arial" w:cs="Arial"/>
                <w:sz w:val="22"/>
                <w:szCs w:val="22"/>
                <w:lang w:val="en-GB"/>
              </w:rPr>
            </w:pPr>
          </w:p>
        </w:tc>
      </w:tr>
      <w:tr w:rsidR="007D3417" w:rsidRPr="004D207B" w14:paraId="13D9FC16" w14:textId="77777777" w:rsidTr="00AC4E10">
        <w:trPr>
          <w:trHeight w:val="224"/>
        </w:trPr>
        <w:tc>
          <w:tcPr>
            <w:tcW w:w="0" w:type="auto"/>
            <w:vMerge w:val="restart"/>
            <w:shd w:val="clear" w:color="auto" w:fill="D9D9D9" w:themeFill="background1" w:themeFillShade="D9"/>
            <w:vAlign w:val="center"/>
          </w:tcPr>
          <w:p w14:paraId="38CA1B4E" w14:textId="77777777" w:rsidR="00355B55" w:rsidRPr="004D207B" w:rsidRDefault="00355B55" w:rsidP="00355B55">
            <w:pPr>
              <w:jc w:val="center"/>
              <w:rPr>
                <w:rFonts w:ascii="Arial" w:hAnsi="Arial" w:cs="Arial"/>
                <w:b/>
                <w:sz w:val="22"/>
                <w:szCs w:val="22"/>
                <w:lang w:val="en-GB"/>
              </w:rPr>
            </w:pPr>
            <w:r w:rsidRPr="004D207B">
              <w:rPr>
                <w:rFonts w:ascii="Arial" w:hAnsi="Arial" w:cs="Arial"/>
                <w:b/>
                <w:sz w:val="22"/>
                <w:szCs w:val="22"/>
                <w:lang w:val="en-GB"/>
              </w:rPr>
              <w:t>Nr.</w:t>
            </w:r>
          </w:p>
        </w:tc>
        <w:tc>
          <w:tcPr>
            <w:tcW w:w="2216" w:type="dxa"/>
            <w:vMerge w:val="restart"/>
            <w:shd w:val="clear" w:color="auto" w:fill="D9D9D9" w:themeFill="background1" w:themeFillShade="D9"/>
            <w:vAlign w:val="center"/>
          </w:tcPr>
          <w:p w14:paraId="3C864133" w14:textId="77777777" w:rsidR="00355B55" w:rsidRPr="004D207B" w:rsidRDefault="00355B55" w:rsidP="00355B55">
            <w:pPr>
              <w:jc w:val="center"/>
              <w:rPr>
                <w:rFonts w:ascii="Arial" w:hAnsi="Arial" w:cs="Arial"/>
                <w:b/>
                <w:sz w:val="22"/>
                <w:szCs w:val="22"/>
                <w:lang w:val="en-GB"/>
              </w:rPr>
            </w:pPr>
            <w:r w:rsidRPr="004D207B">
              <w:rPr>
                <w:rFonts w:ascii="Arial" w:hAnsi="Arial" w:cs="Arial"/>
                <w:b/>
                <w:sz w:val="22"/>
                <w:szCs w:val="22"/>
                <w:lang w:val="en-GB"/>
              </w:rPr>
              <w:t>Activity</w:t>
            </w:r>
          </w:p>
        </w:tc>
        <w:tc>
          <w:tcPr>
            <w:tcW w:w="2052" w:type="dxa"/>
            <w:vMerge w:val="restart"/>
            <w:shd w:val="clear" w:color="auto" w:fill="D9D9D9" w:themeFill="background1" w:themeFillShade="D9"/>
            <w:vAlign w:val="center"/>
          </w:tcPr>
          <w:p w14:paraId="05800E68" w14:textId="77777777" w:rsidR="00355B55" w:rsidRPr="004D207B" w:rsidRDefault="00355B55" w:rsidP="00355B55">
            <w:pPr>
              <w:jc w:val="center"/>
              <w:rPr>
                <w:rFonts w:ascii="Arial" w:hAnsi="Arial" w:cs="Arial"/>
                <w:b/>
                <w:sz w:val="22"/>
                <w:szCs w:val="22"/>
                <w:lang w:val="en-GB"/>
              </w:rPr>
            </w:pPr>
            <w:r w:rsidRPr="004D207B">
              <w:rPr>
                <w:rFonts w:ascii="Arial" w:hAnsi="Arial" w:cs="Arial"/>
                <w:b/>
                <w:sz w:val="22"/>
                <w:szCs w:val="22"/>
                <w:lang w:val="en-GB"/>
              </w:rPr>
              <w:t>Timeline</w:t>
            </w:r>
          </w:p>
        </w:tc>
        <w:tc>
          <w:tcPr>
            <w:tcW w:w="3797" w:type="dxa"/>
            <w:gridSpan w:val="2"/>
            <w:shd w:val="clear" w:color="auto" w:fill="D9D9D9" w:themeFill="background1" w:themeFillShade="D9"/>
          </w:tcPr>
          <w:p w14:paraId="1CB56D32" w14:textId="77777777" w:rsidR="00355B55" w:rsidRPr="004D207B" w:rsidRDefault="00355B55" w:rsidP="00355B55">
            <w:pPr>
              <w:jc w:val="center"/>
              <w:rPr>
                <w:rFonts w:ascii="Arial" w:hAnsi="Arial" w:cs="Arial"/>
                <w:sz w:val="22"/>
                <w:szCs w:val="22"/>
                <w:lang w:val="en-GB"/>
              </w:rPr>
            </w:pPr>
            <w:r w:rsidRPr="004D207B">
              <w:rPr>
                <w:rFonts w:ascii="Arial" w:hAnsi="Arial" w:cs="Arial"/>
                <w:b/>
                <w:sz w:val="22"/>
                <w:szCs w:val="22"/>
                <w:lang w:val="en-GB"/>
              </w:rPr>
              <w:t>Budget</w:t>
            </w:r>
          </w:p>
        </w:tc>
        <w:tc>
          <w:tcPr>
            <w:tcW w:w="1199" w:type="dxa"/>
            <w:vMerge w:val="restart"/>
            <w:shd w:val="clear" w:color="auto" w:fill="D9D9D9" w:themeFill="background1" w:themeFillShade="D9"/>
            <w:vAlign w:val="center"/>
          </w:tcPr>
          <w:p w14:paraId="772AE097" w14:textId="77777777" w:rsidR="00355B55" w:rsidRPr="004D207B" w:rsidRDefault="00355B55" w:rsidP="00355B55">
            <w:pPr>
              <w:jc w:val="center"/>
              <w:rPr>
                <w:rFonts w:ascii="Arial" w:hAnsi="Arial" w:cs="Arial"/>
                <w:sz w:val="22"/>
                <w:szCs w:val="22"/>
                <w:lang w:val="en-GB"/>
              </w:rPr>
            </w:pPr>
            <w:r w:rsidRPr="004D207B">
              <w:rPr>
                <w:rFonts w:ascii="Arial" w:hAnsi="Arial" w:cs="Arial"/>
                <w:b/>
                <w:sz w:val="22"/>
                <w:szCs w:val="22"/>
                <w:lang w:val="en-GB"/>
              </w:rPr>
              <w:t>Financial Source</w:t>
            </w:r>
          </w:p>
        </w:tc>
        <w:tc>
          <w:tcPr>
            <w:tcW w:w="2711" w:type="dxa"/>
            <w:vMerge w:val="restart"/>
            <w:shd w:val="clear" w:color="auto" w:fill="D9D9D9" w:themeFill="background1" w:themeFillShade="D9"/>
            <w:vAlign w:val="center"/>
          </w:tcPr>
          <w:p w14:paraId="42F7015C" w14:textId="77777777" w:rsidR="00355B55" w:rsidRPr="004D207B" w:rsidRDefault="00355B55" w:rsidP="00355B55">
            <w:pPr>
              <w:jc w:val="center"/>
              <w:rPr>
                <w:rFonts w:ascii="Arial" w:hAnsi="Arial" w:cs="Arial"/>
                <w:sz w:val="22"/>
                <w:szCs w:val="22"/>
                <w:lang w:val="en-GB"/>
              </w:rPr>
            </w:pPr>
            <w:r w:rsidRPr="004D207B">
              <w:rPr>
                <w:rFonts w:ascii="Arial" w:hAnsi="Arial" w:cs="Arial"/>
                <w:b/>
                <w:sz w:val="22"/>
                <w:szCs w:val="22"/>
                <w:lang w:val="en-GB"/>
              </w:rPr>
              <w:t>Responsible and supporting institutions</w:t>
            </w:r>
          </w:p>
        </w:tc>
        <w:tc>
          <w:tcPr>
            <w:tcW w:w="2219" w:type="dxa"/>
            <w:vMerge w:val="restart"/>
            <w:shd w:val="clear" w:color="auto" w:fill="D9D9D9" w:themeFill="background1" w:themeFillShade="D9"/>
            <w:vAlign w:val="center"/>
          </w:tcPr>
          <w:p w14:paraId="18FBEDAE" w14:textId="77777777" w:rsidR="00355B55" w:rsidRPr="004D207B" w:rsidRDefault="00355B55" w:rsidP="00355B55">
            <w:pPr>
              <w:jc w:val="center"/>
              <w:rPr>
                <w:rFonts w:ascii="Arial" w:hAnsi="Arial" w:cs="Arial"/>
                <w:b/>
                <w:sz w:val="22"/>
                <w:szCs w:val="22"/>
                <w:lang w:val="en-GB"/>
              </w:rPr>
            </w:pPr>
            <w:r w:rsidRPr="004D207B">
              <w:rPr>
                <w:rFonts w:ascii="Arial" w:hAnsi="Arial" w:cs="Arial"/>
                <w:b/>
                <w:sz w:val="22"/>
                <w:szCs w:val="22"/>
                <w:lang w:val="en-GB"/>
              </w:rPr>
              <w:t>Product</w:t>
            </w:r>
          </w:p>
        </w:tc>
      </w:tr>
      <w:tr w:rsidR="0002004A" w:rsidRPr="004D207B" w14:paraId="708A7487" w14:textId="77777777" w:rsidTr="00AC4E10">
        <w:tc>
          <w:tcPr>
            <w:tcW w:w="0" w:type="auto"/>
            <w:vMerge/>
          </w:tcPr>
          <w:p w14:paraId="2CA8A399" w14:textId="77777777" w:rsidR="00355B55" w:rsidRPr="004D207B" w:rsidRDefault="00355B55" w:rsidP="00355B55">
            <w:pPr>
              <w:rPr>
                <w:rFonts w:ascii="Arial" w:hAnsi="Arial" w:cs="Arial"/>
                <w:sz w:val="22"/>
                <w:szCs w:val="22"/>
                <w:lang w:val="en-GB"/>
              </w:rPr>
            </w:pPr>
          </w:p>
        </w:tc>
        <w:tc>
          <w:tcPr>
            <w:tcW w:w="2216" w:type="dxa"/>
            <w:vMerge/>
          </w:tcPr>
          <w:p w14:paraId="5C98E29F" w14:textId="77777777" w:rsidR="00355B55" w:rsidRPr="004D207B" w:rsidRDefault="00355B55" w:rsidP="00355B55">
            <w:pPr>
              <w:jc w:val="center"/>
              <w:rPr>
                <w:rFonts w:ascii="Arial" w:hAnsi="Arial" w:cs="Arial"/>
                <w:sz w:val="22"/>
                <w:szCs w:val="22"/>
                <w:lang w:val="en-GB"/>
              </w:rPr>
            </w:pPr>
          </w:p>
        </w:tc>
        <w:tc>
          <w:tcPr>
            <w:tcW w:w="2052" w:type="dxa"/>
            <w:vMerge/>
          </w:tcPr>
          <w:p w14:paraId="703AD6E2" w14:textId="77777777" w:rsidR="00355B55" w:rsidRPr="004D207B" w:rsidRDefault="00355B55" w:rsidP="00355B55">
            <w:pPr>
              <w:rPr>
                <w:rFonts w:ascii="Arial" w:hAnsi="Arial" w:cs="Arial"/>
                <w:sz w:val="22"/>
                <w:szCs w:val="22"/>
                <w:lang w:val="en-GB"/>
              </w:rPr>
            </w:pPr>
          </w:p>
        </w:tc>
        <w:tc>
          <w:tcPr>
            <w:tcW w:w="1990" w:type="dxa"/>
            <w:shd w:val="clear" w:color="auto" w:fill="D9D9D9" w:themeFill="background1" w:themeFillShade="D9"/>
            <w:vAlign w:val="center"/>
          </w:tcPr>
          <w:p w14:paraId="1C52963D" w14:textId="77777777" w:rsidR="00355B55" w:rsidRPr="004D207B" w:rsidRDefault="00355B55" w:rsidP="00355B55">
            <w:pPr>
              <w:jc w:val="center"/>
              <w:rPr>
                <w:rFonts w:ascii="Arial" w:hAnsi="Arial" w:cs="Arial"/>
                <w:b/>
                <w:sz w:val="22"/>
                <w:szCs w:val="22"/>
                <w:lang w:val="en-GB"/>
              </w:rPr>
            </w:pPr>
            <w:r w:rsidRPr="004D207B">
              <w:rPr>
                <w:rFonts w:ascii="Arial" w:hAnsi="Arial" w:cs="Arial"/>
                <w:b/>
                <w:sz w:val="22"/>
                <w:szCs w:val="22"/>
                <w:lang w:val="en-GB"/>
              </w:rPr>
              <w:t>Y1</w:t>
            </w:r>
          </w:p>
        </w:tc>
        <w:tc>
          <w:tcPr>
            <w:tcW w:w="1807" w:type="dxa"/>
            <w:shd w:val="clear" w:color="auto" w:fill="D9D9D9" w:themeFill="background1" w:themeFillShade="D9"/>
            <w:vAlign w:val="center"/>
          </w:tcPr>
          <w:p w14:paraId="275A58A3" w14:textId="77777777" w:rsidR="00355B55" w:rsidRPr="004D207B" w:rsidRDefault="00355B55" w:rsidP="00355B55">
            <w:pPr>
              <w:jc w:val="center"/>
              <w:rPr>
                <w:rFonts w:ascii="Arial" w:hAnsi="Arial" w:cs="Arial"/>
                <w:b/>
                <w:sz w:val="22"/>
                <w:szCs w:val="22"/>
                <w:lang w:val="en-GB"/>
              </w:rPr>
            </w:pPr>
            <w:r w:rsidRPr="004D207B">
              <w:rPr>
                <w:rFonts w:ascii="Arial" w:hAnsi="Arial" w:cs="Arial"/>
                <w:b/>
                <w:sz w:val="22"/>
                <w:szCs w:val="22"/>
                <w:lang w:val="en-GB"/>
              </w:rPr>
              <w:t>Y2</w:t>
            </w:r>
          </w:p>
        </w:tc>
        <w:tc>
          <w:tcPr>
            <w:tcW w:w="1199" w:type="dxa"/>
            <w:vMerge/>
          </w:tcPr>
          <w:p w14:paraId="50071AB7" w14:textId="77777777" w:rsidR="00355B55" w:rsidRPr="004D207B" w:rsidRDefault="00355B55" w:rsidP="00355B55">
            <w:pPr>
              <w:rPr>
                <w:rFonts w:ascii="Arial" w:hAnsi="Arial" w:cs="Arial"/>
                <w:sz w:val="22"/>
                <w:szCs w:val="22"/>
                <w:lang w:val="en-GB"/>
              </w:rPr>
            </w:pPr>
          </w:p>
        </w:tc>
        <w:tc>
          <w:tcPr>
            <w:tcW w:w="2711" w:type="dxa"/>
            <w:vMerge/>
          </w:tcPr>
          <w:p w14:paraId="3B98AC7B" w14:textId="77777777" w:rsidR="00355B55" w:rsidRPr="004D207B" w:rsidRDefault="00355B55" w:rsidP="00355B55">
            <w:pPr>
              <w:rPr>
                <w:rFonts w:ascii="Arial" w:hAnsi="Arial" w:cs="Arial"/>
                <w:sz w:val="22"/>
                <w:szCs w:val="22"/>
                <w:lang w:val="en-GB"/>
              </w:rPr>
            </w:pPr>
          </w:p>
        </w:tc>
        <w:tc>
          <w:tcPr>
            <w:tcW w:w="2219" w:type="dxa"/>
            <w:vMerge/>
          </w:tcPr>
          <w:p w14:paraId="6B1DC7E4" w14:textId="77777777" w:rsidR="00355B55" w:rsidRPr="004D207B" w:rsidRDefault="00355B55" w:rsidP="00355B55">
            <w:pPr>
              <w:rPr>
                <w:rFonts w:ascii="Arial" w:hAnsi="Arial" w:cs="Arial"/>
                <w:sz w:val="22"/>
                <w:szCs w:val="22"/>
                <w:lang w:val="en-GB"/>
              </w:rPr>
            </w:pPr>
          </w:p>
        </w:tc>
      </w:tr>
      <w:tr w:rsidR="0002004A" w:rsidRPr="004D207B" w14:paraId="0BF92D2C" w14:textId="77777777" w:rsidTr="00AC4E10">
        <w:tc>
          <w:tcPr>
            <w:tcW w:w="0" w:type="auto"/>
            <w:shd w:val="clear" w:color="auto" w:fill="auto"/>
            <w:vAlign w:val="center"/>
          </w:tcPr>
          <w:p w14:paraId="51F169D1" w14:textId="50996B86" w:rsidR="00E819FA" w:rsidRPr="004D207B" w:rsidRDefault="00E819FA" w:rsidP="00E819FA">
            <w:pPr>
              <w:spacing w:before="120" w:after="120"/>
              <w:jc w:val="center"/>
              <w:rPr>
                <w:rFonts w:ascii="Arial" w:hAnsi="Arial" w:cs="Arial"/>
                <w:sz w:val="22"/>
                <w:szCs w:val="22"/>
                <w:lang w:val="en-GB"/>
              </w:rPr>
            </w:pPr>
            <w:r>
              <w:rPr>
                <w:rFonts w:ascii="Arial" w:hAnsi="Arial" w:cs="Arial"/>
                <w:sz w:val="22"/>
                <w:szCs w:val="22"/>
                <w:lang w:val="en-GB"/>
              </w:rPr>
              <w:lastRenderedPageBreak/>
              <w:t>4.1</w:t>
            </w:r>
          </w:p>
        </w:tc>
        <w:tc>
          <w:tcPr>
            <w:tcW w:w="2216" w:type="dxa"/>
            <w:shd w:val="clear" w:color="auto" w:fill="auto"/>
          </w:tcPr>
          <w:p w14:paraId="357567D8" w14:textId="2638A5C3" w:rsidR="00E819FA" w:rsidRPr="00676909" w:rsidRDefault="00E819FA" w:rsidP="00E819FA">
            <w:pPr>
              <w:spacing w:before="120" w:after="120"/>
              <w:jc w:val="both"/>
              <w:rPr>
                <w:rFonts w:ascii="Arial" w:hAnsi="Arial" w:cs="Arial"/>
                <w:sz w:val="22"/>
                <w:szCs w:val="22"/>
                <w:lang w:val="en-GB"/>
              </w:rPr>
            </w:pPr>
            <w:r w:rsidRPr="00676909">
              <w:rPr>
                <w:rFonts w:ascii="Arial" w:hAnsi="Arial" w:cs="Arial"/>
                <w:sz w:val="22"/>
                <w:szCs w:val="22"/>
                <w:lang w:val="en-GB"/>
              </w:rPr>
              <w:t>Regularly embed research methods in understating user needs and preferences for services being designed</w:t>
            </w:r>
          </w:p>
        </w:tc>
        <w:tc>
          <w:tcPr>
            <w:tcW w:w="2052" w:type="dxa"/>
            <w:shd w:val="clear" w:color="auto" w:fill="auto"/>
            <w:vAlign w:val="center"/>
          </w:tcPr>
          <w:p w14:paraId="741D990A" w14:textId="663BFF1B" w:rsidR="00E819FA" w:rsidRPr="00676909" w:rsidRDefault="00E819FA" w:rsidP="00E819FA">
            <w:pPr>
              <w:jc w:val="center"/>
              <w:rPr>
                <w:rFonts w:ascii="Arial" w:hAnsi="Arial" w:cs="Arial"/>
                <w:sz w:val="22"/>
                <w:szCs w:val="22"/>
                <w:lang w:val="en-GB"/>
              </w:rPr>
            </w:pPr>
            <w:r w:rsidRPr="00676909">
              <w:rPr>
                <w:rFonts w:ascii="Arial" w:hAnsi="Arial" w:cs="Arial"/>
                <w:sz w:val="22"/>
                <w:szCs w:val="22"/>
                <w:lang w:val="en-GB"/>
              </w:rPr>
              <w:t>Ongoing</w:t>
            </w:r>
          </w:p>
        </w:tc>
        <w:tc>
          <w:tcPr>
            <w:tcW w:w="1990" w:type="dxa"/>
            <w:shd w:val="clear" w:color="auto" w:fill="auto"/>
            <w:vAlign w:val="center"/>
          </w:tcPr>
          <w:p w14:paraId="2E851117" w14:textId="1A959FB8" w:rsidR="00CA63D0" w:rsidRPr="008D3506" w:rsidRDefault="00CA63D0">
            <w:pPr>
              <w:jc w:val="center"/>
              <w:rPr>
                <w:rFonts w:ascii="Arial" w:hAnsi="Arial" w:cs="Arial"/>
                <w:sz w:val="22"/>
                <w:szCs w:val="22"/>
                <w:lang w:val="en-GB"/>
              </w:rPr>
            </w:pPr>
            <w:r w:rsidRPr="00714D92">
              <w:rPr>
                <w:rFonts w:ascii="Arial" w:hAnsi="Arial" w:cs="Arial"/>
                <w:sz w:val="22"/>
                <w:szCs w:val="22"/>
                <w:lang w:val="en-GB"/>
              </w:rPr>
              <w:t>1</w:t>
            </w:r>
            <w:r w:rsidR="00AC4E10" w:rsidRPr="00714D92">
              <w:rPr>
                <w:rFonts w:ascii="Arial" w:hAnsi="Arial" w:cs="Arial"/>
                <w:sz w:val="22"/>
                <w:szCs w:val="22"/>
                <w:lang w:val="en-GB"/>
              </w:rPr>
              <w:t>11</w:t>
            </w:r>
            <w:r w:rsidRPr="00714D92">
              <w:rPr>
                <w:rFonts w:ascii="Arial" w:hAnsi="Arial" w:cs="Arial"/>
                <w:sz w:val="22"/>
                <w:szCs w:val="22"/>
                <w:lang w:val="en-GB"/>
              </w:rPr>
              <w:t>,</w:t>
            </w:r>
            <w:r w:rsidR="00AC4E10" w:rsidRPr="00714D92">
              <w:rPr>
                <w:rFonts w:ascii="Arial" w:hAnsi="Arial" w:cs="Arial"/>
                <w:sz w:val="22"/>
                <w:szCs w:val="22"/>
                <w:lang w:val="en-GB"/>
              </w:rPr>
              <w:t>520</w:t>
            </w:r>
          </w:p>
        </w:tc>
        <w:tc>
          <w:tcPr>
            <w:tcW w:w="1807" w:type="dxa"/>
            <w:vAlign w:val="center"/>
          </w:tcPr>
          <w:p w14:paraId="41ED6DF5" w14:textId="232DD537" w:rsidR="00E819FA" w:rsidRPr="008D3506" w:rsidRDefault="00E819FA" w:rsidP="00E819FA">
            <w:pPr>
              <w:jc w:val="center"/>
              <w:rPr>
                <w:rFonts w:ascii="Arial" w:hAnsi="Arial" w:cs="Arial"/>
                <w:sz w:val="22"/>
                <w:szCs w:val="22"/>
                <w:lang w:val="en-GB"/>
              </w:rPr>
            </w:pPr>
            <w:r w:rsidRPr="008D3506">
              <w:t>11,520</w:t>
            </w:r>
          </w:p>
        </w:tc>
        <w:tc>
          <w:tcPr>
            <w:tcW w:w="1199" w:type="dxa"/>
            <w:shd w:val="clear" w:color="auto" w:fill="auto"/>
            <w:vAlign w:val="center"/>
          </w:tcPr>
          <w:p w14:paraId="4CA0183C" w14:textId="7D7877DC" w:rsidR="00E819FA" w:rsidRPr="00676909" w:rsidRDefault="00E819FA"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34CE9388" w14:textId="26B6A3C6" w:rsidR="00E819FA" w:rsidRPr="00676909" w:rsidRDefault="00E819FA" w:rsidP="00E819FA">
            <w:pPr>
              <w:jc w:val="center"/>
              <w:rPr>
                <w:rFonts w:ascii="Arial" w:hAnsi="Arial" w:cs="Arial"/>
                <w:sz w:val="22"/>
                <w:szCs w:val="22"/>
                <w:lang w:val="en-GB"/>
              </w:rPr>
            </w:pPr>
            <w:r w:rsidRPr="00676909">
              <w:rPr>
                <w:rFonts w:ascii="Arial" w:hAnsi="Arial" w:cs="Arial"/>
                <w:sz w:val="22"/>
                <w:szCs w:val="22"/>
                <w:lang w:val="en-GB"/>
              </w:rPr>
              <w:t>SPO/Line Ministries</w:t>
            </w:r>
          </w:p>
        </w:tc>
        <w:tc>
          <w:tcPr>
            <w:tcW w:w="2219" w:type="dxa"/>
            <w:shd w:val="clear" w:color="auto" w:fill="auto"/>
            <w:vAlign w:val="center"/>
          </w:tcPr>
          <w:p w14:paraId="73FEAB29" w14:textId="2B03FE52" w:rsidR="00E819FA" w:rsidRPr="00676909" w:rsidRDefault="00E819FA" w:rsidP="00E819FA">
            <w:pPr>
              <w:jc w:val="both"/>
              <w:rPr>
                <w:rFonts w:ascii="Arial" w:hAnsi="Arial" w:cs="Arial"/>
                <w:sz w:val="22"/>
                <w:szCs w:val="22"/>
                <w:lang w:val="en-GB"/>
              </w:rPr>
            </w:pPr>
            <w:r w:rsidRPr="00676909">
              <w:rPr>
                <w:rFonts w:ascii="Arial" w:hAnsi="Arial" w:cs="Arial"/>
                <w:sz w:val="22"/>
                <w:szCs w:val="22"/>
                <w:lang w:val="en-GB"/>
              </w:rPr>
              <w:t>For all services being re-designed research activities will be undertaken, such as surveys, interviews, focus groups etc.</w:t>
            </w:r>
          </w:p>
        </w:tc>
      </w:tr>
      <w:tr w:rsidR="0002004A" w:rsidRPr="004D207B" w14:paraId="08BEAD88" w14:textId="77777777" w:rsidTr="00AC4E10">
        <w:tc>
          <w:tcPr>
            <w:tcW w:w="0" w:type="auto"/>
            <w:shd w:val="clear" w:color="auto" w:fill="auto"/>
            <w:vAlign w:val="center"/>
          </w:tcPr>
          <w:p w14:paraId="4C1530DA" w14:textId="207AFE32" w:rsidR="00E819FA" w:rsidRPr="004D207B" w:rsidRDefault="00E819FA" w:rsidP="00E819FA">
            <w:pPr>
              <w:spacing w:before="120" w:after="120"/>
              <w:jc w:val="center"/>
              <w:rPr>
                <w:rFonts w:ascii="Arial" w:hAnsi="Arial" w:cs="Arial"/>
                <w:sz w:val="22"/>
                <w:szCs w:val="22"/>
                <w:lang w:val="en-GB"/>
              </w:rPr>
            </w:pPr>
            <w:r>
              <w:rPr>
                <w:rFonts w:ascii="Arial" w:hAnsi="Arial" w:cs="Arial"/>
                <w:sz w:val="22"/>
                <w:szCs w:val="22"/>
                <w:lang w:val="en-GB"/>
              </w:rPr>
              <w:t>4.2</w:t>
            </w:r>
          </w:p>
        </w:tc>
        <w:tc>
          <w:tcPr>
            <w:tcW w:w="2216" w:type="dxa"/>
            <w:shd w:val="clear" w:color="auto" w:fill="auto"/>
          </w:tcPr>
          <w:p w14:paraId="63FFF4A8" w14:textId="1F7421A2" w:rsidR="00E819FA" w:rsidRPr="00676909" w:rsidRDefault="00E819FA" w:rsidP="00E819FA">
            <w:pPr>
              <w:spacing w:before="120" w:after="120"/>
              <w:jc w:val="both"/>
              <w:rPr>
                <w:rFonts w:ascii="Arial" w:hAnsi="Arial" w:cs="Arial"/>
                <w:sz w:val="22"/>
                <w:szCs w:val="22"/>
                <w:lang w:val="en-GB"/>
              </w:rPr>
            </w:pPr>
            <w:r w:rsidRPr="00676909">
              <w:rPr>
                <w:rFonts w:ascii="Arial" w:hAnsi="Arial" w:cs="Arial"/>
                <w:sz w:val="22"/>
                <w:szCs w:val="22"/>
                <w:lang w:val="en-GB"/>
              </w:rPr>
              <w:t>Gradual introduction of more advanced co-design methodologies in service design</w:t>
            </w:r>
          </w:p>
        </w:tc>
        <w:tc>
          <w:tcPr>
            <w:tcW w:w="2052" w:type="dxa"/>
            <w:shd w:val="clear" w:color="auto" w:fill="auto"/>
            <w:vAlign w:val="center"/>
          </w:tcPr>
          <w:p w14:paraId="6D59CC96" w14:textId="453B003E" w:rsidR="00E819FA" w:rsidRPr="00676909" w:rsidRDefault="00E819FA" w:rsidP="00E819FA">
            <w:pPr>
              <w:jc w:val="center"/>
              <w:rPr>
                <w:rFonts w:ascii="Arial" w:hAnsi="Arial" w:cs="Arial"/>
                <w:sz w:val="22"/>
                <w:szCs w:val="22"/>
                <w:lang w:val="en-GB"/>
              </w:rPr>
            </w:pPr>
            <w:r w:rsidRPr="00676909">
              <w:rPr>
                <w:rFonts w:ascii="Arial" w:hAnsi="Arial" w:cs="Arial"/>
                <w:sz w:val="22"/>
                <w:szCs w:val="22"/>
                <w:lang w:val="en-GB"/>
              </w:rPr>
              <w:t>Ongoing</w:t>
            </w:r>
          </w:p>
        </w:tc>
        <w:tc>
          <w:tcPr>
            <w:tcW w:w="1990" w:type="dxa"/>
            <w:shd w:val="clear" w:color="auto" w:fill="auto"/>
            <w:vAlign w:val="center"/>
          </w:tcPr>
          <w:p w14:paraId="290A847D" w14:textId="11EB89B3" w:rsidR="00E819FA" w:rsidRPr="00676909" w:rsidRDefault="00E819FA" w:rsidP="00E819FA">
            <w:pPr>
              <w:jc w:val="center"/>
              <w:rPr>
                <w:rFonts w:ascii="Arial" w:hAnsi="Arial" w:cs="Arial"/>
                <w:sz w:val="22"/>
                <w:szCs w:val="22"/>
                <w:lang w:val="en-GB"/>
              </w:rPr>
            </w:pPr>
            <w:r>
              <w:t>11,520</w:t>
            </w:r>
          </w:p>
        </w:tc>
        <w:tc>
          <w:tcPr>
            <w:tcW w:w="1807" w:type="dxa"/>
            <w:vAlign w:val="center"/>
          </w:tcPr>
          <w:p w14:paraId="13897BC4" w14:textId="076A17E3" w:rsidR="00E819FA" w:rsidRPr="00676909" w:rsidRDefault="00E819FA" w:rsidP="00E819FA">
            <w:pPr>
              <w:jc w:val="center"/>
              <w:rPr>
                <w:rFonts w:ascii="Arial" w:hAnsi="Arial" w:cs="Arial"/>
                <w:sz w:val="22"/>
                <w:szCs w:val="22"/>
                <w:lang w:val="en-GB"/>
              </w:rPr>
            </w:pPr>
            <w:r>
              <w:t>11,520</w:t>
            </w:r>
          </w:p>
        </w:tc>
        <w:tc>
          <w:tcPr>
            <w:tcW w:w="1199" w:type="dxa"/>
            <w:shd w:val="clear" w:color="auto" w:fill="auto"/>
            <w:vAlign w:val="center"/>
          </w:tcPr>
          <w:p w14:paraId="1C5DC534" w14:textId="6B33623D" w:rsidR="00E819FA" w:rsidRPr="00676909" w:rsidRDefault="00465DD9"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54631BCE" w14:textId="038533CD" w:rsidR="00E819FA" w:rsidRPr="00676909" w:rsidRDefault="00E819FA" w:rsidP="00E819FA">
            <w:pPr>
              <w:jc w:val="center"/>
              <w:rPr>
                <w:rFonts w:ascii="Arial" w:hAnsi="Arial" w:cs="Arial"/>
                <w:sz w:val="22"/>
                <w:szCs w:val="22"/>
                <w:lang w:val="en-GB"/>
              </w:rPr>
            </w:pPr>
            <w:r w:rsidRPr="00676909">
              <w:rPr>
                <w:rFonts w:ascii="Arial" w:hAnsi="Arial" w:cs="Arial"/>
                <w:sz w:val="22"/>
                <w:szCs w:val="22"/>
                <w:lang w:val="en-GB"/>
              </w:rPr>
              <w:t>SPO/Line Ministries</w:t>
            </w:r>
          </w:p>
        </w:tc>
        <w:tc>
          <w:tcPr>
            <w:tcW w:w="2219" w:type="dxa"/>
            <w:shd w:val="clear" w:color="auto" w:fill="auto"/>
            <w:vAlign w:val="center"/>
          </w:tcPr>
          <w:p w14:paraId="792E8559" w14:textId="53406CB3" w:rsidR="00E819FA" w:rsidRPr="00676909" w:rsidRDefault="00E819FA" w:rsidP="00E819FA">
            <w:pPr>
              <w:jc w:val="both"/>
              <w:rPr>
                <w:rFonts w:ascii="Arial" w:hAnsi="Arial" w:cs="Arial"/>
                <w:sz w:val="22"/>
                <w:szCs w:val="22"/>
                <w:lang w:val="en-GB"/>
              </w:rPr>
            </w:pPr>
            <w:r w:rsidRPr="00676909">
              <w:rPr>
                <w:rFonts w:ascii="Arial" w:hAnsi="Arial" w:cs="Arial"/>
                <w:sz w:val="22"/>
                <w:szCs w:val="22"/>
                <w:lang w:val="en-GB"/>
              </w:rPr>
              <w:t>Use of co-design in at least 15 key services for the implementation period.</w:t>
            </w:r>
          </w:p>
        </w:tc>
      </w:tr>
      <w:tr w:rsidR="0002004A" w:rsidRPr="004D207B" w14:paraId="65BE1732" w14:textId="77777777" w:rsidTr="00AC4E10">
        <w:tc>
          <w:tcPr>
            <w:tcW w:w="0" w:type="auto"/>
            <w:shd w:val="clear" w:color="auto" w:fill="auto"/>
            <w:vAlign w:val="center"/>
          </w:tcPr>
          <w:p w14:paraId="53B8E934" w14:textId="0C4AE20E" w:rsidR="00E819FA" w:rsidRPr="004D207B" w:rsidRDefault="00E819FA" w:rsidP="00E819FA">
            <w:pPr>
              <w:spacing w:before="120" w:after="120"/>
              <w:jc w:val="center"/>
              <w:rPr>
                <w:rFonts w:ascii="Arial" w:hAnsi="Arial" w:cs="Arial"/>
                <w:sz w:val="22"/>
                <w:szCs w:val="22"/>
                <w:lang w:val="en-GB"/>
              </w:rPr>
            </w:pPr>
            <w:r>
              <w:rPr>
                <w:rFonts w:ascii="Arial" w:hAnsi="Arial" w:cs="Arial"/>
                <w:sz w:val="22"/>
                <w:szCs w:val="22"/>
                <w:lang w:val="en-GB"/>
              </w:rPr>
              <w:t>4.3</w:t>
            </w:r>
          </w:p>
        </w:tc>
        <w:tc>
          <w:tcPr>
            <w:tcW w:w="2216" w:type="dxa"/>
            <w:shd w:val="clear" w:color="auto" w:fill="auto"/>
          </w:tcPr>
          <w:p w14:paraId="77D75CAF" w14:textId="1442F85F" w:rsidR="00E819FA" w:rsidRPr="00676909" w:rsidRDefault="00E819FA" w:rsidP="00E819FA">
            <w:pPr>
              <w:spacing w:before="120" w:after="120"/>
              <w:jc w:val="both"/>
              <w:rPr>
                <w:rFonts w:ascii="Arial" w:hAnsi="Arial" w:cs="Arial"/>
                <w:sz w:val="22"/>
                <w:szCs w:val="22"/>
                <w:lang w:val="en-GB"/>
              </w:rPr>
            </w:pPr>
            <w:r w:rsidRPr="00676909">
              <w:rPr>
                <w:rFonts w:ascii="Arial" w:hAnsi="Arial" w:cs="Arial"/>
                <w:sz w:val="22"/>
                <w:szCs w:val="22"/>
                <w:lang w:val="en-GB"/>
              </w:rPr>
              <w:t xml:space="preserve">Ongoing development of feedback mechanisms for users </w:t>
            </w:r>
          </w:p>
        </w:tc>
        <w:tc>
          <w:tcPr>
            <w:tcW w:w="2052" w:type="dxa"/>
            <w:shd w:val="clear" w:color="auto" w:fill="auto"/>
            <w:vAlign w:val="center"/>
          </w:tcPr>
          <w:p w14:paraId="1C0B9BE3" w14:textId="683F232F" w:rsidR="00E819FA" w:rsidRPr="00676909" w:rsidRDefault="00E819FA" w:rsidP="00E819FA">
            <w:pPr>
              <w:jc w:val="center"/>
              <w:rPr>
                <w:rFonts w:ascii="Arial" w:hAnsi="Arial" w:cs="Arial"/>
                <w:sz w:val="22"/>
                <w:szCs w:val="22"/>
                <w:lang w:val="en-GB"/>
              </w:rPr>
            </w:pPr>
            <w:r w:rsidRPr="00676909">
              <w:rPr>
                <w:rFonts w:ascii="Arial" w:hAnsi="Arial" w:cs="Arial"/>
                <w:sz w:val="22"/>
                <w:szCs w:val="22"/>
                <w:lang w:val="en-GB"/>
              </w:rPr>
              <w:t>Ongoing</w:t>
            </w:r>
          </w:p>
        </w:tc>
        <w:tc>
          <w:tcPr>
            <w:tcW w:w="1990" w:type="dxa"/>
            <w:shd w:val="clear" w:color="auto" w:fill="auto"/>
            <w:vAlign w:val="center"/>
          </w:tcPr>
          <w:p w14:paraId="0468261D" w14:textId="52869FD8" w:rsidR="00E819FA" w:rsidRPr="00676909" w:rsidRDefault="00E819FA" w:rsidP="00E819FA">
            <w:pPr>
              <w:jc w:val="center"/>
              <w:rPr>
                <w:rFonts w:ascii="Arial" w:hAnsi="Arial" w:cs="Arial"/>
                <w:sz w:val="22"/>
                <w:szCs w:val="22"/>
                <w:lang w:val="en-GB"/>
              </w:rPr>
            </w:pPr>
            <w:r>
              <w:t>11,520</w:t>
            </w:r>
          </w:p>
        </w:tc>
        <w:tc>
          <w:tcPr>
            <w:tcW w:w="1807" w:type="dxa"/>
            <w:vAlign w:val="center"/>
          </w:tcPr>
          <w:p w14:paraId="2A8AE76D" w14:textId="00509E5C" w:rsidR="00E819FA" w:rsidRPr="00676909" w:rsidRDefault="00E819FA" w:rsidP="00E819FA">
            <w:pPr>
              <w:jc w:val="center"/>
              <w:rPr>
                <w:rFonts w:ascii="Arial" w:hAnsi="Arial" w:cs="Arial"/>
                <w:sz w:val="22"/>
                <w:szCs w:val="22"/>
                <w:lang w:val="en-GB"/>
              </w:rPr>
            </w:pPr>
            <w:r>
              <w:t>11,520</w:t>
            </w:r>
          </w:p>
        </w:tc>
        <w:tc>
          <w:tcPr>
            <w:tcW w:w="1199" w:type="dxa"/>
            <w:shd w:val="clear" w:color="auto" w:fill="auto"/>
            <w:vAlign w:val="center"/>
          </w:tcPr>
          <w:p w14:paraId="2DDCFF9D" w14:textId="2E689B7D" w:rsidR="00E819FA" w:rsidRPr="00676909" w:rsidRDefault="00084862"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1246FAA9" w14:textId="5935B7A3" w:rsidR="00E819FA" w:rsidRPr="00676909" w:rsidRDefault="00E819FA" w:rsidP="00E819FA">
            <w:pPr>
              <w:jc w:val="center"/>
              <w:rPr>
                <w:rFonts w:ascii="Arial" w:hAnsi="Arial" w:cs="Arial"/>
                <w:sz w:val="22"/>
                <w:szCs w:val="22"/>
                <w:lang w:val="en-GB"/>
              </w:rPr>
            </w:pPr>
            <w:r w:rsidRPr="00676909">
              <w:rPr>
                <w:rFonts w:ascii="Arial" w:hAnsi="Arial" w:cs="Arial"/>
                <w:sz w:val="22"/>
                <w:szCs w:val="22"/>
                <w:lang w:val="en-GB"/>
              </w:rPr>
              <w:t>SPO/Line Ministries</w:t>
            </w:r>
          </w:p>
        </w:tc>
        <w:tc>
          <w:tcPr>
            <w:tcW w:w="2219" w:type="dxa"/>
            <w:shd w:val="clear" w:color="auto" w:fill="auto"/>
            <w:vAlign w:val="center"/>
          </w:tcPr>
          <w:p w14:paraId="480AE9F4" w14:textId="6996F1DB" w:rsidR="00E819FA" w:rsidRPr="00676909" w:rsidRDefault="00E819FA" w:rsidP="00E819FA">
            <w:pPr>
              <w:jc w:val="both"/>
              <w:rPr>
                <w:rFonts w:ascii="Arial" w:hAnsi="Arial" w:cs="Arial"/>
                <w:sz w:val="22"/>
                <w:szCs w:val="22"/>
                <w:lang w:val="en-GB"/>
              </w:rPr>
            </w:pPr>
            <w:r w:rsidRPr="00676909">
              <w:rPr>
                <w:rFonts w:ascii="Arial" w:hAnsi="Arial" w:cs="Arial"/>
                <w:sz w:val="22"/>
                <w:szCs w:val="22"/>
                <w:lang w:val="en-GB"/>
              </w:rPr>
              <w:t>Feedback mechanisms integrated in all services being re-designed.</w:t>
            </w:r>
          </w:p>
        </w:tc>
      </w:tr>
      <w:tr w:rsidR="0002004A" w:rsidRPr="004D207B" w14:paraId="4E674FCC" w14:textId="77777777" w:rsidTr="00AC4E10">
        <w:tc>
          <w:tcPr>
            <w:tcW w:w="0" w:type="auto"/>
            <w:shd w:val="clear" w:color="auto" w:fill="auto"/>
            <w:vAlign w:val="center"/>
          </w:tcPr>
          <w:p w14:paraId="0AA5653E" w14:textId="317DFC52" w:rsidR="00E819FA" w:rsidRPr="004D207B" w:rsidRDefault="00E819FA" w:rsidP="00E819FA">
            <w:pPr>
              <w:spacing w:before="120" w:after="120"/>
              <w:jc w:val="center"/>
              <w:rPr>
                <w:rFonts w:ascii="Arial" w:hAnsi="Arial" w:cs="Arial"/>
                <w:sz w:val="22"/>
                <w:szCs w:val="22"/>
                <w:lang w:val="en-GB"/>
              </w:rPr>
            </w:pPr>
            <w:r w:rsidRPr="004D207B">
              <w:rPr>
                <w:rFonts w:ascii="Arial" w:hAnsi="Arial" w:cs="Arial"/>
                <w:sz w:val="22"/>
                <w:szCs w:val="22"/>
                <w:lang w:val="en-GB"/>
              </w:rPr>
              <w:t>4.</w:t>
            </w:r>
            <w:r>
              <w:rPr>
                <w:rFonts w:ascii="Arial" w:hAnsi="Arial" w:cs="Arial"/>
                <w:sz w:val="22"/>
                <w:szCs w:val="22"/>
                <w:lang w:val="en-GB"/>
              </w:rPr>
              <w:t>4</w:t>
            </w:r>
          </w:p>
        </w:tc>
        <w:tc>
          <w:tcPr>
            <w:tcW w:w="2216" w:type="dxa"/>
            <w:shd w:val="clear" w:color="auto" w:fill="auto"/>
          </w:tcPr>
          <w:p w14:paraId="0629BB4B" w14:textId="0AA71A46" w:rsidR="00E819FA" w:rsidRPr="004D207B" w:rsidRDefault="00E819FA" w:rsidP="00E819FA">
            <w:pPr>
              <w:spacing w:before="120" w:after="120"/>
              <w:jc w:val="both"/>
              <w:rPr>
                <w:rFonts w:ascii="Arial" w:hAnsi="Arial" w:cs="Arial"/>
                <w:sz w:val="22"/>
                <w:szCs w:val="22"/>
                <w:lang w:val="en-GB"/>
              </w:rPr>
            </w:pPr>
            <w:r>
              <w:rPr>
                <w:rFonts w:ascii="Arial" w:hAnsi="Arial" w:cs="Arial"/>
                <w:sz w:val="22"/>
                <w:szCs w:val="22"/>
                <w:lang w:val="en-GB"/>
              </w:rPr>
              <w:t>Preparation of</w:t>
            </w:r>
            <w:r w:rsidRPr="00D350D0">
              <w:rPr>
                <w:rFonts w:ascii="Arial" w:hAnsi="Arial" w:cs="Arial"/>
                <w:sz w:val="22"/>
                <w:szCs w:val="22"/>
                <w:lang w:val="en-GB"/>
              </w:rPr>
              <w:t xml:space="preserve"> periodic reports on the implementation of the program</w:t>
            </w:r>
            <w:r>
              <w:rPr>
                <w:rFonts w:ascii="Arial" w:hAnsi="Arial" w:cs="Arial"/>
                <w:sz w:val="22"/>
                <w:szCs w:val="22"/>
                <w:lang w:val="en-GB"/>
              </w:rPr>
              <w:t xml:space="preserve"> for the information of citizens</w:t>
            </w:r>
          </w:p>
        </w:tc>
        <w:tc>
          <w:tcPr>
            <w:tcW w:w="2052" w:type="dxa"/>
            <w:shd w:val="clear" w:color="auto" w:fill="auto"/>
            <w:vAlign w:val="center"/>
          </w:tcPr>
          <w:p w14:paraId="0A02CF77" w14:textId="77777777" w:rsidR="00E819FA" w:rsidRPr="004D207B" w:rsidRDefault="00E819FA" w:rsidP="00E819FA">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28DDC9F2" w14:textId="3F45D8F8" w:rsidR="00E819FA" w:rsidRPr="004D207B" w:rsidRDefault="00E819FA" w:rsidP="00E819FA">
            <w:pPr>
              <w:jc w:val="center"/>
              <w:rPr>
                <w:rFonts w:ascii="Arial" w:hAnsi="Arial" w:cs="Arial"/>
                <w:sz w:val="22"/>
                <w:szCs w:val="22"/>
                <w:lang w:val="en-GB"/>
              </w:rPr>
            </w:pPr>
            <w:r>
              <w:t>11,520</w:t>
            </w:r>
          </w:p>
        </w:tc>
        <w:tc>
          <w:tcPr>
            <w:tcW w:w="1807" w:type="dxa"/>
            <w:vAlign w:val="center"/>
          </w:tcPr>
          <w:p w14:paraId="5F9907DA" w14:textId="50BFFE9D" w:rsidR="00E819FA" w:rsidRPr="004D207B" w:rsidRDefault="00E819FA" w:rsidP="00E819FA">
            <w:pPr>
              <w:jc w:val="center"/>
              <w:rPr>
                <w:rFonts w:ascii="Arial" w:hAnsi="Arial" w:cs="Arial"/>
                <w:sz w:val="22"/>
                <w:szCs w:val="22"/>
                <w:lang w:val="en-GB"/>
              </w:rPr>
            </w:pPr>
            <w:r>
              <w:t>11,520</w:t>
            </w:r>
          </w:p>
        </w:tc>
        <w:tc>
          <w:tcPr>
            <w:tcW w:w="1199" w:type="dxa"/>
            <w:shd w:val="clear" w:color="auto" w:fill="auto"/>
            <w:vAlign w:val="center"/>
          </w:tcPr>
          <w:p w14:paraId="0CCF2637" w14:textId="7E21E332" w:rsidR="00E819FA" w:rsidRPr="004D207B" w:rsidRDefault="00084862"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01F9D4AA" w14:textId="71C37577"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68603893" w14:textId="621C6378" w:rsidR="00E819FA" w:rsidRPr="004D207B" w:rsidRDefault="00E819FA" w:rsidP="00E819FA">
            <w:pPr>
              <w:jc w:val="both"/>
              <w:rPr>
                <w:rFonts w:ascii="Arial" w:hAnsi="Arial" w:cs="Arial"/>
                <w:sz w:val="22"/>
                <w:szCs w:val="22"/>
                <w:lang w:val="en-GB"/>
              </w:rPr>
            </w:pPr>
            <w:r>
              <w:rPr>
                <w:rFonts w:ascii="Arial" w:hAnsi="Arial" w:cs="Arial"/>
                <w:sz w:val="22"/>
                <w:szCs w:val="22"/>
                <w:lang w:val="en-GB"/>
              </w:rPr>
              <w:t>Reports published in Albanian, Serbian and English language, on the website of the OPM</w:t>
            </w:r>
          </w:p>
        </w:tc>
      </w:tr>
      <w:tr w:rsidR="0002004A" w:rsidRPr="004D207B" w14:paraId="36AD2068" w14:textId="77777777" w:rsidTr="00AC4E10">
        <w:tc>
          <w:tcPr>
            <w:tcW w:w="0" w:type="auto"/>
            <w:shd w:val="clear" w:color="auto" w:fill="auto"/>
            <w:vAlign w:val="center"/>
          </w:tcPr>
          <w:p w14:paraId="6C6D2145" w14:textId="0D959186" w:rsidR="00E819FA" w:rsidRPr="004D207B" w:rsidRDefault="00E819FA" w:rsidP="00E819FA">
            <w:pPr>
              <w:spacing w:before="120" w:after="120"/>
              <w:jc w:val="center"/>
              <w:rPr>
                <w:rFonts w:ascii="Arial" w:hAnsi="Arial" w:cs="Arial"/>
                <w:sz w:val="22"/>
                <w:szCs w:val="22"/>
                <w:lang w:val="en-GB"/>
              </w:rPr>
            </w:pPr>
            <w:r w:rsidRPr="004D207B">
              <w:rPr>
                <w:rFonts w:ascii="Arial" w:hAnsi="Arial" w:cs="Arial"/>
                <w:sz w:val="22"/>
                <w:szCs w:val="22"/>
                <w:lang w:val="en-GB"/>
              </w:rPr>
              <w:t>4.</w:t>
            </w:r>
            <w:r>
              <w:rPr>
                <w:rFonts w:ascii="Arial" w:hAnsi="Arial" w:cs="Arial"/>
                <w:sz w:val="22"/>
                <w:szCs w:val="22"/>
                <w:lang w:val="en-GB"/>
              </w:rPr>
              <w:t>5</w:t>
            </w:r>
          </w:p>
        </w:tc>
        <w:tc>
          <w:tcPr>
            <w:tcW w:w="2216" w:type="dxa"/>
            <w:shd w:val="clear" w:color="auto" w:fill="auto"/>
          </w:tcPr>
          <w:p w14:paraId="31A23DF1" w14:textId="5B5095EE" w:rsidR="00E819FA" w:rsidRPr="004D207B" w:rsidRDefault="00E819FA" w:rsidP="00E819FA">
            <w:pPr>
              <w:spacing w:before="120" w:after="120"/>
              <w:jc w:val="both"/>
              <w:rPr>
                <w:rFonts w:ascii="Arial" w:hAnsi="Arial" w:cs="Arial"/>
                <w:sz w:val="22"/>
                <w:szCs w:val="22"/>
                <w:lang w:val="en-GB"/>
              </w:rPr>
            </w:pPr>
            <w:r>
              <w:rPr>
                <w:rFonts w:ascii="Arial" w:hAnsi="Arial" w:cs="Arial"/>
                <w:sz w:val="22"/>
                <w:szCs w:val="22"/>
                <w:lang w:val="en-GB"/>
              </w:rPr>
              <w:t>Design and publication of infographics to highlight achievements and reforms in administration burden prevention and reduction</w:t>
            </w:r>
          </w:p>
        </w:tc>
        <w:tc>
          <w:tcPr>
            <w:tcW w:w="2052" w:type="dxa"/>
            <w:shd w:val="clear" w:color="auto" w:fill="auto"/>
            <w:vAlign w:val="center"/>
          </w:tcPr>
          <w:p w14:paraId="382F135A" w14:textId="77777777" w:rsidR="00E819FA" w:rsidRPr="004D207B" w:rsidRDefault="00E819FA" w:rsidP="00E819FA">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01064482" w14:textId="69775830" w:rsidR="00E819FA" w:rsidRPr="004D207B" w:rsidRDefault="00E819FA" w:rsidP="00E819FA">
            <w:pPr>
              <w:jc w:val="center"/>
              <w:rPr>
                <w:rFonts w:ascii="Arial" w:hAnsi="Arial" w:cs="Arial"/>
                <w:sz w:val="22"/>
                <w:szCs w:val="22"/>
                <w:lang w:val="en-GB"/>
              </w:rPr>
            </w:pPr>
            <w:r>
              <w:t>11,520</w:t>
            </w:r>
          </w:p>
        </w:tc>
        <w:tc>
          <w:tcPr>
            <w:tcW w:w="1807" w:type="dxa"/>
            <w:vAlign w:val="center"/>
          </w:tcPr>
          <w:p w14:paraId="687ED669" w14:textId="0139E39A" w:rsidR="00E819FA" w:rsidRPr="004D207B" w:rsidRDefault="00E819FA" w:rsidP="00E819FA">
            <w:pPr>
              <w:jc w:val="center"/>
              <w:rPr>
                <w:rFonts w:ascii="Arial" w:hAnsi="Arial" w:cs="Arial"/>
                <w:sz w:val="22"/>
                <w:szCs w:val="22"/>
                <w:lang w:val="en-GB"/>
              </w:rPr>
            </w:pPr>
            <w:r>
              <w:t>11,520</w:t>
            </w:r>
          </w:p>
        </w:tc>
        <w:tc>
          <w:tcPr>
            <w:tcW w:w="1199" w:type="dxa"/>
            <w:shd w:val="clear" w:color="auto" w:fill="auto"/>
            <w:vAlign w:val="center"/>
          </w:tcPr>
          <w:p w14:paraId="64F47A45" w14:textId="7515FEBB" w:rsidR="00E819FA" w:rsidRPr="004D207B" w:rsidRDefault="00084862"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1203A59A" w14:textId="6417030E"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30F4B414" w14:textId="39426EF7" w:rsidR="00E819FA" w:rsidRPr="004D207B" w:rsidRDefault="00E819FA" w:rsidP="00E819FA">
            <w:pPr>
              <w:jc w:val="both"/>
              <w:rPr>
                <w:rFonts w:ascii="Arial" w:hAnsi="Arial" w:cs="Arial"/>
                <w:sz w:val="22"/>
                <w:szCs w:val="22"/>
                <w:lang w:val="en-GB"/>
              </w:rPr>
            </w:pPr>
            <w:r>
              <w:rPr>
                <w:rFonts w:ascii="Arial" w:hAnsi="Arial" w:cs="Arial"/>
                <w:sz w:val="22"/>
                <w:szCs w:val="22"/>
                <w:lang w:val="en-GB"/>
              </w:rPr>
              <w:t>Infographics published in Albanian, Serbian and English language, on the website of the OPM</w:t>
            </w:r>
          </w:p>
        </w:tc>
      </w:tr>
      <w:tr w:rsidR="0002004A" w:rsidRPr="004D207B" w14:paraId="43419E0F" w14:textId="77777777" w:rsidTr="00714D92">
        <w:tc>
          <w:tcPr>
            <w:tcW w:w="0" w:type="auto"/>
            <w:shd w:val="clear" w:color="auto" w:fill="auto"/>
            <w:vAlign w:val="center"/>
          </w:tcPr>
          <w:p w14:paraId="38668D18" w14:textId="1832FC33" w:rsidR="00E819FA" w:rsidRPr="004D207B" w:rsidRDefault="00E819FA" w:rsidP="00E819FA">
            <w:pPr>
              <w:spacing w:before="120" w:after="120"/>
              <w:jc w:val="center"/>
              <w:rPr>
                <w:rFonts w:ascii="Arial" w:hAnsi="Arial" w:cs="Arial"/>
                <w:sz w:val="22"/>
                <w:szCs w:val="22"/>
                <w:lang w:val="en-GB"/>
              </w:rPr>
            </w:pPr>
            <w:r>
              <w:rPr>
                <w:rFonts w:ascii="Arial" w:hAnsi="Arial" w:cs="Arial"/>
                <w:sz w:val="22"/>
                <w:szCs w:val="22"/>
                <w:lang w:val="en-GB"/>
              </w:rPr>
              <w:lastRenderedPageBreak/>
              <w:t>4.6</w:t>
            </w:r>
          </w:p>
        </w:tc>
        <w:tc>
          <w:tcPr>
            <w:tcW w:w="2216" w:type="dxa"/>
            <w:shd w:val="clear" w:color="auto" w:fill="auto"/>
          </w:tcPr>
          <w:p w14:paraId="513FAD95" w14:textId="373DED07" w:rsidR="00E819FA" w:rsidRDefault="00E819FA" w:rsidP="00E819FA">
            <w:pPr>
              <w:spacing w:before="120" w:after="120"/>
              <w:jc w:val="both"/>
              <w:rPr>
                <w:rFonts w:ascii="Arial" w:hAnsi="Arial" w:cs="Arial"/>
                <w:sz w:val="22"/>
                <w:szCs w:val="22"/>
                <w:lang w:val="en-GB"/>
              </w:rPr>
            </w:pPr>
            <w:r>
              <w:rPr>
                <w:rFonts w:ascii="Arial" w:hAnsi="Arial" w:cs="Arial"/>
                <w:sz w:val="22"/>
                <w:szCs w:val="22"/>
                <w:lang w:val="en-GB"/>
              </w:rPr>
              <w:t>Organisation of regional conference with decision-makers, policy-makers, academia, experts to discuss the current trends and developments on regional level on ABR</w:t>
            </w:r>
          </w:p>
        </w:tc>
        <w:tc>
          <w:tcPr>
            <w:tcW w:w="2052" w:type="dxa"/>
            <w:shd w:val="clear" w:color="auto" w:fill="auto"/>
            <w:vAlign w:val="center"/>
          </w:tcPr>
          <w:p w14:paraId="12F2FB22" w14:textId="76051702" w:rsidR="00E819FA" w:rsidRPr="004D207B" w:rsidRDefault="00E819FA" w:rsidP="00E819FA">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0E98FE34" w14:textId="41ECFE63" w:rsidR="009D564B" w:rsidRPr="008D3506" w:rsidRDefault="009D564B" w:rsidP="00E819FA">
            <w:pPr>
              <w:jc w:val="center"/>
              <w:rPr>
                <w:rFonts w:ascii="Arial" w:hAnsi="Arial" w:cs="Arial"/>
                <w:sz w:val="22"/>
                <w:szCs w:val="22"/>
                <w:lang w:val="en-GB"/>
              </w:rPr>
            </w:pPr>
            <w:r w:rsidRPr="00714D92">
              <w:rPr>
                <w:rFonts w:ascii="Arial" w:hAnsi="Arial" w:cs="Arial"/>
                <w:sz w:val="22"/>
                <w:szCs w:val="22"/>
                <w:lang w:val="en-GB"/>
              </w:rPr>
              <w:t>5</w:t>
            </w:r>
            <w:r w:rsidR="00AC4E10" w:rsidRPr="00714D92">
              <w:rPr>
                <w:rFonts w:ascii="Arial" w:hAnsi="Arial" w:cs="Arial"/>
                <w:sz w:val="22"/>
                <w:szCs w:val="22"/>
                <w:lang w:val="en-GB"/>
              </w:rPr>
              <w:t>5</w:t>
            </w:r>
            <w:r w:rsidRPr="00714D92">
              <w:rPr>
                <w:rFonts w:ascii="Arial" w:hAnsi="Arial" w:cs="Arial"/>
                <w:sz w:val="22"/>
                <w:szCs w:val="22"/>
                <w:lang w:val="en-GB"/>
              </w:rPr>
              <w:t>,</w:t>
            </w:r>
            <w:r w:rsidR="00AC4E10" w:rsidRPr="00714D92">
              <w:rPr>
                <w:rFonts w:ascii="Arial" w:hAnsi="Arial" w:cs="Arial"/>
                <w:sz w:val="22"/>
                <w:szCs w:val="22"/>
                <w:lang w:val="en-GB"/>
              </w:rPr>
              <w:t>76</w:t>
            </w:r>
            <w:r w:rsidRPr="00714D92">
              <w:rPr>
                <w:rFonts w:ascii="Arial" w:hAnsi="Arial" w:cs="Arial"/>
                <w:sz w:val="22"/>
                <w:szCs w:val="22"/>
                <w:lang w:val="en-GB"/>
              </w:rPr>
              <w:t>0</w:t>
            </w:r>
          </w:p>
        </w:tc>
        <w:tc>
          <w:tcPr>
            <w:tcW w:w="1807" w:type="dxa"/>
            <w:vAlign w:val="center"/>
          </w:tcPr>
          <w:p w14:paraId="1E5CC2DF" w14:textId="58DFC485" w:rsidR="009D564B" w:rsidRPr="008D3506" w:rsidRDefault="00AC4E10">
            <w:pPr>
              <w:jc w:val="center"/>
              <w:rPr>
                <w:rFonts w:ascii="Arial" w:hAnsi="Arial" w:cs="Arial"/>
                <w:sz w:val="22"/>
                <w:szCs w:val="22"/>
                <w:lang w:val="en-GB"/>
              </w:rPr>
            </w:pPr>
            <w:r w:rsidRPr="00714D92">
              <w:rPr>
                <w:rFonts w:ascii="Arial" w:hAnsi="Arial" w:cs="Arial"/>
                <w:sz w:val="22"/>
                <w:szCs w:val="22"/>
                <w:lang w:val="en-GB"/>
              </w:rPr>
              <w:t>55,760</w:t>
            </w:r>
          </w:p>
        </w:tc>
        <w:tc>
          <w:tcPr>
            <w:tcW w:w="1199" w:type="dxa"/>
            <w:shd w:val="clear" w:color="auto" w:fill="auto"/>
            <w:vAlign w:val="center"/>
          </w:tcPr>
          <w:p w14:paraId="67AC9E68" w14:textId="5A60D93D" w:rsidR="00E819FA" w:rsidRPr="004D207B" w:rsidRDefault="00465DD9" w:rsidP="00084862">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6445DADD" w14:textId="670FDE63" w:rsidR="00E819FA" w:rsidRDefault="00E819FA"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66EA3D61" w14:textId="1EB4390B" w:rsidR="00E819FA" w:rsidRPr="000B604D" w:rsidRDefault="00E819FA" w:rsidP="00E819FA">
            <w:pPr>
              <w:jc w:val="both"/>
              <w:rPr>
                <w:rFonts w:ascii="Arial" w:hAnsi="Arial" w:cs="Arial"/>
                <w:sz w:val="22"/>
                <w:szCs w:val="22"/>
                <w:lang w:val="en-GB"/>
              </w:rPr>
            </w:pPr>
            <w:r>
              <w:rPr>
                <w:rFonts w:ascii="Arial" w:hAnsi="Arial" w:cs="Arial"/>
                <w:sz w:val="22"/>
                <w:szCs w:val="22"/>
                <w:lang w:val="en-GB"/>
              </w:rPr>
              <w:t>At least 1 regional conference organized and broadcasted through traditional and social media</w:t>
            </w:r>
          </w:p>
        </w:tc>
      </w:tr>
      <w:tr w:rsidR="0002004A" w:rsidRPr="004D207B" w14:paraId="18529A9A" w14:textId="77777777" w:rsidTr="00AC4E10">
        <w:tc>
          <w:tcPr>
            <w:tcW w:w="0" w:type="auto"/>
            <w:shd w:val="clear" w:color="auto" w:fill="auto"/>
            <w:vAlign w:val="center"/>
          </w:tcPr>
          <w:p w14:paraId="232CE7FF" w14:textId="1F442426" w:rsidR="00E819FA" w:rsidRDefault="00E819FA" w:rsidP="00E819FA">
            <w:pPr>
              <w:spacing w:before="120" w:after="120"/>
              <w:jc w:val="center"/>
              <w:rPr>
                <w:rFonts w:ascii="Arial" w:hAnsi="Arial" w:cs="Arial"/>
                <w:sz w:val="22"/>
                <w:szCs w:val="22"/>
                <w:lang w:val="en-GB"/>
              </w:rPr>
            </w:pPr>
            <w:r>
              <w:rPr>
                <w:rFonts w:ascii="Arial" w:hAnsi="Arial" w:cs="Arial"/>
                <w:sz w:val="22"/>
                <w:szCs w:val="22"/>
                <w:lang w:val="en-GB"/>
              </w:rPr>
              <w:t>4.7</w:t>
            </w:r>
          </w:p>
        </w:tc>
        <w:tc>
          <w:tcPr>
            <w:tcW w:w="2216" w:type="dxa"/>
            <w:shd w:val="clear" w:color="auto" w:fill="auto"/>
          </w:tcPr>
          <w:p w14:paraId="0CCCDA10" w14:textId="4D1C39C7" w:rsidR="00E819FA" w:rsidRDefault="00E819FA" w:rsidP="00E819FA">
            <w:pPr>
              <w:spacing w:before="120" w:after="120"/>
              <w:jc w:val="both"/>
              <w:rPr>
                <w:rFonts w:ascii="Arial" w:hAnsi="Arial" w:cs="Arial"/>
                <w:sz w:val="22"/>
                <w:szCs w:val="22"/>
                <w:lang w:val="en-GB"/>
              </w:rPr>
            </w:pPr>
            <w:r>
              <w:rPr>
                <w:rFonts w:ascii="Arial" w:hAnsi="Arial" w:cs="Arial"/>
                <w:sz w:val="22"/>
                <w:szCs w:val="22"/>
                <w:lang w:val="en-GB"/>
              </w:rPr>
              <w:t xml:space="preserve">Organisation of roundtable discussions with businesses </w:t>
            </w:r>
            <w:r w:rsidR="00927392">
              <w:rPr>
                <w:rFonts w:ascii="Arial" w:hAnsi="Arial" w:cs="Arial"/>
                <w:sz w:val="22"/>
                <w:szCs w:val="22"/>
                <w:lang w:val="en-GB"/>
              </w:rPr>
              <w:t xml:space="preserve">and CSO s </w:t>
            </w:r>
            <w:r>
              <w:rPr>
                <w:rFonts w:ascii="Arial" w:hAnsi="Arial" w:cs="Arial"/>
                <w:sz w:val="22"/>
                <w:szCs w:val="22"/>
                <w:lang w:val="en-GB"/>
              </w:rPr>
              <w:t xml:space="preserve">to discuss on simplification of administrative services for businesses </w:t>
            </w:r>
          </w:p>
        </w:tc>
        <w:tc>
          <w:tcPr>
            <w:tcW w:w="2052" w:type="dxa"/>
            <w:shd w:val="clear" w:color="auto" w:fill="auto"/>
            <w:vAlign w:val="center"/>
          </w:tcPr>
          <w:p w14:paraId="29D642AC" w14:textId="740F2CBF" w:rsidR="00E819FA" w:rsidRPr="004D207B" w:rsidRDefault="00E819FA" w:rsidP="00E819FA">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1BC8966E" w14:textId="0FA24792" w:rsidR="00CA63D0" w:rsidRPr="004D207B" w:rsidRDefault="00AC4E10" w:rsidP="00E819FA">
            <w:pPr>
              <w:jc w:val="center"/>
              <w:rPr>
                <w:rFonts w:ascii="Arial" w:hAnsi="Arial" w:cs="Arial"/>
                <w:sz w:val="22"/>
                <w:szCs w:val="22"/>
                <w:lang w:val="en-GB"/>
              </w:rPr>
            </w:pPr>
            <w:r>
              <w:rPr>
                <w:rFonts w:ascii="Arial" w:hAnsi="Arial" w:cs="Arial"/>
                <w:sz w:val="22"/>
                <w:szCs w:val="22"/>
                <w:lang w:val="en-GB"/>
              </w:rPr>
              <w:t>12,760</w:t>
            </w:r>
          </w:p>
        </w:tc>
        <w:tc>
          <w:tcPr>
            <w:tcW w:w="1807" w:type="dxa"/>
            <w:vAlign w:val="center"/>
          </w:tcPr>
          <w:p w14:paraId="793FBA8C" w14:textId="26EE7BC0"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5,760</w:t>
            </w:r>
          </w:p>
        </w:tc>
        <w:tc>
          <w:tcPr>
            <w:tcW w:w="1199" w:type="dxa"/>
            <w:shd w:val="clear" w:color="auto" w:fill="auto"/>
            <w:vAlign w:val="center"/>
          </w:tcPr>
          <w:p w14:paraId="1CE47CBB" w14:textId="67DA38A7" w:rsidR="00E819FA" w:rsidRPr="004D207B" w:rsidRDefault="00084862"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0491CCC2" w14:textId="7EB79538" w:rsidR="00E819FA" w:rsidRDefault="00E819FA"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6868D224" w14:textId="33E8CB00" w:rsidR="00E819FA" w:rsidRDefault="00E819FA" w:rsidP="00E819FA">
            <w:pPr>
              <w:jc w:val="both"/>
              <w:rPr>
                <w:rFonts w:ascii="Arial" w:hAnsi="Arial" w:cs="Arial"/>
                <w:sz w:val="22"/>
                <w:szCs w:val="22"/>
                <w:lang w:val="en-GB"/>
              </w:rPr>
            </w:pPr>
            <w:r>
              <w:rPr>
                <w:rFonts w:ascii="Arial" w:hAnsi="Arial" w:cs="Arial"/>
                <w:sz w:val="22"/>
                <w:szCs w:val="22"/>
                <w:lang w:val="en-GB"/>
              </w:rPr>
              <w:t>At least 2 roundtable discussions organized</w:t>
            </w:r>
          </w:p>
        </w:tc>
      </w:tr>
      <w:tr w:rsidR="0002004A" w:rsidRPr="004D207B" w14:paraId="0E8F48C8" w14:textId="77777777" w:rsidTr="00AC4E10">
        <w:tc>
          <w:tcPr>
            <w:tcW w:w="0" w:type="auto"/>
            <w:shd w:val="clear" w:color="auto" w:fill="auto"/>
            <w:vAlign w:val="center"/>
          </w:tcPr>
          <w:p w14:paraId="2AC11804" w14:textId="655C73DB" w:rsidR="00E819FA" w:rsidRPr="004D207B" w:rsidRDefault="00E819FA" w:rsidP="00E819FA">
            <w:pPr>
              <w:spacing w:before="120" w:after="120"/>
              <w:jc w:val="center"/>
              <w:rPr>
                <w:rFonts w:ascii="Arial" w:hAnsi="Arial" w:cs="Arial"/>
                <w:sz w:val="22"/>
                <w:szCs w:val="22"/>
                <w:lang w:val="en-GB"/>
              </w:rPr>
            </w:pPr>
            <w:r w:rsidRPr="004D207B">
              <w:rPr>
                <w:rFonts w:ascii="Arial" w:hAnsi="Arial" w:cs="Arial"/>
                <w:sz w:val="22"/>
                <w:szCs w:val="22"/>
                <w:lang w:val="en-GB"/>
              </w:rPr>
              <w:t>4.</w:t>
            </w:r>
            <w:r>
              <w:rPr>
                <w:rFonts w:ascii="Arial" w:hAnsi="Arial" w:cs="Arial"/>
                <w:sz w:val="22"/>
                <w:szCs w:val="22"/>
                <w:lang w:val="en-GB"/>
              </w:rPr>
              <w:t>8</w:t>
            </w:r>
          </w:p>
        </w:tc>
        <w:tc>
          <w:tcPr>
            <w:tcW w:w="2216" w:type="dxa"/>
            <w:shd w:val="clear" w:color="auto" w:fill="auto"/>
          </w:tcPr>
          <w:p w14:paraId="4CC309F3" w14:textId="3A4FEA58" w:rsidR="00E819FA" w:rsidRPr="004D207B" w:rsidRDefault="00E819FA" w:rsidP="00E819FA">
            <w:pPr>
              <w:spacing w:before="120" w:after="120"/>
              <w:jc w:val="both"/>
              <w:rPr>
                <w:rFonts w:ascii="Arial" w:hAnsi="Arial" w:cs="Arial"/>
                <w:sz w:val="22"/>
                <w:szCs w:val="22"/>
                <w:lang w:val="en-GB"/>
              </w:rPr>
            </w:pPr>
            <w:r>
              <w:rPr>
                <w:rFonts w:ascii="Arial" w:hAnsi="Arial" w:cs="Arial"/>
                <w:sz w:val="22"/>
                <w:szCs w:val="22"/>
                <w:lang w:val="en-GB"/>
              </w:rPr>
              <w:t>Participation to TV debates organized to discuss the progress on administration burden prevention and reduction</w:t>
            </w:r>
          </w:p>
        </w:tc>
        <w:tc>
          <w:tcPr>
            <w:tcW w:w="2052" w:type="dxa"/>
            <w:shd w:val="clear" w:color="auto" w:fill="auto"/>
            <w:vAlign w:val="center"/>
          </w:tcPr>
          <w:p w14:paraId="71618777" w14:textId="77777777" w:rsidR="00E819FA" w:rsidRPr="004D207B" w:rsidRDefault="00E819FA" w:rsidP="00E819FA">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4596D86A" w14:textId="4584FA21"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5,760</w:t>
            </w:r>
          </w:p>
        </w:tc>
        <w:tc>
          <w:tcPr>
            <w:tcW w:w="1807" w:type="dxa"/>
            <w:vAlign w:val="center"/>
          </w:tcPr>
          <w:p w14:paraId="46F941D5" w14:textId="5B4FB03D"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5,760</w:t>
            </w:r>
          </w:p>
        </w:tc>
        <w:tc>
          <w:tcPr>
            <w:tcW w:w="1199" w:type="dxa"/>
            <w:shd w:val="clear" w:color="auto" w:fill="auto"/>
            <w:vAlign w:val="center"/>
          </w:tcPr>
          <w:p w14:paraId="635F74B9" w14:textId="39BC4E16" w:rsidR="00E819FA" w:rsidRPr="004D207B" w:rsidRDefault="00084862"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600DD012" w14:textId="17212FFA"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0CF42DD7" w14:textId="71C1E86B" w:rsidR="00E819FA" w:rsidRPr="004D207B" w:rsidRDefault="00E819FA" w:rsidP="00E819FA">
            <w:pPr>
              <w:jc w:val="both"/>
              <w:rPr>
                <w:rFonts w:ascii="Arial" w:hAnsi="Arial" w:cs="Arial"/>
                <w:sz w:val="22"/>
                <w:szCs w:val="22"/>
                <w:lang w:val="en-GB"/>
              </w:rPr>
            </w:pPr>
            <w:r>
              <w:rPr>
                <w:rFonts w:ascii="Arial" w:hAnsi="Arial" w:cs="Arial"/>
                <w:sz w:val="22"/>
                <w:szCs w:val="22"/>
                <w:lang w:val="en-GB"/>
              </w:rPr>
              <w:t>At least 1 per year on TV debates broadcasted online</w:t>
            </w:r>
          </w:p>
        </w:tc>
      </w:tr>
      <w:tr w:rsidR="0002004A" w:rsidRPr="004D207B" w14:paraId="489FA475" w14:textId="77777777" w:rsidTr="00AC4E10">
        <w:tc>
          <w:tcPr>
            <w:tcW w:w="0" w:type="auto"/>
            <w:shd w:val="clear" w:color="auto" w:fill="auto"/>
            <w:vAlign w:val="center"/>
          </w:tcPr>
          <w:p w14:paraId="29E7D28F" w14:textId="6AE5076C" w:rsidR="00E819FA" w:rsidRPr="004D207B" w:rsidRDefault="00E819FA" w:rsidP="00E819FA">
            <w:pPr>
              <w:spacing w:before="120" w:after="120"/>
              <w:jc w:val="center"/>
              <w:rPr>
                <w:rFonts w:ascii="Arial" w:hAnsi="Arial" w:cs="Arial"/>
                <w:sz w:val="22"/>
                <w:szCs w:val="22"/>
                <w:lang w:val="en-GB"/>
              </w:rPr>
            </w:pPr>
            <w:r>
              <w:rPr>
                <w:rFonts w:ascii="Arial" w:hAnsi="Arial" w:cs="Arial"/>
                <w:sz w:val="22"/>
                <w:szCs w:val="22"/>
                <w:lang w:val="en-GB"/>
              </w:rPr>
              <w:t>4.9</w:t>
            </w:r>
          </w:p>
        </w:tc>
        <w:tc>
          <w:tcPr>
            <w:tcW w:w="2216" w:type="dxa"/>
            <w:shd w:val="clear" w:color="auto" w:fill="auto"/>
          </w:tcPr>
          <w:p w14:paraId="3D8590BD" w14:textId="2C93EDE0" w:rsidR="00E819FA" w:rsidRPr="004D207B" w:rsidRDefault="00E819FA" w:rsidP="00E819FA">
            <w:pPr>
              <w:spacing w:before="120" w:after="120"/>
              <w:jc w:val="both"/>
              <w:rPr>
                <w:rFonts w:ascii="Arial" w:hAnsi="Arial" w:cs="Arial"/>
                <w:sz w:val="22"/>
                <w:szCs w:val="22"/>
                <w:lang w:val="en-GB"/>
              </w:rPr>
            </w:pPr>
            <w:r>
              <w:rPr>
                <w:rFonts w:ascii="Arial" w:hAnsi="Arial" w:cs="Arial"/>
                <w:sz w:val="22"/>
                <w:szCs w:val="22"/>
                <w:lang w:val="en-GB"/>
              </w:rPr>
              <w:t>Participation to various events organized to discuss the status and the way ahead on administration burden prevention and reduction</w:t>
            </w:r>
          </w:p>
        </w:tc>
        <w:tc>
          <w:tcPr>
            <w:tcW w:w="2052" w:type="dxa"/>
            <w:shd w:val="clear" w:color="auto" w:fill="auto"/>
            <w:vAlign w:val="center"/>
          </w:tcPr>
          <w:p w14:paraId="480E85DD" w14:textId="730F347C" w:rsidR="00E819FA" w:rsidRPr="004D207B" w:rsidRDefault="00E819FA" w:rsidP="00E819FA">
            <w:pPr>
              <w:jc w:val="center"/>
              <w:rPr>
                <w:rFonts w:ascii="Arial" w:hAnsi="Arial" w:cs="Arial"/>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70325C01" w14:textId="3C0715A4"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5,760</w:t>
            </w:r>
          </w:p>
        </w:tc>
        <w:tc>
          <w:tcPr>
            <w:tcW w:w="1807" w:type="dxa"/>
            <w:vAlign w:val="center"/>
          </w:tcPr>
          <w:p w14:paraId="570081B5" w14:textId="0AE30858"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5,760</w:t>
            </w:r>
          </w:p>
        </w:tc>
        <w:tc>
          <w:tcPr>
            <w:tcW w:w="1199" w:type="dxa"/>
            <w:shd w:val="clear" w:color="auto" w:fill="auto"/>
            <w:vAlign w:val="center"/>
          </w:tcPr>
          <w:p w14:paraId="497CD398" w14:textId="080C7FA8" w:rsidR="00E819FA" w:rsidRPr="004D207B" w:rsidRDefault="00084862"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54CE5C10" w14:textId="36D5B7BA"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0BAEB698" w14:textId="67271602" w:rsidR="00E819FA" w:rsidRPr="004D207B" w:rsidRDefault="00E819FA" w:rsidP="00E819FA">
            <w:pPr>
              <w:jc w:val="both"/>
              <w:rPr>
                <w:rFonts w:ascii="Arial" w:hAnsi="Arial" w:cs="Arial"/>
                <w:sz w:val="22"/>
                <w:szCs w:val="22"/>
                <w:lang w:val="en-GB"/>
              </w:rPr>
            </w:pPr>
            <w:r>
              <w:rPr>
                <w:rFonts w:ascii="Arial" w:hAnsi="Arial" w:cs="Arial"/>
                <w:sz w:val="22"/>
                <w:szCs w:val="22"/>
                <w:lang w:val="en-GB"/>
              </w:rPr>
              <w:t>At least 2 participation per year to conferences/events relative to ABR</w:t>
            </w:r>
          </w:p>
        </w:tc>
      </w:tr>
      <w:tr w:rsidR="0002004A" w:rsidRPr="004D207B" w14:paraId="1BA7FA3B" w14:textId="77777777" w:rsidTr="00AC4E10">
        <w:tc>
          <w:tcPr>
            <w:tcW w:w="0" w:type="auto"/>
            <w:shd w:val="clear" w:color="auto" w:fill="auto"/>
            <w:vAlign w:val="center"/>
          </w:tcPr>
          <w:p w14:paraId="2F750208" w14:textId="0B2F62D3" w:rsidR="00E819FA" w:rsidRPr="004D207B" w:rsidRDefault="00E819FA" w:rsidP="00E819FA">
            <w:pPr>
              <w:spacing w:before="120" w:after="120"/>
              <w:jc w:val="center"/>
              <w:rPr>
                <w:rFonts w:ascii="Arial" w:hAnsi="Arial" w:cs="Arial"/>
                <w:sz w:val="22"/>
                <w:szCs w:val="22"/>
                <w:lang w:val="en-GB"/>
              </w:rPr>
            </w:pPr>
            <w:r>
              <w:rPr>
                <w:rFonts w:ascii="Arial" w:hAnsi="Arial" w:cs="Arial"/>
                <w:sz w:val="22"/>
                <w:szCs w:val="22"/>
                <w:lang w:val="en-GB"/>
              </w:rPr>
              <w:lastRenderedPageBreak/>
              <w:t>4.10</w:t>
            </w:r>
          </w:p>
        </w:tc>
        <w:tc>
          <w:tcPr>
            <w:tcW w:w="2216" w:type="dxa"/>
            <w:shd w:val="clear" w:color="auto" w:fill="auto"/>
          </w:tcPr>
          <w:p w14:paraId="36DBCB77" w14:textId="0CB48A2E" w:rsidR="00E819FA" w:rsidRPr="004D207B" w:rsidRDefault="00E819FA" w:rsidP="00E819FA">
            <w:pPr>
              <w:spacing w:before="120" w:after="120"/>
              <w:jc w:val="both"/>
              <w:rPr>
                <w:rFonts w:ascii="Arial" w:hAnsi="Arial" w:cs="Arial"/>
                <w:sz w:val="22"/>
                <w:szCs w:val="22"/>
                <w:lang w:val="en-GB"/>
              </w:rPr>
            </w:pPr>
            <w:r>
              <w:rPr>
                <w:rFonts w:ascii="Arial" w:hAnsi="Arial" w:cs="Arial"/>
                <w:sz w:val="22"/>
                <w:szCs w:val="22"/>
                <w:lang w:val="en-GB"/>
              </w:rPr>
              <w:t xml:space="preserve">Preparation in periodic basis of </w:t>
            </w:r>
            <w:r w:rsidR="00ED3621">
              <w:rPr>
                <w:rFonts w:ascii="Arial" w:hAnsi="Arial" w:cs="Arial"/>
                <w:sz w:val="22"/>
                <w:szCs w:val="22"/>
                <w:lang w:val="en-GB"/>
              </w:rPr>
              <w:t xml:space="preserve">infographics and </w:t>
            </w:r>
            <w:r>
              <w:rPr>
                <w:rFonts w:ascii="Arial" w:hAnsi="Arial" w:cs="Arial"/>
                <w:sz w:val="22"/>
                <w:szCs w:val="22"/>
                <w:lang w:val="en-GB"/>
              </w:rPr>
              <w:t>animated videos to highlight the progress on both prevention and reduction of administrative burden</w:t>
            </w:r>
          </w:p>
        </w:tc>
        <w:tc>
          <w:tcPr>
            <w:tcW w:w="2052" w:type="dxa"/>
            <w:shd w:val="clear" w:color="auto" w:fill="auto"/>
            <w:vAlign w:val="center"/>
          </w:tcPr>
          <w:p w14:paraId="291976EA" w14:textId="7322AE0A"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Ongoing</w:t>
            </w:r>
          </w:p>
        </w:tc>
        <w:tc>
          <w:tcPr>
            <w:tcW w:w="1990" w:type="dxa"/>
            <w:shd w:val="clear" w:color="auto" w:fill="auto"/>
            <w:vAlign w:val="center"/>
          </w:tcPr>
          <w:p w14:paraId="50F3AAF3" w14:textId="0C41070A" w:rsidR="00E819FA" w:rsidRPr="00994B37" w:rsidRDefault="00E819FA" w:rsidP="00E819FA">
            <w:pPr>
              <w:jc w:val="center"/>
              <w:rPr>
                <w:rFonts w:ascii="Arial" w:hAnsi="Arial" w:cs="Arial"/>
                <w:sz w:val="22"/>
                <w:szCs w:val="22"/>
                <w:lang w:val="en-GB"/>
              </w:rPr>
            </w:pPr>
            <w:r w:rsidRPr="00994B37">
              <w:rPr>
                <w:rFonts w:ascii="Arial" w:hAnsi="Arial" w:cs="Arial"/>
                <w:sz w:val="22"/>
                <w:szCs w:val="22"/>
                <w:lang w:val="en-GB"/>
              </w:rPr>
              <w:t>5,760</w:t>
            </w:r>
          </w:p>
        </w:tc>
        <w:tc>
          <w:tcPr>
            <w:tcW w:w="1807" w:type="dxa"/>
            <w:vAlign w:val="center"/>
          </w:tcPr>
          <w:p w14:paraId="2EF2121B" w14:textId="65D120A9" w:rsidR="00E819FA" w:rsidRPr="00994B37" w:rsidRDefault="00E819FA" w:rsidP="00E819FA">
            <w:pPr>
              <w:jc w:val="center"/>
              <w:rPr>
                <w:rFonts w:ascii="Arial" w:hAnsi="Arial" w:cs="Arial"/>
                <w:sz w:val="22"/>
                <w:szCs w:val="22"/>
                <w:lang w:val="en-GB"/>
              </w:rPr>
            </w:pPr>
            <w:r w:rsidRPr="00994B37">
              <w:rPr>
                <w:rFonts w:ascii="Arial" w:hAnsi="Arial" w:cs="Arial"/>
                <w:sz w:val="22"/>
                <w:szCs w:val="22"/>
                <w:lang w:val="en-GB"/>
              </w:rPr>
              <w:t>5,760</w:t>
            </w:r>
          </w:p>
        </w:tc>
        <w:tc>
          <w:tcPr>
            <w:tcW w:w="1199" w:type="dxa"/>
            <w:shd w:val="clear" w:color="auto" w:fill="auto"/>
            <w:vAlign w:val="center"/>
          </w:tcPr>
          <w:p w14:paraId="17AD69E2" w14:textId="038AF211" w:rsidR="00E819FA" w:rsidRPr="004D207B" w:rsidRDefault="00465DD9" w:rsidP="00084862">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72C3AEEF" w14:textId="0F21813D"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581AEAA1" w14:textId="0DEB9661" w:rsidR="00E819FA" w:rsidRPr="004D207B" w:rsidRDefault="00E819FA" w:rsidP="00E819FA">
            <w:pPr>
              <w:jc w:val="both"/>
              <w:rPr>
                <w:rFonts w:ascii="Arial" w:hAnsi="Arial" w:cs="Arial"/>
                <w:sz w:val="22"/>
                <w:szCs w:val="22"/>
                <w:lang w:val="en-GB"/>
              </w:rPr>
            </w:pPr>
            <w:r>
              <w:rPr>
                <w:rFonts w:ascii="Arial" w:hAnsi="Arial" w:cs="Arial"/>
                <w:sz w:val="22"/>
                <w:szCs w:val="22"/>
                <w:lang w:val="en-GB"/>
              </w:rPr>
              <w:t>At least 2 animated videos per year prepared and published</w:t>
            </w:r>
          </w:p>
        </w:tc>
      </w:tr>
      <w:tr w:rsidR="0002004A" w:rsidRPr="004D207B" w14:paraId="7D7167A2" w14:textId="77777777" w:rsidTr="00AC4E10">
        <w:tc>
          <w:tcPr>
            <w:tcW w:w="0" w:type="auto"/>
            <w:shd w:val="clear" w:color="auto" w:fill="auto"/>
            <w:vAlign w:val="center"/>
          </w:tcPr>
          <w:p w14:paraId="1E8FA22D" w14:textId="75B35EE5" w:rsidR="00E819FA" w:rsidRDefault="00E819FA" w:rsidP="00E819FA">
            <w:pPr>
              <w:spacing w:before="120" w:after="120"/>
              <w:jc w:val="center"/>
              <w:rPr>
                <w:rFonts w:ascii="Arial" w:hAnsi="Arial" w:cs="Arial"/>
                <w:sz w:val="22"/>
                <w:szCs w:val="22"/>
                <w:lang w:val="en-GB"/>
              </w:rPr>
            </w:pPr>
            <w:r>
              <w:rPr>
                <w:rFonts w:ascii="Arial" w:hAnsi="Arial" w:cs="Arial"/>
                <w:sz w:val="22"/>
                <w:szCs w:val="22"/>
                <w:lang w:val="en-GB"/>
              </w:rPr>
              <w:t>4.11</w:t>
            </w:r>
          </w:p>
        </w:tc>
        <w:tc>
          <w:tcPr>
            <w:tcW w:w="2216" w:type="dxa"/>
            <w:shd w:val="clear" w:color="auto" w:fill="auto"/>
          </w:tcPr>
          <w:p w14:paraId="074D4AEE" w14:textId="127C9CC5" w:rsidR="00E819FA" w:rsidRDefault="00E819FA" w:rsidP="00E819FA">
            <w:pPr>
              <w:spacing w:before="120" w:after="120"/>
              <w:jc w:val="both"/>
              <w:rPr>
                <w:rFonts w:ascii="Arial" w:hAnsi="Arial" w:cs="Arial"/>
                <w:sz w:val="22"/>
                <w:szCs w:val="22"/>
                <w:lang w:val="en-GB"/>
              </w:rPr>
            </w:pPr>
            <w:r>
              <w:rPr>
                <w:rFonts w:ascii="Arial" w:hAnsi="Arial" w:cs="Arial"/>
                <w:sz w:val="22"/>
                <w:szCs w:val="22"/>
                <w:lang w:val="en-GB"/>
              </w:rPr>
              <w:t>Creation of a d</w:t>
            </w:r>
            <w:r w:rsidRPr="000B604D">
              <w:rPr>
                <w:rFonts w:ascii="Arial" w:hAnsi="Arial" w:cs="Arial"/>
                <w:sz w:val="22"/>
                <w:szCs w:val="22"/>
                <w:lang w:val="en-GB"/>
              </w:rPr>
              <w:t>edicated channel for administrative burdens on YouTube</w:t>
            </w:r>
            <w:r>
              <w:rPr>
                <w:rFonts w:ascii="Arial" w:hAnsi="Arial" w:cs="Arial"/>
                <w:sz w:val="22"/>
                <w:szCs w:val="22"/>
                <w:lang w:val="en-GB"/>
              </w:rPr>
              <w:t xml:space="preserve"> where all communication material will be uploaded to better inform citizens and businesses on the process</w:t>
            </w:r>
          </w:p>
        </w:tc>
        <w:tc>
          <w:tcPr>
            <w:tcW w:w="2052" w:type="dxa"/>
            <w:shd w:val="clear" w:color="auto" w:fill="auto"/>
            <w:vAlign w:val="center"/>
          </w:tcPr>
          <w:p w14:paraId="3B4030E0" w14:textId="0D61016F" w:rsidR="00E819FA" w:rsidRPr="000B604D" w:rsidRDefault="00E819FA" w:rsidP="00E819FA">
            <w:pPr>
              <w:jc w:val="center"/>
              <w:rPr>
                <w:rFonts w:ascii="Arial" w:hAnsi="Arial" w:cs="Arial"/>
                <w:b/>
                <w:bCs/>
                <w:sz w:val="22"/>
                <w:szCs w:val="22"/>
                <w:lang w:val="en-GB"/>
              </w:rPr>
            </w:pPr>
            <w:r w:rsidRPr="004D207B">
              <w:rPr>
                <w:rFonts w:ascii="Arial" w:hAnsi="Arial" w:cs="Arial"/>
                <w:sz w:val="22"/>
                <w:szCs w:val="22"/>
                <w:lang w:val="en-GB"/>
              </w:rPr>
              <w:t>Ongoing</w:t>
            </w:r>
          </w:p>
        </w:tc>
        <w:tc>
          <w:tcPr>
            <w:tcW w:w="1990" w:type="dxa"/>
            <w:shd w:val="clear" w:color="auto" w:fill="auto"/>
            <w:vAlign w:val="center"/>
          </w:tcPr>
          <w:p w14:paraId="289FE5DB" w14:textId="51065F3E"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5,760</w:t>
            </w:r>
          </w:p>
        </w:tc>
        <w:tc>
          <w:tcPr>
            <w:tcW w:w="1807" w:type="dxa"/>
            <w:vAlign w:val="center"/>
          </w:tcPr>
          <w:p w14:paraId="1941CC4A" w14:textId="6FE35DF8"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5,760</w:t>
            </w:r>
          </w:p>
        </w:tc>
        <w:tc>
          <w:tcPr>
            <w:tcW w:w="1199" w:type="dxa"/>
            <w:shd w:val="clear" w:color="auto" w:fill="auto"/>
            <w:vAlign w:val="center"/>
          </w:tcPr>
          <w:p w14:paraId="0C470289" w14:textId="628A0574" w:rsidR="00E819FA" w:rsidRPr="004D207B" w:rsidRDefault="00084862"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1B38F878" w14:textId="028E5351" w:rsidR="00E819FA" w:rsidRPr="004D207B" w:rsidRDefault="00E819FA"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73A0DDFF" w14:textId="154A8DDC" w:rsidR="00E819FA" w:rsidRPr="004D207B" w:rsidRDefault="00E819FA" w:rsidP="00E819FA">
            <w:pPr>
              <w:jc w:val="both"/>
              <w:rPr>
                <w:rFonts w:ascii="Arial" w:hAnsi="Arial" w:cs="Arial"/>
                <w:sz w:val="22"/>
                <w:szCs w:val="22"/>
                <w:lang w:val="en-GB"/>
              </w:rPr>
            </w:pPr>
            <w:r>
              <w:rPr>
                <w:rFonts w:ascii="Arial" w:hAnsi="Arial" w:cs="Arial"/>
                <w:sz w:val="22"/>
                <w:szCs w:val="22"/>
                <w:lang w:val="en-GB"/>
              </w:rPr>
              <w:t>ABR channel created on YouTube</w:t>
            </w:r>
          </w:p>
        </w:tc>
      </w:tr>
      <w:tr w:rsidR="001C4BB0" w:rsidRPr="004D207B" w14:paraId="2D12BD9F" w14:textId="77777777" w:rsidTr="00AC4E10">
        <w:tc>
          <w:tcPr>
            <w:tcW w:w="0" w:type="auto"/>
            <w:shd w:val="clear" w:color="auto" w:fill="auto"/>
            <w:vAlign w:val="center"/>
          </w:tcPr>
          <w:p w14:paraId="774E7B3F" w14:textId="49F73A08" w:rsidR="001C4BB0" w:rsidRDefault="001C4BB0" w:rsidP="00E819FA">
            <w:pPr>
              <w:spacing w:before="120" w:after="120"/>
              <w:jc w:val="center"/>
              <w:rPr>
                <w:rFonts w:ascii="Arial" w:hAnsi="Arial" w:cs="Arial"/>
                <w:sz w:val="22"/>
                <w:szCs w:val="22"/>
                <w:lang w:val="en-GB"/>
              </w:rPr>
            </w:pPr>
            <w:r>
              <w:rPr>
                <w:rFonts w:ascii="Arial" w:hAnsi="Arial" w:cs="Arial"/>
                <w:sz w:val="22"/>
                <w:szCs w:val="22"/>
                <w:lang w:val="en-GB"/>
              </w:rPr>
              <w:t>4.12</w:t>
            </w:r>
          </w:p>
        </w:tc>
        <w:tc>
          <w:tcPr>
            <w:tcW w:w="2216" w:type="dxa"/>
            <w:shd w:val="clear" w:color="auto" w:fill="auto"/>
          </w:tcPr>
          <w:p w14:paraId="18DB28C9" w14:textId="308DCAEA" w:rsidR="001C4BB0" w:rsidRPr="00597317" w:rsidRDefault="001C4BB0" w:rsidP="00E819FA">
            <w:pPr>
              <w:spacing w:before="120" w:after="120"/>
              <w:jc w:val="both"/>
              <w:rPr>
                <w:rFonts w:ascii="Arial" w:hAnsi="Arial" w:cs="Arial"/>
                <w:sz w:val="22"/>
                <w:szCs w:val="22"/>
                <w:lang w:val="en-GB"/>
              </w:rPr>
            </w:pPr>
            <w:r w:rsidRPr="00597317">
              <w:rPr>
                <w:rFonts w:ascii="Arial" w:hAnsi="Arial" w:cs="Arial"/>
                <w:sz w:val="22"/>
                <w:szCs w:val="22"/>
                <w:lang w:val="en-GB"/>
              </w:rPr>
              <w:t>Identification of complex, highly populated and frequented services for applying of mystery shop methodology</w:t>
            </w:r>
          </w:p>
        </w:tc>
        <w:tc>
          <w:tcPr>
            <w:tcW w:w="2052" w:type="dxa"/>
            <w:shd w:val="clear" w:color="auto" w:fill="auto"/>
            <w:vAlign w:val="center"/>
          </w:tcPr>
          <w:p w14:paraId="2AB8551A" w14:textId="5B2AA83D" w:rsidR="001C4BB0" w:rsidRPr="00760D43" w:rsidRDefault="006D34E7" w:rsidP="00E819FA">
            <w:pPr>
              <w:jc w:val="center"/>
              <w:rPr>
                <w:rFonts w:ascii="Arial" w:hAnsi="Arial" w:cs="Arial"/>
                <w:sz w:val="22"/>
                <w:szCs w:val="22"/>
                <w:lang w:val="en-GB"/>
              </w:rPr>
            </w:pPr>
            <w:r w:rsidRPr="00760D43">
              <w:rPr>
                <w:rFonts w:ascii="Arial" w:hAnsi="Arial" w:cs="Arial"/>
                <w:sz w:val="22"/>
                <w:szCs w:val="22"/>
                <w:lang w:val="en-GB"/>
              </w:rPr>
              <w:t>Q3 2025</w:t>
            </w:r>
          </w:p>
        </w:tc>
        <w:tc>
          <w:tcPr>
            <w:tcW w:w="1990" w:type="dxa"/>
            <w:shd w:val="clear" w:color="auto" w:fill="auto"/>
            <w:vAlign w:val="center"/>
          </w:tcPr>
          <w:p w14:paraId="7CA5951E" w14:textId="64A83855" w:rsidR="001C4BB0" w:rsidRPr="00B60142" w:rsidRDefault="006C6534" w:rsidP="00E819FA">
            <w:pPr>
              <w:jc w:val="center"/>
              <w:rPr>
                <w:rFonts w:ascii="Arial" w:hAnsi="Arial" w:cs="Arial"/>
                <w:sz w:val="22"/>
                <w:szCs w:val="22"/>
                <w:lang w:val="en-GB"/>
              </w:rPr>
            </w:pPr>
            <w:r w:rsidRPr="00B60142">
              <w:rPr>
                <w:rFonts w:ascii="Arial" w:hAnsi="Arial" w:cs="Arial"/>
                <w:sz w:val="22"/>
                <w:szCs w:val="22"/>
                <w:lang w:val="en-GB"/>
              </w:rPr>
              <w:t>5,760</w:t>
            </w:r>
          </w:p>
        </w:tc>
        <w:tc>
          <w:tcPr>
            <w:tcW w:w="1807" w:type="dxa"/>
            <w:vAlign w:val="center"/>
          </w:tcPr>
          <w:p w14:paraId="77569575" w14:textId="4137EA4F" w:rsidR="001C4BB0" w:rsidRDefault="005E2F35" w:rsidP="00E819FA">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4FB0A98E" w14:textId="63D7EB0D" w:rsidR="001C4BB0" w:rsidRDefault="0056786E"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476596C2" w14:textId="7788CB9B" w:rsidR="001C4BB0" w:rsidRDefault="0056786E"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1F557914" w14:textId="77777777" w:rsidR="001C4BB0" w:rsidRDefault="001C4BB0" w:rsidP="00E819FA">
            <w:pPr>
              <w:jc w:val="both"/>
              <w:rPr>
                <w:rFonts w:ascii="Arial" w:hAnsi="Arial" w:cs="Arial"/>
                <w:sz w:val="22"/>
                <w:szCs w:val="22"/>
                <w:lang w:val="en-GB"/>
              </w:rPr>
            </w:pPr>
          </w:p>
        </w:tc>
      </w:tr>
      <w:tr w:rsidR="00F445AD" w:rsidRPr="004D207B" w14:paraId="5FFFB6D4" w14:textId="77777777" w:rsidTr="00AC4E10">
        <w:tc>
          <w:tcPr>
            <w:tcW w:w="0" w:type="auto"/>
            <w:shd w:val="clear" w:color="auto" w:fill="auto"/>
            <w:vAlign w:val="center"/>
          </w:tcPr>
          <w:p w14:paraId="63CF146E" w14:textId="643F53F4" w:rsidR="00F445AD" w:rsidRDefault="00F445AD" w:rsidP="00E819FA">
            <w:pPr>
              <w:spacing w:before="120" w:after="120"/>
              <w:jc w:val="center"/>
              <w:rPr>
                <w:rFonts w:ascii="Arial" w:hAnsi="Arial" w:cs="Arial"/>
                <w:sz w:val="22"/>
                <w:szCs w:val="22"/>
                <w:lang w:val="en-GB"/>
              </w:rPr>
            </w:pPr>
            <w:r>
              <w:rPr>
                <w:rFonts w:ascii="Arial" w:hAnsi="Arial" w:cs="Arial"/>
                <w:sz w:val="22"/>
                <w:szCs w:val="22"/>
                <w:lang w:val="en-GB"/>
              </w:rPr>
              <w:t>4.1</w:t>
            </w:r>
            <w:r w:rsidR="001C4BB0">
              <w:rPr>
                <w:rFonts w:ascii="Arial" w:hAnsi="Arial" w:cs="Arial"/>
                <w:sz w:val="22"/>
                <w:szCs w:val="22"/>
                <w:lang w:val="en-GB"/>
              </w:rPr>
              <w:t>3</w:t>
            </w:r>
          </w:p>
        </w:tc>
        <w:tc>
          <w:tcPr>
            <w:tcW w:w="2216" w:type="dxa"/>
            <w:shd w:val="clear" w:color="auto" w:fill="auto"/>
          </w:tcPr>
          <w:p w14:paraId="1A4FAC16" w14:textId="1FECA578" w:rsidR="00F445AD" w:rsidRPr="00597317" w:rsidRDefault="001C4BB0" w:rsidP="00E819FA">
            <w:pPr>
              <w:spacing w:before="120" w:after="120"/>
              <w:jc w:val="both"/>
              <w:rPr>
                <w:rFonts w:ascii="Arial" w:hAnsi="Arial" w:cs="Arial"/>
                <w:sz w:val="22"/>
                <w:szCs w:val="22"/>
                <w:lang w:val="en-GB"/>
              </w:rPr>
            </w:pPr>
            <w:r w:rsidRPr="00597317">
              <w:rPr>
                <w:rFonts w:ascii="Arial" w:hAnsi="Arial" w:cs="Arial"/>
                <w:sz w:val="22"/>
                <w:szCs w:val="22"/>
                <w:lang w:val="en-GB"/>
              </w:rPr>
              <w:t>Assessing of services through mystery shop methodology</w:t>
            </w:r>
          </w:p>
        </w:tc>
        <w:tc>
          <w:tcPr>
            <w:tcW w:w="2052" w:type="dxa"/>
            <w:shd w:val="clear" w:color="auto" w:fill="auto"/>
            <w:vAlign w:val="center"/>
          </w:tcPr>
          <w:p w14:paraId="7D897F96" w14:textId="5EE30D0C" w:rsidR="00F445AD" w:rsidRPr="00B60142" w:rsidRDefault="006D34E7" w:rsidP="00E819FA">
            <w:pPr>
              <w:jc w:val="center"/>
              <w:rPr>
                <w:rFonts w:ascii="Arial" w:hAnsi="Arial" w:cs="Arial"/>
                <w:sz w:val="22"/>
                <w:szCs w:val="22"/>
                <w:lang w:val="en-GB"/>
              </w:rPr>
            </w:pPr>
            <w:r w:rsidRPr="00760D43">
              <w:rPr>
                <w:rFonts w:ascii="Arial" w:hAnsi="Arial" w:cs="Arial"/>
                <w:sz w:val="22"/>
                <w:szCs w:val="22"/>
                <w:lang w:val="en-GB"/>
              </w:rPr>
              <w:t>Q4</w:t>
            </w:r>
            <w:r w:rsidRPr="00B60142">
              <w:rPr>
                <w:rFonts w:ascii="Arial" w:hAnsi="Arial" w:cs="Arial"/>
                <w:sz w:val="22"/>
                <w:szCs w:val="22"/>
                <w:lang w:val="en-GB"/>
              </w:rPr>
              <w:t xml:space="preserve"> 2025</w:t>
            </w:r>
          </w:p>
        </w:tc>
        <w:tc>
          <w:tcPr>
            <w:tcW w:w="1990" w:type="dxa"/>
            <w:shd w:val="clear" w:color="auto" w:fill="auto"/>
            <w:vAlign w:val="center"/>
          </w:tcPr>
          <w:p w14:paraId="1EF09528" w14:textId="0F5FC3E5" w:rsidR="006C6534" w:rsidRPr="00760D43" w:rsidRDefault="00AC4E10" w:rsidP="00E819FA">
            <w:pPr>
              <w:jc w:val="center"/>
              <w:rPr>
                <w:rFonts w:ascii="Arial" w:hAnsi="Arial" w:cs="Arial"/>
                <w:sz w:val="22"/>
                <w:szCs w:val="22"/>
                <w:lang w:val="en-GB"/>
              </w:rPr>
            </w:pPr>
            <w:r>
              <w:rPr>
                <w:rFonts w:ascii="Arial" w:hAnsi="Arial" w:cs="Arial"/>
                <w:sz w:val="22"/>
                <w:szCs w:val="22"/>
              </w:rPr>
              <w:t>21,520</w:t>
            </w:r>
          </w:p>
        </w:tc>
        <w:tc>
          <w:tcPr>
            <w:tcW w:w="1807" w:type="dxa"/>
            <w:vAlign w:val="center"/>
          </w:tcPr>
          <w:p w14:paraId="0E96D628" w14:textId="1924AAF9" w:rsidR="00F445AD" w:rsidRDefault="005E2F35" w:rsidP="00E819FA">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4BA27FF7" w14:textId="0413C6B4" w:rsidR="00F445AD" w:rsidRDefault="0056786E" w:rsidP="00084862">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341412DA" w14:textId="28FCC031" w:rsidR="00F445AD" w:rsidRDefault="0056786E"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01241329" w14:textId="77777777" w:rsidR="00F445AD" w:rsidRDefault="00F445AD" w:rsidP="00E819FA">
            <w:pPr>
              <w:jc w:val="both"/>
              <w:rPr>
                <w:rFonts w:ascii="Arial" w:hAnsi="Arial" w:cs="Arial"/>
                <w:sz w:val="22"/>
                <w:szCs w:val="22"/>
                <w:lang w:val="en-GB"/>
              </w:rPr>
            </w:pPr>
          </w:p>
        </w:tc>
      </w:tr>
      <w:tr w:rsidR="001C4BB0" w:rsidRPr="004D207B" w14:paraId="5683D344" w14:textId="77777777" w:rsidTr="00AC4E10">
        <w:tc>
          <w:tcPr>
            <w:tcW w:w="0" w:type="auto"/>
            <w:shd w:val="clear" w:color="auto" w:fill="auto"/>
            <w:vAlign w:val="center"/>
          </w:tcPr>
          <w:p w14:paraId="5F214366" w14:textId="6766F595" w:rsidR="001C4BB0" w:rsidRDefault="001C4BB0" w:rsidP="00E819FA">
            <w:pPr>
              <w:spacing w:before="120" w:after="120"/>
              <w:jc w:val="center"/>
              <w:rPr>
                <w:rFonts w:ascii="Arial" w:hAnsi="Arial" w:cs="Arial"/>
                <w:sz w:val="22"/>
                <w:szCs w:val="22"/>
                <w:lang w:val="en-GB"/>
              </w:rPr>
            </w:pPr>
            <w:r>
              <w:rPr>
                <w:rFonts w:ascii="Arial" w:hAnsi="Arial" w:cs="Arial"/>
                <w:sz w:val="22"/>
                <w:szCs w:val="22"/>
                <w:lang w:val="en-GB"/>
              </w:rPr>
              <w:t>4.14</w:t>
            </w:r>
          </w:p>
        </w:tc>
        <w:tc>
          <w:tcPr>
            <w:tcW w:w="2216" w:type="dxa"/>
            <w:shd w:val="clear" w:color="auto" w:fill="auto"/>
          </w:tcPr>
          <w:p w14:paraId="1A2376E6" w14:textId="70DCA8CC" w:rsidR="001C4BB0" w:rsidRPr="00597317" w:rsidRDefault="001C4BB0" w:rsidP="00E819FA">
            <w:pPr>
              <w:spacing w:before="120" w:after="120"/>
              <w:jc w:val="both"/>
              <w:rPr>
                <w:rFonts w:ascii="Arial" w:hAnsi="Arial" w:cs="Arial"/>
                <w:sz w:val="22"/>
                <w:szCs w:val="22"/>
                <w:lang w:val="en-GB"/>
              </w:rPr>
            </w:pPr>
            <w:r w:rsidRPr="00597317">
              <w:rPr>
                <w:rFonts w:ascii="Arial" w:hAnsi="Arial" w:cs="Arial"/>
                <w:sz w:val="22"/>
                <w:szCs w:val="22"/>
                <w:lang w:val="en-GB"/>
              </w:rPr>
              <w:t xml:space="preserve">Initiating simplification of services as result of </w:t>
            </w:r>
            <w:r w:rsidRPr="00597317">
              <w:rPr>
                <w:rFonts w:ascii="Arial" w:hAnsi="Arial" w:cs="Arial"/>
                <w:sz w:val="22"/>
                <w:szCs w:val="22"/>
                <w:lang w:val="en-GB"/>
              </w:rPr>
              <w:lastRenderedPageBreak/>
              <w:t>mystery shop findings</w:t>
            </w:r>
          </w:p>
        </w:tc>
        <w:tc>
          <w:tcPr>
            <w:tcW w:w="2052" w:type="dxa"/>
            <w:shd w:val="clear" w:color="auto" w:fill="auto"/>
            <w:vAlign w:val="center"/>
          </w:tcPr>
          <w:p w14:paraId="5D951D09" w14:textId="6D6DADD6" w:rsidR="001C4BB0" w:rsidRPr="00B60142" w:rsidRDefault="006D34E7" w:rsidP="00E819FA">
            <w:pPr>
              <w:jc w:val="center"/>
              <w:rPr>
                <w:rFonts w:ascii="Arial" w:hAnsi="Arial" w:cs="Arial"/>
                <w:sz w:val="22"/>
                <w:szCs w:val="22"/>
                <w:lang w:val="en-GB"/>
              </w:rPr>
            </w:pPr>
            <w:r w:rsidRPr="00760D43">
              <w:rPr>
                <w:rFonts w:ascii="Arial" w:hAnsi="Arial" w:cs="Arial"/>
                <w:sz w:val="22"/>
                <w:szCs w:val="22"/>
                <w:lang w:val="en-GB"/>
              </w:rPr>
              <w:lastRenderedPageBreak/>
              <w:t>Q1 2026</w:t>
            </w:r>
          </w:p>
        </w:tc>
        <w:tc>
          <w:tcPr>
            <w:tcW w:w="1990" w:type="dxa"/>
            <w:shd w:val="clear" w:color="auto" w:fill="auto"/>
            <w:vAlign w:val="center"/>
          </w:tcPr>
          <w:p w14:paraId="3C87C70C" w14:textId="54E77B25" w:rsidR="001C4BB0" w:rsidRPr="00714D92" w:rsidRDefault="006C6534" w:rsidP="00760D43">
            <w:pPr>
              <w:jc w:val="center"/>
              <w:rPr>
                <w:rFonts w:ascii="Arial" w:hAnsi="Arial" w:cs="Arial"/>
                <w:sz w:val="22"/>
                <w:szCs w:val="22"/>
              </w:rPr>
            </w:pPr>
            <w:r w:rsidRPr="00714D92">
              <w:rPr>
                <w:rFonts w:ascii="Arial" w:hAnsi="Arial" w:cs="Arial"/>
                <w:sz w:val="22"/>
                <w:szCs w:val="22"/>
              </w:rPr>
              <w:t>11,520</w:t>
            </w:r>
          </w:p>
        </w:tc>
        <w:tc>
          <w:tcPr>
            <w:tcW w:w="1807" w:type="dxa"/>
            <w:vAlign w:val="center"/>
          </w:tcPr>
          <w:p w14:paraId="3FEBFCF6" w14:textId="1BFAC820" w:rsidR="001C4BB0" w:rsidRDefault="005E2F35" w:rsidP="00E819FA">
            <w:pPr>
              <w:jc w:val="center"/>
              <w:rPr>
                <w:rFonts w:ascii="Arial" w:hAnsi="Arial" w:cs="Arial"/>
                <w:sz w:val="22"/>
                <w:szCs w:val="22"/>
                <w:lang w:val="en-GB"/>
              </w:rPr>
            </w:pPr>
            <w:r w:rsidRPr="009B13F4">
              <w:rPr>
                <w:rFonts w:ascii="Arial" w:hAnsi="Arial" w:cs="Arial"/>
                <w:sz w:val="22"/>
                <w:szCs w:val="22"/>
                <w:lang w:val="en-GB"/>
              </w:rPr>
              <w:t>5,760</w:t>
            </w:r>
          </w:p>
        </w:tc>
        <w:tc>
          <w:tcPr>
            <w:tcW w:w="1199" w:type="dxa"/>
            <w:shd w:val="clear" w:color="auto" w:fill="auto"/>
            <w:vAlign w:val="center"/>
          </w:tcPr>
          <w:p w14:paraId="5B544EE5" w14:textId="6D61311B" w:rsidR="001C4BB0" w:rsidRDefault="0056786E" w:rsidP="00084862">
            <w:pPr>
              <w:jc w:val="center"/>
              <w:rPr>
                <w:rFonts w:ascii="Arial" w:hAnsi="Arial" w:cs="Arial"/>
                <w:sz w:val="22"/>
                <w:szCs w:val="22"/>
                <w:lang w:val="en-GB"/>
              </w:rPr>
            </w:pPr>
            <w:r>
              <w:rPr>
                <w:rFonts w:ascii="Arial" w:hAnsi="Arial" w:cs="Arial"/>
                <w:sz w:val="22"/>
                <w:szCs w:val="22"/>
                <w:lang w:val="en-GB"/>
              </w:rPr>
              <w:t>KB</w:t>
            </w:r>
          </w:p>
        </w:tc>
        <w:tc>
          <w:tcPr>
            <w:tcW w:w="2711" w:type="dxa"/>
            <w:shd w:val="clear" w:color="auto" w:fill="auto"/>
            <w:vAlign w:val="center"/>
          </w:tcPr>
          <w:p w14:paraId="4C6385C0" w14:textId="4857739F" w:rsidR="001C4BB0" w:rsidRDefault="0056786E" w:rsidP="00E819FA">
            <w:pPr>
              <w:jc w:val="center"/>
              <w:rPr>
                <w:rFonts w:ascii="Arial" w:hAnsi="Arial" w:cs="Arial"/>
                <w:sz w:val="22"/>
                <w:szCs w:val="22"/>
                <w:lang w:val="en-GB"/>
              </w:rPr>
            </w:pPr>
            <w:r>
              <w:rPr>
                <w:rFonts w:ascii="Arial" w:hAnsi="Arial" w:cs="Arial"/>
                <w:sz w:val="22"/>
                <w:szCs w:val="22"/>
                <w:lang w:val="en-GB"/>
              </w:rPr>
              <w:t>SPO</w:t>
            </w:r>
          </w:p>
        </w:tc>
        <w:tc>
          <w:tcPr>
            <w:tcW w:w="2219" w:type="dxa"/>
            <w:shd w:val="clear" w:color="auto" w:fill="auto"/>
            <w:vAlign w:val="center"/>
          </w:tcPr>
          <w:p w14:paraId="210EF96F" w14:textId="77777777" w:rsidR="001C4BB0" w:rsidRDefault="001C4BB0" w:rsidP="00E819FA">
            <w:pPr>
              <w:jc w:val="both"/>
              <w:rPr>
                <w:rFonts w:ascii="Arial" w:hAnsi="Arial" w:cs="Arial"/>
                <w:sz w:val="22"/>
                <w:szCs w:val="22"/>
                <w:lang w:val="en-GB"/>
              </w:rPr>
            </w:pPr>
          </w:p>
        </w:tc>
      </w:tr>
      <w:tr w:rsidR="00D15859" w:rsidRPr="004D207B" w14:paraId="69E64D2D" w14:textId="77777777" w:rsidTr="00AC4E10">
        <w:tc>
          <w:tcPr>
            <w:tcW w:w="0" w:type="auto"/>
            <w:shd w:val="clear" w:color="auto" w:fill="auto"/>
            <w:vAlign w:val="center"/>
          </w:tcPr>
          <w:p w14:paraId="3F88B68D" w14:textId="3672315F" w:rsidR="00D15859" w:rsidRDefault="00D15859" w:rsidP="00E819FA">
            <w:pPr>
              <w:spacing w:before="120" w:after="120"/>
              <w:jc w:val="center"/>
              <w:rPr>
                <w:rFonts w:ascii="Arial" w:hAnsi="Arial" w:cs="Arial"/>
                <w:sz w:val="22"/>
                <w:szCs w:val="22"/>
                <w:lang w:val="en-GB"/>
              </w:rPr>
            </w:pPr>
            <w:r>
              <w:rPr>
                <w:rFonts w:ascii="Arial" w:hAnsi="Arial" w:cs="Arial"/>
                <w:sz w:val="22"/>
                <w:szCs w:val="22"/>
                <w:lang w:val="en-GB"/>
              </w:rPr>
              <w:t>4.1</w:t>
            </w:r>
            <w:r w:rsidR="00927392">
              <w:rPr>
                <w:rFonts w:ascii="Arial" w:hAnsi="Arial" w:cs="Arial"/>
                <w:sz w:val="22"/>
                <w:szCs w:val="22"/>
                <w:lang w:val="en-GB"/>
              </w:rPr>
              <w:t>5</w:t>
            </w:r>
          </w:p>
        </w:tc>
        <w:tc>
          <w:tcPr>
            <w:tcW w:w="2216" w:type="dxa"/>
            <w:shd w:val="clear" w:color="auto" w:fill="auto"/>
          </w:tcPr>
          <w:p w14:paraId="7AD00474" w14:textId="33559AF5" w:rsidR="00D15859" w:rsidRPr="00597317" w:rsidRDefault="00D15859" w:rsidP="00E819FA">
            <w:pPr>
              <w:spacing w:before="120" w:after="120"/>
              <w:jc w:val="both"/>
              <w:rPr>
                <w:rFonts w:ascii="Arial" w:hAnsi="Arial" w:cs="Arial"/>
                <w:sz w:val="22"/>
                <w:szCs w:val="22"/>
                <w:lang w:val="en-GB"/>
              </w:rPr>
            </w:pPr>
            <w:r w:rsidRPr="00597317">
              <w:rPr>
                <w:rFonts w:ascii="Arial" w:hAnsi="Arial" w:cs="Arial"/>
                <w:sz w:val="22"/>
                <w:szCs w:val="22"/>
                <w:lang w:val="en-GB"/>
              </w:rPr>
              <w:t>Assessing difficulties of</w:t>
            </w:r>
            <w:r w:rsidR="00C019D9" w:rsidRPr="00597317">
              <w:rPr>
                <w:rFonts w:ascii="Arial" w:hAnsi="Arial" w:cs="Arial"/>
                <w:sz w:val="22"/>
                <w:szCs w:val="22"/>
                <w:lang w:val="en-GB"/>
              </w:rPr>
              <w:t xml:space="preserve"> woman</w:t>
            </w:r>
            <w:r w:rsidR="00646B61" w:rsidRPr="00597317">
              <w:rPr>
                <w:rFonts w:ascii="Arial" w:hAnsi="Arial" w:cs="Arial"/>
                <w:sz w:val="22"/>
                <w:szCs w:val="22"/>
                <w:lang w:val="en-GB"/>
              </w:rPr>
              <w:t>,</w:t>
            </w:r>
            <w:r w:rsidRPr="00597317">
              <w:rPr>
                <w:rFonts w:ascii="Arial" w:hAnsi="Arial" w:cs="Arial"/>
                <w:sz w:val="22"/>
                <w:szCs w:val="22"/>
                <w:lang w:val="en-GB"/>
              </w:rPr>
              <w:t xml:space="preserve"> vulnerable groups and ageing population on using of digitalization. </w:t>
            </w:r>
          </w:p>
        </w:tc>
        <w:tc>
          <w:tcPr>
            <w:tcW w:w="2052" w:type="dxa"/>
            <w:shd w:val="clear" w:color="auto" w:fill="auto"/>
            <w:vAlign w:val="center"/>
          </w:tcPr>
          <w:p w14:paraId="1947D00D" w14:textId="12BAF412" w:rsidR="00D15859" w:rsidRPr="00760D43" w:rsidRDefault="00BF4213" w:rsidP="00E819FA">
            <w:pPr>
              <w:jc w:val="center"/>
              <w:rPr>
                <w:rFonts w:ascii="Arial" w:hAnsi="Arial" w:cs="Arial"/>
                <w:sz w:val="22"/>
                <w:szCs w:val="22"/>
                <w:lang w:val="en-GB"/>
              </w:rPr>
            </w:pPr>
            <w:r w:rsidRPr="00760D43">
              <w:rPr>
                <w:rFonts w:ascii="Arial" w:hAnsi="Arial" w:cs="Arial"/>
                <w:sz w:val="22"/>
                <w:szCs w:val="22"/>
                <w:lang w:val="en-GB"/>
              </w:rPr>
              <w:t>Q4 2025</w:t>
            </w:r>
          </w:p>
        </w:tc>
        <w:tc>
          <w:tcPr>
            <w:tcW w:w="1990" w:type="dxa"/>
            <w:shd w:val="clear" w:color="auto" w:fill="auto"/>
            <w:vAlign w:val="center"/>
          </w:tcPr>
          <w:p w14:paraId="73054A93" w14:textId="47290C46" w:rsidR="00D15859" w:rsidRPr="00B60142" w:rsidRDefault="00AC4E10" w:rsidP="00611A42">
            <w:pPr>
              <w:jc w:val="center"/>
              <w:rPr>
                <w:rFonts w:ascii="Arial" w:hAnsi="Arial" w:cs="Arial"/>
                <w:sz w:val="22"/>
                <w:szCs w:val="22"/>
                <w:lang w:val="en-GB"/>
              </w:rPr>
            </w:pPr>
            <w:r>
              <w:rPr>
                <w:rFonts w:ascii="Arial" w:hAnsi="Arial" w:cs="Arial"/>
                <w:sz w:val="22"/>
                <w:szCs w:val="22"/>
              </w:rPr>
              <w:t>21,520</w:t>
            </w:r>
          </w:p>
        </w:tc>
        <w:tc>
          <w:tcPr>
            <w:tcW w:w="1807" w:type="dxa"/>
            <w:vAlign w:val="center"/>
          </w:tcPr>
          <w:p w14:paraId="2D0AF106" w14:textId="10A2D646" w:rsidR="00D15859" w:rsidRDefault="005E2F35" w:rsidP="00E819FA">
            <w:pPr>
              <w:jc w:val="center"/>
              <w:rPr>
                <w:rFonts w:ascii="Arial" w:hAnsi="Arial" w:cs="Arial"/>
                <w:sz w:val="22"/>
                <w:szCs w:val="22"/>
                <w:lang w:val="en-GB"/>
              </w:rPr>
            </w:pPr>
            <w:r>
              <w:rPr>
                <w:rFonts w:ascii="Arial" w:hAnsi="Arial" w:cs="Arial"/>
                <w:sz w:val="22"/>
                <w:szCs w:val="22"/>
                <w:lang w:val="en-GB"/>
              </w:rPr>
              <w:t>/</w:t>
            </w:r>
          </w:p>
        </w:tc>
        <w:tc>
          <w:tcPr>
            <w:tcW w:w="1199" w:type="dxa"/>
            <w:shd w:val="clear" w:color="auto" w:fill="auto"/>
            <w:vAlign w:val="center"/>
          </w:tcPr>
          <w:p w14:paraId="17CD4454" w14:textId="05BA94CD" w:rsidR="00D15859" w:rsidRDefault="0056786E" w:rsidP="00084862">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38C3197E" w14:textId="1ABCBA36" w:rsidR="00D15859" w:rsidRDefault="0056786E" w:rsidP="00E819FA">
            <w:pPr>
              <w:jc w:val="center"/>
              <w:rPr>
                <w:rFonts w:ascii="Arial" w:hAnsi="Arial" w:cs="Arial"/>
                <w:sz w:val="22"/>
                <w:szCs w:val="22"/>
                <w:lang w:val="en-GB"/>
              </w:rPr>
            </w:pPr>
            <w:r>
              <w:rPr>
                <w:rFonts w:ascii="Arial" w:hAnsi="Arial" w:cs="Arial"/>
                <w:sz w:val="22"/>
                <w:szCs w:val="22"/>
                <w:lang w:val="en-GB"/>
              </w:rPr>
              <w:t>SPO, EGA, OGG</w:t>
            </w:r>
          </w:p>
        </w:tc>
        <w:tc>
          <w:tcPr>
            <w:tcW w:w="2219" w:type="dxa"/>
            <w:shd w:val="clear" w:color="auto" w:fill="auto"/>
            <w:vAlign w:val="center"/>
          </w:tcPr>
          <w:p w14:paraId="2FB5BB7C" w14:textId="77777777" w:rsidR="00D15859" w:rsidRDefault="00D15859" w:rsidP="00E819FA">
            <w:pPr>
              <w:jc w:val="both"/>
              <w:rPr>
                <w:rFonts w:ascii="Arial" w:hAnsi="Arial" w:cs="Arial"/>
                <w:sz w:val="22"/>
                <w:szCs w:val="22"/>
                <w:lang w:val="en-GB"/>
              </w:rPr>
            </w:pPr>
          </w:p>
        </w:tc>
      </w:tr>
      <w:tr w:rsidR="00231DB5" w:rsidRPr="004D207B" w14:paraId="32A637C7" w14:textId="77777777" w:rsidTr="00AC4E10">
        <w:tc>
          <w:tcPr>
            <w:tcW w:w="0" w:type="auto"/>
            <w:shd w:val="clear" w:color="auto" w:fill="auto"/>
            <w:vAlign w:val="center"/>
          </w:tcPr>
          <w:p w14:paraId="5D11F757" w14:textId="13A3A10C" w:rsidR="00231DB5" w:rsidRDefault="00231DB5" w:rsidP="00E819FA">
            <w:pPr>
              <w:spacing w:before="120" w:after="120"/>
              <w:jc w:val="center"/>
              <w:rPr>
                <w:rFonts w:ascii="Arial" w:hAnsi="Arial" w:cs="Arial"/>
                <w:sz w:val="22"/>
                <w:szCs w:val="22"/>
                <w:lang w:val="en-GB"/>
              </w:rPr>
            </w:pPr>
            <w:r>
              <w:rPr>
                <w:rFonts w:ascii="Arial" w:hAnsi="Arial" w:cs="Arial"/>
                <w:sz w:val="22"/>
                <w:szCs w:val="22"/>
                <w:lang w:val="en-GB"/>
              </w:rPr>
              <w:t>4.1</w:t>
            </w:r>
            <w:r w:rsidR="00927392">
              <w:rPr>
                <w:rFonts w:ascii="Arial" w:hAnsi="Arial" w:cs="Arial"/>
                <w:sz w:val="22"/>
                <w:szCs w:val="22"/>
                <w:lang w:val="en-GB"/>
              </w:rPr>
              <w:t>6</w:t>
            </w:r>
            <w:r>
              <w:rPr>
                <w:rFonts w:ascii="Arial" w:hAnsi="Arial" w:cs="Arial"/>
                <w:sz w:val="22"/>
                <w:szCs w:val="22"/>
                <w:lang w:val="en-GB"/>
              </w:rPr>
              <w:t xml:space="preserve"> </w:t>
            </w:r>
          </w:p>
        </w:tc>
        <w:tc>
          <w:tcPr>
            <w:tcW w:w="2216" w:type="dxa"/>
            <w:shd w:val="clear" w:color="auto" w:fill="auto"/>
          </w:tcPr>
          <w:p w14:paraId="154AAFC1" w14:textId="508A7B24" w:rsidR="00231DB5" w:rsidRPr="00597317" w:rsidRDefault="00231DB5" w:rsidP="00E819FA">
            <w:pPr>
              <w:spacing w:before="120" w:after="120"/>
              <w:jc w:val="both"/>
              <w:rPr>
                <w:rFonts w:ascii="Arial" w:hAnsi="Arial" w:cs="Arial"/>
                <w:sz w:val="22"/>
                <w:szCs w:val="22"/>
                <w:lang w:val="en-GB"/>
              </w:rPr>
            </w:pPr>
            <w:r w:rsidRPr="00597317">
              <w:rPr>
                <w:rFonts w:ascii="Arial" w:hAnsi="Arial" w:cs="Arial"/>
                <w:sz w:val="22"/>
                <w:szCs w:val="22"/>
                <w:lang w:val="en-GB"/>
              </w:rPr>
              <w:t>Gender Impact Assessment of ABR Process</w:t>
            </w:r>
          </w:p>
        </w:tc>
        <w:tc>
          <w:tcPr>
            <w:tcW w:w="2052" w:type="dxa"/>
            <w:shd w:val="clear" w:color="auto" w:fill="auto"/>
            <w:vAlign w:val="center"/>
          </w:tcPr>
          <w:p w14:paraId="6D454F36" w14:textId="19CF1B03" w:rsidR="00231DB5" w:rsidRPr="00B60142" w:rsidRDefault="00BF4213" w:rsidP="00E819FA">
            <w:pPr>
              <w:jc w:val="center"/>
              <w:rPr>
                <w:rFonts w:ascii="Arial" w:hAnsi="Arial" w:cs="Arial"/>
                <w:sz w:val="22"/>
                <w:szCs w:val="22"/>
                <w:lang w:val="en-GB"/>
              </w:rPr>
            </w:pPr>
            <w:r w:rsidRPr="00760D43">
              <w:rPr>
                <w:rFonts w:ascii="Arial" w:hAnsi="Arial" w:cs="Arial"/>
                <w:sz w:val="22"/>
                <w:szCs w:val="22"/>
                <w:lang w:val="en-GB"/>
              </w:rPr>
              <w:t>Q1</w:t>
            </w:r>
            <w:r w:rsidRPr="00B60142">
              <w:rPr>
                <w:rFonts w:ascii="Arial" w:hAnsi="Arial" w:cs="Arial"/>
                <w:sz w:val="22"/>
                <w:szCs w:val="22"/>
                <w:lang w:val="en-GB"/>
              </w:rPr>
              <w:t xml:space="preserve"> 2026</w:t>
            </w:r>
          </w:p>
        </w:tc>
        <w:tc>
          <w:tcPr>
            <w:tcW w:w="1990" w:type="dxa"/>
            <w:shd w:val="clear" w:color="auto" w:fill="auto"/>
            <w:vAlign w:val="center"/>
          </w:tcPr>
          <w:p w14:paraId="16FCAB21" w14:textId="3550C9FA" w:rsidR="00231DB5" w:rsidRPr="00B60142" w:rsidRDefault="00AC4E10" w:rsidP="00611A42">
            <w:pPr>
              <w:jc w:val="center"/>
              <w:rPr>
                <w:rFonts w:ascii="Arial" w:hAnsi="Arial" w:cs="Arial"/>
                <w:sz w:val="22"/>
                <w:szCs w:val="22"/>
                <w:lang w:val="en-GB"/>
              </w:rPr>
            </w:pPr>
            <w:r>
              <w:rPr>
                <w:rFonts w:ascii="Arial" w:hAnsi="Arial" w:cs="Arial"/>
                <w:sz w:val="22"/>
                <w:szCs w:val="22"/>
              </w:rPr>
              <w:t>21,520</w:t>
            </w:r>
          </w:p>
        </w:tc>
        <w:tc>
          <w:tcPr>
            <w:tcW w:w="1807" w:type="dxa"/>
            <w:vAlign w:val="center"/>
          </w:tcPr>
          <w:p w14:paraId="763DC2AA" w14:textId="7EDC2F7D" w:rsidR="00231DB5" w:rsidRDefault="005E2F35" w:rsidP="00E819FA">
            <w:pPr>
              <w:jc w:val="center"/>
              <w:rPr>
                <w:rFonts w:ascii="Arial" w:hAnsi="Arial" w:cs="Arial"/>
                <w:sz w:val="22"/>
                <w:szCs w:val="22"/>
                <w:lang w:val="en-GB"/>
              </w:rPr>
            </w:pPr>
            <w:r w:rsidRPr="009B13F4">
              <w:rPr>
                <w:rFonts w:ascii="Arial" w:hAnsi="Arial" w:cs="Arial"/>
                <w:sz w:val="22"/>
                <w:szCs w:val="22"/>
                <w:lang w:val="en-GB"/>
              </w:rPr>
              <w:t>5,760</w:t>
            </w:r>
          </w:p>
        </w:tc>
        <w:tc>
          <w:tcPr>
            <w:tcW w:w="1199" w:type="dxa"/>
            <w:shd w:val="clear" w:color="auto" w:fill="auto"/>
            <w:vAlign w:val="center"/>
          </w:tcPr>
          <w:p w14:paraId="3A61DE02" w14:textId="61EB32CB" w:rsidR="00231DB5" w:rsidRDefault="0056786E" w:rsidP="00084862">
            <w:pPr>
              <w:jc w:val="center"/>
              <w:rPr>
                <w:rFonts w:ascii="Arial" w:hAnsi="Arial" w:cs="Arial"/>
                <w:sz w:val="22"/>
                <w:szCs w:val="22"/>
                <w:lang w:val="en-GB"/>
              </w:rPr>
            </w:pPr>
            <w:r>
              <w:rPr>
                <w:rFonts w:ascii="Arial" w:hAnsi="Arial" w:cs="Arial"/>
                <w:sz w:val="22"/>
                <w:szCs w:val="22"/>
                <w:lang w:val="en-GB"/>
              </w:rPr>
              <w:t>KB, Donors</w:t>
            </w:r>
          </w:p>
        </w:tc>
        <w:tc>
          <w:tcPr>
            <w:tcW w:w="2711" w:type="dxa"/>
            <w:shd w:val="clear" w:color="auto" w:fill="auto"/>
            <w:vAlign w:val="center"/>
          </w:tcPr>
          <w:p w14:paraId="578EBC15" w14:textId="7550919B" w:rsidR="00231DB5" w:rsidRDefault="0056786E" w:rsidP="00E819FA">
            <w:pPr>
              <w:jc w:val="center"/>
              <w:rPr>
                <w:rFonts w:ascii="Arial" w:hAnsi="Arial" w:cs="Arial"/>
                <w:sz w:val="22"/>
                <w:szCs w:val="22"/>
                <w:lang w:val="en-GB"/>
              </w:rPr>
            </w:pPr>
            <w:r>
              <w:rPr>
                <w:rFonts w:ascii="Arial" w:hAnsi="Arial" w:cs="Arial"/>
                <w:sz w:val="22"/>
                <w:szCs w:val="22"/>
                <w:lang w:val="en-GB"/>
              </w:rPr>
              <w:t>SPO, EGA</w:t>
            </w:r>
          </w:p>
        </w:tc>
        <w:tc>
          <w:tcPr>
            <w:tcW w:w="2219" w:type="dxa"/>
            <w:shd w:val="clear" w:color="auto" w:fill="auto"/>
            <w:vAlign w:val="center"/>
          </w:tcPr>
          <w:p w14:paraId="19D244CD" w14:textId="77777777" w:rsidR="00231DB5" w:rsidRDefault="00231DB5" w:rsidP="00E819FA">
            <w:pPr>
              <w:jc w:val="both"/>
              <w:rPr>
                <w:rFonts w:ascii="Arial" w:hAnsi="Arial" w:cs="Arial"/>
                <w:sz w:val="22"/>
                <w:szCs w:val="22"/>
                <w:lang w:val="en-GB"/>
              </w:rPr>
            </w:pPr>
          </w:p>
        </w:tc>
      </w:tr>
      <w:tr w:rsidR="0002004A" w:rsidRPr="004D207B" w14:paraId="4B880C61" w14:textId="77777777" w:rsidTr="00AC4E10">
        <w:tc>
          <w:tcPr>
            <w:tcW w:w="2984" w:type="dxa"/>
            <w:gridSpan w:val="2"/>
            <w:shd w:val="clear" w:color="auto" w:fill="auto"/>
            <w:vAlign w:val="center"/>
          </w:tcPr>
          <w:p w14:paraId="68FC19E3" w14:textId="63BB5ABF" w:rsidR="00F763A4" w:rsidRPr="00F91EA6" w:rsidRDefault="00F763A4" w:rsidP="00F763A4">
            <w:pPr>
              <w:spacing w:before="120" w:after="120"/>
              <w:jc w:val="right"/>
              <w:rPr>
                <w:rFonts w:ascii="Arial" w:hAnsi="Arial" w:cs="Arial"/>
                <w:color w:val="00B050"/>
                <w:sz w:val="22"/>
                <w:szCs w:val="22"/>
                <w:lang w:val="en-GB"/>
              </w:rPr>
            </w:pPr>
            <w:r w:rsidRPr="00F91EA6">
              <w:rPr>
                <w:rFonts w:ascii="Arial" w:hAnsi="Arial" w:cs="Arial"/>
                <w:b/>
                <w:i/>
                <w:color w:val="00B050"/>
                <w:sz w:val="22"/>
                <w:szCs w:val="22"/>
                <w:lang w:val="en-GB"/>
              </w:rPr>
              <w:t xml:space="preserve">Total budget for Measure </w:t>
            </w:r>
            <w:r w:rsidR="00EC425A">
              <w:rPr>
                <w:rFonts w:ascii="Arial" w:hAnsi="Arial" w:cs="Arial"/>
                <w:b/>
                <w:i/>
                <w:color w:val="00B050"/>
                <w:sz w:val="22"/>
                <w:szCs w:val="22"/>
                <w:lang w:val="en-GB"/>
              </w:rPr>
              <w:t>4</w:t>
            </w:r>
            <w:r w:rsidRPr="00F91EA6">
              <w:rPr>
                <w:rFonts w:ascii="Arial" w:hAnsi="Arial" w:cs="Arial"/>
                <w:b/>
                <w:i/>
                <w:color w:val="00B050"/>
                <w:sz w:val="22"/>
                <w:szCs w:val="22"/>
                <w:lang w:val="en-GB"/>
              </w:rPr>
              <w:t>:</w:t>
            </w:r>
          </w:p>
        </w:tc>
        <w:tc>
          <w:tcPr>
            <w:tcW w:w="2052" w:type="dxa"/>
            <w:shd w:val="clear" w:color="auto" w:fill="auto"/>
            <w:vAlign w:val="center"/>
          </w:tcPr>
          <w:p w14:paraId="2BDD9354" w14:textId="5FA069C7" w:rsidR="00F763A4" w:rsidRPr="00F91EA6" w:rsidRDefault="00D059D5" w:rsidP="008422AE">
            <w:pPr>
              <w:jc w:val="right"/>
              <w:rPr>
                <w:rFonts w:ascii="Arial" w:hAnsi="Arial" w:cs="Arial"/>
                <w:b/>
                <w:i/>
                <w:color w:val="00B050"/>
                <w:sz w:val="22"/>
                <w:szCs w:val="22"/>
                <w:lang w:val="en-GB"/>
              </w:rPr>
            </w:pPr>
            <w:r>
              <w:rPr>
                <w:rFonts w:ascii="Arial" w:hAnsi="Arial" w:cs="Arial"/>
                <w:b/>
                <w:i/>
                <w:color w:val="00B050"/>
                <w:sz w:val="22"/>
                <w:szCs w:val="22"/>
                <w:lang w:val="en-GB"/>
              </w:rPr>
              <w:t>331,000</w:t>
            </w:r>
          </w:p>
          <w:p w14:paraId="2A7A0391" w14:textId="6E69C419"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990" w:type="dxa"/>
            <w:shd w:val="clear" w:color="auto" w:fill="auto"/>
            <w:vAlign w:val="center"/>
          </w:tcPr>
          <w:p w14:paraId="6A94DC77" w14:textId="77777777"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142,160</w:t>
            </w:r>
          </w:p>
          <w:p w14:paraId="25E78CF2" w14:textId="6BDAC0AE"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(2026)</w:t>
            </w:r>
          </w:p>
        </w:tc>
        <w:tc>
          <w:tcPr>
            <w:tcW w:w="1807" w:type="dxa"/>
          </w:tcPr>
          <w:p w14:paraId="3F16ED64" w14:textId="77777777" w:rsidR="00F763A4" w:rsidRPr="004D207B" w:rsidRDefault="00F763A4" w:rsidP="008422AE">
            <w:pPr>
              <w:jc w:val="both"/>
              <w:rPr>
                <w:rFonts w:ascii="Arial" w:hAnsi="Arial" w:cs="Arial"/>
                <w:sz w:val="22"/>
                <w:szCs w:val="22"/>
                <w:lang w:val="en-GB"/>
              </w:rPr>
            </w:pPr>
          </w:p>
        </w:tc>
        <w:tc>
          <w:tcPr>
            <w:tcW w:w="1199" w:type="dxa"/>
            <w:shd w:val="clear" w:color="auto" w:fill="auto"/>
          </w:tcPr>
          <w:p w14:paraId="6D9DE81F" w14:textId="77777777" w:rsidR="00F763A4" w:rsidRPr="004D207B" w:rsidRDefault="00F763A4" w:rsidP="008422AE">
            <w:pPr>
              <w:jc w:val="both"/>
              <w:rPr>
                <w:rFonts w:ascii="Arial" w:hAnsi="Arial" w:cs="Arial"/>
                <w:sz w:val="22"/>
                <w:szCs w:val="22"/>
                <w:lang w:val="en-GB"/>
              </w:rPr>
            </w:pPr>
          </w:p>
        </w:tc>
        <w:tc>
          <w:tcPr>
            <w:tcW w:w="2711" w:type="dxa"/>
            <w:shd w:val="clear" w:color="auto" w:fill="auto"/>
          </w:tcPr>
          <w:p w14:paraId="5DDEE273" w14:textId="77777777" w:rsidR="00F763A4" w:rsidRPr="004D207B" w:rsidRDefault="00F763A4" w:rsidP="008422AE">
            <w:pPr>
              <w:jc w:val="both"/>
              <w:rPr>
                <w:rFonts w:ascii="Arial" w:hAnsi="Arial" w:cs="Arial"/>
                <w:sz w:val="22"/>
                <w:szCs w:val="22"/>
                <w:lang w:val="en-GB"/>
              </w:rPr>
            </w:pPr>
          </w:p>
        </w:tc>
        <w:tc>
          <w:tcPr>
            <w:tcW w:w="2219" w:type="dxa"/>
            <w:shd w:val="clear" w:color="auto" w:fill="auto"/>
          </w:tcPr>
          <w:p w14:paraId="4AA232EA" w14:textId="77777777" w:rsidR="00F763A4" w:rsidRPr="004D207B" w:rsidRDefault="00F763A4" w:rsidP="008422AE">
            <w:pPr>
              <w:jc w:val="both"/>
              <w:rPr>
                <w:rFonts w:ascii="Arial" w:hAnsi="Arial" w:cs="Arial"/>
                <w:sz w:val="22"/>
                <w:szCs w:val="22"/>
                <w:lang w:val="en-GB"/>
              </w:rPr>
            </w:pPr>
          </w:p>
        </w:tc>
      </w:tr>
      <w:tr w:rsidR="0002004A" w:rsidRPr="004D207B" w14:paraId="644B691D" w14:textId="77777777" w:rsidTr="00AC4E10">
        <w:tc>
          <w:tcPr>
            <w:tcW w:w="2984" w:type="dxa"/>
            <w:gridSpan w:val="2"/>
            <w:shd w:val="clear" w:color="auto" w:fill="auto"/>
            <w:vAlign w:val="center"/>
          </w:tcPr>
          <w:p w14:paraId="38E3629C" w14:textId="2D6ADE64" w:rsidR="00F763A4" w:rsidRPr="00F91EA6" w:rsidRDefault="00F763A4" w:rsidP="008422AE">
            <w:pPr>
              <w:spacing w:before="120" w:after="120"/>
              <w:jc w:val="right"/>
              <w:rPr>
                <w:rFonts w:ascii="Arial" w:hAnsi="Arial" w:cs="Arial"/>
                <w:i/>
                <w:color w:val="00B050"/>
                <w:sz w:val="22"/>
                <w:szCs w:val="22"/>
                <w:lang w:val="en-GB"/>
              </w:rPr>
            </w:pPr>
            <w:r w:rsidRPr="00F91EA6">
              <w:rPr>
                <w:rFonts w:ascii="Arial" w:hAnsi="Arial" w:cs="Arial"/>
                <w:i/>
                <w:color w:val="00B050"/>
                <w:sz w:val="22"/>
                <w:szCs w:val="22"/>
                <w:lang w:val="en-GB"/>
              </w:rPr>
              <w:t>Of which capital:</w:t>
            </w:r>
          </w:p>
        </w:tc>
        <w:tc>
          <w:tcPr>
            <w:tcW w:w="2052" w:type="dxa"/>
            <w:shd w:val="clear" w:color="auto" w:fill="auto"/>
            <w:vAlign w:val="center"/>
          </w:tcPr>
          <w:p w14:paraId="064AC4EE" w14:textId="776147B8" w:rsidR="00F763A4" w:rsidRPr="00F91EA6" w:rsidRDefault="00AC4E10" w:rsidP="008422AE">
            <w:pPr>
              <w:jc w:val="right"/>
              <w:rPr>
                <w:rFonts w:ascii="Arial" w:hAnsi="Arial" w:cs="Arial"/>
                <w:b/>
                <w:i/>
                <w:color w:val="00B050"/>
                <w:sz w:val="22"/>
                <w:szCs w:val="22"/>
                <w:lang w:val="en-GB"/>
              </w:rPr>
            </w:pPr>
            <w:r>
              <w:rPr>
                <w:rFonts w:ascii="Arial" w:hAnsi="Arial" w:cs="Arial"/>
                <w:b/>
                <w:i/>
                <w:color w:val="00B050"/>
                <w:sz w:val="22"/>
                <w:szCs w:val="22"/>
                <w:lang w:val="en-GB"/>
              </w:rPr>
              <w:t>/</w:t>
            </w:r>
          </w:p>
        </w:tc>
        <w:tc>
          <w:tcPr>
            <w:tcW w:w="1990" w:type="dxa"/>
            <w:shd w:val="clear" w:color="auto" w:fill="auto"/>
            <w:vAlign w:val="center"/>
          </w:tcPr>
          <w:p w14:paraId="7D719228" w14:textId="6A095E1E" w:rsidR="00F763A4" w:rsidRPr="00F91EA6" w:rsidRDefault="00AC4E10" w:rsidP="008422AE">
            <w:pPr>
              <w:jc w:val="right"/>
              <w:rPr>
                <w:rFonts w:ascii="Arial" w:hAnsi="Arial" w:cs="Arial"/>
                <w:b/>
                <w:i/>
                <w:color w:val="00B050"/>
                <w:sz w:val="22"/>
                <w:szCs w:val="22"/>
                <w:lang w:val="en-GB"/>
              </w:rPr>
            </w:pPr>
            <w:r>
              <w:rPr>
                <w:rFonts w:ascii="Arial" w:hAnsi="Arial" w:cs="Arial"/>
                <w:b/>
                <w:i/>
                <w:color w:val="00B050"/>
                <w:sz w:val="22"/>
                <w:szCs w:val="22"/>
                <w:lang w:val="en-GB"/>
              </w:rPr>
              <w:t>/</w:t>
            </w:r>
          </w:p>
        </w:tc>
        <w:tc>
          <w:tcPr>
            <w:tcW w:w="1807" w:type="dxa"/>
          </w:tcPr>
          <w:p w14:paraId="0901157A" w14:textId="77777777" w:rsidR="00F763A4" w:rsidRPr="004D207B" w:rsidRDefault="00F763A4" w:rsidP="008422AE">
            <w:pPr>
              <w:jc w:val="both"/>
              <w:rPr>
                <w:rFonts w:ascii="Arial" w:hAnsi="Arial" w:cs="Arial"/>
                <w:sz w:val="22"/>
                <w:szCs w:val="22"/>
                <w:lang w:val="en-GB"/>
              </w:rPr>
            </w:pPr>
          </w:p>
        </w:tc>
        <w:tc>
          <w:tcPr>
            <w:tcW w:w="1199" w:type="dxa"/>
            <w:shd w:val="clear" w:color="auto" w:fill="auto"/>
          </w:tcPr>
          <w:p w14:paraId="09A19010" w14:textId="77777777" w:rsidR="00F763A4" w:rsidRPr="004D207B" w:rsidRDefault="00F763A4" w:rsidP="008422AE">
            <w:pPr>
              <w:jc w:val="both"/>
              <w:rPr>
                <w:rFonts w:ascii="Arial" w:hAnsi="Arial" w:cs="Arial"/>
                <w:sz w:val="22"/>
                <w:szCs w:val="22"/>
                <w:lang w:val="en-GB"/>
              </w:rPr>
            </w:pPr>
          </w:p>
        </w:tc>
        <w:tc>
          <w:tcPr>
            <w:tcW w:w="2711" w:type="dxa"/>
            <w:shd w:val="clear" w:color="auto" w:fill="auto"/>
          </w:tcPr>
          <w:p w14:paraId="162065C5" w14:textId="77777777" w:rsidR="00F763A4" w:rsidRPr="004D207B" w:rsidRDefault="00F763A4" w:rsidP="008422AE">
            <w:pPr>
              <w:jc w:val="both"/>
              <w:rPr>
                <w:rFonts w:ascii="Arial" w:hAnsi="Arial" w:cs="Arial"/>
                <w:sz w:val="22"/>
                <w:szCs w:val="22"/>
                <w:lang w:val="en-GB"/>
              </w:rPr>
            </w:pPr>
          </w:p>
        </w:tc>
        <w:tc>
          <w:tcPr>
            <w:tcW w:w="2219" w:type="dxa"/>
            <w:shd w:val="clear" w:color="auto" w:fill="auto"/>
          </w:tcPr>
          <w:p w14:paraId="73ECF3A1" w14:textId="77777777" w:rsidR="00F763A4" w:rsidRPr="004D207B" w:rsidRDefault="00F763A4" w:rsidP="008422AE">
            <w:pPr>
              <w:jc w:val="both"/>
              <w:rPr>
                <w:rFonts w:ascii="Arial" w:hAnsi="Arial" w:cs="Arial"/>
                <w:sz w:val="22"/>
                <w:szCs w:val="22"/>
                <w:lang w:val="en-GB"/>
              </w:rPr>
            </w:pPr>
          </w:p>
        </w:tc>
      </w:tr>
      <w:tr w:rsidR="0002004A" w:rsidRPr="004D207B" w14:paraId="4572DA83" w14:textId="77777777" w:rsidTr="00AC4E10">
        <w:tc>
          <w:tcPr>
            <w:tcW w:w="2984" w:type="dxa"/>
            <w:gridSpan w:val="2"/>
            <w:shd w:val="clear" w:color="auto" w:fill="auto"/>
            <w:vAlign w:val="center"/>
          </w:tcPr>
          <w:p w14:paraId="41E53F83" w14:textId="4712CBAC" w:rsidR="00F763A4" w:rsidRPr="00F91EA6" w:rsidRDefault="00F763A4" w:rsidP="008422AE">
            <w:pPr>
              <w:spacing w:before="120" w:after="120"/>
              <w:jc w:val="right"/>
              <w:rPr>
                <w:rFonts w:ascii="Arial" w:hAnsi="Arial" w:cs="Arial"/>
                <w:i/>
                <w:color w:val="00B050"/>
                <w:sz w:val="22"/>
                <w:szCs w:val="22"/>
                <w:lang w:val="en-GB"/>
              </w:rPr>
            </w:pPr>
            <w:r w:rsidRPr="00F91EA6">
              <w:rPr>
                <w:rFonts w:ascii="Arial" w:hAnsi="Arial" w:cs="Arial"/>
                <w:i/>
                <w:color w:val="00B050"/>
                <w:sz w:val="22"/>
                <w:szCs w:val="22"/>
                <w:lang w:val="en-GB"/>
              </w:rPr>
              <w:t>Of which current:</w:t>
            </w:r>
          </w:p>
        </w:tc>
        <w:tc>
          <w:tcPr>
            <w:tcW w:w="2052" w:type="dxa"/>
            <w:shd w:val="clear" w:color="auto" w:fill="auto"/>
            <w:vAlign w:val="center"/>
          </w:tcPr>
          <w:p w14:paraId="68BEF828" w14:textId="2806EAE9" w:rsidR="00F763A4" w:rsidRPr="00F91EA6" w:rsidRDefault="00D059D5" w:rsidP="008422AE">
            <w:pPr>
              <w:jc w:val="right"/>
              <w:rPr>
                <w:rFonts w:ascii="Arial" w:hAnsi="Arial" w:cs="Arial"/>
                <w:b/>
                <w:i/>
                <w:color w:val="00B050"/>
                <w:sz w:val="22"/>
                <w:szCs w:val="22"/>
                <w:lang w:val="en-GB"/>
              </w:rPr>
            </w:pPr>
            <w:r>
              <w:rPr>
                <w:rFonts w:ascii="Arial" w:hAnsi="Arial" w:cs="Arial"/>
                <w:b/>
                <w:i/>
                <w:color w:val="00B050"/>
                <w:sz w:val="22"/>
                <w:szCs w:val="22"/>
                <w:lang w:val="en-GB"/>
              </w:rPr>
              <w:t>331,000</w:t>
            </w:r>
          </w:p>
          <w:p w14:paraId="12C251B2" w14:textId="07C15F20"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(2025)</w:t>
            </w:r>
          </w:p>
        </w:tc>
        <w:tc>
          <w:tcPr>
            <w:tcW w:w="1990" w:type="dxa"/>
            <w:shd w:val="clear" w:color="auto" w:fill="auto"/>
            <w:vAlign w:val="center"/>
          </w:tcPr>
          <w:p w14:paraId="0D195208" w14:textId="77777777"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142,160</w:t>
            </w:r>
          </w:p>
          <w:p w14:paraId="43C4C99E" w14:textId="0906F45D" w:rsidR="00F763A4" w:rsidRPr="00F91EA6" w:rsidRDefault="00F763A4" w:rsidP="008422AE">
            <w:pPr>
              <w:jc w:val="right"/>
              <w:rPr>
                <w:rFonts w:ascii="Arial" w:hAnsi="Arial" w:cs="Arial"/>
                <w:b/>
                <w:i/>
                <w:color w:val="00B050"/>
                <w:sz w:val="22"/>
                <w:szCs w:val="22"/>
                <w:lang w:val="en-GB"/>
              </w:rPr>
            </w:pPr>
            <w:r w:rsidRPr="00F91EA6">
              <w:rPr>
                <w:rFonts w:ascii="Arial" w:hAnsi="Arial" w:cs="Arial"/>
                <w:b/>
                <w:i/>
                <w:color w:val="00B050"/>
                <w:sz w:val="22"/>
                <w:szCs w:val="22"/>
                <w:lang w:val="en-GB"/>
              </w:rPr>
              <w:t>(2026)</w:t>
            </w:r>
          </w:p>
        </w:tc>
        <w:tc>
          <w:tcPr>
            <w:tcW w:w="1807" w:type="dxa"/>
          </w:tcPr>
          <w:p w14:paraId="6F7795D3" w14:textId="77777777" w:rsidR="00F763A4" w:rsidRPr="004D207B" w:rsidRDefault="00F763A4" w:rsidP="008422AE">
            <w:pPr>
              <w:jc w:val="both"/>
              <w:rPr>
                <w:rFonts w:ascii="Arial" w:hAnsi="Arial" w:cs="Arial"/>
                <w:sz w:val="22"/>
                <w:szCs w:val="22"/>
                <w:lang w:val="en-GB"/>
              </w:rPr>
            </w:pPr>
          </w:p>
        </w:tc>
        <w:tc>
          <w:tcPr>
            <w:tcW w:w="1199" w:type="dxa"/>
            <w:shd w:val="clear" w:color="auto" w:fill="auto"/>
          </w:tcPr>
          <w:p w14:paraId="59BBC147" w14:textId="77777777" w:rsidR="00F763A4" w:rsidRPr="004D207B" w:rsidRDefault="00F763A4" w:rsidP="008422AE">
            <w:pPr>
              <w:jc w:val="both"/>
              <w:rPr>
                <w:rFonts w:ascii="Arial" w:hAnsi="Arial" w:cs="Arial"/>
                <w:sz w:val="22"/>
                <w:szCs w:val="22"/>
                <w:lang w:val="en-GB"/>
              </w:rPr>
            </w:pPr>
          </w:p>
        </w:tc>
        <w:tc>
          <w:tcPr>
            <w:tcW w:w="2711" w:type="dxa"/>
            <w:shd w:val="clear" w:color="auto" w:fill="auto"/>
          </w:tcPr>
          <w:p w14:paraId="12F2A3ED" w14:textId="77777777" w:rsidR="00F763A4" w:rsidRPr="004D207B" w:rsidRDefault="00F763A4" w:rsidP="008422AE">
            <w:pPr>
              <w:jc w:val="both"/>
              <w:rPr>
                <w:rFonts w:ascii="Arial" w:hAnsi="Arial" w:cs="Arial"/>
                <w:sz w:val="22"/>
                <w:szCs w:val="22"/>
                <w:lang w:val="en-GB"/>
              </w:rPr>
            </w:pPr>
          </w:p>
        </w:tc>
        <w:tc>
          <w:tcPr>
            <w:tcW w:w="2219" w:type="dxa"/>
            <w:shd w:val="clear" w:color="auto" w:fill="auto"/>
          </w:tcPr>
          <w:p w14:paraId="01877A7E" w14:textId="77777777" w:rsidR="00F763A4" w:rsidRPr="004D207B" w:rsidRDefault="00F763A4" w:rsidP="008422AE">
            <w:pPr>
              <w:jc w:val="both"/>
              <w:rPr>
                <w:rFonts w:ascii="Arial" w:hAnsi="Arial" w:cs="Arial"/>
                <w:sz w:val="22"/>
                <w:szCs w:val="22"/>
                <w:lang w:val="en-GB"/>
              </w:rPr>
            </w:pPr>
          </w:p>
        </w:tc>
      </w:tr>
      <w:tr w:rsidR="0002004A" w:rsidRPr="004D207B" w14:paraId="03B87D24" w14:textId="77777777" w:rsidTr="00AC4E10">
        <w:tc>
          <w:tcPr>
            <w:tcW w:w="2984" w:type="dxa"/>
            <w:gridSpan w:val="2"/>
            <w:shd w:val="clear" w:color="auto" w:fill="auto"/>
            <w:vAlign w:val="center"/>
          </w:tcPr>
          <w:p w14:paraId="14B43E56" w14:textId="6933B3D2" w:rsidR="00F763A4" w:rsidRPr="00CE38F9" w:rsidRDefault="00F763A4" w:rsidP="00F763A4">
            <w:pPr>
              <w:spacing w:before="120" w:after="120"/>
              <w:jc w:val="right"/>
              <w:rPr>
                <w:rFonts w:ascii="Arial" w:hAnsi="Arial" w:cs="Arial"/>
                <w:b/>
                <w:i/>
                <w:color w:val="0070C0"/>
                <w:sz w:val="22"/>
                <w:szCs w:val="22"/>
                <w:lang w:val="en-GB"/>
              </w:rPr>
            </w:pPr>
            <w:r w:rsidRPr="00CE38F9">
              <w:rPr>
                <w:rFonts w:ascii="Arial" w:hAnsi="Arial" w:cs="Arial"/>
                <w:b/>
                <w:i/>
                <w:color w:val="0070C0"/>
                <w:sz w:val="22"/>
                <w:szCs w:val="22"/>
                <w:lang w:val="en-GB"/>
              </w:rPr>
              <w:t>Total budget for Action Plan:</w:t>
            </w:r>
          </w:p>
        </w:tc>
        <w:tc>
          <w:tcPr>
            <w:tcW w:w="2052" w:type="dxa"/>
            <w:shd w:val="clear" w:color="auto" w:fill="auto"/>
            <w:vAlign w:val="center"/>
          </w:tcPr>
          <w:p w14:paraId="566035C9" w14:textId="2C6EAA89"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2,</w:t>
            </w:r>
            <w:r w:rsidR="007D3417">
              <w:rPr>
                <w:rFonts w:ascii="Arial" w:hAnsi="Arial" w:cs="Arial"/>
                <w:b/>
                <w:i/>
                <w:color w:val="0070C0"/>
                <w:sz w:val="22"/>
                <w:szCs w:val="22"/>
                <w:lang w:val="en-GB"/>
              </w:rPr>
              <w:t>901,500</w:t>
            </w:r>
          </w:p>
          <w:p w14:paraId="61C82F99" w14:textId="1691CC61"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(2025)</w:t>
            </w:r>
          </w:p>
        </w:tc>
        <w:tc>
          <w:tcPr>
            <w:tcW w:w="1990" w:type="dxa"/>
            <w:shd w:val="clear" w:color="auto" w:fill="auto"/>
            <w:vAlign w:val="center"/>
          </w:tcPr>
          <w:p w14:paraId="58587358" w14:textId="2C9124F5"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1,</w:t>
            </w:r>
            <w:r w:rsidR="007D3417">
              <w:rPr>
                <w:rFonts w:ascii="Arial" w:hAnsi="Arial" w:cs="Arial"/>
                <w:b/>
                <w:i/>
                <w:color w:val="0070C0"/>
                <w:sz w:val="22"/>
                <w:szCs w:val="22"/>
                <w:lang w:val="en-GB"/>
              </w:rPr>
              <w:t>213,600</w:t>
            </w:r>
          </w:p>
          <w:p w14:paraId="57D6EFED" w14:textId="12C05C95"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(2026)</w:t>
            </w:r>
          </w:p>
        </w:tc>
        <w:tc>
          <w:tcPr>
            <w:tcW w:w="1807" w:type="dxa"/>
          </w:tcPr>
          <w:p w14:paraId="6BBF2DCA" w14:textId="77777777" w:rsidR="00F763A4" w:rsidRPr="004D207B" w:rsidRDefault="00F763A4" w:rsidP="008422AE">
            <w:pPr>
              <w:jc w:val="both"/>
              <w:rPr>
                <w:rFonts w:ascii="Arial" w:hAnsi="Arial" w:cs="Arial"/>
                <w:sz w:val="22"/>
                <w:szCs w:val="22"/>
                <w:lang w:val="en-GB"/>
              </w:rPr>
            </w:pPr>
          </w:p>
        </w:tc>
        <w:tc>
          <w:tcPr>
            <w:tcW w:w="1199" w:type="dxa"/>
            <w:shd w:val="clear" w:color="auto" w:fill="auto"/>
          </w:tcPr>
          <w:p w14:paraId="204C7E4B" w14:textId="77777777" w:rsidR="00F763A4" w:rsidRPr="004D207B" w:rsidRDefault="00F763A4" w:rsidP="008422AE">
            <w:pPr>
              <w:jc w:val="both"/>
              <w:rPr>
                <w:rFonts w:ascii="Arial" w:hAnsi="Arial" w:cs="Arial"/>
                <w:sz w:val="22"/>
                <w:szCs w:val="22"/>
                <w:lang w:val="en-GB"/>
              </w:rPr>
            </w:pPr>
          </w:p>
        </w:tc>
        <w:tc>
          <w:tcPr>
            <w:tcW w:w="2711" w:type="dxa"/>
            <w:shd w:val="clear" w:color="auto" w:fill="auto"/>
          </w:tcPr>
          <w:p w14:paraId="3195C9E8" w14:textId="77777777" w:rsidR="00F763A4" w:rsidRPr="004D207B" w:rsidRDefault="00F763A4" w:rsidP="008422AE">
            <w:pPr>
              <w:jc w:val="both"/>
              <w:rPr>
                <w:rFonts w:ascii="Arial" w:hAnsi="Arial" w:cs="Arial"/>
                <w:sz w:val="22"/>
                <w:szCs w:val="22"/>
                <w:lang w:val="en-GB"/>
              </w:rPr>
            </w:pPr>
          </w:p>
        </w:tc>
        <w:tc>
          <w:tcPr>
            <w:tcW w:w="2219" w:type="dxa"/>
            <w:shd w:val="clear" w:color="auto" w:fill="auto"/>
          </w:tcPr>
          <w:p w14:paraId="5A6F87C5" w14:textId="77777777" w:rsidR="00F763A4" w:rsidRPr="004D207B" w:rsidRDefault="00F763A4" w:rsidP="008422AE">
            <w:pPr>
              <w:jc w:val="both"/>
              <w:rPr>
                <w:rFonts w:ascii="Arial" w:hAnsi="Arial" w:cs="Arial"/>
                <w:sz w:val="22"/>
                <w:szCs w:val="22"/>
                <w:lang w:val="en-GB"/>
              </w:rPr>
            </w:pPr>
          </w:p>
        </w:tc>
      </w:tr>
      <w:tr w:rsidR="0002004A" w:rsidRPr="004D207B" w14:paraId="3ABC5565" w14:textId="77777777" w:rsidTr="00AC4E10">
        <w:tc>
          <w:tcPr>
            <w:tcW w:w="2984" w:type="dxa"/>
            <w:gridSpan w:val="2"/>
            <w:shd w:val="clear" w:color="auto" w:fill="auto"/>
            <w:vAlign w:val="center"/>
          </w:tcPr>
          <w:p w14:paraId="625A866C" w14:textId="18F152E7" w:rsidR="00F763A4" w:rsidRPr="00CE38F9" w:rsidRDefault="00F763A4" w:rsidP="008422AE">
            <w:pPr>
              <w:spacing w:before="120" w:after="120"/>
              <w:jc w:val="right"/>
              <w:rPr>
                <w:rFonts w:ascii="Arial" w:hAnsi="Arial" w:cs="Arial"/>
                <w:i/>
                <w:color w:val="0070C0"/>
                <w:sz w:val="22"/>
                <w:szCs w:val="22"/>
                <w:lang w:val="en-GB"/>
              </w:rPr>
            </w:pPr>
            <w:r w:rsidRPr="00CE38F9">
              <w:rPr>
                <w:rFonts w:ascii="Arial" w:hAnsi="Arial" w:cs="Arial"/>
                <w:i/>
                <w:color w:val="0070C0"/>
                <w:sz w:val="22"/>
                <w:szCs w:val="22"/>
                <w:lang w:val="en-GB"/>
              </w:rPr>
              <w:t>Of which capital:</w:t>
            </w:r>
          </w:p>
        </w:tc>
        <w:tc>
          <w:tcPr>
            <w:tcW w:w="2052" w:type="dxa"/>
            <w:shd w:val="clear" w:color="auto" w:fill="auto"/>
            <w:vAlign w:val="center"/>
          </w:tcPr>
          <w:p w14:paraId="293D7A7E" w14:textId="77777777"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1,445,000</w:t>
            </w:r>
          </w:p>
          <w:p w14:paraId="45E3B546" w14:textId="41B99623"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(2025)</w:t>
            </w:r>
          </w:p>
        </w:tc>
        <w:tc>
          <w:tcPr>
            <w:tcW w:w="1990" w:type="dxa"/>
            <w:shd w:val="clear" w:color="auto" w:fill="auto"/>
            <w:vAlign w:val="center"/>
          </w:tcPr>
          <w:p w14:paraId="273DE885" w14:textId="77777777"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500,000</w:t>
            </w:r>
          </w:p>
          <w:p w14:paraId="4BAE28AD" w14:textId="02470FCF"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(2026)</w:t>
            </w:r>
          </w:p>
        </w:tc>
        <w:tc>
          <w:tcPr>
            <w:tcW w:w="1807" w:type="dxa"/>
          </w:tcPr>
          <w:p w14:paraId="735B646A" w14:textId="77777777" w:rsidR="00F763A4" w:rsidRPr="004D207B" w:rsidRDefault="00F763A4" w:rsidP="008422AE">
            <w:pPr>
              <w:jc w:val="both"/>
              <w:rPr>
                <w:rFonts w:ascii="Arial" w:hAnsi="Arial" w:cs="Arial"/>
                <w:sz w:val="22"/>
                <w:szCs w:val="22"/>
                <w:lang w:val="en-GB"/>
              </w:rPr>
            </w:pPr>
          </w:p>
        </w:tc>
        <w:tc>
          <w:tcPr>
            <w:tcW w:w="1199" w:type="dxa"/>
            <w:shd w:val="clear" w:color="auto" w:fill="auto"/>
          </w:tcPr>
          <w:p w14:paraId="1428221C" w14:textId="77777777" w:rsidR="00F763A4" w:rsidRPr="004D207B" w:rsidRDefault="00F763A4" w:rsidP="008422AE">
            <w:pPr>
              <w:jc w:val="both"/>
              <w:rPr>
                <w:rFonts w:ascii="Arial" w:hAnsi="Arial" w:cs="Arial"/>
                <w:sz w:val="22"/>
                <w:szCs w:val="22"/>
                <w:lang w:val="en-GB"/>
              </w:rPr>
            </w:pPr>
          </w:p>
        </w:tc>
        <w:tc>
          <w:tcPr>
            <w:tcW w:w="2711" w:type="dxa"/>
            <w:shd w:val="clear" w:color="auto" w:fill="auto"/>
          </w:tcPr>
          <w:p w14:paraId="62B1395A" w14:textId="77777777" w:rsidR="00F763A4" w:rsidRPr="004D207B" w:rsidRDefault="00F763A4" w:rsidP="008422AE">
            <w:pPr>
              <w:jc w:val="both"/>
              <w:rPr>
                <w:rFonts w:ascii="Arial" w:hAnsi="Arial" w:cs="Arial"/>
                <w:sz w:val="22"/>
                <w:szCs w:val="22"/>
                <w:lang w:val="en-GB"/>
              </w:rPr>
            </w:pPr>
          </w:p>
        </w:tc>
        <w:tc>
          <w:tcPr>
            <w:tcW w:w="2219" w:type="dxa"/>
            <w:shd w:val="clear" w:color="auto" w:fill="auto"/>
          </w:tcPr>
          <w:p w14:paraId="43F21FD7" w14:textId="77777777" w:rsidR="00F763A4" w:rsidRPr="004D207B" w:rsidRDefault="00F763A4" w:rsidP="008422AE">
            <w:pPr>
              <w:jc w:val="both"/>
              <w:rPr>
                <w:rFonts w:ascii="Arial" w:hAnsi="Arial" w:cs="Arial"/>
                <w:sz w:val="22"/>
                <w:szCs w:val="22"/>
                <w:lang w:val="en-GB"/>
              </w:rPr>
            </w:pPr>
          </w:p>
        </w:tc>
      </w:tr>
      <w:tr w:rsidR="0002004A" w:rsidRPr="004D207B" w14:paraId="57E554BD" w14:textId="77777777" w:rsidTr="00AC4E10">
        <w:tc>
          <w:tcPr>
            <w:tcW w:w="2984" w:type="dxa"/>
            <w:gridSpan w:val="2"/>
            <w:shd w:val="clear" w:color="auto" w:fill="auto"/>
            <w:vAlign w:val="center"/>
          </w:tcPr>
          <w:p w14:paraId="0A5E7B8A" w14:textId="2BBD57BA" w:rsidR="00F763A4" w:rsidRPr="00CE38F9" w:rsidRDefault="00F763A4" w:rsidP="008422AE">
            <w:pPr>
              <w:spacing w:before="120" w:after="120"/>
              <w:jc w:val="right"/>
              <w:rPr>
                <w:rFonts w:ascii="Arial" w:hAnsi="Arial" w:cs="Arial"/>
                <w:i/>
                <w:color w:val="0070C0"/>
                <w:sz w:val="22"/>
                <w:szCs w:val="22"/>
                <w:lang w:val="en-GB"/>
              </w:rPr>
            </w:pPr>
            <w:r w:rsidRPr="00CE38F9">
              <w:rPr>
                <w:rFonts w:ascii="Arial" w:hAnsi="Arial" w:cs="Arial"/>
                <w:i/>
                <w:color w:val="0070C0"/>
                <w:sz w:val="22"/>
                <w:szCs w:val="22"/>
                <w:lang w:val="en-GB"/>
              </w:rPr>
              <w:t>Of which current:</w:t>
            </w:r>
          </w:p>
        </w:tc>
        <w:tc>
          <w:tcPr>
            <w:tcW w:w="2052" w:type="dxa"/>
            <w:shd w:val="clear" w:color="auto" w:fill="auto"/>
            <w:vAlign w:val="center"/>
          </w:tcPr>
          <w:p w14:paraId="08ACA4F2" w14:textId="5743A704"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1,</w:t>
            </w:r>
            <w:r w:rsidR="0047462D">
              <w:rPr>
                <w:rFonts w:ascii="Arial" w:hAnsi="Arial" w:cs="Arial"/>
                <w:b/>
                <w:i/>
                <w:color w:val="0070C0"/>
                <w:sz w:val="22"/>
                <w:szCs w:val="22"/>
                <w:lang w:val="en-GB"/>
              </w:rPr>
              <w:t>456,500</w:t>
            </w:r>
          </w:p>
          <w:p w14:paraId="65B62690" w14:textId="4BD5ED9E"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(2025)</w:t>
            </w:r>
          </w:p>
        </w:tc>
        <w:tc>
          <w:tcPr>
            <w:tcW w:w="1990" w:type="dxa"/>
            <w:shd w:val="clear" w:color="auto" w:fill="auto"/>
            <w:vAlign w:val="center"/>
          </w:tcPr>
          <w:p w14:paraId="365E1E84" w14:textId="596B2064" w:rsidR="00F763A4" w:rsidRPr="00CE38F9" w:rsidRDefault="0047462D" w:rsidP="00412217">
            <w:pPr>
              <w:jc w:val="right"/>
              <w:rPr>
                <w:rFonts w:ascii="Arial" w:hAnsi="Arial" w:cs="Arial"/>
                <w:b/>
                <w:i/>
                <w:color w:val="0070C0"/>
                <w:sz w:val="22"/>
                <w:szCs w:val="22"/>
                <w:lang w:val="en-GB"/>
              </w:rPr>
            </w:pPr>
            <w:r>
              <w:rPr>
                <w:rFonts w:ascii="Arial" w:hAnsi="Arial" w:cs="Arial"/>
                <w:b/>
                <w:i/>
                <w:color w:val="0070C0"/>
                <w:sz w:val="22"/>
                <w:szCs w:val="22"/>
                <w:lang w:val="en-GB"/>
              </w:rPr>
              <w:t>713,600</w:t>
            </w:r>
          </w:p>
          <w:p w14:paraId="17F23C74" w14:textId="6550BEE3" w:rsidR="00F763A4" w:rsidRPr="00CE38F9" w:rsidRDefault="00F763A4" w:rsidP="00412217">
            <w:pPr>
              <w:jc w:val="right"/>
              <w:rPr>
                <w:rFonts w:ascii="Arial" w:hAnsi="Arial" w:cs="Arial"/>
                <w:b/>
                <w:i/>
                <w:color w:val="0070C0"/>
                <w:sz w:val="22"/>
                <w:szCs w:val="22"/>
                <w:lang w:val="en-GB"/>
              </w:rPr>
            </w:pPr>
            <w:r w:rsidRPr="00CE38F9">
              <w:rPr>
                <w:rFonts w:ascii="Arial" w:hAnsi="Arial" w:cs="Arial"/>
                <w:b/>
                <w:i/>
                <w:color w:val="0070C0"/>
                <w:sz w:val="22"/>
                <w:szCs w:val="22"/>
                <w:lang w:val="en-GB"/>
              </w:rPr>
              <w:t>(2026)</w:t>
            </w:r>
          </w:p>
        </w:tc>
        <w:tc>
          <w:tcPr>
            <w:tcW w:w="1807" w:type="dxa"/>
          </w:tcPr>
          <w:p w14:paraId="4305F553" w14:textId="77777777" w:rsidR="00F763A4" w:rsidRPr="004D207B" w:rsidRDefault="00F763A4" w:rsidP="008422AE">
            <w:pPr>
              <w:jc w:val="both"/>
              <w:rPr>
                <w:rFonts w:ascii="Arial" w:hAnsi="Arial" w:cs="Arial"/>
                <w:sz w:val="22"/>
                <w:szCs w:val="22"/>
                <w:lang w:val="en-GB"/>
              </w:rPr>
            </w:pPr>
          </w:p>
        </w:tc>
        <w:tc>
          <w:tcPr>
            <w:tcW w:w="1199" w:type="dxa"/>
            <w:shd w:val="clear" w:color="auto" w:fill="auto"/>
          </w:tcPr>
          <w:p w14:paraId="56A13A0E" w14:textId="77777777" w:rsidR="00F763A4" w:rsidRPr="004D207B" w:rsidRDefault="00F763A4" w:rsidP="008422AE">
            <w:pPr>
              <w:jc w:val="both"/>
              <w:rPr>
                <w:rFonts w:ascii="Arial" w:hAnsi="Arial" w:cs="Arial"/>
                <w:sz w:val="22"/>
                <w:szCs w:val="22"/>
                <w:lang w:val="en-GB"/>
              </w:rPr>
            </w:pPr>
          </w:p>
        </w:tc>
        <w:tc>
          <w:tcPr>
            <w:tcW w:w="2711" w:type="dxa"/>
            <w:shd w:val="clear" w:color="auto" w:fill="auto"/>
          </w:tcPr>
          <w:p w14:paraId="023D212D" w14:textId="77777777" w:rsidR="00F763A4" w:rsidRPr="004D207B" w:rsidRDefault="00F763A4" w:rsidP="008422AE">
            <w:pPr>
              <w:jc w:val="both"/>
              <w:rPr>
                <w:rFonts w:ascii="Arial" w:hAnsi="Arial" w:cs="Arial"/>
                <w:sz w:val="22"/>
                <w:szCs w:val="22"/>
                <w:lang w:val="en-GB"/>
              </w:rPr>
            </w:pPr>
          </w:p>
        </w:tc>
        <w:tc>
          <w:tcPr>
            <w:tcW w:w="2219" w:type="dxa"/>
            <w:shd w:val="clear" w:color="auto" w:fill="auto"/>
          </w:tcPr>
          <w:p w14:paraId="7E2E7903" w14:textId="77777777" w:rsidR="00F763A4" w:rsidRPr="004D207B" w:rsidRDefault="00F763A4" w:rsidP="008422AE">
            <w:pPr>
              <w:jc w:val="both"/>
              <w:rPr>
                <w:rFonts w:ascii="Arial" w:hAnsi="Arial" w:cs="Arial"/>
                <w:sz w:val="22"/>
                <w:szCs w:val="22"/>
                <w:lang w:val="en-GB"/>
              </w:rPr>
            </w:pPr>
          </w:p>
        </w:tc>
      </w:tr>
    </w:tbl>
    <w:p w14:paraId="6235A9E8" w14:textId="77777777" w:rsidR="00FB2EF8" w:rsidRPr="00EC7734" w:rsidRDefault="00FB2EF8" w:rsidP="00D56560">
      <w:pPr>
        <w:rPr>
          <w:lang w:val="en-GB"/>
        </w:rPr>
      </w:pPr>
    </w:p>
    <w:sectPr w:rsidR="00FB2EF8" w:rsidRPr="00EC7734" w:rsidSect="00972B90">
      <w:footerReference w:type="default" r:id="rId11"/>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EB8783" w16cex:dateUtc="2024-12-09T09:14:00Z"/>
  <w16cex:commentExtensible w16cex:durableId="630CB58E" w16cex:dateUtc="2024-12-09T09:16:00Z"/>
  <w16cex:commentExtensible w16cex:durableId="67ED6353" w16cex:dateUtc="2024-12-09T12:43:00Z"/>
  <w16cex:commentExtensible w16cex:durableId="32AF4C28" w16cex:dateUtc="2024-12-09T12:44:00Z"/>
  <w16cex:commentExtensible w16cex:durableId="3B7D5F17" w16cex:dateUtc="2024-12-09T12:44:00Z"/>
  <w16cex:commentExtensible w16cex:durableId="2B017B2C" w16cex:dateUtc="2024-12-09T13:20:00Z"/>
  <w16cex:commentExtensible w16cex:durableId="39EBD67B" w16cex:dateUtc="2024-12-09T12:46:00Z"/>
  <w16cex:commentExtensible w16cex:durableId="167BF8C6" w16cex:dateUtc="2024-12-09T08:56:00Z"/>
  <w16cex:commentExtensible w16cex:durableId="00FBDCEF" w16cex:dateUtc="2024-12-09T12:48:00Z"/>
  <w16cex:commentExtensible w16cex:durableId="48ECDBD7" w16cex:dateUtc="2024-12-09T12:50:00Z"/>
  <w16cex:commentExtensible w16cex:durableId="36933351" w16cex:dateUtc="2024-12-09T08:58:00Z"/>
  <w16cex:commentExtensible w16cex:durableId="1E85AA44" w16cex:dateUtc="2024-12-09T12:48:00Z"/>
  <w16cex:commentExtensible w16cex:durableId="2A4064F6" w16cex:dateUtc="2024-12-09T08:46:00Z"/>
  <w16cex:commentExtensible w16cex:durableId="3BA39B0C" w16cex:dateUtc="2024-12-09T09:20:00Z"/>
  <w16cex:commentExtensible w16cex:durableId="29336DB0" w16cex:dateUtc="2024-12-09T09: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08EB3" w14:textId="77777777" w:rsidR="00BC08BB" w:rsidRDefault="00BC08BB" w:rsidP="00407739">
      <w:r>
        <w:separator/>
      </w:r>
    </w:p>
  </w:endnote>
  <w:endnote w:type="continuationSeparator" w:id="0">
    <w:p w14:paraId="07FAAAB5" w14:textId="77777777" w:rsidR="00BC08BB" w:rsidRDefault="00BC08BB" w:rsidP="00407739">
      <w:r>
        <w:continuationSeparator/>
      </w:r>
    </w:p>
  </w:endnote>
  <w:endnote w:type="continuationNotice" w:id="1">
    <w:p w14:paraId="0AA11093" w14:textId="77777777" w:rsidR="00BC08BB" w:rsidRDefault="00BC0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324689"/>
      <w:docPartObj>
        <w:docPartGallery w:val="Page Numbers (Bottom of Page)"/>
        <w:docPartUnique/>
      </w:docPartObj>
    </w:sdtPr>
    <w:sdtEndPr>
      <w:rPr>
        <w:noProof/>
      </w:rPr>
    </w:sdtEndPr>
    <w:sdtContent>
      <w:p w14:paraId="6F86B466" w14:textId="77777777" w:rsidR="00EE3DCA" w:rsidRDefault="00EE3D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C3B25B" w14:textId="77777777" w:rsidR="00EE3DCA" w:rsidRDefault="00EE3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A5A2C" w14:textId="77777777" w:rsidR="00BC08BB" w:rsidRDefault="00BC08BB" w:rsidP="00407739">
      <w:r>
        <w:separator/>
      </w:r>
    </w:p>
  </w:footnote>
  <w:footnote w:type="continuationSeparator" w:id="0">
    <w:p w14:paraId="488EA07C" w14:textId="77777777" w:rsidR="00BC08BB" w:rsidRDefault="00BC08BB" w:rsidP="00407739">
      <w:r>
        <w:continuationSeparator/>
      </w:r>
    </w:p>
  </w:footnote>
  <w:footnote w:type="continuationNotice" w:id="1">
    <w:p w14:paraId="46BB4D19" w14:textId="77777777" w:rsidR="00BC08BB" w:rsidRDefault="00BC08BB"/>
  </w:footnote>
  <w:footnote w:id="2">
    <w:p w14:paraId="73EA032B" w14:textId="7B658566" w:rsidR="00F861FF" w:rsidRPr="00714D92" w:rsidRDefault="00F861FF" w:rsidP="00714D92">
      <w:pPr>
        <w:pStyle w:val="FootnoteText"/>
        <w:jc w:val="both"/>
        <w:rPr>
          <w:rFonts w:ascii="Arial" w:hAnsi="Arial" w:cs="Arial"/>
          <w:lang w:val="en-US"/>
        </w:rPr>
      </w:pPr>
      <w:r w:rsidRPr="00714D92">
        <w:rPr>
          <w:rStyle w:val="FootnoteReference"/>
          <w:rFonts w:ascii="Arial" w:hAnsi="Arial" w:cs="Arial"/>
        </w:rPr>
        <w:footnoteRef/>
      </w:r>
      <w:r w:rsidRPr="00714D92">
        <w:rPr>
          <w:rFonts w:ascii="Arial" w:hAnsi="Arial" w:cs="Arial"/>
        </w:rPr>
        <w:t xml:space="preserve"> </w:t>
      </w:r>
      <w:r w:rsidRPr="00714D92">
        <w:rPr>
          <w:rFonts w:ascii="Arial" w:hAnsi="Arial" w:cs="Arial"/>
          <w:lang w:val="en-US"/>
        </w:rPr>
        <w:t xml:space="preserve">Baseline will be measured during first half of 2025. </w:t>
      </w:r>
    </w:p>
  </w:footnote>
  <w:footnote w:id="3">
    <w:p w14:paraId="6715949D" w14:textId="6A4D0A1A" w:rsidR="00EE3DCA" w:rsidRPr="00F861FF" w:rsidRDefault="00EE3DCA">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Indicator is part of Strategic Objective 4 of eGov Strategy. This indicator will feed the eGov indicator on cost saving, by measuring only those services simplified or digitalized in compliance with ABR methodology. </w:t>
      </w:r>
    </w:p>
  </w:footnote>
  <w:footnote w:id="4">
    <w:p w14:paraId="41F3440B" w14:textId="67D0E15A" w:rsidR="00EE3DCA" w:rsidRPr="00F861FF" w:rsidRDefault="00EE3DCA">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The indicator will also be reported in terms of gender-based disaggregation.  </w:t>
      </w:r>
    </w:p>
  </w:footnote>
  <w:footnote w:id="5">
    <w:p w14:paraId="18716B9E" w14:textId="075C43A0" w:rsidR="00EE3DCA" w:rsidRPr="00F861FF" w:rsidRDefault="00EE3DCA">
      <w:pPr>
        <w:pStyle w:val="FootnoteText"/>
        <w:jc w:val="both"/>
        <w:rPr>
          <w:rFonts w:ascii="Arial" w:hAnsi="Arial" w:cs="Arial"/>
          <w:lang w:val="en-US"/>
        </w:rPr>
      </w:pPr>
      <w:r w:rsidRPr="00F861FF">
        <w:rPr>
          <w:rStyle w:val="FootnoteReference"/>
          <w:rFonts w:ascii="Arial" w:hAnsi="Arial" w:cs="Arial"/>
        </w:rPr>
        <w:footnoteRef/>
      </w:r>
      <w:r w:rsidRPr="00F861FF">
        <w:rPr>
          <w:rFonts w:ascii="Arial" w:hAnsi="Arial" w:cs="Arial"/>
        </w:rPr>
        <w:t xml:space="preserve"> </w:t>
      </w:r>
      <w:r w:rsidRPr="00F861FF">
        <w:rPr>
          <w:rFonts w:ascii="Arial" w:hAnsi="Arial" w:cs="Arial"/>
          <w:lang w:val="en-GB"/>
        </w:rPr>
        <w:t xml:space="preserve">The indicator will also be reported in terms of gender-based disaggregation. Explanation for the indicator is in Capacity Building narrative part.  </w:t>
      </w:r>
    </w:p>
  </w:footnote>
  <w:footnote w:id="6">
    <w:p w14:paraId="5C97000C" w14:textId="544FA76F" w:rsidR="00EE3DCA" w:rsidRPr="00F861FF" w:rsidRDefault="00EE3DCA">
      <w:pPr>
        <w:pStyle w:val="FootnoteText"/>
        <w:jc w:val="both"/>
        <w:rPr>
          <w:rFonts w:ascii="Arial" w:hAnsi="Arial" w:cs="Arial"/>
          <w:lang w:val="en-US"/>
        </w:rPr>
      </w:pPr>
      <w:r w:rsidRPr="00F861FF">
        <w:rPr>
          <w:rStyle w:val="FootnoteReference"/>
          <w:rFonts w:ascii="Arial" w:hAnsi="Arial" w:cs="Arial"/>
        </w:rPr>
        <w:footnoteRef/>
      </w:r>
      <w:r w:rsidRPr="00F861FF">
        <w:rPr>
          <w:rFonts w:ascii="Arial" w:hAnsi="Arial" w:cs="Arial"/>
        </w:rPr>
        <w:t xml:space="preserve"> </w:t>
      </w:r>
      <w:r w:rsidRPr="00F861FF">
        <w:rPr>
          <w:rFonts w:ascii="Arial" w:hAnsi="Arial" w:cs="Arial"/>
          <w:lang w:val="en-GB"/>
        </w:rPr>
        <w:t xml:space="preserve">The indicator is linked to SIGMA Principle 19 on </w:t>
      </w:r>
      <w:r w:rsidRPr="00F861FF">
        <w:rPr>
          <w:rFonts w:ascii="Arial" w:hAnsi="Arial" w:cs="Arial"/>
          <w:i/>
          <w:iCs/>
          <w:lang w:val="en-GB"/>
        </w:rPr>
        <w:t xml:space="preserve">Users are at the centre in design and delivery of administrative services, </w:t>
      </w:r>
      <w:r w:rsidRPr="00F861FF">
        <w:rPr>
          <w:rFonts w:ascii="Arial" w:hAnsi="Arial" w:cs="Arial"/>
          <w:lang w:val="en-GB"/>
        </w:rPr>
        <w:t>respectively sub-indicators 19.3 and 19.4.</w:t>
      </w:r>
    </w:p>
  </w:footnote>
  <w:footnote w:id="7">
    <w:p w14:paraId="2C864140" w14:textId="19E8306A" w:rsidR="00EE3DCA" w:rsidRPr="00F861FF" w:rsidRDefault="00EE3DCA">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Approved concept documents relevant for ABR for 2024 that address ABR inputs. </w:t>
      </w:r>
    </w:p>
  </w:footnote>
  <w:footnote w:id="8">
    <w:p w14:paraId="3581F344" w14:textId="79E2923A" w:rsidR="00EE3DCA" w:rsidRPr="00F861FF" w:rsidRDefault="00EE3DCA">
      <w:pPr>
        <w:pStyle w:val="FootnoteText"/>
        <w:jc w:val="both"/>
        <w:rPr>
          <w:rFonts w:ascii="Arial" w:hAnsi="Arial" w:cs="Arial"/>
          <w:highlight w:val="yellow"/>
          <w:lang w:val="en-GB"/>
        </w:rPr>
      </w:pPr>
      <w:r w:rsidRPr="00714D92">
        <w:rPr>
          <w:rStyle w:val="FootnoteReference"/>
          <w:rFonts w:ascii="Arial" w:hAnsi="Arial" w:cs="Arial"/>
          <w:lang w:val="en-GB"/>
        </w:rPr>
        <w:footnoteRef/>
      </w:r>
      <w:r w:rsidRPr="00714D92">
        <w:rPr>
          <w:rFonts w:ascii="Arial" w:hAnsi="Arial" w:cs="Arial"/>
          <w:lang w:val="en-GB"/>
        </w:rPr>
        <w:t xml:space="preserve"> Indicator is part of Reform Agenda (Growth Plan), respectively of Reform Measure 2.1.1.1. </w:t>
      </w:r>
    </w:p>
  </w:footnote>
  <w:footnote w:id="9">
    <w:p w14:paraId="67EEC4A1" w14:textId="74B7A1FD" w:rsidR="00EE3DCA" w:rsidRPr="00F861FF" w:rsidRDefault="00EE3DCA">
      <w:pPr>
        <w:pStyle w:val="FootnoteText"/>
        <w:jc w:val="both"/>
        <w:rPr>
          <w:rFonts w:ascii="Arial" w:hAnsi="Arial" w:cs="Arial"/>
          <w:lang w:val="en-US"/>
        </w:rPr>
      </w:pPr>
      <w:r w:rsidRPr="00056C53">
        <w:rPr>
          <w:rStyle w:val="FootnoteReference"/>
          <w:rFonts w:ascii="Arial" w:hAnsi="Arial" w:cs="Arial"/>
        </w:rPr>
        <w:footnoteRef/>
      </w:r>
      <w:r w:rsidRPr="00056C53">
        <w:rPr>
          <w:rFonts w:ascii="Arial" w:hAnsi="Arial" w:cs="Arial"/>
        </w:rPr>
        <w:t xml:space="preserve"> </w:t>
      </w:r>
      <w:r w:rsidRPr="00056C53">
        <w:rPr>
          <w:rFonts w:ascii="Arial" w:hAnsi="Arial" w:cs="Arial"/>
          <w:lang w:val="en-US"/>
        </w:rPr>
        <w:t xml:space="preserve">Approved </w:t>
      </w:r>
      <w:r w:rsidR="00056C53" w:rsidRPr="00056C53">
        <w:rPr>
          <w:rFonts w:ascii="Arial" w:hAnsi="Arial" w:cs="Arial"/>
          <w:lang w:val="en-US"/>
        </w:rPr>
        <w:t xml:space="preserve">laws from 1 October </w:t>
      </w:r>
      <w:r w:rsidRPr="00056C53">
        <w:rPr>
          <w:rFonts w:ascii="Arial" w:hAnsi="Arial" w:cs="Arial"/>
          <w:lang w:val="en-US"/>
        </w:rPr>
        <w:t>2024 reviewed in context of ABR.</w:t>
      </w:r>
      <w:r w:rsidR="00056C53" w:rsidRPr="00056C53">
        <w:rPr>
          <w:rFonts w:ascii="Arial" w:hAnsi="Arial" w:cs="Arial"/>
          <w:lang w:val="en-US"/>
        </w:rPr>
        <w:t xml:space="preserve"> 15 laws were approved, and 14 of them were not relevant for ABR, and 1 was relevant for ABR. </w:t>
      </w:r>
      <w:r w:rsidR="00056C53" w:rsidRPr="00056C53">
        <w:rPr>
          <w:rFonts w:ascii="Arial" w:hAnsi="Arial" w:cs="Arial"/>
          <w:lang w:val="en-US"/>
        </w:rPr>
        <w:t>There were also 5 other laws that ratified international agreements, however these were not calculated and if they were, they do not impose ABR</w:t>
      </w:r>
      <w:r w:rsidR="00A42AFB">
        <w:rPr>
          <w:rFonts w:ascii="Arial" w:hAnsi="Arial" w:cs="Arial"/>
          <w:lang w:val="en-US"/>
        </w:rPr>
        <w:t xml:space="preserve">, therefore are not relevant for ABR. </w:t>
      </w:r>
      <w:bookmarkStart w:id="0" w:name="_GoBack"/>
      <w:bookmarkEnd w:id="0"/>
    </w:p>
  </w:footnote>
  <w:footnote w:id="10">
    <w:p w14:paraId="1CDFF064" w14:textId="7DC6714B" w:rsidR="00EE3DCA" w:rsidRPr="00F861FF" w:rsidRDefault="00EE3DCA">
      <w:pPr>
        <w:pStyle w:val="FootnoteText"/>
        <w:jc w:val="both"/>
        <w:rPr>
          <w:rFonts w:ascii="Arial" w:hAnsi="Arial" w:cs="Arial"/>
          <w:lang w:val="en-US"/>
        </w:rPr>
      </w:pPr>
      <w:r w:rsidRPr="00714D92">
        <w:rPr>
          <w:rStyle w:val="FootnoteReference"/>
          <w:rFonts w:ascii="Arial" w:hAnsi="Arial" w:cs="Arial"/>
        </w:rPr>
        <w:footnoteRef/>
      </w:r>
      <w:r w:rsidRPr="00714D92">
        <w:rPr>
          <w:rFonts w:ascii="Arial" w:hAnsi="Arial" w:cs="Arial"/>
        </w:rPr>
        <w:t xml:space="preserve"> </w:t>
      </w:r>
      <w:r w:rsidRPr="00714D92">
        <w:rPr>
          <w:rFonts w:ascii="Arial" w:hAnsi="Arial" w:cs="Arial"/>
          <w:lang w:val="en-US"/>
        </w:rPr>
        <w:t xml:space="preserve">Simplification of services in local level in many cases are the same, regulated by the same Administrative Instruction. However, we considered 1 service per municipality, since there is not unification of service delivery in local level, meaning that municipalities deliver services differently in terms of document requirements, fees, staff and so on. After unification of services in local level, we will start to consider them as one. </w:t>
      </w:r>
    </w:p>
  </w:footnote>
  <w:footnote w:id="11">
    <w:p w14:paraId="1D098314" w14:textId="68C2FD62" w:rsidR="00EE3DCA" w:rsidRPr="00F861FF" w:rsidRDefault="00EE3DCA">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ABR methodology means digitalization of service following these steps: analysing the service, measuring the baseline costs, amending the legislation, developing back end systems, exposing in </w:t>
      </w:r>
      <w:proofErr w:type="spellStart"/>
      <w:r w:rsidRPr="00F861FF">
        <w:rPr>
          <w:rFonts w:ascii="Arial" w:hAnsi="Arial" w:cs="Arial"/>
          <w:lang w:val="en-GB"/>
        </w:rPr>
        <w:t>eKosova</w:t>
      </w:r>
      <w:proofErr w:type="spellEnd"/>
      <w:r w:rsidRPr="00F861FF">
        <w:rPr>
          <w:rFonts w:ascii="Arial" w:hAnsi="Arial" w:cs="Arial"/>
          <w:lang w:val="en-GB"/>
        </w:rPr>
        <w:t xml:space="preserve"> and measuring the cost savings. Moreover, the indicator is linked to SIGMA Principle 19 indicator 19: </w:t>
      </w:r>
      <w:r w:rsidRPr="00F861FF">
        <w:rPr>
          <w:rFonts w:ascii="Arial" w:hAnsi="Arial" w:cs="Arial"/>
          <w:i/>
          <w:iCs/>
          <w:lang w:val="en-GB"/>
        </w:rPr>
        <w:t>Enablers for user-centric services</w:t>
      </w:r>
      <w:r w:rsidRPr="00F861FF">
        <w:rPr>
          <w:rFonts w:ascii="Arial" w:hAnsi="Arial" w:cs="Arial"/>
          <w:lang w:val="en-GB"/>
        </w:rPr>
        <w:t xml:space="preserve"> and indicator 20: </w:t>
      </w:r>
      <w:r w:rsidRPr="00F861FF">
        <w:rPr>
          <w:rFonts w:ascii="Arial" w:hAnsi="Arial" w:cs="Arial"/>
          <w:i/>
          <w:iCs/>
          <w:lang w:val="en-GB"/>
        </w:rPr>
        <w:t xml:space="preserve">Delivering high-quality services. </w:t>
      </w:r>
      <w:r w:rsidRPr="00F861FF">
        <w:rPr>
          <w:rFonts w:ascii="Arial" w:hAnsi="Arial" w:cs="Arial"/>
          <w:lang w:val="en-GB"/>
        </w:rPr>
        <w:t>Additionally, the indicator and measures supporting them feed the eGov Strategy Objective 4, indicators 1 and 2.</w:t>
      </w:r>
    </w:p>
  </w:footnote>
  <w:footnote w:id="12">
    <w:p w14:paraId="25499BED" w14:textId="1C499A33" w:rsidR="00EE3DCA" w:rsidRPr="00F861FF" w:rsidRDefault="00EE3DCA">
      <w:pPr>
        <w:pStyle w:val="FootnoteText"/>
        <w:jc w:val="both"/>
        <w:rPr>
          <w:rFonts w:ascii="Arial" w:hAnsi="Arial" w:cs="Arial"/>
          <w:highlight w:val="yellow"/>
          <w:lang w:val="en-GB"/>
        </w:rPr>
      </w:pPr>
      <w:r w:rsidRPr="00F861FF">
        <w:rPr>
          <w:rStyle w:val="FootnoteReference"/>
          <w:rFonts w:ascii="Arial" w:hAnsi="Arial" w:cs="Arial"/>
          <w:lang w:val="en-GB"/>
        </w:rPr>
        <w:footnoteRef/>
      </w:r>
      <w:r w:rsidRPr="00F861FF">
        <w:rPr>
          <w:rFonts w:ascii="Arial" w:hAnsi="Arial" w:cs="Arial"/>
          <w:lang w:val="en-GB"/>
        </w:rPr>
        <w:t xml:space="preserve"> The baseline 65 shows the number of services that followed the ABR methodology and delivered to ISA for integration in </w:t>
      </w:r>
      <w:proofErr w:type="spellStart"/>
      <w:r w:rsidRPr="00F861FF">
        <w:rPr>
          <w:rFonts w:ascii="Arial" w:hAnsi="Arial" w:cs="Arial"/>
          <w:lang w:val="en-GB"/>
        </w:rPr>
        <w:t>eKosova</w:t>
      </w:r>
      <w:proofErr w:type="spellEnd"/>
      <w:r w:rsidRPr="00F861FF">
        <w:rPr>
          <w:rFonts w:ascii="Arial" w:hAnsi="Arial" w:cs="Arial"/>
          <w:lang w:val="en-GB"/>
        </w:rPr>
        <w:t>. The same services might be exposed on the first quarter of 2025, however the ABR Team work has been finished and that’s why it is considered to be finished in 2024. Indicator will feed Reform Agenda (Growth Plan) indicators, respectively indicator of Reform Measure 2.1.1.</w:t>
      </w:r>
      <w:r w:rsidRPr="00714D92">
        <w:rPr>
          <w:rFonts w:ascii="Arial" w:hAnsi="Arial" w:cs="Arial"/>
          <w:lang w:val="en-GB"/>
        </w:rPr>
        <w:t>5 – “</w:t>
      </w:r>
      <w:r w:rsidRPr="00F861FF">
        <w:rPr>
          <w:rFonts w:ascii="Arial" w:hAnsi="Arial" w:cs="Arial"/>
          <w:lang w:val="en-GB"/>
        </w:rPr>
        <w:t>50% of public services for citizens and businesses are offered online through an on-line e-Kosova portal”</w:t>
      </w:r>
    </w:p>
    <w:p w14:paraId="10F65176" w14:textId="7E63879F" w:rsidR="00EE3DCA" w:rsidRPr="00F861FF" w:rsidRDefault="00EE3DCA">
      <w:pPr>
        <w:pStyle w:val="FootnoteText"/>
        <w:jc w:val="both"/>
        <w:rPr>
          <w:rFonts w:ascii="Arial" w:hAnsi="Arial" w:cs="Arial"/>
          <w:lang w:val="en-GB"/>
        </w:rPr>
      </w:pPr>
    </w:p>
  </w:footnote>
  <w:footnote w:id="13">
    <w:p w14:paraId="56BF89B3" w14:textId="2813DD3A" w:rsidR="00EE3DCA" w:rsidRPr="00714D92" w:rsidRDefault="00EE3DCA" w:rsidP="00714D92">
      <w:pPr>
        <w:pStyle w:val="FootnoteText"/>
        <w:jc w:val="both"/>
        <w:rPr>
          <w:rFonts w:ascii="Arial" w:hAnsi="Arial" w:cs="Arial"/>
          <w:lang w:val="en-US"/>
        </w:rPr>
      </w:pPr>
      <w:r w:rsidRPr="00714D92">
        <w:rPr>
          <w:rStyle w:val="FootnoteReference"/>
          <w:rFonts w:ascii="Arial" w:hAnsi="Arial" w:cs="Arial"/>
        </w:rPr>
        <w:footnoteRef/>
      </w:r>
      <w:r w:rsidRPr="00714D92">
        <w:rPr>
          <w:rFonts w:ascii="Arial" w:hAnsi="Arial" w:cs="Arial"/>
        </w:rPr>
        <w:t xml:space="preserve"> </w:t>
      </w:r>
      <w:r w:rsidRPr="00714D92">
        <w:rPr>
          <w:rFonts w:ascii="Arial" w:hAnsi="Arial" w:cs="Arial"/>
          <w:lang w:val="en-US"/>
        </w:rPr>
        <w:t xml:space="preserve">Through influence of ABR Process, certain municipalities removed fees for property registration when owner or co-owner is woman. This will be not only burden reduction but also incentivizing other reforms and aspirations like increase of property ownership by woman. </w:t>
      </w:r>
    </w:p>
  </w:footnote>
  <w:footnote w:id="14">
    <w:p w14:paraId="4CD3D346" w14:textId="10BE1443" w:rsidR="00EE3DCA" w:rsidRPr="00F861FF" w:rsidRDefault="00EE3DCA">
      <w:pPr>
        <w:pStyle w:val="FootnoteText"/>
        <w:jc w:val="both"/>
        <w:rPr>
          <w:rFonts w:ascii="Arial" w:hAnsi="Arial" w:cs="Arial"/>
          <w:lang w:val="en-US"/>
        </w:rPr>
      </w:pPr>
      <w:r w:rsidRPr="00F861FF">
        <w:rPr>
          <w:rStyle w:val="FootnoteReference"/>
          <w:rFonts w:ascii="Arial" w:hAnsi="Arial" w:cs="Arial"/>
        </w:rPr>
        <w:footnoteRef/>
      </w:r>
      <w:r w:rsidRPr="00F861FF">
        <w:rPr>
          <w:rFonts w:ascii="Arial" w:hAnsi="Arial" w:cs="Arial"/>
        </w:rPr>
        <w:t xml:space="preserve"> </w:t>
      </w:r>
      <w:r w:rsidRPr="00F861FF">
        <w:rPr>
          <w:rFonts w:ascii="Arial" w:hAnsi="Arial" w:cs="Arial"/>
          <w:lang w:val="en-GB"/>
        </w:rPr>
        <w:t xml:space="preserve">This indicator links to SIGMA Principle 19 </w:t>
      </w:r>
      <w:r w:rsidRPr="00F861FF">
        <w:rPr>
          <w:rFonts w:ascii="Arial" w:hAnsi="Arial" w:cs="Arial"/>
          <w:i/>
          <w:iCs/>
          <w:lang w:val="en-GB"/>
        </w:rPr>
        <w:t xml:space="preserve">Users are at the centre in design and delivery of administrative services, </w:t>
      </w:r>
      <w:r w:rsidRPr="00F861FF">
        <w:rPr>
          <w:rFonts w:ascii="Arial" w:hAnsi="Arial" w:cs="Arial"/>
          <w:lang w:val="en-GB"/>
        </w:rPr>
        <w:t>respectively sub-indicator 19.2 on User Engagement.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C6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0A15FED"/>
    <w:multiLevelType w:val="hybridMultilevel"/>
    <w:tmpl w:val="2B0E1E30"/>
    <w:lvl w:ilvl="0" w:tplc="CFEE80DE">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6053"/>
    <w:multiLevelType w:val="hybridMultilevel"/>
    <w:tmpl w:val="5720DB32"/>
    <w:lvl w:ilvl="0" w:tplc="92C6293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E05F4A"/>
    <w:multiLevelType w:val="hybridMultilevel"/>
    <w:tmpl w:val="0F72FB36"/>
    <w:lvl w:ilvl="0" w:tplc="E68E7580">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004E6"/>
    <w:multiLevelType w:val="hybridMultilevel"/>
    <w:tmpl w:val="B7D27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90"/>
    <w:rsid w:val="000040BF"/>
    <w:rsid w:val="00010275"/>
    <w:rsid w:val="0002004A"/>
    <w:rsid w:val="00020CE1"/>
    <w:rsid w:val="00021AC5"/>
    <w:rsid w:val="00026D1B"/>
    <w:rsid w:val="000343D6"/>
    <w:rsid w:val="000344FC"/>
    <w:rsid w:val="00056C53"/>
    <w:rsid w:val="00071AA5"/>
    <w:rsid w:val="00084862"/>
    <w:rsid w:val="00093A34"/>
    <w:rsid w:val="00094C6A"/>
    <w:rsid w:val="00095AB7"/>
    <w:rsid w:val="000A23AA"/>
    <w:rsid w:val="000A38C8"/>
    <w:rsid w:val="000B3B6C"/>
    <w:rsid w:val="000B604D"/>
    <w:rsid w:val="000C1C72"/>
    <w:rsid w:val="000D099D"/>
    <w:rsid w:val="000D608A"/>
    <w:rsid w:val="000D61DE"/>
    <w:rsid w:val="000D643F"/>
    <w:rsid w:val="000F2AB3"/>
    <w:rsid w:val="00105727"/>
    <w:rsid w:val="00125730"/>
    <w:rsid w:val="0013230E"/>
    <w:rsid w:val="0013497E"/>
    <w:rsid w:val="00135C1C"/>
    <w:rsid w:val="00183537"/>
    <w:rsid w:val="00184C98"/>
    <w:rsid w:val="00185148"/>
    <w:rsid w:val="00197FEB"/>
    <w:rsid w:val="001B3388"/>
    <w:rsid w:val="001C4BB0"/>
    <w:rsid w:val="001C5C4B"/>
    <w:rsid w:val="001C717A"/>
    <w:rsid w:val="001D62A8"/>
    <w:rsid w:val="001D75F0"/>
    <w:rsid w:val="001E117D"/>
    <w:rsid w:val="00205339"/>
    <w:rsid w:val="00231456"/>
    <w:rsid w:val="00231DB5"/>
    <w:rsid w:val="00240489"/>
    <w:rsid w:val="0024549D"/>
    <w:rsid w:val="002466B4"/>
    <w:rsid w:val="002502D1"/>
    <w:rsid w:val="00250446"/>
    <w:rsid w:val="00250BC4"/>
    <w:rsid w:val="00251E6C"/>
    <w:rsid w:val="00252CA0"/>
    <w:rsid w:val="0026024B"/>
    <w:rsid w:val="00270998"/>
    <w:rsid w:val="00272DED"/>
    <w:rsid w:val="00286780"/>
    <w:rsid w:val="002877D9"/>
    <w:rsid w:val="00287D4E"/>
    <w:rsid w:val="00292DDD"/>
    <w:rsid w:val="002C489A"/>
    <w:rsid w:val="002C4B2D"/>
    <w:rsid w:val="002C4DC4"/>
    <w:rsid w:val="002F28B9"/>
    <w:rsid w:val="002F3B19"/>
    <w:rsid w:val="00302BE5"/>
    <w:rsid w:val="00303805"/>
    <w:rsid w:val="003202DB"/>
    <w:rsid w:val="00323194"/>
    <w:rsid w:val="003264DB"/>
    <w:rsid w:val="00331E48"/>
    <w:rsid w:val="00345D32"/>
    <w:rsid w:val="00350683"/>
    <w:rsid w:val="00355B55"/>
    <w:rsid w:val="003654D8"/>
    <w:rsid w:val="00374E42"/>
    <w:rsid w:val="00396F67"/>
    <w:rsid w:val="003A6D5E"/>
    <w:rsid w:val="003B0F82"/>
    <w:rsid w:val="003F0C4A"/>
    <w:rsid w:val="003F5C8B"/>
    <w:rsid w:val="0040697B"/>
    <w:rsid w:val="00407739"/>
    <w:rsid w:val="00412217"/>
    <w:rsid w:val="00424961"/>
    <w:rsid w:val="00425D22"/>
    <w:rsid w:val="00465DD9"/>
    <w:rsid w:val="00466A9C"/>
    <w:rsid w:val="00467524"/>
    <w:rsid w:val="00472375"/>
    <w:rsid w:val="0047462D"/>
    <w:rsid w:val="00484D69"/>
    <w:rsid w:val="004A4A37"/>
    <w:rsid w:val="004A4B96"/>
    <w:rsid w:val="004A5026"/>
    <w:rsid w:val="004B1E20"/>
    <w:rsid w:val="004B23CE"/>
    <w:rsid w:val="004B5FB9"/>
    <w:rsid w:val="004C2E60"/>
    <w:rsid w:val="004D0976"/>
    <w:rsid w:val="004D207B"/>
    <w:rsid w:val="004D2721"/>
    <w:rsid w:val="004D47C8"/>
    <w:rsid w:val="004D6A1F"/>
    <w:rsid w:val="004E08A3"/>
    <w:rsid w:val="004F869A"/>
    <w:rsid w:val="00505D33"/>
    <w:rsid w:val="005072E9"/>
    <w:rsid w:val="00511653"/>
    <w:rsid w:val="00532907"/>
    <w:rsid w:val="0054665B"/>
    <w:rsid w:val="00546B2D"/>
    <w:rsid w:val="005507EA"/>
    <w:rsid w:val="00551FB2"/>
    <w:rsid w:val="0056786E"/>
    <w:rsid w:val="00572832"/>
    <w:rsid w:val="005746E7"/>
    <w:rsid w:val="00576196"/>
    <w:rsid w:val="005805B6"/>
    <w:rsid w:val="00585353"/>
    <w:rsid w:val="005901A9"/>
    <w:rsid w:val="00594BD6"/>
    <w:rsid w:val="00597317"/>
    <w:rsid w:val="005C3512"/>
    <w:rsid w:val="005E0CCD"/>
    <w:rsid w:val="005E2F35"/>
    <w:rsid w:val="005F5ABE"/>
    <w:rsid w:val="006033F9"/>
    <w:rsid w:val="00606544"/>
    <w:rsid w:val="00611A42"/>
    <w:rsid w:val="00614194"/>
    <w:rsid w:val="0062548E"/>
    <w:rsid w:val="00636005"/>
    <w:rsid w:val="00646B61"/>
    <w:rsid w:val="00666245"/>
    <w:rsid w:val="00675C9F"/>
    <w:rsid w:val="00676909"/>
    <w:rsid w:val="006862BE"/>
    <w:rsid w:val="00695790"/>
    <w:rsid w:val="00695E7A"/>
    <w:rsid w:val="006A2A36"/>
    <w:rsid w:val="006A52DA"/>
    <w:rsid w:val="006B10C4"/>
    <w:rsid w:val="006B1CB6"/>
    <w:rsid w:val="006B3755"/>
    <w:rsid w:val="006C0D38"/>
    <w:rsid w:val="006C6534"/>
    <w:rsid w:val="006D34E7"/>
    <w:rsid w:val="006D4CF5"/>
    <w:rsid w:val="006D7F5A"/>
    <w:rsid w:val="006E480D"/>
    <w:rsid w:val="006E7B2E"/>
    <w:rsid w:val="006F3A47"/>
    <w:rsid w:val="006F5028"/>
    <w:rsid w:val="00714602"/>
    <w:rsid w:val="00714D92"/>
    <w:rsid w:val="00733C1D"/>
    <w:rsid w:val="0073539E"/>
    <w:rsid w:val="00760D43"/>
    <w:rsid w:val="00773C0E"/>
    <w:rsid w:val="00773E44"/>
    <w:rsid w:val="00777E09"/>
    <w:rsid w:val="00783558"/>
    <w:rsid w:val="00785EEE"/>
    <w:rsid w:val="007A2AB7"/>
    <w:rsid w:val="007B2A7D"/>
    <w:rsid w:val="007B7401"/>
    <w:rsid w:val="007D3417"/>
    <w:rsid w:val="007D60F1"/>
    <w:rsid w:val="007D733A"/>
    <w:rsid w:val="007E1064"/>
    <w:rsid w:val="007E4445"/>
    <w:rsid w:val="007F71D1"/>
    <w:rsid w:val="0081795D"/>
    <w:rsid w:val="0083207C"/>
    <w:rsid w:val="00834869"/>
    <w:rsid w:val="00840430"/>
    <w:rsid w:val="008422AE"/>
    <w:rsid w:val="008518D8"/>
    <w:rsid w:val="00853500"/>
    <w:rsid w:val="008543D9"/>
    <w:rsid w:val="00873FA7"/>
    <w:rsid w:val="00875F47"/>
    <w:rsid w:val="008775FD"/>
    <w:rsid w:val="008A2F83"/>
    <w:rsid w:val="008A4511"/>
    <w:rsid w:val="008A7320"/>
    <w:rsid w:val="008C1437"/>
    <w:rsid w:val="008D3506"/>
    <w:rsid w:val="008E45DF"/>
    <w:rsid w:val="00904C08"/>
    <w:rsid w:val="0091201E"/>
    <w:rsid w:val="00912E9C"/>
    <w:rsid w:val="0091750E"/>
    <w:rsid w:val="00921709"/>
    <w:rsid w:val="0092486F"/>
    <w:rsid w:val="00927392"/>
    <w:rsid w:val="00931EE6"/>
    <w:rsid w:val="0093401C"/>
    <w:rsid w:val="00947974"/>
    <w:rsid w:val="0097060F"/>
    <w:rsid w:val="00972B90"/>
    <w:rsid w:val="0097573C"/>
    <w:rsid w:val="009806C1"/>
    <w:rsid w:val="009943B4"/>
    <w:rsid w:val="00994B37"/>
    <w:rsid w:val="009950BD"/>
    <w:rsid w:val="00995511"/>
    <w:rsid w:val="009B0B6D"/>
    <w:rsid w:val="009B4C5F"/>
    <w:rsid w:val="009D049B"/>
    <w:rsid w:val="009D0761"/>
    <w:rsid w:val="009D0C2A"/>
    <w:rsid w:val="009D564B"/>
    <w:rsid w:val="009E53EE"/>
    <w:rsid w:val="009E6800"/>
    <w:rsid w:val="00A02C9A"/>
    <w:rsid w:val="00A248C2"/>
    <w:rsid w:val="00A26A2D"/>
    <w:rsid w:val="00A42AFB"/>
    <w:rsid w:val="00A430DC"/>
    <w:rsid w:val="00A44963"/>
    <w:rsid w:val="00A45B84"/>
    <w:rsid w:val="00A46A81"/>
    <w:rsid w:val="00A51307"/>
    <w:rsid w:val="00A51870"/>
    <w:rsid w:val="00A5711F"/>
    <w:rsid w:val="00A62EBF"/>
    <w:rsid w:val="00A67830"/>
    <w:rsid w:val="00A80531"/>
    <w:rsid w:val="00A90EA1"/>
    <w:rsid w:val="00A911A9"/>
    <w:rsid w:val="00AA4B1B"/>
    <w:rsid w:val="00AB78F0"/>
    <w:rsid w:val="00AB7A83"/>
    <w:rsid w:val="00AC06FF"/>
    <w:rsid w:val="00AC4E10"/>
    <w:rsid w:val="00AD6873"/>
    <w:rsid w:val="00AE5B25"/>
    <w:rsid w:val="00AF3520"/>
    <w:rsid w:val="00AF73E2"/>
    <w:rsid w:val="00B057BD"/>
    <w:rsid w:val="00B065B7"/>
    <w:rsid w:val="00B10B1C"/>
    <w:rsid w:val="00B14170"/>
    <w:rsid w:val="00B14B71"/>
    <w:rsid w:val="00B23CBB"/>
    <w:rsid w:val="00B345F4"/>
    <w:rsid w:val="00B42C27"/>
    <w:rsid w:val="00B43807"/>
    <w:rsid w:val="00B4649D"/>
    <w:rsid w:val="00B51711"/>
    <w:rsid w:val="00B5375C"/>
    <w:rsid w:val="00B55A3B"/>
    <w:rsid w:val="00B60142"/>
    <w:rsid w:val="00B62BAA"/>
    <w:rsid w:val="00B62DBF"/>
    <w:rsid w:val="00B62FB0"/>
    <w:rsid w:val="00B74ACD"/>
    <w:rsid w:val="00B8177C"/>
    <w:rsid w:val="00B817D6"/>
    <w:rsid w:val="00B85A48"/>
    <w:rsid w:val="00B923EE"/>
    <w:rsid w:val="00BA5B48"/>
    <w:rsid w:val="00BA5C23"/>
    <w:rsid w:val="00BA621B"/>
    <w:rsid w:val="00BB3676"/>
    <w:rsid w:val="00BC08BB"/>
    <w:rsid w:val="00BC3901"/>
    <w:rsid w:val="00BE1A85"/>
    <w:rsid w:val="00BF28E7"/>
    <w:rsid w:val="00BF4213"/>
    <w:rsid w:val="00C0196A"/>
    <w:rsid w:val="00C019D9"/>
    <w:rsid w:val="00C10AE4"/>
    <w:rsid w:val="00C22BF5"/>
    <w:rsid w:val="00C2578F"/>
    <w:rsid w:val="00C267BD"/>
    <w:rsid w:val="00C26BDD"/>
    <w:rsid w:val="00C34849"/>
    <w:rsid w:val="00C415EB"/>
    <w:rsid w:val="00C46CE1"/>
    <w:rsid w:val="00C60FCD"/>
    <w:rsid w:val="00C621AA"/>
    <w:rsid w:val="00C64F59"/>
    <w:rsid w:val="00CA63D0"/>
    <w:rsid w:val="00CC5F7A"/>
    <w:rsid w:val="00CD2BA8"/>
    <w:rsid w:val="00CE38F9"/>
    <w:rsid w:val="00CE55FD"/>
    <w:rsid w:val="00CF0F1B"/>
    <w:rsid w:val="00CF7733"/>
    <w:rsid w:val="00D0243B"/>
    <w:rsid w:val="00D059D5"/>
    <w:rsid w:val="00D05BFD"/>
    <w:rsid w:val="00D1139D"/>
    <w:rsid w:val="00D1165A"/>
    <w:rsid w:val="00D15859"/>
    <w:rsid w:val="00D350D0"/>
    <w:rsid w:val="00D5134B"/>
    <w:rsid w:val="00D56560"/>
    <w:rsid w:val="00D56B02"/>
    <w:rsid w:val="00D64037"/>
    <w:rsid w:val="00D7590D"/>
    <w:rsid w:val="00D806E4"/>
    <w:rsid w:val="00D84884"/>
    <w:rsid w:val="00DA1CAE"/>
    <w:rsid w:val="00DB116C"/>
    <w:rsid w:val="00DB1E6F"/>
    <w:rsid w:val="00DB32F6"/>
    <w:rsid w:val="00DC3184"/>
    <w:rsid w:val="00DC519C"/>
    <w:rsid w:val="00DC5FA2"/>
    <w:rsid w:val="00DD24D2"/>
    <w:rsid w:val="00DE155B"/>
    <w:rsid w:val="00DF59F1"/>
    <w:rsid w:val="00E009DC"/>
    <w:rsid w:val="00E02650"/>
    <w:rsid w:val="00E06843"/>
    <w:rsid w:val="00E176A2"/>
    <w:rsid w:val="00E55FFC"/>
    <w:rsid w:val="00E659FC"/>
    <w:rsid w:val="00E70A5B"/>
    <w:rsid w:val="00E7489F"/>
    <w:rsid w:val="00E819FA"/>
    <w:rsid w:val="00E859FA"/>
    <w:rsid w:val="00EA6926"/>
    <w:rsid w:val="00EA693C"/>
    <w:rsid w:val="00EC194E"/>
    <w:rsid w:val="00EC425A"/>
    <w:rsid w:val="00EC5FE0"/>
    <w:rsid w:val="00EC7734"/>
    <w:rsid w:val="00ED3621"/>
    <w:rsid w:val="00ED7474"/>
    <w:rsid w:val="00EE2E00"/>
    <w:rsid w:val="00EE3DCA"/>
    <w:rsid w:val="00EF7A69"/>
    <w:rsid w:val="00F065D0"/>
    <w:rsid w:val="00F17EF7"/>
    <w:rsid w:val="00F31C1A"/>
    <w:rsid w:val="00F344D4"/>
    <w:rsid w:val="00F445AD"/>
    <w:rsid w:val="00F53EE8"/>
    <w:rsid w:val="00F61B86"/>
    <w:rsid w:val="00F7435A"/>
    <w:rsid w:val="00F763A4"/>
    <w:rsid w:val="00F861FF"/>
    <w:rsid w:val="00F90825"/>
    <w:rsid w:val="00F91EA6"/>
    <w:rsid w:val="00F9224B"/>
    <w:rsid w:val="00F94163"/>
    <w:rsid w:val="00FA4634"/>
    <w:rsid w:val="00FB2EF8"/>
    <w:rsid w:val="00FB4F08"/>
    <w:rsid w:val="00FC05A1"/>
    <w:rsid w:val="00FC3269"/>
    <w:rsid w:val="00FE2540"/>
    <w:rsid w:val="00FE3A64"/>
    <w:rsid w:val="00FE5184"/>
    <w:rsid w:val="00FF20D7"/>
    <w:rsid w:val="00FF44C2"/>
    <w:rsid w:val="00FF484A"/>
    <w:rsid w:val="00FF675B"/>
    <w:rsid w:val="02482578"/>
    <w:rsid w:val="0617FFB3"/>
    <w:rsid w:val="090420A7"/>
    <w:rsid w:val="0B7F8D94"/>
    <w:rsid w:val="0EC54568"/>
    <w:rsid w:val="11301819"/>
    <w:rsid w:val="143D85B3"/>
    <w:rsid w:val="31FD143C"/>
    <w:rsid w:val="3563909C"/>
    <w:rsid w:val="3EC2E46D"/>
    <w:rsid w:val="3F75902F"/>
    <w:rsid w:val="3F89F51E"/>
    <w:rsid w:val="4027D0CB"/>
    <w:rsid w:val="41A942DA"/>
    <w:rsid w:val="43BF7D84"/>
    <w:rsid w:val="43EBDCBE"/>
    <w:rsid w:val="4E21EC6C"/>
    <w:rsid w:val="50865007"/>
    <w:rsid w:val="5BD243B1"/>
    <w:rsid w:val="6234A114"/>
    <w:rsid w:val="65C7FBDE"/>
    <w:rsid w:val="6F7CD9B5"/>
    <w:rsid w:val="6F8FE9E0"/>
    <w:rsid w:val="6FC94134"/>
    <w:rsid w:val="71B3BE3D"/>
    <w:rsid w:val="769A3087"/>
    <w:rsid w:val="7AE62A0B"/>
    <w:rsid w:val="7BD184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6133"/>
  <w15:chartTrackingRefBased/>
  <w15:docId w15:val="{2BE09A66-18E4-426A-ADB0-B5766060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B90"/>
    <w:pPr>
      <w:spacing w:after="0" w:line="240" w:lineRule="auto"/>
    </w:pPr>
    <w:rPr>
      <w:rFonts w:ascii="Calibri" w:eastAsia="Calibri" w:hAnsi="Calibri" w:cs="Times New Roman"/>
      <w:sz w:val="24"/>
      <w:szCs w:val="24"/>
      <w:lang w:val="sq-AL" w:eastAsia="sq-AL"/>
    </w:rPr>
  </w:style>
  <w:style w:type="paragraph" w:styleId="Heading1">
    <w:name w:val="heading 1"/>
    <w:basedOn w:val="Normal"/>
    <w:next w:val="Normal"/>
    <w:link w:val="Heading1Char"/>
    <w:uiPriority w:val="9"/>
    <w:qFormat/>
    <w:rsid w:val="00972B90"/>
    <w:pPr>
      <w:keepNext/>
      <w:keepLines/>
      <w:numPr>
        <w:numId w:val="1"/>
      </w:numPr>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972B90"/>
    <w:pPr>
      <w:keepNext/>
      <w:keepLines/>
      <w:numPr>
        <w:ilvl w:val="1"/>
        <w:numId w:val="1"/>
      </w:numPr>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972B90"/>
    <w:pPr>
      <w:keepNext/>
      <w:keepLines/>
      <w:numPr>
        <w:ilvl w:val="2"/>
        <w:numId w:val="1"/>
      </w:numPr>
      <w:spacing w:before="40"/>
      <w:outlineLvl w:val="2"/>
    </w:pPr>
    <w:rPr>
      <w:rFonts w:ascii="Calibri Light" w:eastAsia="Times New Roman" w:hAnsi="Calibri Light"/>
      <w:color w:val="1F3763"/>
    </w:rPr>
  </w:style>
  <w:style w:type="paragraph" w:styleId="Heading4">
    <w:name w:val="heading 4"/>
    <w:basedOn w:val="Normal"/>
    <w:next w:val="Normal"/>
    <w:link w:val="Heading4Char"/>
    <w:uiPriority w:val="9"/>
    <w:unhideWhenUsed/>
    <w:qFormat/>
    <w:rsid w:val="00972B90"/>
    <w:pPr>
      <w:keepNext/>
      <w:keepLines/>
      <w:numPr>
        <w:ilvl w:val="3"/>
        <w:numId w:val="1"/>
      </w:numPr>
      <w:spacing w:before="40"/>
      <w:outlineLvl w:val="3"/>
    </w:pPr>
    <w:rPr>
      <w:rFonts w:ascii="Calibri Light" w:eastAsia="Times New Roman" w:hAnsi="Calibri Light"/>
      <w:i/>
      <w:iCs/>
      <w:color w:val="2F5496"/>
    </w:rPr>
  </w:style>
  <w:style w:type="paragraph" w:styleId="Heading5">
    <w:name w:val="heading 5"/>
    <w:basedOn w:val="Normal"/>
    <w:next w:val="Normal"/>
    <w:link w:val="Heading5Char"/>
    <w:uiPriority w:val="9"/>
    <w:unhideWhenUsed/>
    <w:qFormat/>
    <w:rsid w:val="00972B90"/>
    <w:pPr>
      <w:keepNext/>
      <w:keepLines/>
      <w:numPr>
        <w:ilvl w:val="4"/>
        <w:numId w:val="1"/>
      </w:numPr>
      <w:spacing w:before="40"/>
      <w:outlineLvl w:val="4"/>
    </w:pPr>
    <w:rPr>
      <w:rFonts w:ascii="Calibri Light" w:eastAsia="Times New Roman" w:hAnsi="Calibri Light"/>
      <w:color w:val="2F5496"/>
    </w:rPr>
  </w:style>
  <w:style w:type="paragraph" w:styleId="Heading6">
    <w:name w:val="heading 6"/>
    <w:basedOn w:val="Normal"/>
    <w:next w:val="Normal"/>
    <w:link w:val="Heading6Char"/>
    <w:uiPriority w:val="9"/>
    <w:semiHidden/>
    <w:unhideWhenUsed/>
    <w:qFormat/>
    <w:rsid w:val="00972B90"/>
    <w:pPr>
      <w:keepNext/>
      <w:keepLines/>
      <w:numPr>
        <w:ilvl w:val="5"/>
        <w:numId w:val="1"/>
      </w:numPr>
      <w:spacing w:before="40"/>
      <w:outlineLvl w:val="5"/>
    </w:pPr>
    <w:rPr>
      <w:rFonts w:ascii="Calibri Light" w:eastAsia="Times New Roman" w:hAnsi="Calibri Light"/>
      <w:color w:val="1F3763"/>
    </w:rPr>
  </w:style>
  <w:style w:type="paragraph" w:styleId="Heading7">
    <w:name w:val="heading 7"/>
    <w:basedOn w:val="Normal"/>
    <w:next w:val="Normal"/>
    <w:link w:val="Heading7Char"/>
    <w:uiPriority w:val="9"/>
    <w:semiHidden/>
    <w:unhideWhenUsed/>
    <w:qFormat/>
    <w:rsid w:val="00972B90"/>
    <w:pPr>
      <w:keepNext/>
      <w:keepLines/>
      <w:numPr>
        <w:ilvl w:val="6"/>
        <w:numId w:val="1"/>
      </w:numPr>
      <w:spacing w:before="40"/>
      <w:outlineLvl w:val="6"/>
    </w:pPr>
    <w:rPr>
      <w:rFonts w:ascii="Calibri Light" w:eastAsia="Times New Roman" w:hAnsi="Calibri Light"/>
      <w:i/>
      <w:iCs/>
      <w:color w:val="1F3763"/>
    </w:rPr>
  </w:style>
  <w:style w:type="paragraph" w:styleId="Heading8">
    <w:name w:val="heading 8"/>
    <w:basedOn w:val="Normal"/>
    <w:next w:val="Normal"/>
    <w:link w:val="Heading8Char"/>
    <w:uiPriority w:val="9"/>
    <w:semiHidden/>
    <w:unhideWhenUsed/>
    <w:qFormat/>
    <w:rsid w:val="00972B90"/>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972B90"/>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B90"/>
    <w:rPr>
      <w:rFonts w:ascii="Calibri Light" w:eastAsia="Times New Roman" w:hAnsi="Calibri Light" w:cs="Times New Roman"/>
      <w:color w:val="2F5496"/>
      <w:sz w:val="32"/>
      <w:szCs w:val="32"/>
      <w:lang w:val="sq-AL" w:eastAsia="sq-AL"/>
    </w:rPr>
  </w:style>
  <w:style w:type="character" w:customStyle="1" w:styleId="Heading2Char">
    <w:name w:val="Heading 2 Char"/>
    <w:basedOn w:val="DefaultParagraphFont"/>
    <w:link w:val="Heading2"/>
    <w:uiPriority w:val="9"/>
    <w:rsid w:val="00972B90"/>
    <w:rPr>
      <w:rFonts w:ascii="Calibri Light" w:eastAsia="Times New Roman" w:hAnsi="Calibri Light" w:cs="Times New Roman"/>
      <w:color w:val="2F5496"/>
      <w:sz w:val="26"/>
      <w:szCs w:val="26"/>
      <w:lang w:val="sq-AL" w:eastAsia="sq-AL"/>
    </w:rPr>
  </w:style>
  <w:style w:type="character" w:customStyle="1" w:styleId="Heading3Char">
    <w:name w:val="Heading 3 Char"/>
    <w:basedOn w:val="DefaultParagraphFont"/>
    <w:link w:val="Heading3"/>
    <w:uiPriority w:val="9"/>
    <w:rsid w:val="00972B90"/>
    <w:rPr>
      <w:rFonts w:ascii="Calibri Light" w:eastAsia="Times New Roman" w:hAnsi="Calibri Light" w:cs="Times New Roman"/>
      <w:color w:val="1F3763"/>
      <w:sz w:val="24"/>
      <w:szCs w:val="24"/>
      <w:lang w:val="sq-AL" w:eastAsia="sq-AL"/>
    </w:rPr>
  </w:style>
  <w:style w:type="character" w:customStyle="1" w:styleId="Heading4Char">
    <w:name w:val="Heading 4 Char"/>
    <w:basedOn w:val="DefaultParagraphFont"/>
    <w:link w:val="Heading4"/>
    <w:uiPriority w:val="9"/>
    <w:rsid w:val="00972B90"/>
    <w:rPr>
      <w:rFonts w:ascii="Calibri Light" w:eastAsia="Times New Roman" w:hAnsi="Calibri Light" w:cs="Times New Roman"/>
      <w:i/>
      <w:iCs/>
      <w:color w:val="2F5496"/>
      <w:sz w:val="24"/>
      <w:szCs w:val="24"/>
      <w:lang w:val="sq-AL" w:eastAsia="sq-AL"/>
    </w:rPr>
  </w:style>
  <w:style w:type="character" w:customStyle="1" w:styleId="Heading5Char">
    <w:name w:val="Heading 5 Char"/>
    <w:basedOn w:val="DefaultParagraphFont"/>
    <w:link w:val="Heading5"/>
    <w:uiPriority w:val="9"/>
    <w:rsid w:val="00972B90"/>
    <w:rPr>
      <w:rFonts w:ascii="Calibri Light" w:eastAsia="Times New Roman" w:hAnsi="Calibri Light" w:cs="Times New Roman"/>
      <w:color w:val="2F5496"/>
      <w:sz w:val="24"/>
      <w:szCs w:val="24"/>
      <w:lang w:val="sq-AL" w:eastAsia="sq-AL"/>
    </w:rPr>
  </w:style>
  <w:style w:type="character" w:customStyle="1" w:styleId="Heading6Char">
    <w:name w:val="Heading 6 Char"/>
    <w:basedOn w:val="DefaultParagraphFont"/>
    <w:link w:val="Heading6"/>
    <w:uiPriority w:val="9"/>
    <w:semiHidden/>
    <w:rsid w:val="00972B90"/>
    <w:rPr>
      <w:rFonts w:ascii="Calibri Light" w:eastAsia="Times New Roman" w:hAnsi="Calibri Light" w:cs="Times New Roman"/>
      <w:color w:val="1F3763"/>
      <w:sz w:val="24"/>
      <w:szCs w:val="24"/>
      <w:lang w:val="sq-AL" w:eastAsia="sq-AL"/>
    </w:rPr>
  </w:style>
  <w:style w:type="character" w:customStyle="1" w:styleId="Heading7Char">
    <w:name w:val="Heading 7 Char"/>
    <w:basedOn w:val="DefaultParagraphFont"/>
    <w:link w:val="Heading7"/>
    <w:uiPriority w:val="9"/>
    <w:semiHidden/>
    <w:rsid w:val="00972B90"/>
    <w:rPr>
      <w:rFonts w:ascii="Calibri Light" w:eastAsia="Times New Roman" w:hAnsi="Calibri Light" w:cs="Times New Roman"/>
      <w:i/>
      <w:iCs/>
      <w:color w:val="1F3763"/>
      <w:sz w:val="24"/>
      <w:szCs w:val="24"/>
      <w:lang w:val="sq-AL" w:eastAsia="sq-AL"/>
    </w:rPr>
  </w:style>
  <w:style w:type="character" w:customStyle="1" w:styleId="Heading8Char">
    <w:name w:val="Heading 8 Char"/>
    <w:basedOn w:val="DefaultParagraphFont"/>
    <w:link w:val="Heading8"/>
    <w:uiPriority w:val="9"/>
    <w:semiHidden/>
    <w:rsid w:val="00972B90"/>
    <w:rPr>
      <w:rFonts w:ascii="Calibri Light" w:eastAsia="Times New Roman" w:hAnsi="Calibri Light" w:cs="Times New Roman"/>
      <w:color w:val="272727"/>
      <w:sz w:val="21"/>
      <w:szCs w:val="21"/>
      <w:lang w:val="sq-AL" w:eastAsia="sq-AL"/>
    </w:rPr>
  </w:style>
  <w:style w:type="character" w:customStyle="1" w:styleId="Heading9Char">
    <w:name w:val="Heading 9 Char"/>
    <w:basedOn w:val="DefaultParagraphFont"/>
    <w:link w:val="Heading9"/>
    <w:uiPriority w:val="9"/>
    <w:semiHidden/>
    <w:rsid w:val="00972B90"/>
    <w:rPr>
      <w:rFonts w:ascii="Calibri Light" w:eastAsia="Times New Roman" w:hAnsi="Calibri Light" w:cs="Times New Roman"/>
      <w:i/>
      <w:iCs/>
      <w:color w:val="272727"/>
      <w:sz w:val="21"/>
      <w:szCs w:val="21"/>
      <w:lang w:val="sq-AL" w:eastAsia="sq-AL"/>
    </w:rPr>
  </w:style>
  <w:style w:type="paragraph" w:styleId="FootnoteText">
    <w:name w:val="footnote text"/>
    <w:basedOn w:val="Normal"/>
    <w:link w:val="FootnoteTextChar"/>
    <w:uiPriority w:val="99"/>
    <w:semiHidden/>
    <w:unhideWhenUsed/>
    <w:rsid w:val="00407739"/>
    <w:rPr>
      <w:sz w:val="20"/>
      <w:szCs w:val="20"/>
    </w:rPr>
  </w:style>
  <w:style w:type="character" w:customStyle="1" w:styleId="FootnoteTextChar">
    <w:name w:val="Footnote Text Char"/>
    <w:basedOn w:val="DefaultParagraphFont"/>
    <w:link w:val="FootnoteText"/>
    <w:uiPriority w:val="99"/>
    <w:semiHidden/>
    <w:rsid w:val="00407739"/>
    <w:rPr>
      <w:rFonts w:ascii="Calibri" w:eastAsia="Calibri" w:hAnsi="Calibri" w:cs="Times New Roman"/>
      <w:sz w:val="20"/>
      <w:szCs w:val="20"/>
      <w:lang w:val="sq-AL" w:eastAsia="sq-AL"/>
    </w:rPr>
  </w:style>
  <w:style w:type="character" w:styleId="FootnoteReference">
    <w:name w:val="footnote reference"/>
    <w:basedOn w:val="DefaultParagraphFont"/>
    <w:uiPriority w:val="99"/>
    <w:semiHidden/>
    <w:unhideWhenUsed/>
    <w:rsid w:val="00407739"/>
    <w:rPr>
      <w:vertAlign w:val="superscript"/>
    </w:rPr>
  </w:style>
  <w:style w:type="paragraph" w:styleId="ListParagraph">
    <w:name w:val="List Paragraph"/>
    <w:basedOn w:val="Normal"/>
    <w:uiPriority w:val="34"/>
    <w:qFormat/>
    <w:rsid w:val="004D207B"/>
    <w:pPr>
      <w:ind w:left="720"/>
      <w:contextualSpacing/>
    </w:pPr>
  </w:style>
  <w:style w:type="paragraph" w:styleId="Header">
    <w:name w:val="header"/>
    <w:basedOn w:val="Normal"/>
    <w:link w:val="HeaderChar"/>
    <w:uiPriority w:val="99"/>
    <w:unhideWhenUsed/>
    <w:rsid w:val="00A51307"/>
    <w:pPr>
      <w:tabs>
        <w:tab w:val="center" w:pos="4680"/>
        <w:tab w:val="right" w:pos="9360"/>
      </w:tabs>
    </w:pPr>
  </w:style>
  <w:style w:type="character" w:customStyle="1" w:styleId="HeaderChar">
    <w:name w:val="Header Char"/>
    <w:basedOn w:val="DefaultParagraphFont"/>
    <w:link w:val="Header"/>
    <w:uiPriority w:val="99"/>
    <w:rsid w:val="00A51307"/>
    <w:rPr>
      <w:rFonts w:ascii="Calibri" w:eastAsia="Calibri" w:hAnsi="Calibri" w:cs="Times New Roman"/>
      <w:sz w:val="24"/>
      <w:szCs w:val="24"/>
      <w:lang w:val="sq-AL" w:eastAsia="sq-AL"/>
    </w:rPr>
  </w:style>
  <w:style w:type="paragraph" w:styleId="Footer">
    <w:name w:val="footer"/>
    <w:basedOn w:val="Normal"/>
    <w:link w:val="FooterChar"/>
    <w:uiPriority w:val="99"/>
    <w:unhideWhenUsed/>
    <w:rsid w:val="00A51307"/>
    <w:pPr>
      <w:tabs>
        <w:tab w:val="center" w:pos="4680"/>
        <w:tab w:val="right" w:pos="9360"/>
      </w:tabs>
    </w:pPr>
  </w:style>
  <w:style w:type="character" w:customStyle="1" w:styleId="FooterChar">
    <w:name w:val="Footer Char"/>
    <w:basedOn w:val="DefaultParagraphFont"/>
    <w:link w:val="Footer"/>
    <w:uiPriority w:val="99"/>
    <w:rsid w:val="00A51307"/>
    <w:rPr>
      <w:rFonts w:ascii="Calibri" w:eastAsia="Calibri" w:hAnsi="Calibri" w:cs="Times New Roman"/>
      <w:sz w:val="24"/>
      <w:szCs w:val="24"/>
      <w:lang w:val="sq-AL" w:eastAsia="sq-AL"/>
    </w:rPr>
  </w:style>
  <w:style w:type="character" w:styleId="CommentReference">
    <w:name w:val="annotation reference"/>
    <w:basedOn w:val="DefaultParagraphFont"/>
    <w:uiPriority w:val="99"/>
    <w:semiHidden/>
    <w:unhideWhenUsed/>
    <w:rsid w:val="00834869"/>
    <w:rPr>
      <w:sz w:val="16"/>
      <w:szCs w:val="16"/>
    </w:rPr>
  </w:style>
  <w:style w:type="paragraph" w:styleId="CommentText">
    <w:name w:val="annotation text"/>
    <w:basedOn w:val="Normal"/>
    <w:link w:val="CommentTextChar"/>
    <w:uiPriority w:val="99"/>
    <w:unhideWhenUsed/>
    <w:rsid w:val="00834869"/>
    <w:rPr>
      <w:sz w:val="20"/>
      <w:szCs w:val="20"/>
    </w:rPr>
  </w:style>
  <w:style w:type="character" w:customStyle="1" w:styleId="CommentTextChar">
    <w:name w:val="Comment Text Char"/>
    <w:basedOn w:val="DefaultParagraphFont"/>
    <w:link w:val="CommentText"/>
    <w:uiPriority w:val="99"/>
    <w:rsid w:val="00834869"/>
    <w:rPr>
      <w:rFonts w:ascii="Calibri" w:eastAsia="Calibri" w:hAnsi="Calibri" w:cs="Times New Roman"/>
      <w:sz w:val="20"/>
      <w:szCs w:val="20"/>
      <w:lang w:val="sq-AL" w:eastAsia="sq-AL"/>
    </w:rPr>
  </w:style>
  <w:style w:type="paragraph" w:styleId="CommentSubject">
    <w:name w:val="annotation subject"/>
    <w:basedOn w:val="CommentText"/>
    <w:next w:val="CommentText"/>
    <w:link w:val="CommentSubjectChar"/>
    <w:uiPriority w:val="99"/>
    <w:semiHidden/>
    <w:unhideWhenUsed/>
    <w:rsid w:val="00834869"/>
    <w:rPr>
      <w:b/>
      <w:bCs/>
    </w:rPr>
  </w:style>
  <w:style w:type="character" w:customStyle="1" w:styleId="CommentSubjectChar">
    <w:name w:val="Comment Subject Char"/>
    <w:basedOn w:val="CommentTextChar"/>
    <w:link w:val="CommentSubject"/>
    <w:uiPriority w:val="99"/>
    <w:semiHidden/>
    <w:rsid w:val="00834869"/>
    <w:rPr>
      <w:rFonts w:ascii="Calibri" w:eastAsia="Calibri" w:hAnsi="Calibri" w:cs="Times New Roman"/>
      <w:b/>
      <w:bCs/>
      <w:sz w:val="20"/>
      <w:szCs w:val="20"/>
      <w:lang w:val="sq-AL" w:eastAsia="sq-AL"/>
    </w:rPr>
  </w:style>
  <w:style w:type="paragraph" w:styleId="BalloonText">
    <w:name w:val="Balloon Text"/>
    <w:basedOn w:val="Normal"/>
    <w:link w:val="BalloonTextChar"/>
    <w:uiPriority w:val="99"/>
    <w:semiHidden/>
    <w:unhideWhenUsed/>
    <w:rsid w:val="008348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869"/>
    <w:rPr>
      <w:rFonts w:ascii="Segoe UI" w:eastAsia="Calibri" w:hAnsi="Segoe UI" w:cs="Segoe UI"/>
      <w:sz w:val="18"/>
      <w:szCs w:val="18"/>
      <w:lang w:val="sq-AL" w:eastAsia="sq-AL"/>
    </w:rPr>
  </w:style>
  <w:style w:type="paragraph" w:styleId="Revision">
    <w:name w:val="Revision"/>
    <w:hidden/>
    <w:uiPriority w:val="99"/>
    <w:semiHidden/>
    <w:rsid w:val="00DC519C"/>
    <w:pPr>
      <w:spacing w:after="0" w:line="240" w:lineRule="auto"/>
    </w:pPr>
    <w:rPr>
      <w:rFonts w:ascii="Calibri" w:eastAsia="Calibri" w:hAnsi="Calibri" w:cs="Times New Roman"/>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8290">
      <w:bodyDiv w:val="1"/>
      <w:marLeft w:val="0"/>
      <w:marRight w:val="0"/>
      <w:marTop w:val="0"/>
      <w:marBottom w:val="0"/>
      <w:divBdr>
        <w:top w:val="none" w:sz="0" w:space="0" w:color="auto"/>
        <w:left w:val="none" w:sz="0" w:space="0" w:color="auto"/>
        <w:bottom w:val="none" w:sz="0" w:space="0" w:color="auto"/>
        <w:right w:val="none" w:sz="0" w:space="0" w:color="auto"/>
      </w:divBdr>
    </w:div>
    <w:div w:id="241381737">
      <w:bodyDiv w:val="1"/>
      <w:marLeft w:val="0"/>
      <w:marRight w:val="0"/>
      <w:marTop w:val="0"/>
      <w:marBottom w:val="0"/>
      <w:divBdr>
        <w:top w:val="none" w:sz="0" w:space="0" w:color="auto"/>
        <w:left w:val="none" w:sz="0" w:space="0" w:color="auto"/>
        <w:bottom w:val="none" w:sz="0" w:space="0" w:color="auto"/>
        <w:right w:val="none" w:sz="0" w:space="0" w:color="auto"/>
      </w:divBdr>
    </w:div>
    <w:div w:id="914782222">
      <w:bodyDiv w:val="1"/>
      <w:marLeft w:val="0"/>
      <w:marRight w:val="0"/>
      <w:marTop w:val="0"/>
      <w:marBottom w:val="0"/>
      <w:divBdr>
        <w:top w:val="none" w:sz="0" w:space="0" w:color="auto"/>
        <w:left w:val="none" w:sz="0" w:space="0" w:color="auto"/>
        <w:bottom w:val="none" w:sz="0" w:space="0" w:color="auto"/>
        <w:right w:val="none" w:sz="0" w:space="0" w:color="auto"/>
      </w:divBdr>
    </w:div>
    <w:div w:id="9530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C8242DD934A947863AA5F310137F3F" ma:contentTypeVersion="18" ma:contentTypeDescription="Ein neues Dokument erstellen." ma:contentTypeScope="" ma:versionID="3ee6a5b0c1d1fd02f846b6c15a5374c1">
  <xsd:schema xmlns:xsd="http://www.w3.org/2001/XMLSchema" xmlns:xs="http://www.w3.org/2001/XMLSchema" xmlns:p="http://schemas.microsoft.com/office/2006/metadata/properties" xmlns:ns2="520bf4fe-1ac2-42cd-a3ec-7184482819f0" xmlns:ns3="2411d5b6-2197-4524-ab20-1ed93952be1d" targetNamespace="http://schemas.microsoft.com/office/2006/metadata/properties" ma:root="true" ma:fieldsID="393ff3b64947d338c6089d50e794ee70" ns2:_="" ns3:_="">
    <xsd:import namespace="520bf4fe-1ac2-42cd-a3ec-7184482819f0"/>
    <xsd:import namespace="2411d5b6-2197-4524-ab20-1ed93952be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bf4fe-1ac2-42cd-a3ec-7184482819f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b4ab2cf0-571e-4089-90f5-41893a130774}" ma:internalName="TaxCatchAll" ma:showField="CatchAllData" ma:web="520bf4fe-1ac2-42cd-a3ec-7184482819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11d5b6-2197-4524-ab20-1ed93952be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0bf4fe-1ac2-42cd-a3ec-7184482819f0" xsi:nil="true"/>
    <lcf76f155ced4ddcb4097134ff3c332f xmlns="2411d5b6-2197-4524-ab20-1ed93952be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2460-9215-4284-A8DE-9ECD3FEC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bf4fe-1ac2-42cd-a3ec-7184482819f0"/>
    <ds:schemaRef ds:uri="2411d5b6-2197-4524-ab20-1ed93952b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7F32B-C0DC-4833-AF4B-FE187FF92086}">
  <ds:schemaRefs>
    <ds:schemaRef ds:uri="http://schemas.microsoft.com/office/2006/metadata/properties"/>
    <ds:schemaRef ds:uri="http://schemas.microsoft.com/office/infopath/2007/PartnerControls"/>
    <ds:schemaRef ds:uri="520bf4fe-1ac2-42cd-a3ec-7184482819f0"/>
    <ds:schemaRef ds:uri="2411d5b6-2197-4524-ab20-1ed93952be1d"/>
  </ds:schemaRefs>
</ds:datastoreItem>
</file>

<file path=customXml/itemProps3.xml><?xml version="1.0" encoding="utf-8"?>
<ds:datastoreItem xmlns:ds="http://schemas.openxmlformats.org/officeDocument/2006/customXml" ds:itemID="{6B18BA1D-BAFE-4E97-980A-97926894F92C}">
  <ds:schemaRefs>
    <ds:schemaRef ds:uri="http://schemas.microsoft.com/sharepoint/v3/contenttype/forms"/>
  </ds:schemaRefs>
</ds:datastoreItem>
</file>

<file path=customXml/itemProps4.xml><?xml version="1.0" encoding="utf-8"?>
<ds:datastoreItem xmlns:ds="http://schemas.openxmlformats.org/officeDocument/2006/customXml" ds:itemID="{87BAE9CC-3376-480B-8A14-F75D3A53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16</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Kushtrim Canolli</dc:creator>
  <cp:keywords/>
  <dc:description/>
  <cp:lastModifiedBy>Kushtrim Canolli</cp:lastModifiedBy>
  <cp:revision>299</cp:revision>
  <dcterms:created xsi:type="dcterms:W3CDTF">2024-11-30T21:33:00Z</dcterms:created>
  <dcterms:modified xsi:type="dcterms:W3CDTF">2024-12-29T23:29:00Z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0x010100C5C8242DD934A947863AA5F310137F3F</vt:lpwstr>
  </property>
  <property fmtid="{D5CDD505-2E9C-101B-9397-08002B2CF9AE}" pid="3" name="MediaServiceImageTags">
    <vt:lpwstr/>
  </property>
</Properties>
</file>