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D53F" w14:textId="77777777" w:rsidR="008018A4" w:rsidRPr="001F5C1C" w:rsidRDefault="008018A4" w:rsidP="008018A4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r w:rsidRPr="001F5C1C">
        <w:rPr>
          <w:rFonts w:ascii="Times New Roman" w:eastAsia="MS Mincho" w:hAnsi="Times New Roman" w:cs="Times New Roman"/>
          <w:i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E1609E5" wp14:editId="5E869199">
            <wp:simplePos x="0" y="0"/>
            <wp:positionH relativeFrom="column">
              <wp:posOffset>2521585</wp:posOffset>
            </wp:positionH>
            <wp:positionV relativeFrom="paragraph">
              <wp:posOffset>-321310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27FE4" w14:textId="77777777" w:rsidR="008018A4" w:rsidRPr="001F5C1C" w:rsidRDefault="008018A4" w:rsidP="008018A4">
      <w:pPr>
        <w:tabs>
          <w:tab w:val="left" w:pos="2451"/>
        </w:tabs>
        <w:spacing w:after="0"/>
        <w:rPr>
          <w:rFonts w:ascii="Book Antiqua" w:eastAsia="MS Mincho" w:hAnsi="Book Antiqua" w:cs="Book Antiqua"/>
          <w:sz w:val="20"/>
          <w:szCs w:val="20"/>
        </w:rPr>
      </w:pPr>
      <w:r w:rsidRPr="001F5C1C">
        <w:rPr>
          <w:rFonts w:ascii="Book Antiqua" w:eastAsia="MS Mincho" w:hAnsi="Book Antiqua" w:cs="Book Antiqua"/>
          <w:sz w:val="20"/>
          <w:szCs w:val="20"/>
        </w:rPr>
        <w:tab/>
      </w:r>
    </w:p>
    <w:p w14:paraId="4EF13BE6" w14:textId="77777777" w:rsidR="003A0D6B" w:rsidRDefault="003A0D6B" w:rsidP="003A0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14:paraId="1793B9E1" w14:textId="77777777" w:rsidR="003A0D6B" w:rsidRDefault="003A0D6B" w:rsidP="003A0D6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r>
        <w:rPr>
          <w:rFonts w:ascii="Book Antiqua" w:eastAsia="Times New Roman" w:hAnsi="Book Antiqua" w:cs="Book Antiqua"/>
          <w:b/>
          <w:bCs/>
          <w:sz w:val="32"/>
          <w:szCs w:val="32"/>
        </w:rPr>
        <w:t>Republika e Kosovës</w:t>
      </w:r>
    </w:p>
    <w:p w14:paraId="194E9F9E" w14:textId="77777777" w:rsidR="003A0D6B" w:rsidRDefault="003A0D6B" w:rsidP="003A0D6B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/>
        </w:rPr>
      </w:pPr>
      <w:r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>
        <w:rPr>
          <w:rFonts w:ascii="Book Antiqua" w:eastAsia="Times New Roman" w:hAnsi="Book Antiqua" w:cs="Times New Roman"/>
          <w:b/>
          <w:bCs/>
          <w:sz w:val="26"/>
          <w:szCs w:val="26"/>
          <w:lang w:val="sv-SE"/>
        </w:rPr>
        <w:t xml:space="preserve">Republic of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Kosovo</w:t>
      </w:r>
    </w:p>
    <w:p w14:paraId="784E30AF" w14:textId="77777777" w:rsidR="003A0D6B" w:rsidRDefault="003A0D6B" w:rsidP="003A0D6B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Qeveria - Vlada - Government </w:t>
      </w:r>
    </w:p>
    <w:p w14:paraId="6AAEA3EE" w14:textId="77777777" w:rsidR="003A0D6B" w:rsidRDefault="003A0D6B" w:rsidP="003A0D6B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Zyra e Kryeministrit – Ured Premijera – Office of the Prime Minister</w:t>
      </w:r>
    </w:p>
    <w:p w14:paraId="48D3D320" w14:textId="77777777" w:rsidR="003A0D6B" w:rsidRPr="007C54CE" w:rsidRDefault="003A0D6B" w:rsidP="003A0D6B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për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14:paraId="01576186" w14:textId="77777777" w:rsidR="003A0D6B" w:rsidRDefault="003A0D6B" w:rsidP="003A0D6B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14:paraId="41E6AC96" w14:textId="77777777" w:rsidR="00694E53" w:rsidRDefault="00694E53" w:rsidP="00694E53">
      <w:pPr>
        <w:pStyle w:val="Default"/>
      </w:pPr>
    </w:p>
    <w:p w14:paraId="4977C667" w14:textId="77777777" w:rsidR="00694E53" w:rsidRPr="002C3720" w:rsidRDefault="00694E53" w:rsidP="008018A4">
      <w:pPr>
        <w:pStyle w:val="Default"/>
        <w:jc w:val="center"/>
        <w:rPr>
          <w:rFonts w:ascii="Book Antiqua" w:hAnsi="Book Antiqua"/>
          <w:b/>
          <w:lang w:val="sq-AL"/>
        </w:rPr>
      </w:pPr>
      <w:r w:rsidRPr="002C3720">
        <w:rPr>
          <w:rFonts w:ascii="Book Antiqua" w:hAnsi="Book Antiqua"/>
          <w:b/>
          <w:lang w:val="sq-AL"/>
        </w:rPr>
        <w:t>Thirrje publike për shprehje të interesit për të qenë pjesë e komisioneve vlerësuese për vlerësimin e Projekt propozimeve të OJQ-ve</w:t>
      </w:r>
    </w:p>
    <w:p w14:paraId="13033FBA" w14:textId="77777777" w:rsidR="002576F3" w:rsidRDefault="002576F3" w:rsidP="002576F3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  <w:lang w:val="sq-AL"/>
        </w:rPr>
        <w:tab/>
      </w:r>
      <w:r w:rsidRPr="002C3720">
        <w:rPr>
          <w:rFonts w:ascii="Book Antiqua" w:hAnsi="Book Antiqua"/>
          <w:sz w:val="22"/>
          <w:szCs w:val="22"/>
        </w:rPr>
        <w:tab/>
      </w:r>
    </w:p>
    <w:p w14:paraId="7EB08208" w14:textId="77777777" w:rsidR="002C3720" w:rsidRPr="002C3720" w:rsidRDefault="002C3720" w:rsidP="002576F3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14:paraId="54796757" w14:textId="7F637577" w:rsidR="008018A4" w:rsidRPr="002C3720" w:rsidRDefault="002576F3" w:rsidP="002576F3">
      <w:pPr>
        <w:pStyle w:val="Default"/>
        <w:ind w:left="7200"/>
        <w:rPr>
          <w:rFonts w:ascii="Book Antiqua" w:hAnsi="Book Antiqua"/>
          <w:b/>
          <w:sz w:val="22"/>
          <w:szCs w:val="22"/>
        </w:rPr>
      </w:pPr>
      <w:r w:rsidRPr="002C3720">
        <w:rPr>
          <w:rFonts w:ascii="Book Antiqua" w:hAnsi="Book Antiqua"/>
          <w:b/>
          <w:sz w:val="22"/>
          <w:szCs w:val="22"/>
        </w:rPr>
        <w:t xml:space="preserve">    </w:t>
      </w:r>
      <w:r w:rsidR="00721680">
        <w:rPr>
          <w:rFonts w:ascii="Book Antiqua" w:hAnsi="Book Antiqua"/>
          <w:b/>
          <w:sz w:val="22"/>
          <w:szCs w:val="22"/>
        </w:rPr>
        <w:t xml:space="preserve"> </w:t>
      </w:r>
      <w:r w:rsidRPr="002C3720">
        <w:rPr>
          <w:rFonts w:ascii="Book Antiqua" w:hAnsi="Book Antiqua"/>
          <w:b/>
          <w:sz w:val="22"/>
          <w:szCs w:val="22"/>
        </w:rPr>
        <w:t>Nr.pr</w:t>
      </w:r>
      <w:r w:rsidR="00EE1785">
        <w:rPr>
          <w:rFonts w:ascii="Book Antiqua" w:hAnsi="Book Antiqua"/>
          <w:b/>
          <w:sz w:val="22"/>
          <w:szCs w:val="22"/>
        </w:rPr>
        <w:t>.</w:t>
      </w:r>
      <w:r w:rsidRPr="002C3720">
        <w:rPr>
          <w:rFonts w:ascii="Book Antiqua" w:hAnsi="Book Antiqua"/>
          <w:b/>
          <w:sz w:val="22"/>
          <w:szCs w:val="22"/>
        </w:rPr>
        <w:t>:</w:t>
      </w:r>
      <w:r w:rsidR="002C3720" w:rsidRPr="002C3720">
        <w:rPr>
          <w:rFonts w:ascii="Book Antiqua" w:hAnsi="Book Antiqua"/>
          <w:b/>
          <w:sz w:val="22"/>
          <w:szCs w:val="22"/>
        </w:rPr>
        <w:t xml:space="preserve"> </w:t>
      </w:r>
      <w:r w:rsidR="00CB6429">
        <w:rPr>
          <w:rFonts w:ascii="Book Antiqua" w:hAnsi="Book Antiqua"/>
          <w:b/>
          <w:sz w:val="22"/>
          <w:szCs w:val="22"/>
        </w:rPr>
        <w:t>1</w:t>
      </w:r>
      <w:r w:rsidR="00D23446">
        <w:rPr>
          <w:rFonts w:ascii="Book Antiqua" w:hAnsi="Book Antiqua"/>
          <w:b/>
          <w:sz w:val="22"/>
          <w:szCs w:val="22"/>
        </w:rPr>
        <w:t>7</w:t>
      </w:r>
      <w:r w:rsidRPr="002C3720">
        <w:rPr>
          <w:rFonts w:ascii="Book Antiqua" w:hAnsi="Book Antiqua"/>
          <w:b/>
          <w:sz w:val="22"/>
          <w:szCs w:val="22"/>
        </w:rPr>
        <w:t>/202</w:t>
      </w:r>
      <w:r w:rsidR="00CB6429">
        <w:rPr>
          <w:rFonts w:ascii="Book Antiqua" w:hAnsi="Book Antiqua"/>
          <w:b/>
          <w:sz w:val="22"/>
          <w:szCs w:val="22"/>
        </w:rPr>
        <w:t>4</w:t>
      </w:r>
    </w:p>
    <w:p w14:paraId="507E46F3" w14:textId="74E1CB30" w:rsidR="008018A4" w:rsidRPr="002C3720" w:rsidRDefault="002C3720" w:rsidP="002C3720">
      <w:pPr>
        <w:pStyle w:val="Default"/>
        <w:ind w:left="7200"/>
        <w:rPr>
          <w:rFonts w:ascii="Book Antiqua" w:hAnsi="Book Antiqua" w:cs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 xml:space="preserve">     </w:t>
      </w:r>
      <w:r w:rsidRPr="007E1911">
        <w:rPr>
          <w:rFonts w:ascii="Book Antiqua" w:hAnsi="Book Antiqua"/>
          <w:b/>
          <w:color w:val="auto"/>
          <w:sz w:val="22"/>
          <w:szCs w:val="22"/>
        </w:rPr>
        <w:t xml:space="preserve">Data: </w:t>
      </w:r>
      <w:r w:rsidR="00D23446">
        <w:rPr>
          <w:rFonts w:ascii="Book Antiqua" w:hAnsi="Book Antiqua"/>
          <w:b/>
          <w:color w:val="auto"/>
          <w:sz w:val="22"/>
          <w:szCs w:val="22"/>
        </w:rPr>
        <w:t>10</w:t>
      </w:r>
      <w:r w:rsidR="00D071B9" w:rsidRPr="007E1911">
        <w:rPr>
          <w:rFonts w:ascii="Book Antiqua" w:hAnsi="Book Antiqua"/>
          <w:b/>
          <w:color w:val="auto"/>
          <w:sz w:val="22"/>
          <w:szCs w:val="22"/>
        </w:rPr>
        <w:t>.</w:t>
      </w:r>
      <w:r w:rsidR="00CB6429">
        <w:rPr>
          <w:rFonts w:ascii="Book Antiqua" w:hAnsi="Book Antiqua"/>
          <w:b/>
          <w:color w:val="auto"/>
          <w:sz w:val="22"/>
          <w:szCs w:val="22"/>
        </w:rPr>
        <w:t>10</w:t>
      </w:r>
      <w:r w:rsidR="00D071B9" w:rsidRPr="007E1911">
        <w:rPr>
          <w:rFonts w:ascii="Book Antiqua" w:hAnsi="Book Antiqua"/>
          <w:b/>
          <w:color w:val="auto"/>
          <w:sz w:val="22"/>
          <w:szCs w:val="22"/>
        </w:rPr>
        <w:t>.202</w:t>
      </w:r>
      <w:r w:rsidR="00CB6429">
        <w:rPr>
          <w:rFonts w:ascii="Book Antiqua" w:hAnsi="Book Antiqua"/>
          <w:b/>
          <w:color w:val="auto"/>
          <w:sz w:val="22"/>
          <w:szCs w:val="22"/>
        </w:rPr>
        <w:t>4</w:t>
      </w:r>
    </w:p>
    <w:p w14:paraId="1774CA05" w14:textId="77777777" w:rsidR="008018A4" w:rsidRPr="002C3720" w:rsidRDefault="008018A4" w:rsidP="00694E53">
      <w:pPr>
        <w:pStyle w:val="Default"/>
        <w:rPr>
          <w:rFonts w:ascii="Book Antiqua" w:hAnsi="Book Antiqua" w:cs="Book Antiqua"/>
          <w:sz w:val="22"/>
          <w:szCs w:val="22"/>
        </w:rPr>
      </w:pPr>
    </w:p>
    <w:p w14:paraId="7676F150" w14:textId="46BF77AA" w:rsidR="00DC2F31" w:rsidRPr="002C3720" w:rsidRDefault="00694E53" w:rsidP="002C3720">
      <w:pPr>
        <w:pStyle w:val="Default"/>
        <w:ind w:firstLine="720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Bazuar në 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Rregullore</w:t>
      </w:r>
      <w:r w:rsidR="00EE1785">
        <w:rPr>
          <w:rFonts w:ascii="Book Antiqua" w:hAnsi="Book Antiqua" w:cs="Book Antiqua"/>
          <w:sz w:val="22"/>
          <w:szCs w:val="22"/>
          <w:lang w:val="sq-AL"/>
        </w:rPr>
        <w:t>n MF- Nr</w:t>
      </w:r>
      <w:r w:rsidR="00721680">
        <w:rPr>
          <w:rFonts w:ascii="Book Antiqua" w:hAnsi="Book Antiqua" w:cs="Book Antiqua"/>
          <w:sz w:val="22"/>
          <w:szCs w:val="22"/>
          <w:lang w:val="sq-AL"/>
        </w:rPr>
        <w:t>.</w:t>
      </w:r>
      <w:r w:rsidR="00EE1785">
        <w:rPr>
          <w:rFonts w:ascii="Book Antiqua" w:hAnsi="Book Antiqua" w:cs="Book Antiqua"/>
          <w:sz w:val="22"/>
          <w:szCs w:val="22"/>
          <w:lang w:val="sq-AL"/>
        </w:rPr>
        <w:t xml:space="preserve"> -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04/2017 mbi kriteret, standardet dhe procedurat e financimit publik të OJQ-ve, </w:t>
      </w:r>
      <w:r w:rsidRPr="002C3720">
        <w:rPr>
          <w:rFonts w:ascii="Book Antiqua" w:hAnsi="Book Antiqua" w:cs="Book Antiqua"/>
          <w:b/>
          <w:bCs/>
          <w:sz w:val="22"/>
          <w:szCs w:val="22"/>
          <w:lang w:val="sq-AL"/>
        </w:rPr>
        <w:t xml:space="preserve">për mbështetje financiare për projekte/programe të OJQ-ve, me qëllim të </w:t>
      </w:r>
      <w:r w:rsidR="00870509" w:rsidRPr="002C3720">
        <w:rPr>
          <w:rFonts w:ascii="Book Antiqua" w:hAnsi="Book Antiqua" w:cs="Book Antiqua"/>
          <w:b/>
          <w:bCs/>
          <w:sz w:val="22"/>
          <w:szCs w:val="22"/>
          <w:lang w:val="sq-AL"/>
        </w:rPr>
        <w:t>promovimit dhe mbrojtjen e të drejtave gjuhësore,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2576F3" w:rsidRPr="002C3720">
        <w:rPr>
          <w:rFonts w:ascii="Book Antiqua" w:hAnsi="Book Antiqua" w:cs="Book Antiqua"/>
          <w:b/>
          <w:iCs/>
          <w:sz w:val="22"/>
          <w:szCs w:val="22"/>
          <w:lang w:val="sq-AL"/>
        </w:rPr>
        <w:t>Zyra e Komisionerit për gjuhët</w:t>
      </w:r>
      <w:r w:rsidR="002576F3" w:rsidRPr="002C3720">
        <w:rPr>
          <w:rFonts w:ascii="Book Antiqua" w:hAnsi="Book Antiqua" w:cs="Book Antiqua"/>
          <w:i/>
          <w:iCs/>
          <w:sz w:val="22"/>
          <w:szCs w:val="22"/>
          <w:lang w:val="sq-AL"/>
        </w:rPr>
        <w:t xml:space="preserve">, 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>fto</w:t>
      </w:r>
      <w:r w:rsidR="002576F3" w:rsidRPr="002C3720">
        <w:rPr>
          <w:rFonts w:ascii="Book Antiqua" w:hAnsi="Book Antiqua" w:cs="Book Antiqua"/>
          <w:sz w:val="22"/>
          <w:szCs w:val="22"/>
          <w:lang w:val="sq-AL"/>
        </w:rPr>
        <w:t>n</w:t>
      </w:r>
      <w:r w:rsid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CB6429" w:rsidRPr="00CB6429">
        <w:rPr>
          <w:rFonts w:ascii="Book Antiqua" w:hAnsi="Book Antiqua" w:cs="Book Antiqua"/>
          <w:b/>
          <w:sz w:val="22"/>
          <w:szCs w:val="22"/>
          <w:lang w:val="sq-AL"/>
        </w:rPr>
        <w:t xml:space="preserve">OJQ-të, </w:t>
      </w:r>
      <w:r w:rsidRPr="00CB6429">
        <w:rPr>
          <w:rFonts w:ascii="Book Antiqua" w:hAnsi="Book Antiqua" w:cs="Book Antiqua"/>
          <w:b/>
          <w:sz w:val="22"/>
          <w:szCs w:val="22"/>
          <w:lang w:val="sq-AL"/>
        </w:rPr>
        <w:t xml:space="preserve">shoqërinë civile, </w:t>
      </w:r>
      <w:r w:rsidR="00CB6429" w:rsidRPr="00CB6429">
        <w:rPr>
          <w:rFonts w:ascii="Book Antiqua" w:hAnsi="Book Antiqua" w:cs="Book Antiqua"/>
          <w:b/>
          <w:sz w:val="22"/>
          <w:szCs w:val="22"/>
          <w:lang w:val="sq-AL"/>
        </w:rPr>
        <w:t>dhe  ekspertët</w:t>
      </w:r>
      <w:r w:rsidR="00CB6429">
        <w:rPr>
          <w:rFonts w:ascii="Book Antiqua" w:hAnsi="Book Antiqua" w:cs="Book Antiqua"/>
          <w:b/>
          <w:sz w:val="22"/>
          <w:szCs w:val="22"/>
          <w:lang w:val="sq-AL"/>
        </w:rPr>
        <w:t>,</w:t>
      </w:r>
      <w:r w:rsidR="00CB6429" w:rsidRPr="00CB6429">
        <w:rPr>
          <w:rFonts w:ascii="Book Antiqua" w:hAnsi="Book Antiqua" w:cs="Book Antiqua"/>
          <w:b/>
          <w:sz w:val="22"/>
          <w:szCs w:val="22"/>
          <w:lang w:val="sq-AL"/>
        </w:rPr>
        <w:t xml:space="preserve"> 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të aplikojnë për të </w:t>
      </w:r>
      <w:r w:rsidR="00CB6429">
        <w:rPr>
          <w:rFonts w:ascii="Book Antiqua" w:hAnsi="Book Antiqua" w:cs="Book Antiqua"/>
          <w:sz w:val="22"/>
          <w:szCs w:val="22"/>
          <w:lang w:val="sq-AL"/>
        </w:rPr>
        <w:t>qenë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CB6429">
        <w:rPr>
          <w:rFonts w:ascii="Book Antiqua" w:hAnsi="Book Antiqua" w:cs="Book Antiqua"/>
          <w:sz w:val="22"/>
          <w:szCs w:val="22"/>
          <w:lang w:val="sq-AL"/>
        </w:rPr>
        <w:t>anëtar të K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>omisioni</w:t>
      </w:r>
      <w:r w:rsidR="00CB6429">
        <w:rPr>
          <w:rFonts w:ascii="Book Antiqua" w:hAnsi="Book Antiqua" w:cs="Book Antiqua"/>
          <w:sz w:val="22"/>
          <w:szCs w:val="22"/>
          <w:lang w:val="sq-AL"/>
        </w:rPr>
        <w:t>t për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vlerësimit</w:t>
      </w:r>
      <w:r w:rsidR="002C3720">
        <w:rPr>
          <w:rFonts w:ascii="Book Antiqua" w:hAnsi="Book Antiqua" w:cs="Book Antiqua"/>
          <w:sz w:val="22"/>
          <w:szCs w:val="22"/>
          <w:lang w:val="sq-AL"/>
        </w:rPr>
        <w:t xml:space="preserve"> të projekteve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>, në ci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 xml:space="preserve">lësinë e ekspertëve të jashtëm. 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>Komisioni për përzgjedhjen e ekspertëve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 xml:space="preserve">, pas </w:t>
      </w:r>
      <w:r w:rsidR="00C36C03">
        <w:rPr>
          <w:rFonts w:ascii="Book Antiqua" w:hAnsi="Book Antiqua" w:cs="Book Antiqua"/>
          <w:sz w:val="22"/>
          <w:szCs w:val="22"/>
          <w:lang w:val="sq-AL"/>
        </w:rPr>
        <w:t xml:space="preserve">kontrollimit të dokumentacionit të kërkuar, </w:t>
      </w:r>
      <w:r w:rsid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>do të përpiloj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ë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listën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 e </w:t>
      </w:r>
      <w:r w:rsidR="002C3720">
        <w:rPr>
          <w:rFonts w:ascii="Book Antiqua" w:hAnsi="Book Antiqua" w:cs="Book Antiqua"/>
          <w:sz w:val="22"/>
          <w:szCs w:val="22"/>
          <w:lang w:val="sq-AL"/>
        </w:rPr>
        <w:t>kandidatëve</w:t>
      </w:r>
      <w:r w:rsidR="002C3720"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të cilët 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i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 plotësojnë kushte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t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e</w:t>
      </w:r>
      <w:r w:rsidR="00DC2F31" w:rsidRPr="002C3720">
        <w:rPr>
          <w:rFonts w:ascii="Book Antiqua" w:hAnsi="Book Antiqua" w:cs="Book Antiqua"/>
          <w:sz w:val="22"/>
          <w:szCs w:val="22"/>
          <w:lang w:val="sq-AL"/>
        </w:rPr>
        <w:t xml:space="preserve"> p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 xml:space="preserve">arapara sipas konkursit. </w:t>
      </w:r>
    </w:p>
    <w:p w14:paraId="4C147F8D" w14:textId="77777777" w:rsidR="00951E6B" w:rsidRPr="002C3720" w:rsidRDefault="00951E6B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496E16DE" w14:textId="4229296C" w:rsidR="008018A4" w:rsidRPr="002C3720" w:rsidRDefault="00694E53" w:rsidP="002C3720">
      <w:pPr>
        <w:pStyle w:val="Default"/>
        <w:ind w:firstLine="720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Rregullorja MF- Nr- 04/2017 mbi kriteret, standardet dhe procedurat e financimit publik të OJQ-ve, në Nenin 8, paragrafi 3.2 parasheh që 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në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çdo komision vlerësueses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,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duhet të jenë dy përfaqësues nga grupi i ekspertëve të jashtëm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.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 w:rsidR="00CB6429">
        <w:rPr>
          <w:rFonts w:ascii="Book Antiqua" w:hAnsi="Book Antiqua" w:cs="Book Antiqua"/>
          <w:sz w:val="22"/>
          <w:szCs w:val="22"/>
          <w:lang w:val="sq-AL"/>
        </w:rPr>
        <w:t xml:space="preserve">Njëri anëtar të jetë përfaqësues i OJQ-së dhe tjetri ekspert i pavarur. 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Për këtë qëllim, </w:t>
      </w:r>
      <w:r w:rsidR="002576F3" w:rsidRPr="002C3720">
        <w:rPr>
          <w:rFonts w:ascii="Book Antiqua" w:hAnsi="Book Antiqua" w:cs="Book Antiqua"/>
          <w:sz w:val="22"/>
          <w:szCs w:val="22"/>
          <w:lang w:val="sq-AL"/>
        </w:rPr>
        <w:t xml:space="preserve">ftohen 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>të gjithë kandidatët e interesuar që të aplikojnë për të qenë pjesë e komisionit vl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>erësues</w:t>
      </w:r>
      <w:r w:rsidR="00CD0842">
        <w:rPr>
          <w:rFonts w:ascii="Book Antiqua" w:hAnsi="Book Antiqua" w:cs="Book Antiqua"/>
          <w:sz w:val="22"/>
          <w:szCs w:val="22"/>
          <w:lang w:val="sq-AL"/>
        </w:rPr>
        <w:t xml:space="preserve"> të projekteve, në cilësinë e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 xml:space="preserve"> ekspertë</w:t>
      </w:r>
      <w:r w:rsidR="00CD0842">
        <w:rPr>
          <w:rFonts w:ascii="Book Antiqua" w:hAnsi="Book Antiqua" w:cs="Book Antiqua"/>
          <w:sz w:val="22"/>
          <w:szCs w:val="22"/>
          <w:lang w:val="sq-AL"/>
        </w:rPr>
        <w:t>ve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 xml:space="preserve"> të jashtëm.</w:t>
      </w:r>
    </w:p>
    <w:p w14:paraId="1F7029E7" w14:textId="77777777" w:rsidR="00951E6B" w:rsidRPr="002C3720" w:rsidRDefault="00951E6B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2D0441EF" w14:textId="77777777" w:rsidR="00694E53" w:rsidRPr="002C3720" w:rsidRDefault="00694E53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Të drejtë aplikimi kanë: </w:t>
      </w:r>
    </w:p>
    <w:p w14:paraId="17623E73" w14:textId="77777777" w:rsidR="008018A4" w:rsidRPr="002C3720" w:rsidRDefault="008018A4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2F028657" w14:textId="77777777" w:rsidR="00694E53" w:rsidRPr="002C3720" w:rsidRDefault="00694E53" w:rsidP="008018A4">
      <w:pPr>
        <w:pStyle w:val="Default"/>
        <w:numPr>
          <w:ilvl w:val="0"/>
          <w:numId w:val="1"/>
        </w:numPr>
        <w:spacing w:after="71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Të punësuarit në organizatat jo-qeveritare aktive në Republikën e Kosovës; </w:t>
      </w:r>
    </w:p>
    <w:p w14:paraId="0EE872CD" w14:textId="4B21E536" w:rsidR="00694E53" w:rsidRPr="002C3720" w:rsidRDefault="00694E53" w:rsidP="00721680">
      <w:pPr>
        <w:pStyle w:val="Default"/>
        <w:numPr>
          <w:ilvl w:val="0"/>
          <w:numId w:val="1"/>
        </w:numPr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Ekspertë të pavarur, </w:t>
      </w:r>
      <w:r w:rsidR="00951E6B" w:rsidRPr="002C3720">
        <w:rPr>
          <w:rFonts w:ascii="Book Antiqua" w:hAnsi="Book Antiqua" w:cs="Book Antiqua"/>
          <w:sz w:val="22"/>
          <w:szCs w:val="22"/>
          <w:lang w:val="sq-AL"/>
        </w:rPr>
        <w:t xml:space="preserve">të 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cilët kanë të paktën 5 vite përvojë pune që ndërlidhet me administratën publike, </w:t>
      </w:r>
      <w:r w:rsidR="00CD0842">
        <w:rPr>
          <w:rFonts w:ascii="Book Antiqua" w:hAnsi="Book Antiqua" w:cs="Book Antiqua"/>
          <w:sz w:val="22"/>
          <w:szCs w:val="22"/>
          <w:lang w:val="sq-AL"/>
        </w:rPr>
        <w:t xml:space="preserve">organizatave ndërkombëtare, OJQ,  në 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hartimin dhe menaxhimin e projekteve apo fusha të ngjashme. </w:t>
      </w:r>
    </w:p>
    <w:p w14:paraId="0688E8FC" w14:textId="77777777" w:rsidR="00694E53" w:rsidRPr="002C3720" w:rsidRDefault="00694E53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4D5EBC1A" w14:textId="77777777" w:rsidR="00694E53" w:rsidRPr="002C3720" w:rsidRDefault="00694E53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Kandidatët duhet të plotësojnë këto kushte: </w:t>
      </w:r>
    </w:p>
    <w:p w14:paraId="4662FFE5" w14:textId="77777777" w:rsidR="008018A4" w:rsidRPr="002C3720" w:rsidRDefault="008018A4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5EFFD4D9" w14:textId="77777777" w:rsidR="00694E53" w:rsidRPr="002C3720" w:rsidRDefault="00694E53" w:rsidP="008018A4">
      <w:pPr>
        <w:pStyle w:val="Default"/>
        <w:numPr>
          <w:ilvl w:val="0"/>
          <w:numId w:val="2"/>
        </w:numPr>
        <w:spacing w:after="71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>Duhet të kenë të kryer së pa</w:t>
      </w:r>
      <w:r w:rsidR="008018A4" w:rsidRPr="002C3720">
        <w:rPr>
          <w:rFonts w:ascii="Book Antiqua" w:hAnsi="Book Antiqua" w:cs="Book Antiqua"/>
          <w:sz w:val="22"/>
          <w:szCs w:val="22"/>
          <w:lang w:val="sq-AL"/>
        </w:rPr>
        <w:t>ku nivelin e studimeve Bachelor;</w:t>
      </w: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 </w:t>
      </w:r>
    </w:p>
    <w:p w14:paraId="17956ED0" w14:textId="77777777" w:rsidR="00694E53" w:rsidRPr="002C3720" w:rsidRDefault="00694E53" w:rsidP="008018A4">
      <w:pPr>
        <w:pStyle w:val="Default"/>
        <w:numPr>
          <w:ilvl w:val="0"/>
          <w:numId w:val="2"/>
        </w:numPr>
        <w:spacing w:after="71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Të kenë të paktën 5 vite përvojë pune; </w:t>
      </w:r>
    </w:p>
    <w:p w14:paraId="5AC8DD34" w14:textId="7DF8761C" w:rsidR="00694E53" w:rsidRDefault="00694E53" w:rsidP="00CD0842">
      <w:pPr>
        <w:pStyle w:val="Default"/>
        <w:numPr>
          <w:ilvl w:val="0"/>
          <w:numId w:val="2"/>
        </w:numPr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Të kenë përvojë </w:t>
      </w:r>
      <w:r w:rsidR="00CD0842">
        <w:rPr>
          <w:rFonts w:ascii="Book Antiqua" w:hAnsi="Book Antiqua" w:cs="Book Antiqua"/>
          <w:sz w:val="22"/>
          <w:szCs w:val="22"/>
          <w:lang w:val="sq-AL"/>
        </w:rPr>
        <w:t xml:space="preserve">pune në projektet e OJQ-ve, </w:t>
      </w:r>
      <w:r w:rsidR="00CD0842" w:rsidRPr="00CD0842">
        <w:rPr>
          <w:rFonts w:ascii="Book Antiqua" w:hAnsi="Book Antiqua" w:cs="Book Antiqua"/>
          <w:sz w:val="22"/>
          <w:szCs w:val="22"/>
          <w:lang w:val="sq-AL"/>
        </w:rPr>
        <w:t xml:space="preserve">qoftë në cilësinë e punonjësve të OJQ-ve ose të zbatues </w:t>
      </w:r>
      <w:r w:rsidR="00CD0842">
        <w:rPr>
          <w:rFonts w:ascii="Book Antiqua" w:hAnsi="Book Antiqua" w:cs="Book Antiqua"/>
          <w:sz w:val="22"/>
          <w:szCs w:val="22"/>
          <w:lang w:val="sq-AL"/>
        </w:rPr>
        <w:t xml:space="preserve">të thirrjeve </w:t>
      </w:r>
      <w:r w:rsidR="00CD0842" w:rsidRPr="00CD0842">
        <w:rPr>
          <w:rFonts w:ascii="Book Antiqua" w:hAnsi="Book Antiqua" w:cs="Book Antiqua"/>
          <w:sz w:val="22"/>
          <w:szCs w:val="22"/>
          <w:lang w:val="sq-AL"/>
        </w:rPr>
        <w:t>për OJQ-të;</w:t>
      </w:r>
    </w:p>
    <w:p w14:paraId="7B3D49CE" w14:textId="5D231439" w:rsidR="00694E53" w:rsidRDefault="00694E53" w:rsidP="008018A4">
      <w:pPr>
        <w:pStyle w:val="Default"/>
        <w:numPr>
          <w:ilvl w:val="0"/>
          <w:numId w:val="2"/>
        </w:numPr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lastRenderedPageBreak/>
        <w:t xml:space="preserve">Të mos jenë të emëruar politikë, shërbyes civil apo pozita të ngjashme në administratën shtetërore. </w:t>
      </w:r>
    </w:p>
    <w:p w14:paraId="25033980" w14:textId="77777777" w:rsidR="00CD0842" w:rsidRDefault="00CD0842" w:rsidP="00CD0842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25CBB36A" w14:textId="087253BD" w:rsidR="00CD0842" w:rsidRPr="002C3720" w:rsidRDefault="00CD0842" w:rsidP="00CD0842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CD0842">
        <w:rPr>
          <w:rFonts w:ascii="Book Antiqua" w:hAnsi="Book Antiqua" w:cs="Book Antiqua"/>
          <w:sz w:val="22"/>
          <w:szCs w:val="22"/>
          <w:lang w:val="sq-AL"/>
        </w:rPr>
        <w:t>Përveç kërkesave të detyrueshme, është e dëshirueshme që kandidatët t'i kuptojnë të dyja gjuhët zyrtare.</w:t>
      </w:r>
    </w:p>
    <w:p w14:paraId="79455AE5" w14:textId="77777777" w:rsidR="00694E53" w:rsidRPr="002C3720" w:rsidRDefault="00694E53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74BCF528" w14:textId="6FDD28A2" w:rsidR="00694E53" w:rsidRPr="002C3720" w:rsidRDefault="00CD0842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>
        <w:rPr>
          <w:rFonts w:ascii="Book Antiqua" w:hAnsi="Book Antiqua" w:cs="Book Antiqua"/>
          <w:sz w:val="22"/>
          <w:szCs w:val="22"/>
          <w:lang w:val="sq-AL"/>
        </w:rPr>
        <w:t>Për të aplikuar, k</w:t>
      </w:r>
      <w:r w:rsidR="00694E53" w:rsidRPr="002C3720">
        <w:rPr>
          <w:rFonts w:ascii="Book Antiqua" w:hAnsi="Book Antiqua" w:cs="Book Antiqua"/>
          <w:sz w:val="22"/>
          <w:szCs w:val="22"/>
          <w:lang w:val="sq-AL"/>
        </w:rPr>
        <w:t xml:space="preserve">andidatët duhet të dorëzojnë këto dokumente: </w:t>
      </w:r>
    </w:p>
    <w:p w14:paraId="1015E403" w14:textId="77777777" w:rsidR="008018A4" w:rsidRPr="002C3720" w:rsidRDefault="008018A4" w:rsidP="008018A4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</w:p>
    <w:p w14:paraId="32D910E5" w14:textId="77777777" w:rsidR="00694E53" w:rsidRPr="002C3720" w:rsidRDefault="00694E53" w:rsidP="008018A4">
      <w:pPr>
        <w:pStyle w:val="Default"/>
        <w:numPr>
          <w:ilvl w:val="0"/>
          <w:numId w:val="3"/>
        </w:numPr>
        <w:spacing w:after="73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>Një letër motivimi</w:t>
      </w:r>
      <w:r w:rsidR="005273B6">
        <w:rPr>
          <w:rFonts w:ascii="Book Antiqua" w:hAnsi="Book Antiqua" w:cs="Book Antiqua"/>
          <w:sz w:val="22"/>
          <w:szCs w:val="22"/>
          <w:lang w:val="sq-AL"/>
        </w:rPr>
        <w:t xml:space="preserve">; </w:t>
      </w:r>
    </w:p>
    <w:p w14:paraId="4C69F7CF" w14:textId="77777777" w:rsidR="00694E53" w:rsidRPr="002C3720" w:rsidRDefault="00694E53" w:rsidP="008018A4">
      <w:pPr>
        <w:pStyle w:val="Default"/>
        <w:numPr>
          <w:ilvl w:val="0"/>
          <w:numId w:val="3"/>
        </w:numPr>
        <w:spacing w:after="73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Një CV të përditësuar; </w:t>
      </w:r>
    </w:p>
    <w:p w14:paraId="2493602E" w14:textId="77777777" w:rsidR="007F45B0" w:rsidRDefault="00694E53" w:rsidP="008018A4">
      <w:pPr>
        <w:pStyle w:val="Default"/>
        <w:numPr>
          <w:ilvl w:val="0"/>
          <w:numId w:val="3"/>
        </w:numPr>
        <w:spacing w:after="73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>Dëshmi për shkollimin</w:t>
      </w:r>
    </w:p>
    <w:p w14:paraId="18549924" w14:textId="04B23611" w:rsidR="00694E53" w:rsidRPr="002C3720" w:rsidRDefault="007F45B0" w:rsidP="008018A4">
      <w:pPr>
        <w:pStyle w:val="Default"/>
        <w:numPr>
          <w:ilvl w:val="0"/>
          <w:numId w:val="3"/>
        </w:numPr>
        <w:spacing w:after="73"/>
        <w:jc w:val="both"/>
        <w:rPr>
          <w:rFonts w:ascii="Book Antiqua" w:hAnsi="Book Antiqua" w:cs="Book Antiqua"/>
          <w:sz w:val="22"/>
          <w:szCs w:val="22"/>
          <w:lang w:val="sq-AL"/>
        </w:rPr>
      </w:pPr>
      <w:r>
        <w:rPr>
          <w:rFonts w:ascii="Book Antiqua" w:hAnsi="Book Antiqua" w:cs="Book Antiqua"/>
          <w:sz w:val="22"/>
          <w:szCs w:val="22"/>
          <w:lang w:val="sq-AL"/>
        </w:rPr>
        <w:t>Dëshmi për</w:t>
      </w:r>
      <w:r w:rsidR="00694E53" w:rsidRPr="002C3720">
        <w:rPr>
          <w:rFonts w:ascii="Book Antiqua" w:hAnsi="Book Antiqua" w:cs="Book Antiqua"/>
          <w:sz w:val="22"/>
          <w:szCs w:val="22"/>
          <w:lang w:val="sq-AL"/>
        </w:rPr>
        <w:t xml:space="preserve"> përvojën e punës; </w:t>
      </w:r>
    </w:p>
    <w:p w14:paraId="27A16972" w14:textId="77777777" w:rsidR="00D23446" w:rsidRDefault="00694E53" w:rsidP="00D23446">
      <w:pPr>
        <w:pStyle w:val="Default"/>
        <w:numPr>
          <w:ilvl w:val="0"/>
          <w:numId w:val="3"/>
        </w:numPr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2C3720">
        <w:rPr>
          <w:rFonts w:ascii="Book Antiqua" w:hAnsi="Book Antiqua" w:cs="Book Antiqua"/>
          <w:sz w:val="22"/>
          <w:szCs w:val="22"/>
          <w:lang w:val="sq-AL"/>
        </w:rPr>
        <w:t xml:space="preserve">Të punësuarit në OJQ duhet të dorëzojnë një letër nominimi nga Udhëheqësi i OJQ-së në të cilën aplikuesi është i punësuar. </w:t>
      </w:r>
    </w:p>
    <w:p w14:paraId="07573324" w14:textId="6982A05E" w:rsidR="00D23446" w:rsidRPr="00D23446" w:rsidRDefault="00D23446" w:rsidP="00D23446">
      <w:pPr>
        <w:pStyle w:val="Default"/>
        <w:numPr>
          <w:ilvl w:val="0"/>
          <w:numId w:val="3"/>
        </w:numPr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D23446">
        <w:rPr>
          <w:rFonts w:ascii="Book Antiqua" w:hAnsi="Book Antiqua" w:cs="Book Antiqua"/>
          <w:sz w:val="22"/>
          <w:szCs w:val="22"/>
          <w:lang w:val="sq-AL"/>
        </w:rPr>
        <w:t xml:space="preserve">Kandidatët që konkurrojnë si ekspertë të pavarur nuk kanë nevojë për një </w:t>
      </w:r>
      <w:r>
        <w:rPr>
          <w:rFonts w:ascii="Book Antiqua" w:hAnsi="Book Antiqua" w:cs="Book Antiqua"/>
          <w:sz w:val="22"/>
          <w:szCs w:val="22"/>
          <w:lang w:val="sq-AL"/>
        </w:rPr>
        <w:t xml:space="preserve">nominim, </w:t>
      </w:r>
    </w:p>
    <w:p w14:paraId="5A23EA09" w14:textId="534F2E1C" w:rsidR="00694E53" w:rsidRPr="002C3720" w:rsidRDefault="00D23446" w:rsidP="00D23446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D23446">
        <w:rPr>
          <w:rFonts w:ascii="Book Antiqua" w:hAnsi="Book Antiqua" w:cs="Book Antiqua"/>
          <w:sz w:val="22"/>
          <w:szCs w:val="22"/>
          <w:lang w:val="sq-AL"/>
        </w:rPr>
        <w:t xml:space="preserve"> </w:t>
      </w:r>
      <w:r>
        <w:rPr>
          <w:rFonts w:ascii="Book Antiqua" w:hAnsi="Book Antiqua" w:cs="Book Antiqua"/>
          <w:sz w:val="22"/>
          <w:szCs w:val="22"/>
          <w:lang w:val="sq-AL"/>
        </w:rPr>
        <w:tab/>
      </w:r>
      <w:r w:rsidRPr="00D23446">
        <w:rPr>
          <w:rFonts w:ascii="Book Antiqua" w:hAnsi="Book Antiqua" w:cs="Book Antiqua"/>
          <w:sz w:val="22"/>
          <w:szCs w:val="22"/>
          <w:lang w:val="sq-AL"/>
        </w:rPr>
        <w:t>është e nevojshme të përmendet në aplikimin e tyre se po aplikojnë si ekspertë të pavarur.</w:t>
      </w:r>
    </w:p>
    <w:p w14:paraId="507ABD30" w14:textId="77777777" w:rsidR="009C72BB" w:rsidRDefault="009C72BB" w:rsidP="008018A4">
      <w:pPr>
        <w:jc w:val="both"/>
        <w:rPr>
          <w:rFonts w:ascii="Book Antiqua" w:hAnsi="Book Antiqua" w:cs="Book Antiqua"/>
          <w:b/>
        </w:rPr>
      </w:pPr>
    </w:p>
    <w:p w14:paraId="486A66B9" w14:textId="3C92C5EA" w:rsidR="00CD0842" w:rsidRDefault="00721680" w:rsidP="008018A4">
      <w:pPr>
        <w:jc w:val="both"/>
        <w:rPr>
          <w:rFonts w:ascii="Book Antiqua" w:hAnsi="Book Antiqua" w:cs="Book Antiqua"/>
        </w:rPr>
      </w:pPr>
      <w:r w:rsidRPr="00721680">
        <w:rPr>
          <w:rFonts w:ascii="Book Antiqua" w:hAnsi="Book Antiqua" w:cs="Book Antiqua"/>
          <w:b/>
        </w:rPr>
        <w:t xml:space="preserve">APLIKIMI </w:t>
      </w:r>
      <w:r w:rsidR="00CD0842" w:rsidRPr="00345345">
        <w:rPr>
          <w:rFonts w:ascii="Book Antiqua" w:hAnsi="Book Antiqua" w:cs="Book Antiqua"/>
          <w:b/>
          <w:u w:val="single"/>
        </w:rPr>
        <w:t xml:space="preserve">ZGJATË </w:t>
      </w:r>
      <w:r w:rsidR="00CD0842">
        <w:rPr>
          <w:rFonts w:ascii="Book Antiqua" w:hAnsi="Book Antiqua" w:cs="Book Antiqua"/>
          <w:b/>
          <w:u w:val="single"/>
        </w:rPr>
        <w:t>7</w:t>
      </w:r>
      <w:r w:rsidR="00CD0842" w:rsidRPr="00345345">
        <w:rPr>
          <w:rFonts w:ascii="Book Antiqua" w:hAnsi="Book Antiqua" w:cs="Book Antiqua"/>
          <w:b/>
          <w:u w:val="single"/>
        </w:rPr>
        <w:t xml:space="preserve"> DITË</w:t>
      </w:r>
      <w:r w:rsidR="00CD0842" w:rsidRPr="00721680">
        <w:rPr>
          <w:rFonts w:ascii="Book Antiqua" w:hAnsi="Book Antiqua" w:cs="Book Antiqua"/>
          <w:b/>
        </w:rPr>
        <w:t xml:space="preserve">, NGA DATA </w:t>
      </w:r>
      <w:r w:rsidR="00D23446">
        <w:rPr>
          <w:rFonts w:ascii="Book Antiqua" w:hAnsi="Book Antiqua" w:cs="Book Antiqua"/>
          <w:b/>
        </w:rPr>
        <w:t>10</w:t>
      </w:r>
      <w:r w:rsidR="00CD0842" w:rsidRPr="00721680">
        <w:rPr>
          <w:rFonts w:ascii="Book Antiqua" w:hAnsi="Book Antiqua" w:cs="Book Antiqua"/>
          <w:b/>
          <w:u w:val="single"/>
        </w:rPr>
        <w:t>.10.2024</w:t>
      </w:r>
      <w:r w:rsidR="00CD0842" w:rsidRPr="00721680">
        <w:rPr>
          <w:rFonts w:ascii="Book Antiqua" w:hAnsi="Book Antiqua" w:cs="Book Antiqua"/>
          <w:b/>
        </w:rPr>
        <w:t xml:space="preserve"> </w:t>
      </w:r>
      <w:r w:rsidR="00CD0842">
        <w:rPr>
          <w:rFonts w:ascii="Book Antiqua" w:hAnsi="Book Antiqua" w:cs="Book Antiqua"/>
          <w:b/>
        </w:rPr>
        <w:t xml:space="preserve">DERI MË </w:t>
      </w:r>
      <w:r w:rsidR="00CD0842" w:rsidRPr="009C72BB">
        <w:rPr>
          <w:rFonts w:ascii="Book Antiqua" w:hAnsi="Book Antiqua" w:cs="Book Antiqua"/>
          <w:b/>
          <w:u w:val="single"/>
        </w:rPr>
        <w:t>1</w:t>
      </w:r>
      <w:r w:rsidR="00D23446">
        <w:rPr>
          <w:rFonts w:ascii="Book Antiqua" w:hAnsi="Book Antiqua" w:cs="Book Antiqua"/>
          <w:b/>
          <w:u w:val="single"/>
        </w:rPr>
        <w:t>7</w:t>
      </w:r>
      <w:r w:rsidR="00CD0842" w:rsidRPr="009C72BB">
        <w:rPr>
          <w:rFonts w:ascii="Book Antiqua" w:hAnsi="Book Antiqua" w:cs="Book Antiqua"/>
          <w:b/>
          <w:u w:val="single"/>
        </w:rPr>
        <w:t>.10.2024</w:t>
      </w:r>
      <w:r w:rsidR="00CD0842" w:rsidRPr="00721680">
        <w:rPr>
          <w:rFonts w:ascii="Book Antiqua" w:hAnsi="Book Antiqua" w:cs="Book Antiqua"/>
          <w:b/>
        </w:rPr>
        <w:t>.</w:t>
      </w:r>
      <w:r w:rsidR="00CD0842" w:rsidRPr="007E1911">
        <w:rPr>
          <w:rFonts w:ascii="Book Antiqua" w:hAnsi="Book Antiqua" w:cs="Book Antiqua"/>
        </w:rPr>
        <w:t xml:space="preserve"> </w:t>
      </w:r>
    </w:p>
    <w:p w14:paraId="03D1BFE0" w14:textId="77777777" w:rsidR="00CD0842" w:rsidRDefault="00CD0842" w:rsidP="008018A4">
      <w:pPr>
        <w:jc w:val="both"/>
        <w:rPr>
          <w:rFonts w:ascii="Book Antiqua" w:hAnsi="Book Antiqua" w:cs="Book Antiqua"/>
        </w:rPr>
      </w:pPr>
    </w:p>
    <w:p w14:paraId="2ED64B5D" w14:textId="4D4412E4" w:rsidR="00BF4244" w:rsidRPr="007E1911" w:rsidRDefault="00CD0842" w:rsidP="008018A4">
      <w:pPr>
        <w:jc w:val="both"/>
        <w:rPr>
          <w:rFonts w:ascii="Book Antiqua" w:hAnsi="Book Antiqua"/>
        </w:rPr>
      </w:pPr>
      <w:r w:rsidRPr="00CD0842">
        <w:rPr>
          <w:rFonts w:ascii="Book Antiqua" w:hAnsi="Book Antiqua" w:cs="Book Antiqua"/>
          <w:b/>
        </w:rPr>
        <w:t>APLIKIMI</w:t>
      </w:r>
      <w:r>
        <w:rPr>
          <w:rFonts w:ascii="Book Antiqua" w:hAnsi="Book Antiqua" w:cs="Book Antiqua"/>
        </w:rPr>
        <w:t xml:space="preserve"> </w:t>
      </w:r>
      <w:r w:rsidR="00721680" w:rsidRPr="00721680">
        <w:rPr>
          <w:rFonts w:ascii="Book Antiqua" w:hAnsi="Book Antiqua" w:cs="Book Antiqua"/>
          <w:b/>
        </w:rPr>
        <w:t>BËHET ONLINE PËRMES E-MAILIT</w:t>
      </w:r>
      <w:r w:rsidR="00694E53" w:rsidRPr="002C3720">
        <w:rPr>
          <w:rFonts w:ascii="Book Antiqua" w:hAnsi="Book Antiqua" w:cs="Book Antiqua"/>
        </w:rPr>
        <w:t>:</w:t>
      </w:r>
      <w:r w:rsidR="00674529" w:rsidRPr="002C3720">
        <w:rPr>
          <w:rFonts w:ascii="Book Antiqua" w:hAnsi="Book Antiqua" w:cs="Book Antiqua"/>
        </w:rPr>
        <w:t xml:space="preserve"> </w:t>
      </w:r>
      <w:hyperlink r:id="rId6" w:history="1">
        <w:r w:rsidR="003A0D6B" w:rsidRPr="006C0262">
          <w:rPr>
            <w:rStyle w:val="Hyperlink"/>
            <w:rFonts w:ascii="Book Antiqua" w:hAnsi="Book Antiqua" w:cs="Book Antiqua"/>
          </w:rPr>
          <w:t>safete.graicevci@rks-gov.net</w:t>
        </w:r>
      </w:hyperlink>
      <w:r w:rsidR="003A0D6B">
        <w:rPr>
          <w:rFonts w:ascii="Book Antiqua" w:hAnsi="Book Antiqua" w:cs="Book Antiqua"/>
        </w:rPr>
        <w:t xml:space="preserve"> </w:t>
      </w:r>
      <w:r w:rsidR="00721680">
        <w:rPr>
          <w:rFonts w:ascii="Book Antiqua" w:hAnsi="Book Antiqua" w:cs="Book Antiqua"/>
        </w:rPr>
        <w:t xml:space="preserve">dhe </w:t>
      </w:r>
      <w:hyperlink r:id="rId7" w:history="1">
        <w:r w:rsidR="00721680" w:rsidRPr="004A33DC">
          <w:rPr>
            <w:rStyle w:val="Hyperlink"/>
            <w:rFonts w:ascii="Book Antiqua" w:hAnsi="Book Antiqua" w:cs="Book Antiqua"/>
          </w:rPr>
          <w:t>arta.pllana@rks-gov.net</w:t>
        </w:r>
      </w:hyperlink>
      <w:r w:rsidR="00721680">
        <w:rPr>
          <w:rFonts w:ascii="Book Antiqua" w:hAnsi="Book Antiqua" w:cs="Book Antiqua"/>
        </w:rPr>
        <w:t xml:space="preserve"> </w:t>
      </w:r>
      <w:hyperlink r:id="rId8" w:history="1"/>
      <w:r w:rsidR="00721680" w:rsidRPr="00721680">
        <w:rPr>
          <w:rFonts w:ascii="Book Antiqua" w:hAnsi="Book Antiqua" w:cs="Book Antiqua"/>
          <w:b/>
        </w:rPr>
        <w:t>.</w:t>
      </w:r>
      <w:r w:rsidR="00721680" w:rsidRPr="007E1911">
        <w:rPr>
          <w:rFonts w:ascii="Book Antiqua" w:hAnsi="Book Antiqua" w:cs="Book Antiqua"/>
        </w:rPr>
        <w:t xml:space="preserve"> </w:t>
      </w:r>
      <w:bookmarkStart w:id="0" w:name="_GoBack"/>
      <w:bookmarkEnd w:id="0"/>
    </w:p>
    <w:sectPr w:rsidR="00BF4244" w:rsidRPr="007E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2CC6"/>
    <w:multiLevelType w:val="hybridMultilevel"/>
    <w:tmpl w:val="425C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318E"/>
    <w:multiLevelType w:val="hybridMultilevel"/>
    <w:tmpl w:val="5B06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B689F"/>
    <w:multiLevelType w:val="hybridMultilevel"/>
    <w:tmpl w:val="E8349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E5"/>
    <w:rsid w:val="002576F3"/>
    <w:rsid w:val="00287A21"/>
    <w:rsid w:val="00290179"/>
    <w:rsid w:val="002C3720"/>
    <w:rsid w:val="00345345"/>
    <w:rsid w:val="003A0D6B"/>
    <w:rsid w:val="00497AE5"/>
    <w:rsid w:val="005273B6"/>
    <w:rsid w:val="00674529"/>
    <w:rsid w:val="00694E53"/>
    <w:rsid w:val="0069536A"/>
    <w:rsid w:val="00721680"/>
    <w:rsid w:val="007E1911"/>
    <w:rsid w:val="007F45B0"/>
    <w:rsid w:val="008018A4"/>
    <w:rsid w:val="008321DE"/>
    <w:rsid w:val="00850497"/>
    <w:rsid w:val="00870509"/>
    <w:rsid w:val="008F303E"/>
    <w:rsid w:val="00951E6B"/>
    <w:rsid w:val="009B4DA1"/>
    <w:rsid w:val="009C72BB"/>
    <w:rsid w:val="00A524E8"/>
    <w:rsid w:val="00AD5E8A"/>
    <w:rsid w:val="00AF381F"/>
    <w:rsid w:val="00B0511B"/>
    <w:rsid w:val="00B62104"/>
    <w:rsid w:val="00B83ADD"/>
    <w:rsid w:val="00BD275F"/>
    <w:rsid w:val="00BF4244"/>
    <w:rsid w:val="00C36C03"/>
    <w:rsid w:val="00CB6429"/>
    <w:rsid w:val="00CD0842"/>
    <w:rsid w:val="00D071B9"/>
    <w:rsid w:val="00D23446"/>
    <w:rsid w:val="00D84A48"/>
    <w:rsid w:val="00DC2F31"/>
    <w:rsid w:val="00E94508"/>
    <w:rsid w:val="00ED2BF4"/>
    <w:rsid w:val="00EE1785"/>
    <w:rsid w:val="00EE530F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70A3"/>
  <w15:docId w15:val="{4058E601-7954-4926-AB61-AA15E8B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A4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4E5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7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2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2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pavlovic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a.pllana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e.graicevci@rks-gov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Solla.Bahtijari</dc:creator>
  <cp:keywords/>
  <dc:description/>
  <cp:lastModifiedBy>Safete Graicevci</cp:lastModifiedBy>
  <cp:revision>11</cp:revision>
  <cp:lastPrinted>2024-10-09T07:45:00Z</cp:lastPrinted>
  <dcterms:created xsi:type="dcterms:W3CDTF">2024-10-03T13:47:00Z</dcterms:created>
  <dcterms:modified xsi:type="dcterms:W3CDTF">2024-10-10T11:59:00Z</dcterms:modified>
</cp:coreProperties>
</file>