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61" w:rsidRPr="00402615" w:rsidRDefault="00766861" w:rsidP="001E54E3">
      <w:pPr>
        <w:jc w:val="center"/>
        <w:rPr>
          <w:rFonts w:ascii="Book Antiqua" w:hAnsi="Book Antiqua" w:cs="Book Antiqua"/>
          <w:b/>
          <w:bCs/>
        </w:rPr>
      </w:pPr>
    </w:p>
    <w:p w:rsidR="00924C86" w:rsidRPr="00402615" w:rsidRDefault="00924C86" w:rsidP="001E54E3">
      <w:pPr>
        <w:jc w:val="center"/>
        <w:rPr>
          <w:rFonts w:ascii="Book Antiqua" w:hAnsi="Book Antiqua" w:cs="Book Antiqua"/>
          <w:b/>
          <w:bCs/>
        </w:rPr>
      </w:pPr>
      <w:r w:rsidRPr="00402615">
        <w:rPr>
          <w:rFonts w:ascii="Book Antiqua" w:hAnsi="Book Antiqua" w:cs="Book Antiqua"/>
          <w:noProof/>
          <w:lang w:val="en-US"/>
        </w:rPr>
        <w:drawing>
          <wp:inline distT="0" distB="0" distL="0" distR="0" wp14:anchorId="515C90F8" wp14:editId="673261CB">
            <wp:extent cx="762000" cy="819978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86" w:rsidRPr="00402615" w:rsidRDefault="00924C86" w:rsidP="00924C86">
      <w:pPr>
        <w:jc w:val="center"/>
        <w:outlineLvl w:val="0"/>
        <w:rPr>
          <w:rFonts w:ascii="Book Antiqua" w:eastAsia="Batang" w:hAnsi="Book Antiqua"/>
          <w:b/>
          <w:bCs/>
          <w:sz w:val="32"/>
          <w:szCs w:val="32"/>
        </w:rPr>
      </w:pPr>
      <w:r w:rsidRPr="00402615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924C86" w:rsidRPr="00402615" w:rsidRDefault="00924C86" w:rsidP="00924C8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402615">
        <w:rPr>
          <w:rFonts w:ascii="Book Antiqua" w:eastAsia="Batang" w:hAnsi="Book Antiqua" w:cs="Book Antiqua"/>
          <w:b/>
          <w:bCs/>
          <w:sz w:val="26"/>
          <w:szCs w:val="26"/>
        </w:rPr>
        <w:t>Republika Kosova-</w:t>
      </w:r>
      <w:proofErr w:type="spellStart"/>
      <w:r w:rsidRPr="00402615">
        <w:rPr>
          <w:rFonts w:ascii="Book Antiqua" w:hAnsi="Book Antiqua" w:cs="Book Antiqua"/>
          <w:b/>
          <w:bCs/>
          <w:sz w:val="26"/>
          <w:szCs w:val="26"/>
        </w:rPr>
        <w:t>Republic</w:t>
      </w:r>
      <w:proofErr w:type="spellEnd"/>
      <w:r w:rsidRPr="00402615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402615">
        <w:rPr>
          <w:rFonts w:ascii="Book Antiqua" w:hAnsi="Book Antiqua" w:cs="Book Antiqua"/>
          <w:b/>
          <w:bCs/>
          <w:sz w:val="26"/>
          <w:szCs w:val="26"/>
        </w:rPr>
        <w:t>of</w:t>
      </w:r>
      <w:proofErr w:type="spellEnd"/>
      <w:r w:rsidRPr="00402615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402615">
        <w:rPr>
          <w:rFonts w:ascii="Book Antiqua" w:hAnsi="Book Antiqua" w:cs="Book Antiqua"/>
          <w:b/>
          <w:bCs/>
          <w:sz w:val="26"/>
          <w:szCs w:val="26"/>
        </w:rPr>
        <w:t>Kosovo</w:t>
      </w:r>
      <w:proofErr w:type="spellEnd"/>
    </w:p>
    <w:p w:rsidR="00924C86" w:rsidRPr="00402615" w:rsidRDefault="00924C86" w:rsidP="00924C86">
      <w:pPr>
        <w:pStyle w:val="Title"/>
        <w:outlineLvl w:val="0"/>
        <w:rPr>
          <w:rFonts w:ascii="Book Antiqua" w:hAnsi="Book Antiqua" w:cs="Book Antiqua"/>
          <w:i/>
          <w:iCs/>
        </w:rPr>
      </w:pPr>
      <w:r w:rsidRPr="00402615">
        <w:rPr>
          <w:rFonts w:ascii="Book Antiqua" w:hAnsi="Book Antiqua" w:cs="Book Antiqua"/>
          <w:i/>
          <w:iCs/>
        </w:rPr>
        <w:t xml:space="preserve">Qeveria - </w:t>
      </w:r>
      <w:proofErr w:type="spellStart"/>
      <w:r w:rsidRPr="00402615">
        <w:rPr>
          <w:rFonts w:ascii="Book Antiqua" w:hAnsi="Book Antiqua" w:cs="Book Antiqua"/>
          <w:i/>
          <w:iCs/>
        </w:rPr>
        <w:t>Vlada</w:t>
      </w:r>
      <w:proofErr w:type="spellEnd"/>
      <w:r w:rsidRPr="00402615">
        <w:rPr>
          <w:rFonts w:ascii="Book Antiqua" w:hAnsi="Book Antiqua" w:cs="Book Antiqua"/>
          <w:i/>
          <w:iCs/>
        </w:rPr>
        <w:t xml:space="preserve"> </w:t>
      </w:r>
      <w:r w:rsidR="008E1769" w:rsidRPr="00402615">
        <w:rPr>
          <w:rFonts w:ascii="Book Antiqua" w:hAnsi="Book Antiqua" w:cs="Book Antiqua"/>
          <w:i/>
          <w:iCs/>
        </w:rPr>
        <w:t>–</w:t>
      </w:r>
      <w:r w:rsidRPr="00402615">
        <w:rPr>
          <w:rFonts w:ascii="Book Antiqua" w:hAnsi="Book Antiqua" w:cs="Book Antiqua"/>
          <w:i/>
          <w:iCs/>
        </w:rPr>
        <w:t xml:space="preserve"> </w:t>
      </w:r>
      <w:proofErr w:type="spellStart"/>
      <w:r w:rsidRPr="00402615">
        <w:rPr>
          <w:rFonts w:ascii="Book Antiqua" w:hAnsi="Book Antiqua" w:cs="Book Antiqua"/>
          <w:i/>
          <w:iCs/>
        </w:rPr>
        <w:t>Government</w:t>
      </w:r>
      <w:proofErr w:type="spellEnd"/>
    </w:p>
    <w:p w:rsidR="008E1769" w:rsidRPr="00402615" w:rsidRDefault="008E1769" w:rsidP="00924C86">
      <w:pPr>
        <w:pStyle w:val="Title"/>
        <w:outlineLvl w:val="0"/>
        <w:rPr>
          <w:rFonts w:ascii="Book Antiqua" w:hAnsi="Book Antiqua" w:cs="Book Antiqua"/>
          <w:i/>
          <w:iCs/>
          <w:sz w:val="4"/>
          <w:szCs w:val="4"/>
        </w:rPr>
      </w:pPr>
    </w:p>
    <w:p w:rsidR="00044201" w:rsidRPr="00402615" w:rsidRDefault="00044201" w:rsidP="00044201">
      <w:pPr>
        <w:jc w:val="center"/>
        <w:outlineLvl w:val="0"/>
        <w:rPr>
          <w:rFonts w:ascii="Book Antiqua" w:hAnsi="Book Antiqua" w:cs="Book Antiqua"/>
          <w:b/>
          <w:bCs/>
          <w:i/>
          <w:sz w:val="22"/>
          <w:szCs w:val="22"/>
        </w:rPr>
      </w:pPr>
      <w:r w:rsidRPr="00402615">
        <w:rPr>
          <w:rFonts w:ascii="Book Antiqua" w:hAnsi="Book Antiqua" w:cs="Book Antiqua"/>
          <w:b/>
          <w:bCs/>
          <w:i/>
          <w:sz w:val="22"/>
          <w:szCs w:val="22"/>
        </w:rPr>
        <w:t xml:space="preserve">Zyra e Kryeministrit- </w:t>
      </w:r>
      <w:proofErr w:type="spellStart"/>
      <w:r w:rsidRPr="00402615">
        <w:rPr>
          <w:rFonts w:ascii="Book Antiqua" w:hAnsi="Book Antiqua" w:cs="Book Antiqua"/>
          <w:b/>
          <w:bCs/>
          <w:i/>
          <w:sz w:val="22"/>
          <w:szCs w:val="22"/>
        </w:rPr>
        <w:t>Kancelarija</w:t>
      </w:r>
      <w:proofErr w:type="spellEnd"/>
      <w:r w:rsidRPr="00402615">
        <w:rPr>
          <w:rFonts w:ascii="Book Antiqua" w:hAnsi="Book Antiqua" w:cs="Book Antiqua"/>
          <w:b/>
          <w:bCs/>
          <w:i/>
          <w:sz w:val="22"/>
          <w:szCs w:val="22"/>
        </w:rPr>
        <w:t xml:space="preserve">  </w:t>
      </w:r>
      <w:proofErr w:type="spellStart"/>
      <w:r w:rsidRPr="00402615">
        <w:rPr>
          <w:rFonts w:ascii="Book Antiqua" w:hAnsi="Book Antiqua" w:cs="Book Antiqua"/>
          <w:b/>
          <w:bCs/>
          <w:i/>
          <w:sz w:val="22"/>
          <w:szCs w:val="22"/>
        </w:rPr>
        <w:t>Premijera</w:t>
      </w:r>
      <w:proofErr w:type="spellEnd"/>
      <w:r w:rsidRPr="00402615">
        <w:rPr>
          <w:rFonts w:ascii="Book Antiqua" w:hAnsi="Book Antiqua" w:cs="Book Antiqua"/>
          <w:b/>
          <w:bCs/>
          <w:i/>
          <w:sz w:val="22"/>
          <w:szCs w:val="22"/>
        </w:rPr>
        <w:t xml:space="preserve">-Office </w:t>
      </w:r>
      <w:proofErr w:type="spellStart"/>
      <w:r w:rsidRPr="00402615">
        <w:rPr>
          <w:rFonts w:ascii="Book Antiqua" w:hAnsi="Book Antiqua" w:cs="Book Antiqua"/>
          <w:b/>
          <w:bCs/>
          <w:i/>
          <w:sz w:val="22"/>
          <w:szCs w:val="22"/>
        </w:rPr>
        <w:t>of</w:t>
      </w:r>
      <w:proofErr w:type="spellEnd"/>
      <w:r w:rsidRPr="00402615">
        <w:rPr>
          <w:rFonts w:ascii="Book Antiqua" w:hAnsi="Book Antiqua" w:cs="Book Antiqua"/>
          <w:b/>
          <w:bCs/>
          <w:i/>
          <w:sz w:val="22"/>
          <w:szCs w:val="22"/>
        </w:rPr>
        <w:t xml:space="preserve"> the Prime </w:t>
      </w:r>
      <w:proofErr w:type="spellStart"/>
      <w:r w:rsidRPr="00402615">
        <w:rPr>
          <w:rFonts w:ascii="Book Antiqua" w:hAnsi="Book Antiqua" w:cs="Book Antiqua"/>
          <w:b/>
          <w:bCs/>
          <w:i/>
          <w:sz w:val="22"/>
          <w:szCs w:val="22"/>
        </w:rPr>
        <w:t>Minister</w:t>
      </w:r>
      <w:proofErr w:type="spellEnd"/>
    </w:p>
    <w:p w:rsidR="00044201" w:rsidRPr="00402615" w:rsidRDefault="00044201" w:rsidP="00044201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i/>
          <w:sz w:val="22"/>
          <w:szCs w:val="22"/>
        </w:rPr>
      </w:pPr>
      <w:r w:rsidRPr="00402615">
        <w:rPr>
          <w:rFonts w:ascii="Book Antiqua" w:hAnsi="Book Antiqua" w:cs="Book Antiqua"/>
          <w:b/>
          <w:bCs/>
          <w:i/>
          <w:sz w:val="22"/>
          <w:szCs w:val="22"/>
        </w:rPr>
        <w:t>Sekretari i Përgjit</w:t>
      </w:r>
      <w:r w:rsidR="00DF2A8D">
        <w:rPr>
          <w:rFonts w:ascii="Book Antiqua" w:hAnsi="Book Antiqua" w:cs="Book Antiqua"/>
          <w:b/>
          <w:bCs/>
          <w:i/>
          <w:sz w:val="22"/>
          <w:szCs w:val="22"/>
        </w:rPr>
        <w:t>h</w:t>
      </w:r>
      <w:r w:rsidRPr="00402615">
        <w:rPr>
          <w:rFonts w:ascii="Book Antiqua" w:hAnsi="Book Antiqua" w:cs="Book Antiqua"/>
          <w:b/>
          <w:bCs/>
          <w:i/>
          <w:sz w:val="22"/>
          <w:szCs w:val="22"/>
        </w:rPr>
        <w:t>shëm-</w:t>
      </w:r>
      <w:proofErr w:type="spellStart"/>
      <w:r w:rsidRPr="00402615">
        <w:rPr>
          <w:rFonts w:ascii="Book Antiqua" w:hAnsi="Book Antiqua" w:cs="Book Antiqua"/>
          <w:b/>
          <w:bCs/>
          <w:i/>
          <w:sz w:val="22"/>
          <w:szCs w:val="22"/>
        </w:rPr>
        <w:t>Generalni</w:t>
      </w:r>
      <w:proofErr w:type="spellEnd"/>
      <w:r w:rsidR="00DF2A8D">
        <w:rPr>
          <w:rFonts w:ascii="Book Antiqua" w:hAnsi="Book Antiqua" w:cs="Book Antiqua"/>
          <w:b/>
          <w:bCs/>
          <w:i/>
          <w:sz w:val="22"/>
          <w:szCs w:val="22"/>
        </w:rPr>
        <w:t xml:space="preserve"> </w:t>
      </w:r>
      <w:r w:rsidRPr="00402615">
        <w:rPr>
          <w:rFonts w:ascii="Book Antiqua" w:hAnsi="Book Antiqua" w:cs="Book Antiqua"/>
          <w:b/>
          <w:bCs/>
          <w:i/>
          <w:sz w:val="22"/>
          <w:szCs w:val="22"/>
        </w:rPr>
        <w:t>Sekretar-</w:t>
      </w:r>
      <w:r w:rsidRPr="00402615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402615">
        <w:rPr>
          <w:rStyle w:val="Heading3Char"/>
          <w:rFonts w:ascii="Book Antiqua" w:hAnsi="Book Antiqua" w:cs="Book Antiqua"/>
          <w:i/>
          <w:sz w:val="22"/>
          <w:szCs w:val="22"/>
        </w:rPr>
        <w:t>Secretary</w:t>
      </w:r>
      <w:proofErr w:type="spellEnd"/>
      <w:r w:rsidRPr="00402615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402615">
        <w:rPr>
          <w:rStyle w:val="Heading3Char"/>
          <w:rFonts w:ascii="Book Antiqua" w:hAnsi="Book Antiqua" w:cs="Book Antiqua"/>
          <w:i/>
          <w:sz w:val="22"/>
          <w:szCs w:val="22"/>
        </w:rPr>
        <w:t>General</w:t>
      </w:r>
      <w:proofErr w:type="spellEnd"/>
    </w:p>
    <w:p w:rsidR="004E3B24" w:rsidRPr="00402615" w:rsidRDefault="004E3B24" w:rsidP="004B1962">
      <w:pPr>
        <w:jc w:val="both"/>
        <w:rPr>
          <w:rFonts w:ascii="Book Antiqua" w:hAnsi="Book Antiqua"/>
          <w:sz w:val="22"/>
          <w:szCs w:val="22"/>
        </w:rPr>
      </w:pPr>
    </w:p>
    <w:p w:rsidR="00892C72" w:rsidRPr="00402615" w:rsidRDefault="004B1962" w:rsidP="00892C72">
      <w:pPr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>Në mbështetje të nenit</w:t>
      </w:r>
      <w:r w:rsidR="00770A76" w:rsidRPr="00402615">
        <w:rPr>
          <w:rFonts w:ascii="Book Antiqua" w:hAnsi="Book Antiqua"/>
          <w:sz w:val="22"/>
          <w:szCs w:val="22"/>
        </w:rPr>
        <w:t xml:space="preserve"> 9 të Ligjit </w:t>
      </w:r>
      <w:r w:rsidR="00613A18" w:rsidRPr="00402615">
        <w:rPr>
          <w:rFonts w:ascii="Book Antiqua" w:hAnsi="Book Antiqua"/>
          <w:sz w:val="22"/>
          <w:szCs w:val="22"/>
        </w:rPr>
        <w:t xml:space="preserve">Nr. 05/L-120 </w:t>
      </w:r>
      <w:r w:rsidR="00FC7ADE" w:rsidRPr="00402615">
        <w:rPr>
          <w:rFonts w:ascii="Book Antiqua" w:hAnsi="Book Antiqua"/>
          <w:sz w:val="22"/>
          <w:szCs w:val="22"/>
        </w:rPr>
        <w:t>për Trepçën</w:t>
      </w:r>
      <w:r w:rsidR="00F345A6" w:rsidRPr="00402615">
        <w:rPr>
          <w:rFonts w:ascii="Book Antiqua" w:hAnsi="Book Antiqua"/>
          <w:sz w:val="22"/>
          <w:szCs w:val="22"/>
        </w:rPr>
        <w:t>,</w:t>
      </w:r>
      <w:r w:rsidRPr="00402615">
        <w:rPr>
          <w:rFonts w:ascii="Book Antiqua" w:hAnsi="Book Antiqua"/>
          <w:sz w:val="22"/>
          <w:szCs w:val="22"/>
        </w:rPr>
        <w:t xml:space="preserve"> </w:t>
      </w:r>
      <w:r w:rsidR="000F3DE6" w:rsidRPr="00402615">
        <w:rPr>
          <w:rFonts w:ascii="Book Antiqua" w:hAnsi="Book Antiqua"/>
          <w:sz w:val="22"/>
          <w:szCs w:val="22"/>
        </w:rPr>
        <w:t>t</w:t>
      </w:r>
      <w:r w:rsidR="002C189C" w:rsidRPr="00402615">
        <w:rPr>
          <w:rFonts w:ascii="Book Antiqua" w:hAnsi="Book Antiqua"/>
          <w:sz w:val="22"/>
          <w:szCs w:val="22"/>
        </w:rPr>
        <w:t>ë</w:t>
      </w:r>
      <w:r w:rsidR="00770A76" w:rsidRPr="00402615">
        <w:rPr>
          <w:rFonts w:ascii="Book Antiqua" w:hAnsi="Book Antiqua"/>
          <w:sz w:val="22"/>
          <w:szCs w:val="22"/>
        </w:rPr>
        <w:t xml:space="preserve"> nenit </w:t>
      </w:r>
      <w:r w:rsidRPr="00402615">
        <w:rPr>
          <w:rFonts w:ascii="Book Antiqua" w:hAnsi="Book Antiqua"/>
          <w:sz w:val="22"/>
          <w:szCs w:val="22"/>
        </w:rPr>
        <w:t>15</w:t>
      </w:r>
      <w:r w:rsidR="004508EE" w:rsidRPr="00402615">
        <w:rPr>
          <w:rFonts w:ascii="Book Antiqua" w:hAnsi="Book Antiqua"/>
          <w:sz w:val="22"/>
          <w:szCs w:val="22"/>
        </w:rPr>
        <w:t>, paragrafi</w:t>
      </w:r>
      <w:r w:rsidR="00611CFF" w:rsidRPr="00402615">
        <w:rPr>
          <w:rFonts w:ascii="Book Antiqua" w:hAnsi="Book Antiqua"/>
          <w:sz w:val="22"/>
          <w:szCs w:val="22"/>
        </w:rPr>
        <w:t xml:space="preserve"> </w:t>
      </w:r>
      <w:r w:rsidRPr="00402615">
        <w:rPr>
          <w:rFonts w:ascii="Book Antiqua" w:hAnsi="Book Antiqua"/>
          <w:sz w:val="22"/>
          <w:szCs w:val="22"/>
        </w:rPr>
        <w:t>6 të Ligjit Nr. 03/</w:t>
      </w:r>
      <w:r w:rsidR="004D08C1" w:rsidRPr="00402615">
        <w:rPr>
          <w:rFonts w:ascii="Book Antiqua" w:hAnsi="Book Antiqua"/>
          <w:sz w:val="22"/>
          <w:szCs w:val="22"/>
        </w:rPr>
        <w:t>L-087 për Ndërmarrjet Publike</w:t>
      </w:r>
      <w:r w:rsidRPr="00402615">
        <w:rPr>
          <w:rFonts w:ascii="Book Antiqua" w:hAnsi="Book Antiqua"/>
          <w:sz w:val="22"/>
          <w:szCs w:val="22"/>
        </w:rPr>
        <w:t>, si dhe nenit 8</w:t>
      </w:r>
      <w:r w:rsidR="004508EE" w:rsidRPr="00402615">
        <w:rPr>
          <w:rFonts w:ascii="Book Antiqua" w:hAnsi="Book Antiqua"/>
          <w:sz w:val="22"/>
          <w:szCs w:val="22"/>
        </w:rPr>
        <w:t>,</w:t>
      </w:r>
      <w:r w:rsidRPr="00402615">
        <w:rPr>
          <w:rFonts w:ascii="Book Antiqua" w:hAnsi="Book Antiqua"/>
          <w:sz w:val="22"/>
          <w:szCs w:val="22"/>
        </w:rPr>
        <w:t xml:space="preserve"> </w:t>
      </w:r>
      <w:r w:rsidR="0010635A" w:rsidRPr="00402615">
        <w:rPr>
          <w:rFonts w:ascii="Book Antiqua" w:hAnsi="Book Antiqua"/>
          <w:sz w:val="22"/>
          <w:szCs w:val="22"/>
        </w:rPr>
        <w:t>paragrafi 1</w:t>
      </w:r>
      <w:r w:rsidR="00611CFF" w:rsidRPr="00402615">
        <w:rPr>
          <w:rFonts w:ascii="Book Antiqua" w:hAnsi="Book Antiqua"/>
          <w:sz w:val="22"/>
          <w:szCs w:val="22"/>
        </w:rPr>
        <w:t>,</w:t>
      </w:r>
      <w:r w:rsidR="0010635A" w:rsidRPr="00402615">
        <w:rPr>
          <w:rFonts w:ascii="Book Antiqua" w:hAnsi="Book Antiqua"/>
          <w:sz w:val="22"/>
          <w:szCs w:val="22"/>
        </w:rPr>
        <w:t xml:space="preserve"> </w:t>
      </w:r>
      <w:r w:rsidR="00FC7ADE" w:rsidRPr="00402615">
        <w:rPr>
          <w:rFonts w:ascii="Book Antiqua" w:hAnsi="Book Antiqua"/>
          <w:sz w:val="22"/>
          <w:szCs w:val="22"/>
        </w:rPr>
        <w:t>të</w:t>
      </w:r>
      <w:r w:rsidR="0010635A" w:rsidRPr="00402615">
        <w:rPr>
          <w:rFonts w:ascii="Book Antiqua" w:hAnsi="Book Antiqua"/>
          <w:sz w:val="22"/>
          <w:szCs w:val="22"/>
        </w:rPr>
        <w:t xml:space="preserve"> </w:t>
      </w:r>
      <w:r w:rsidRPr="00402615">
        <w:rPr>
          <w:rFonts w:ascii="Book Antiqua" w:hAnsi="Book Antiqua"/>
          <w:sz w:val="22"/>
          <w:szCs w:val="22"/>
        </w:rPr>
        <w:t>Ligjit Nr. 04/L-111 për ndryshimin dhe plotësimin e Ligjit Nr. 03/L-087 për Ndërmarrjet Publike</w:t>
      </w:r>
      <w:r w:rsidR="00FC7ADE" w:rsidRPr="00402615">
        <w:rPr>
          <w:rFonts w:ascii="Book Antiqua" w:hAnsi="Book Antiqua"/>
          <w:sz w:val="22"/>
          <w:szCs w:val="22"/>
        </w:rPr>
        <w:t xml:space="preserve">, </w:t>
      </w:r>
      <w:r w:rsidR="0010635A" w:rsidRPr="00402615">
        <w:rPr>
          <w:rFonts w:ascii="Book Antiqua" w:hAnsi="Book Antiqua"/>
          <w:sz w:val="22"/>
          <w:szCs w:val="22"/>
        </w:rPr>
        <w:t xml:space="preserve">si dhe </w:t>
      </w:r>
      <w:r w:rsidRPr="00402615">
        <w:rPr>
          <w:rFonts w:ascii="Book Antiqua" w:hAnsi="Book Antiqua"/>
          <w:sz w:val="22"/>
          <w:szCs w:val="22"/>
        </w:rPr>
        <w:t xml:space="preserve">duke </w:t>
      </w:r>
      <w:r w:rsidR="00FC7ADE" w:rsidRPr="00402615">
        <w:rPr>
          <w:rFonts w:ascii="Book Antiqua" w:hAnsi="Book Antiqua"/>
          <w:sz w:val="22"/>
          <w:szCs w:val="22"/>
        </w:rPr>
        <w:t>pasur parasysh</w:t>
      </w:r>
      <w:r w:rsidRPr="00402615">
        <w:rPr>
          <w:rFonts w:ascii="Book Antiqua" w:hAnsi="Book Antiqua"/>
          <w:sz w:val="22"/>
          <w:szCs w:val="22"/>
        </w:rPr>
        <w:t xml:space="preserve"> nenin 5 të Rregullave mbi Identifikimin e Kandidatëve për Drejtor të Bordeve të Ndërmarrjeve Publike dhe Metodologji</w:t>
      </w:r>
      <w:r w:rsidR="00892C72">
        <w:rPr>
          <w:rFonts w:ascii="Book Antiqua" w:hAnsi="Book Antiqua"/>
          <w:sz w:val="22"/>
          <w:szCs w:val="22"/>
        </w:rPr>
        <w:t xml:space="preserve">në e </w:t>
      </w:r>
      <w:r w:rsidRPr="00402615">
        <w:rPr>
          <w:rFonts w:ascii="Book Antiqua" w:hAnsi="Book Antiqua"/>
          <w:sz w:val="22"/>
          <w:szCs w:val="22"/>
        </w:rPr>
        <w:t>Vlerësimit</w:t>
      </w:r>
      <w:r w:rsidR="004C35B6" w:rsidRPr="00402615">
        <w:rPr>
          <w:rFonts w:ascii="Book Antiqua" w:hAnsi="Book Antiqua"/>
          <w:sz w:val="22"/>
          <w:szCs w:val="22"/>
        </w:rPr>
        <w:t>,</w:t>
      </w:r>
      <w:r w:rsidR="00892C72">
        <w:rPr>
          <w:rFonts w:ascii="Book Antiqua" w:hAnsi="Book Antiqua"/>
          <w:sz w:val="22"/>
          <w:szCs w:val="22"/>
        </w:rPr>
        <w:t xml:space="preserve"> </w:t>
      </w:r>
      <w:r w:rsidR="00892C72" w:rsidRPr="00402615">
        <w:rPr>
          <w:rFonts w:ascii="Book Antiqua" w:hAnsi="Book Antiqua"/>
          <w:sz w:val="22"/>
          <w:szCs w:val="22"/>
        </w:rPr>
        <w:t xml:space="preserve">Sekretari i Përgjithshëm i Zyrës së Kryeministrit, </w:t>
      </w:r>
      <w:r w:rsidR="007E609C" w:rsidRPr="00DF2A8D">
        <w:rPr>
          <w:rFonts w:ascii="Book Antiqua" w:hAnsi="Book Antiqua"/>
          <w:sz w:val="22"/>
          <w:szCs w:val="22"/>
        </w:rPr>
        <w:t>ri</w:t>
      </w:r>
      <w:r w:rsidR="00892C72" w:rsidRPr="00DF2A8D">
        <w:rPr>
          <w:rFonts w:ascii="Book Antiqua" w:hAnsi="Book Antiqua"/>
          <w:sz w:val="22"/>
          <w:szCs w:val="22"/>
        </w:rPr>
        <w:t>shpall:</w:t>
      </w:r>
    </w:p>
    <w:p w:rsidR="00D44CAD" w:rsidRPr="00402615" w:rsidRDefault="00D44CAD" w:rsidP="00D44CAD">
      <w:pPr>
        <w:pStyle w:val="BodyText2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D44CAD" w:rsidRPr="00402615" w:rsidRDefault="00D44CAD" w:rsidP="00D44CAD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  <w:r w:rsidRPr="00402615">
        <w:rPr>
          <w:rFonts w:ascii="Book Antiqua" w:hAnsi="Book Antiqua"/>
          <w:b/>
          <w:sz w:val="22"/>
          <w:szCs w:val="22"/>
        </w:rPr>
        <w:t>KONKURS</w:t>
      </w:r>
    </w:p>
    <w:p w:rsidR="00D44CAD" w:rsidRPr="00402615" w:rsidRDefault="00D44CAD" w:rsidP="00D44CAD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</w:p>
    <w:p w:rsidR="00D44CAD" w:rsidRPr="00402615" w:rsidRDefault="00B4360E" w:rsidP="000C5F50">
      <w:pPr>
        <w:pStyle w:val="BodyText2"/>
        <w:ind w:hanging="9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                   </w:t>
      </w:r>
      <w:r w:rsidR="00EA2D17" w:rsidRPr="00402615">
        <w:rPr>
          <w:rFonts w:ascii="Book Antiqua" w:hAnsi="Book Antiqua"/>
          <w:b/>
          <w:sz w:val="22"/>
          <w:szCs w:val="22"/>
        </w:rPr>
        <w:t xml:space="preserve">Për </w:t>
      </w:r>
      <w:r w:rsidR="000C5F50">
        <w:rPr>
          <w:rFonts w:ascii="Book Antiqua" w:hAnsi="Book Antiqua"/>
          <w:b/>
          <w:sz w:val="22"/>
          <w:szCs w:val="22"/>
        </w:rPr>
        <w:t xml:space="preserve">katër (4) </w:t>
      </w:r>
      <w:r w:rsidR="00EA2D17" w:rsidRPr="00402615">
        <w:rPr>
          <w:rFonts w:ascii="Book Antiqua" w:hAnsi="Book Antiqua"/>
          <w:b/>
          <w:sz w:val="22"/>
          <w:szCs w:val="22"/>
        </w:rPr>
        <w:t>Anëtar</w:t>
      </w:r>
      <w:r w:rsidR="002C189C" w:rsidRPr="00402615">
        <w:rPr>
          <w:rFonts w:ascii="Book Antiqua" w:hAnsi="Book Antiqua"/>
          <w:b/>
          <w:sz w:val="22"/>
          <w:szCs w:val="22"/>
        </w:rPr>
        <w:t>ë</w:t>
      </w:r>
      <w:r w:rsidR="00EA2D17" w:rsidRPr="00402615">
        <w:rPr>
          <w:rFonts w:ascii="Book Antiqua" w:hAnsi="Book Antiqua"/>
          <w:b/>
          <w:sz w:val="22"/>
          <w:szCs w:val="22"/>
        </w:rPr>
        <w:t xml:space="preserve"> të Bordit Mbikëqyrës të Trepça Sh.</w:t>
      </w:r>
      <w:r w:rsidR="00044201" w:rsidRPr="00402615">
        <w:rPr>
          <w:rFonts w:ascii="Book Antiqua" w:hAnsi="Book Antiqua"/>
          <w:b/>
          <w:sz w:val="22"/>
          <w:szCs w:val="22"/>
        </w:rPr>
        <w:t xml:space="preserve"> </w:t>
      </w:r>
      <w:r w:rsidR="00EA2D17" w:rsidRPr="00402615">
        <w:rPr>
          <w:rFonts w:ascii="Book Antiqua" w:hAnsi="Book Antiqua"/>
          <w:b/>
          <w:sz w:val="22"/>
          <w:szCs w:val="22"/>
        </w:rPr>
        <w:t>A.</w:t>
      </w:r>
    </w:p>
    <w:p w:rsidR="00A01C59" w:rsidRPr="00402615" w:rsidRDefault="00A01C59" w:rsidP="00D44CAD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:rsidR="00D44CAD" w:rsidRPr="00402615" w:rsidRDefault="00A01C59" w:rsidP="00D44CAD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  <w:r w:rsidRPr="00402615">
        <w:rPr>
          <w:rFonts w:ascii="Book Antiqua" w:hAnsi="Book Antiqua"/>
          <w:b/>
          <w:sz w:val="22"/>
          <w:szCs w:val="22"/>
        </w:rPr>
        <w:t>DETYRAT DHE P</w:t>
      </w:r>
      <w:r w:rsidR="008C2DD3" w:rsidRPr="00402615">
        <w:rPr>
          <w:rFonts w:ascii="Book Antiqua" w:hAnsi="Book Antiqua"/>
          <w:b/>
          <w:sz w:val="22"/>
          <w:szCs w:val="22"/>
        </w:rPr>
        <w:t>Ë</w:t>
      </w:r>
      <w:r w:rsidRPr="00402615">
        <w:rPr>
          <w:rFonts w:ascii="Book Antiqua" w:hAnsi="Book Antiqua"/>
          <w:b/>
          <w:sz w:val="22"/>
          <w:szCs w:val="22"/>
        </w:rPr>
        <w:t>RGJEGJ</w:t>
      </w:r>
      <w:r w:rsidR="008C2DD3" w:rsidRPr="00402615">
        <w:rPr>
          <w:rFonts w:ascii="Book Antiqua" w:hAnsi="Book Antiqua"/>
          <w:b/>
          <w:sz w:val="22"/>
          <w:szCs w:val="22"/>
        </w:rPr>
        <w:t>Ë</w:t>
      </w:r>
      <w:r w:rsidRPr="00402615">
        <w:rPr>
          <w:rFonts w:ascii="Book Antiqua" w:hAnsi="Book Antiqua"/>
          <w:b/>
          <w:sz w:val="22"/>
          <w:szCs w:val="22"/>
        </w:rPr>
        <w:t>SIT</w:t>
      </w:r>
      <w:r w:rsidR="008C2DD3" w:rsidRPr="00402615">
        <w:rPr>
          <w:rFonts w:ascii="Book Antiqua" w:hAnsi="Book Antiqua"/>
          <w:b/>
          <w:sz w:val="22"/>
          <w:szCs w:val="22"/>
        </w:rPr>
        <w:t>Ë</w:t>
      </w:r>
      <w:r w:rsidRPr="00402615">
        <w:rPr>
          <w:rFonts w:ascii="Book Antiqua" w:hAnsi="Book Antiqua"/>
          <w:b/>
          <w:sz w:val="22"/>
          <w:szCs w:val="22"/>
        </w:rPr>
        <w:t xml:space="preserve"> E BORDIT MBIK</w:t>
      </w:r>
      <w:r w:rsidR="008C2DD3" w:rsidRPr="00402615">
        <w:rPr>
          <w:rFonts w:ascii="Book Antiqua" w:hAnsi="Book Antiqua"/>
          <w:b/>
          <w:sz w:val="22"/>
          <w:szCs w:val="22"/>
        </w:rPr>
        <w:t>Ë</w:t>
      </w:r>
      <w:r w:rsidRPr="00402615">
        <w:rPr>
          <w:rFonts w:ascii="Book Antiqua" w:hAnsi="Book Antiqua"/>
          <w:b/>
          <w:sz w:val="22"/>
          <w:szCs w:val="22"/>
        </w:rPr>
        <w:t>QYR</w:t>
      </w:r>
      <w:r w:rsidR="008C2DD3" w:rsidRPr="00402615">
        <w:rPr>
          <w:rFonts w:ascii="Book Antiqua" w:hAnsi="Book Antiqua"/>
          <w:b/>
          <w:sz w:val="22"/>
          <w:szCs w:val="22"/>
        </w:rPr>
        <w:t>Ë</w:t>
      </w:r>
      <w:r w:rsidRPr="00402615">
        <w:rPr>
          <w:rFonts w:ascii="Book Antiqua" w:hAnsi="Book Antiqua"/>
          <w:b/>
          <w:sz w:val="22"/>
          <w:szCs w:val="22"/>
        </w:rPr>
        <w:t>S</w:t>
      </w:r>
    </w:p>
    <w:p w:rsidR="00A01C59" w:rsidRPr="00402615" w:rsidRDefault="00A01C59" w:rsidP="00D44CAD">
      <w:pPr>
        <w:pStyle w:val="BodyText2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A01C59" w:rsidRPr="00402615" w:rsidRDefault="00A01C59" w:rsidP="00251BCF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sz w:val="22"/>
          <w:szCs w:val="22"/>
        </w:rPr>
      </w:pPr>
      <w:r w:rsidRPr="00402615">
        <w:rPr>
          <w:rFonts w:ascii="Book Antiqua" w:eastAsiaTheme="minorHAnsi" w:hAnsi="Book Antiqua"/>
          <w:sz w:val="22"/>
          <w:szCs w:val="22"/>
        </w:rPr>
        <w:t>Bordi Mbikëqyrës, përveç kompetencave dhe autorizimeve të përcaktuara në legjislacionin në fuqi për ndërmarrjet publike në Republikën e Kosovë</w:t>
      </w:r>
      <w:r w:rsidR="008C2DD3" w:rsidRPr="00402615">
        <w:rPr>
          <w:rFonts w:ascii="Book Antiqua" w:eastAsiaTheme="minorHAnsi" w:hAnsi="Book Antiqua"/>
          <w:sz w:val="22"/>
          <w:szCs w:val="22"/>
        </w:rPr>
        <w:t>s,</w:t>
      </w:r>
      <w:r w:rsidR="000B6F56" w:rsidRPr="00402615">
        <w:rPr>
          <w:rFonts w:ascii="Book Antiqua" w:eastAsiaTheme="minorHAnsi" w:hAnsi="Book Antiqua"/>
          <w:sz w:val="22"/>
          <w:szCs w:val="22"/>
        </w:rPr>
        <w:t xml:space="preserve"> ushtron edhe këto detyra dhe </w:t>
      </w:r>
      <w:r w:rsidRPr="00402615">
        <w:rPr>
          <w:rFonts w:ascii="Book Antiqua" w:eastAsiaTheme="minorHAnsi" w:hAnsi="Book Antiqua"/>
          <w:sz w:val="22"/>
          <w:szCs w:val="22"/>
        </w:rPr>
        <w:t>përgjegjësi</w:t>
      </w:r>
      <w:r w:rsidR="000B6F56" w:rsidRPr="00402615">
        <w:rPr>
          <w:rFonts w:ascii="Book Antiqua" w:eastAsiaTheme="minorHAnsi" w:hAnsi="Book Antiqua"/>
          <w:sz w:val="22"/>
          <w:szCs w:val="22"/>
        </w:rPr>
        <w:t>:</w:t>
      </w:r>
      <w:r w:rsidR="00A620C2" w:rsidRPr="00402615">
        <w:rPr>
          <w:rFonts w:ascii="Book Antiqua" w:eastAsiaTheme="minorHAnsi" w:hAnsi="Book Antiqua"/>
          <w:sz w:val="22"/>
          <w:szCs w:val="22"/>
        </w:rPr>
        <w:t xml:space="preserve"> </w:t>
      </w:r>
    </w:p>
    <w:p w:rsidR="003B15CE" w:rsidRPr="00402615" w:rsidRDefault="003B15CE" w:rsidP="00251BCF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sz w:val="22"/>
          <w:szCs w:val="22"/>
        </w:rPr>
      </w:pPr>
    </w:p>
    <w:p w:rsidR="00A01C59" w:rsidRPr="00402615" w:rsidRDefault="00A01C59" w:rsidP="00251BCF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eastAsiaTheme="minorHAnsi" w:hAnsi="Book Antiqua"/>
          <w:sz w:val="22"/>
          <w:szCs w:val="22"/>
        </w:rPr>
      </w:pPr>
      <w:r w:rsidRPr="00402615">
        <w:rPr>
          <w:rFonts w:ascii="Book Antiqua" w:eastAsiaTheme="minorHAnsi" w:hAnsi="Book Antiqua"/>
          <w:sz w:val="22"/>
          <w:szCs w:val="22"/>
        </w:rPr>
        <w:t xml:space="preserve">Zgjedh anëtarët e </w:t>
      </w:r>
      <w:r w:rsidR="001D7058" w:rsidRPr="00402615">
        <w:rPr>
          <w:rFonts w:ascii="Book Antiqua" w:eastAsiaTheme="minorHAnsi" w:hAnsi="Book Antiqua"/>
          <w:sz w:val="22"/>
          <w:szCs w:val="22"/>
        </w:rPr>
        <w:t xml:space="preserve">Bordit </w:t>
      </w:r>
      <w:proofErr w:type="spellStart"/>
      <w:r w:rsidR="001D7058" w:rsidRPr="00402615">
        <w:rPr>
          <w:rFonts w:ascii="Book Antiqua" w:eastAsiaTheme="minorHAnsi" w:hAnsi="Book Antiqua"/>
          <w:sz w:val="22"/>
          <w:szCs w:val="22"/>
        </w:rPr>
        <w:t>Menaxhues</w:t>
      </w:r>
      <w:proofErr w:type="spellEnd"/>
      <w:r w:rsidR="001D7058" w:rsidRPr="00402615">
        <w:rPr>
          <w:rFonts w:ascii="Book Antiqua" w:eastAsiaTheme="minorHAnsi" w:hAnsi="Book Antiqua"/>
          <w:sz w:val="22"/>
          <w:szCs w:val="22"/>
        </w:rPr>
        <w:t xml:space="preserve"> të Trepça </w:t>
      </w:r>
      <w:proofErr w:type="spellStart"/>
      <w:r w:rsidR="001D7058" w:rsidRPr="00402615">
        <w:rPr>
          <w:rFonts w:ascii="Book Antiqua" w:eastAsiaTheme="minorHAnsi" w:hAnsi="Book Antiqua"/>
          <w:sz w:val="22"/>
          <w:szCs w:val="22"/>
        </w:rPr>
        <w:t>Sh.</w:t>
      </w:r>
      <w:r w:rsidR="00746CD3" w:rsidRPr="00402615">
        <w:rPr>
          <w:rFonts w:ascii="Book Antiqua" w:eastAsiaTheme="minorHAnsi" w:hAnsi="Book Antiqua"/>
          <w:sz w:val="22"/>
          <w:szCs w:val="22"/>
        </w:rPr>
        <w:t>A</w:t>
      </w:r>
      <w:proofErr w:type="spellEnd"/>
      <w:r w:rsidRPr="00402615">
        <w:rPr>
          <w:rFonts w:ascii="Book Antiqua" w:eastAsiaTheme="minorHAnsi" w:hAnsi="Book Antiqua"/>
          <w:sz w:val="22"/>
          <w:szCs w:val="22"/>
        </w:rPr>
        <w:t>;</w:t>
      </w:r>
    </w:p>
    <w:p w:rsidR="00A01C59" w:rsidRPr="00402615" w:rsidRDefault="00A01C59" w:rsidP="00251BCF">
      <w:pPr>
        <w:pStyle w:val="ListParagraph"/>
        <w:autoSpaceDE w:val="0"/>
        <w:autoSpaceDN w:val="0"/>
        <w:adjustRightInd w:val="0"/>
        <w:jc w:val="both"/>
        <w:rPr>
          <w:rFonts w:ascii="Book Antiqua" w:eastAsiaTheme="minorHAnsi" w:hAnsi="Book Antiqua"/>
          <w:sz w:val="22"/>
          <w:szCs w:val="22"/>
        </w:rPr>
      </w:pPr>
    </w:p>
    <w:p w:rsidR="00A01C59" w:rsidRPr="00402615" w:rsidRDefault="00A01C59" w:rsidP="00251BCF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eastAsiaTheme="minorHAnsi" w:hAnsi="Book Antiqua"/>
          <w:sz w:val="22"/>
          <w:szCs w:val="22"/>
        </w:rPr>
      </w:pPr>
      <w:r w:rsidRPr="00402615">
        <w:rPr>
          <w:rFonts w:ascii="Book Antiqua" w:eastAsiaTheme="minorHAnsi" w:hAnsi="Book Antiqua"/>
          <w:sz w:val="22"/>
          <w:szCs w:val="22"/>
        </w:rPr>
        <w:t xml:space="preserve">Aprovon planet financiare dhe zhvillimore të njësive </w:t>
      </w:r>
      <w:proofErr w:type="spellStart"/>
      <w:r w:rsidRPr="00402615">
        <w:rPr>
          <w:rFonts w:ascii="Book Antiqua" w:eastAsiaTheme="minorHAnsi" w:hAnsi="Book Antiqua"/>
          <w:sz w:val="22"/>
          <w:szCs w:val="22"/>
        </w:rPr>
        <w:t>biznesore</w:t>
      </w:r>
      <w:proofErr w:type="spellEnd"/>
      <w:r w:rsidRPr="00402615">
        <w:rPr>
          <w:rFonts w:ascii="Book Antiqua" w:eastAsiaTheme="minorHAnsi" w:hAnsi="Book Antiqua"/>
          <w:sz w:val="22"/>
          <w:szCs w:val="22"/>
        </w:rPr>
        <w:t xml:space="preserve"> në kuadër të Trepça </w:t>
      </w:r>
      <w:proofErr w:type="spellStart"/>
      <w:r w:rsidRPr="00402615">
        <w:rPr>
          <w:rFonts w:ascii="Book Antiqua" w:eastAsiaTheme="minorHAnsi" w:hAnsi="Book Antiqua"/>
          <w:sz w:val="22"/>
          <w:szCs w:val="22"/>
        </w:rPr>
        <w:t>Sh.A</w:t>
      </w:r>
      <w:proofErr w:type="spellEnd"/>
      <w:r w:rsidRPr="00402615">
        <w:rPr>
          <w:rFonts w:ascii="Book Antiqua" w:eastAsiaTheme="minorHAnsi" w:hAnsi="Book Antiqua"/>
          <w:sz w:val="22"/>
          <w:szCs w:val="22"/>
        </w:rPr>
        <w:t>;</w:t>
      </w:r>
    </w:p>
    <w:p w:rsidR="00A01C59" w:rsidRPr="00402615" w:rsidRDefault="00A01C59" w:rsidP="00251BCF">
      <w:pPr>
        <w:pStyle w:val="BodyText2"/>
        <w:ind w:left="720"/>
        <w:jc w:val="both"/>
        <w:rPr>
          <w:rFonts w:ascii="Book Antiqua" w:eastAsiaTheme="minorHAnsi" w:hAnsi="Book Antiqua"/>
          <w:sz w:val="22"/>
          <w:szCs w:val="22"/>
        </w:rPr>
      </w:pPr>
    </w:p>
    <w:p w:rsidR="00654411" w:rsidRPr="00402615" w:rsidRDefault="00A01C59" w:rsidP="00251BCF">
      <w:pPr>
        <w:pStyle w:val="BodyText2"/>
        <w:numPr>
          <w:ilvl w:val="0"/>
          <w:numId w:val="7"/>
        </w:numPr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402615">
        <w:rPr>
          <w:rFonts w:ascii="Book Antiqua" w:eastAsiaTheme="minorHAnsi" w:hAnsi="Book Antiqua"/>
          <w:sz w:val="22"/>
          <w:szCs w:val="22"/>
        </w:rPr>
        <w:t>Aprovon ko</w:t>
      </w:r>
      <w:r w:rsidR="00774626" w:rsidRPr="00402615">
        <w:rPr>
          <w:rFonts w:ascii="Book Antiqua" w:eastAsiaTheme="minorHAnsi" w:hAnsi="Book Antiqua"/>
          <w:sz w:val="22"/>
          <w:szCs w:val="22"/>
        </w:rPr>
        <w:t xml:space="preserve">ntratat </w:t>
      </w:r>
      <w:r w:rsidR="000B6F56" w:rsidRPr="00402615">
        <w:rPr>
          <w:rFonts w:ascii="Book Antiqua" w:eastAsiaTheme="minorHAnsi" w:hAnsi="Book Antiqua"/>
          <w:sz w:val="22"/>
          <w:szCs w:val="22"/>
        </w:rPr>
        <w:t>lidhur me partneritetin.</w:t>
      </w:r>
    </w:p>
    <w:p w:rsidR="00654411" w:rsidRPr="00402615" w:rsidRDefault="00654411" w:rsidP="00251BCF">
      <w:pPr>
        <w:pStyle w:val="ListParagraph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4C4BD3" w:rsidRPr="00402615" w:rsidRDefault="00A01C59" w:rsidP="00251BCF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sz w:val="22"/>
          <w:szCs w:val="22"/>
        </w:rPr>
      </w:pPr>
      <w:r w:rsidRPr="00402615">
        <w:rPr>
          <w:rFonts w:ascii="Book Antiqua" w:eastAsiaTheme="minorHAnsi" w:hAnsi="Book Antiqua"/>
          <w:sz w:val="22"/>
          <w:szCs w:val="22"/>
        </w:rPr>
        <w:t>Në punën e vet Bordi Mbikëqyrës udhëhiqet nga pari</w:t>
      </w:r>
      <w:r w:rsidR="008C2DD3" w:rsidRPr="00402615">
        <w:rPr>
          <w:rFonts w:ascii="Book Antiqua" w:eastAsiaTheme="minorHAnsi" w:hAnsi="Book Antiqua"/>
          <w:sz w:val="22"/>
          <w:szCs w:val="22"/>
        </w:rPr>
        <w:t xml:space="preserve">met e qeverisjes </w:t>
      </w:r>
      <w:proofErr w:type="spellStart"/>
      <w:r w:rsidR="008C2DD3" w:rsidRPr="00402615">
        <w:rPr>
          <w:rFonts w:ascii="Book Antiqua" w:eastAsiaTheme="minorHAnsi" w:hAnsi="Book Antiqua"/>
          <w:sz w:val="22"/>
          <w:szCs w:val="22"/>
        </w:rPr>
        <w:t>korporative</w:t>
      </w:r>
      <w:proofErr w:type="spellEnd"/>
      <w:r w:rsidR="008C2DD3" w:rsidRPr="00402615">
        <w:rPr>
          <w:rFonts w:ascii="Book Antiqua" w:eastAsiaTheme="minorHAnsi" w:hAnsi="Book Antiqua"/>
          <w:sz w:val="22"/>
          <w:szCs w:val="22"/>
        </w:rPr>
        <w:t xml:space="preserve"> të </w:t>
      </w:r>
      <w:r w:rsidRPr="00402615">
        <w:rPr>
          <w:rFonts w:ascii="Book Antiqua" w:eastAsiaTheme="minorHAnsi" w:hAnsi="Book Antiqua"/>
          <w:sz w:val="22"/>
          <w:szCs w:val="22"/>
        </w:rPr>
        <w:t>transparencës, llogaridhënies, efikasitetit dhe efektivitetit, kompetencës profesionale dhe pavarësisë.</w:t>
      </w:r>
    </w:p>
    <w:p w:rsidR="005971C6" w:rsidRPr="00402615" w:rsidRDefault="005971C6" w:rsidP="00251BCF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sz w:val="22"/>
          <w:szCs w:val="22"/>
        </w:rPr>
      </w:pPr>
    </w:p>
    <w:p w:rsidR="004C4BD3" w:rsidRPr="00402615" w:rsidRDefault="004C4BD3" w:rsidP="00251BCF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sz w:val="22"/>
          <w:szCs w:val="22"/>
        </w:rPr>
      </w:pPr>
      <w:r w:rsidRPr="00402615">
        <w:rPr>
          <w:rFonts w:ascii="Book Antiqua" w:eastAsiaTheme="minorHAnsi" w:hAnsi="Book Antiqua"/>
          <w:sz w:val="22"/>
          <w:szCs w:val="22"/>
        </w:rPr>
        <w:t>Mandati i Bordit Mbik</w:t>
      </w:r>
      <w:r w:rsidRPr="00402615">
        <w:rPr>
          <w:rFonts w:ascii="Book Antiqua" w:hAnsi="Book Antiqua"/>
          <w:bCs/>
          <w:sz w:val="22"/>
          <w:szCs w:val="22"/>
        </w:rPr>
        <w:t xml:space="preserve">ëqyrës zgjatë </w:t>
      </w:r>
      <w:r w:rsidR="00FC7ADE" w:rsidRPr="00402615">
        <w:rPr>
          <w:rFonts w:ascii="Book Antiqua" w:hAnsi="Book Antiqua"/>
          <w:bCs/>
          <w:sz w:val="22"/>
          <w:szCs w:val="22"/>
        </w:rPr>
        <w:t>katër (</w:t>
      </w:r>
      <w:r w:rsidRPr="00402615">
        <w:rPr>
          <w:rFonts w:ascii="Book Antiqua" w:hAnsi="Book Antiqua"/>
          <w:bCs/>
          <w:sz w:val="22"/>
          <w:szCs w:val="22"/>
        </w:rPr>
        <w:t>4</w:t>
      </w:r>
      <w:r w:rsidR="00FC7ADE" w:rsidRPr="00402615">
        <w:rPr>
          <w:rFonts w:ascii="Book Antiqua" w:hAnsi="Book Antiqua"/>
          <w:bCs/>
          <w:sz w:val="22"/>
          <w:szCs w:val="22"/>
        </w:rPr>
        <w:t>)</w:t>
      </w:r>
      <w:r w:rsidRPr="00402615">
        <w:rPr>
          <w:rFonts w:ascii="Book Antiqua" w:hAnsi="Book Antiqua"/>
          <w:bCs/>
          <w:sz w:val="22"/>
          <w:szCs w:val="22"/>
        </w:rPr>
        <w:t xml:space="preserve"> vite.</w:t>
      </w:r>
    </w:p>
    <w:p w:rsidR="00B84864" w:rsidRPr="00402615" w:rsidRDefault="00B84864" w:rsidP="00251BCF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:rsidR="00A71337" w:rsidRPr="00402615" w:rsidRDefault="00D44CAD" w:rsidP="005971C6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  <w:r w:rsidRPr="00402615">
        <w:rPr>
          <w:rFonts w:ascii="Book Antiqua" w:hAnsi="Book Antiqua"/>
          <w:b/>
          <w:bCs/>
          <w:sz w:val="22"/>
          <w:szCs w:val="22"/>
        </w:rPr>
        <w:t>KUALIFIKIMI DHE PËRSHTATSHMËRIA PROFESIONALE</w:t>
      </w:r>
    </w:p>
    <w:p w:rsidR="001D7058" w:rsidRPr="00402615" w:rsidRDefault="001D7058" w:rsidP="005971C6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:rsidR="00C93444" w:rsidRPr="00402615" w:rsidRDefault="00D44CAD" w:rsidP="00251BCF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 xml:space="preserve">Një kandidat për t’u zgjedhur </w:t>
      </w:r>
      <w:r w:rsidR="00EA2D17" w:rsidRPr="00402615">
        <w:rPr>
          <w:rFonts w:ascii="Book Antiqua" w:hAnsi="Book Antiqua"/>
          <w:sz w:val="22"/>
          <w:szCs w:val="22"/>
        </w:rPr>
        <w:t>anëtar</w:t>
      </w:r>
      <w:r w:rsidRPr="00402615">
        <w:rPr>
          <w:rFonts w:ascii="Book Antiqua" w:hAnsi="Book Antiqua"/>
          <w:sz w:val="22"/>
          <w:szCs w:val="22"/>
        </w:rPr>
        <w:t xml:space="preserve"> i Bordit</w:t>
      </w:r>
      <w:r w:rsidR="004C4BD3" w:rsidRPr="00402615">
        <w:rPr>
          <w:rFonts w:ascii="Book Antiqua" w:hAnsi="Book Antiqua"/>
          <w:sz w:val="22"/>
          <w:szCs w:val="22"/>
        </w:rPr>
        <w:t xml:space="preserve"> Mbikëqyrës t</w:t>
      </w:r>
      <w:r w:rsidR="004C4BD3" w:rsidRPr="00402615">
        <w:rPr>
          <w:rFonts w:ascii="Book Antiqua" w:hAnsi="Book Antiqua"/>
          <w:bCs/>
          <w:sz w:val="22"/>
          <w:szCs w:val="22"/>
        </w:rPr>
        <w:t>ë</w:t>
      </w:r>
      <w:r w:rsidR="00EA2D17" w:rsidRPr="00402615">
        <w:rPr>
          <w:rFonts w:ascii="Book Antiqua" w:hAnsi="Book Antiqua"/>
          <w:sz w:val="22"/>
          <w:szCs w:val="22"/>
        </w:rPr>
        <w:t xml:space="preserve"> Trepça </w:t>
      </w:r>
      <w:proofErr w:type="spellStart"/>
      <w:r w:rsidR="00EA2D17" w:rsidRPr="00402615">
        <w:rPr>
          <w:rFonts w:ascii="Book Antiqua" w:hAnsi="Book Antiqua"/>
          <w:sz w:val="22"/>
          <w:szCs w:val="22"/>
        </w:rPr>
        <w:t>Sh.A</w:t>
      </w:r>
      <w:proofErr w:type="spellEnd"/>
      <w:r w:rsidR="00EA2D17" w:rsidRPr="00402615">
        <w:rPr>
          <w:rFonts w:ascii="Book Antiqua" w:hAnsi="Book Antiqua"/>
          <w:sz w:val="22"/>
          <w:szCs w:val="22"/>
        </w:rPr>
        <w:t>.</w:t>
      </w:r>
      <w:r w:rsidRPr="00402615">
        <w:rPr>
          <w:rFonts w:ascii="Book Antiqua" w:hAnsi="Book Antiqua"/>
          <w:sz w:val="22"/>
          <w:szCs w:val="22"/>
        </w:rPr>
        <w:t xml:space="preserve"> duhet të ketë kualifikime dhe përvojë pune sipas nenit </w:t>
      </w:r>
      <w:r w:rsidR="00EA2D17" w:rsidRPr="00402615">
        <w:rPr>
          <w:rFonts w:ascii="Book Antiqua" w:hAnsi="Book Antiqua"/>
          <w:sz w:val="22"/>
          <w:szCs w:val="22"/>
        </w:rPr>
        <w:t>9</w:t>
      </w:r>
      <w:r w:rsidRPr="00402615">
        <w:rPr>
          <w:rFonts w:ascii="Book Antiqua" w:hAnsi="Book Antiqua"/>
          <w:sz w:val="22"/>
          <w:szCs w:val="22"/>
        </w:rPr>
        <w:t xml:space="preserve"> </w:t>
      </w:r>
      <w:r w:rsidR="003533AB" w:rsidRPr="00402615">
        <w:rPr>
          <w:rFonts w:ascii="Book Antiqua" w:hAnsi="Book Antiqua"/>
          <w:sz w:val="22"/>
          <w:szCs w:val="22"/>
        </w:rPr>
        <w:t xml:space="preserve"> </w:t>
      </w:r>
      <w:r w:rsidRPr="00402615">
        <w:rPr>
          <w:rFonts w:ascii="Book Antiqua" w:hAnsi="Book Antiqua"/>
          <w:sz w:val="22"/>
          <w:szCs w:val="22"/>
        </w:rPr>
        <w:t xml:space="preserve">të Ligjit </w:t>
      </w:r>
      <w:r w:rsidR="00C93444" w:rsidRPr="00402615">
        <w:rPr>
          <w:rFonts w:ascii="Book Antiqua" w:hAnsi="Book Antiqua"/>
          <w:sz w:val="22"/>
          <w:szCs w:val="22"/>
        </w:rPr>
        <w:t xml:space="preserve">Nr. 05/L-120 </w:t>
      </w:r>
      <w:r w:rsidR="00EA2D17" w:rsidRPr="00402615">
        <w:rPr>
          <w:rFonts w:ascii="Book Antiqua" w:hAnsi="Book Antiqua"/>
          <w:sz w:val="22"/>
          <w:szCs w:val="22"/>
        </w:rPr>
        <w:t>për Trepçën,</w:t>
      </w:r>
      <w:r w:rsidR="00274FE0" w:rsidRPr="00402615">
        <w:rPr>
          <w:rFonts w:ascii="Book Antiqua" w:hAnsi="Book Antiqua"/>
          <w:sz w:val="22"/>
          <w:szCs w:val="22"/>
        </w:rPr>
        <w:t xml:space="preserve"> </w:t>
      </w:r>
      <w:r w:rsidRPr="00402615">
        <w:rPr>
          <w:rFonts w:ascii="Book Antiqua" w:hAnsi="Book Antiqua"/>
          <w:sz w:val="22"/>
          <w:szCs w:val="22"/>
        </w:rPr>
        <w:t>si vijon:</w:t>
      </w:r>
    </w:p>
    <w:p w:rsidR="00C93444" w:rsidRPr="00402615" w:rsidRDefault="00C93444" w:rsidP="00251BCF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563E6C" w:rsidRPr="00402615" w:rsidRDefault="00EA2D17" w:rsidP="00251BC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>Të ketë së paku dhjet</w:t>
      </w:r>
      <w:r w:rsidR="00C93444" w:rsidRPr="00402615">
        <w:rPr>
          <w:rFonts w:ascii="Book Antiqua" w:hAnsi="Book Antiqua"/>
          <w:sz w:val="22"/>
          <w:szCs w:val="22"/>
        </w:rPr>
        <w:t>ë</w:t>
      </w:r>
      <w:r w:rsidRPr="00402615">
        <w:rPr>
          <w:rFonts w:ascii="Book Antiqua" w:hAnsi="Book Antiqua"/>
          <w:sz w:val="22"/>
          <w:szCs w:val="22"/>
        </w:rPr>
        <w:t xml:space="preserve"> (10) vi</w:t>
      </w:r>
      <w:r w:rsidR="00D44CAD" w:rsidRPr="00402615">
        <w:rPr>
          <w:rFonts w:ascii="Book Antiqua" w:hAnsi="Book Antiqua"/>
          <w:sz w:val="22"/>
          <w:szCs w:val="22"/>
        </w:rPr>
        <w:t>t</w:t>
      </w:r>
      <w:r w:rsidRPr="00402615">
        <w:rPr>
          <w:rFonts w:ascii="Book Antiqua" w:hAnsi="Book Antiqua"/>
          <w:sz w:val="22"/>
          <w:szCs w:val="22"/>
        </w:rPr>
        <w:t>e</w:t>
      </w:r>
      <w:r w:rsidR="00D44CAD" w:rsidRPr="00402615">
        <w:rPr>
          <w:rFonts w:ascii="Book Antiqua" w:hAnsi="Book Antiqua"/>
          <w:sz w:val="22"/>
          <w:szCs w:val="22"/>
        </w:rPr>
        <w:t xml:space="preserve"> përvojë pune</w:t>
      </w:r>
      <w:r w:rsidR="000F3DE6" w:rsidRPr="00402615">
        <w:rPr>
          <w:rFonts w:ascii="Book Antiqua" w:hAnsi="Book Antiqua"/>
          <w:sz w:val="22"/>
          <w:szCs w:val="22"/>
        </w:rPr>
        <w:t>, prej t</w:t>
      </w:r>
      <w:r w:rsidR="002C189C" w:rsidRPr="00402615">
        <w:rPr>
          <w:rFonts w:ascii="Book Antiqua" w:hAnsi="Book Antiqua"/>
          <w:sz w:val="22"/>
          <w:szCs w:val="22"/>
        </w:rPr>
        <w:t>ë</w:t>
      </w:r>
      <w:r w:rsidR="000F3DE6" w:rsidRPr="00402615">
        <w:rPr>
          <w:rFonts w:ascii="Book Antiqua" w:hAnsi="Book Antiqua"/>
          <w:sz w:val="22"/>
          <w:szCs w:val="22"/>
        </w:rPr>
        <w:t xml:space="preserve"> cilave pes</w:t>
      </w:r>
      <w:r w:rsidR="002C189C" w:rsidRPr="00402615">
        <w:rPr>
          <w:rFonts w:ascii="Book Antiqua" w:hAnsi="Book Antiqua"/>
          <w:sz w:val="22"/>
          <w:szCs w:val="22"/>
        </w:rPr>
        <w:t>ë</w:t>
      </w:r>
      <w:r w:rsidR="000F3DE6" w:rsidRPr="00402615">
        <w:rPr>
          <w:rFonts w:ascii="Book Antiqua" w:hAnsi="Book Antiqua"/>
          <w:sz w:val="22"/>
          <w:szCs w:val="22"/>
        </w:rPr>
        <w:t xml:space="preserve"> (5) vite n</w:t>
      </w:r>
      <w:r w:rsidR="002C189C" w:rsidRPr="00402615">
        <w:rPr>
          <w:rFonts w:ascii="Book Antiqua" w:hAnsi="Book Antiqua"/>
          <w:sz w:val="22"/>
          <w:szCs w:val="22"/>
        </w:rPr>
        <w:t>ë</w:t>
      </w:r>
      <w:r w:rsidR="000F3DE6" w:rsidRPr="00402615">
        <w:rPr>
          <w:rFonts w:ascii="Book Antiqua" w:hAnsi="Book Antiqua"/>
          <w:sz w:val="22"/>
          <w:szCs w:val="22"/>
        </w:rPr>
        <w:t xml:space="preserve"> pozita </w:t>
      </w:r>
      <w:proofErr w:type="spellStart"/>
      <w:r w:rsidR="000F3DE6" w:rsidRPr="00402615">
        <w:rPr>
          <w:rFonts w:ascii="Book Antiqua" w:hAnsi="Book Antiqua"/>
          <w:sz w:val="22"/>
          <w:szCs w:val="22"/>
        </w:rPr>
        <w:t>menaxhuese</w:t>
      </w:r>
      <w:proofErr w:type="spellEnd"/>
      <w:r w:rsidR="000F3DE6" w:rsidRPr="00402615">
        <w:rPr>
          <w:rFonts w:ascii="Book Antiqua" w:hAnsi="Book Antiqua"/>
          <w:sz w:val="22"/>
          <w:szCs w:val="22"/>
        </w:rPr>
        <w:t xml:space="preserve"> dhe t</w:t>
      </w:r>
      <w:r w:rsidR="002C189C" w:rsidRPr="00402615">
        <w:rPr>
          <w:rFonts w:ascii="Book Antiqua" w:hAnsi="Book Antiqua"/>
          <w:sz w:val="22"/>
          <w:szCs w:val="22"/>
        </w:rPr>
        <w:t>ë</w:t>
      </w:r>
      <w:r w:rsidRPr="00402615">
        <w:rPr>
          <w:rFonts w:ascii="Book Antiqua" w:hAnsi="Book Antiqua"/>
          <w:sz w:val="22"/>
          <w:szCs w:val="22"/>
        </w:rPr>
        <w:t xml:space="preserve"> </w:t>
      </w:r>
      <w:r w:rsidR="00770A76" w:rsidRPr="00402615">
        <w:rPr>
          <w:rFonts w:ascii="Book Antiqua" w:hAnsi="Book Antiqua"/>
          <w:sz w:val="22"/>
          <w:szCs w:val="22"/>
        </w:rPr>
        <w:t>ketë</w:t>
      </w:r>
      <w:r w:rsidRPr="00402615">
        <w:rPr>
          <w:rFonts w:ascii="Book Antiqua" w:hAnsi="Book Antiqua"/>
          <w:sz w:val="22"/>
          <w:szCs w:val="22"/>
        </w:rPr>
        <w:t xml:space="preserve"> </w:t>
      </w:r>
      <w:r w:rsidR="00770A76" w:rsidRPr="00402615">
        <w:rPr>
          <w:rFonts w:ascii="Book Antiqua" w:hAnsi="Book Antiqua"/>
          <w:sz w:val="22"/>
          <w:szCs w:val="22"/>
        </w:rPr>
        <w:t>diplomë</w:t>
      </w:r>
      <w:r w:rsidRPr="00402615">
        <w:rPr>
          <w:rFonts w:ascii="Book Antiqua" w:hAnsi="Book Antiqua"/>
          <w:sz w:val="22"/>
          <w:szCs w:val="22"/>
        </w:rPr>
        <w:t xml:space="preserve"> universitare nga</w:t>
      </w:r>
      <w:r w:rsidR="00D44CAD" w:rsidRPr="00402615">
        <w:rPr>
          <w:rFonts w:ascii="Book Antiqua" w:hAnsi="Book Antiqua"/>
          <w:sz w:val="22"/>
          <w:szCs w:val="22"/>
        </w:rPr>
        <w:t xml:space="preserve"> fushat e poshtëshënuara: </w:t>
      </w:r>
    </w:p>
    <w:p w:rsidR="00D44CAD" w:rsidRPr="00402615" w:rsidRDefault="00770A76" w:rsidP="00251BC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>ekonomisë</w:t>
      </w:r>
      <w:r w:rsidR="00D44CAD" w:rsidRPr="00402615">
        <w:rPr>
          <w:rFonts w:ascii="Book Antiqua" w:hAnsi="Book Antiqua"/>
          <w:sz w:val="22"/>
          <w:szCs w:val="22"/>
        </w:rPr>
        <w:t>;</w:t>
      </w:r>
    </w:p>
    <w:p w:rsidR="00770A76" w:rsidRPr="00402615" w:rsidRDefault="00770A76" w:rsidP="00251BC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02615">
        <w:rPr>
          <w:rFonts w:ascii="Book Antiqua" w:hAnsi="Book Antiqua"/>
          <w:sz w:val="22"/>
          <w:szCs w:val="22"/>
        </w:rPr>
        <w:t>gjeoshkencave</w:t>
      </w:r>
      <w:proofErr w:type="spellEnd"/>
      <w:r w:rsidR="00D44CAD" w:rsidRPr="00402615">
        <w:rPr>
          <w:rFonts w:ascii="Book Antiqua" w:hAnsi="Book Antiqua"/>
          <w:sz w:val="22"/>
          <w:szCs w:val="22"/>
        </w:rPr>
        <w:t>;</w:t>
      </w:r>
    </w:p>
    <w:p w:rsidR="00FC7ADE" w:rsidRPr="00402615" w:rsidRDefault="00FC7ADE" w:rsidP="006543F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>drejtësisë;</w:t>
      </w:r>
    </w:p>
    <w:p w:rsidR="00FA3904" w:rsidRPr="00402615" w:rsidRDefault="0017438C" w:rsidP="008C46C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>t</w:t>
      </w:r>
      <w:r w:rsidR="000F3DE6" w:rsidRPr="00402615">
        <w:rPr>
          <w:rFonts w:ascii="Book Antiqua" w:hAnsi="Book Antiqua"/>
          <w:sz w:val="22"/>
          <w:szCs w:val="22"/>
        </w:rPr>
        <w:t>eknike dhe teknologjike</w:t>
      </w:r>
      <w:r w:rsidR="00FC7ADE" w:rsidRPr="00402615">
        <w:rPr>
          <w:rFonts w:ascii="Book Antiqua" w:hAnsi="Book Antiqua"/>
          <w:sz w:val="22"/>
          <w:szCs w:val="22"/>
        </w:rPr>
        <w:t>,</w:t>
      </w:r>
      <w:r w:rsidR="00B2007C" w:rsidRPr="00402615">
        <w:rPr>
          <w:rFonts w:ascii="Book Antiqua" w:hAnsi="Book Antiqua"/>
          <w:sz w:val="22"/>
          <w:szCs w:val="22"/>
        </w:rPr>
        <w:t xml:space="preserve"> dhe</w:t>
      </w:r>
      <w:r w:rsidR="00FF4CF1" w:rsidRPr="00402615">
        <w:rPr>
          <w:rFonts w:ascii="Book Antiqua" w:hAnsi="Book Antiqua"/>
          <w:sz w:val="22"/>
          <w:szCs w:val="22"/>
        </w:rPr>
        <w:t xml:space="preserve"> </w:t>
      </w:r>
      <w:r w:rsidR="00B2007C" w:rsidRPr="00402615">
        <w:rPr>
          <w:rFonts w:ascii="Book Antiqua" w:hAnsi="Book Antiqua"/>
          <w:sz w:val="22"/>
          <w:szCs w:val="22"/>
        </w:rPr>
        <w:t xml:space="preserve">njohuri </w:t>
      </w:r>
      <w:r w:rsidRPr="00402615">
        <w:rPr>
          <w:rFonts w:ascii="Book Antiqua" w:hAnsi="Book Antiqua"/>
          <w:sz w:val="22"/>
          <w:szCs w:val="22"/>
        </w:rPr>
        <w:t xml:space="preserve">si dhe kërkesa specifike të përkufizuara </w:t>
      </w:r>
      <w:r w:rsidR="00044201" w:rsidRPr="00402615">
        <w:rPr>
          <w:rFonts w:ascii="Book Antiqua" w:hAnsi="Book Antiqua"/>
          <w:sz w:val="22"/>
          <w:szCs w:val="22"/>
        </w:rPr>
        <w:t xml:space="preserve">me Statusin e Trepça Sh. </w:t>
      </w:r>
      <w:r w:rsidR="008977F7" w:rsidRPr="00402615">
        <w:rPr>
          <w:rFonts w:ascii="Book Antiqua" w:hAnsi="Book Antiqua"/>
          <w:sz w:val="22"/>
          <w:szCs w:val="22"/>
        </w:rPr>
        <w:t>A</w:t>
      </w:r>
      <w:r w:rsidR="00B2007C" w:rsidRPr="00402615">
        <w:rPr>
          <w:rFonts w:ascii="Book Antiqua" w:hAnsi="Book Antiqua"/>
          <w:sz w:val="22"/>
          <w:szCs w:val="22"/>
        </w:rPr>
        <w:t>.</w:t>
      </w:r>
    </w:p>
    <w:p w:rsidR="00C917EA" w:rsidRPr="00402615" w:rsidRDefault="00C917EA" w:rsidP="00C917EA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sz w:val="22"/>
          <w:szCs w:val="22"/>
        </w:rPr>
      </w:pPr>
    </w:p>
    <w:p w:rsidR="00D44CAD" w:rsidRPr="00402615" w:rsidRDefault="00D44CAD" w:rsidP="00D44CAD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  <w:r w:rsidRPr="00402615">
        <w:rPr>
          <w:rFonts w:ascii="Book Antiqua" w:hAnsi="Book Antiqua"/>
          <w:b/>
          <w:bCs/>
          <w:sz w:val="22"/>
          <w:szCs w:val="22"/>
        </w:rPr>
        <w:lastRenderedPageBreak/>
        <w:t>KUSHTET</w:t>
      </w:r>
    </w:p>
    <w:p w:rsidR="008E485F" w:rsidRPr="00402615" w:rsidRDefault="008E485F" w:rsidP="00D44CAD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:rsidR="00D44CAD" w:rsidRPr="00402615" w:rsidRDefault="00D44CAD" w:rsidP="00D44CAD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  <w:r w:rsidRPr="00402615">
        <w:rPr>
          <w:rFonts w:ascii="Book Antiqua" w:hAnsi="Book Antiqua"/>
          <w:b/>
          <w:bCs/>
          <w:sz w:val="22"/>
          <w:szCs w:val="22"/>
        </w:rPr>
        <w:t xml:space="preserve">Një person ka të drejtë të shërbejë si </w:t>
      </w:r>
      <w:r w:rsidR="000F3DE6" w:rsidRPr="00402615">
        <w:rPr>
          <w:rFonts w:ascii="Book Antiqua" w:hAnsi="Book Antiqua"/>
          <w:b/>
          <w:bCs/>
          <w:sz w:val="22"/>
          <w:szCs w:val="22"/>
        </w:rPr>
        <w:t>anëtar</w:t>
      </w:r>
      <w:r w:rsidR="00C93444" w:rsidRPr="00402615">
        <w:rPr>
          <w:rFonts w:ascii="Book Antiqua" w:hAnsi="Book Antiqua"/>
          <w:b/>
          <w:bCs/>
          <w:sz w:val="22"/>
          <w:szCs w:val="22"/>
        </w:rPr>
        <w:t xml:space="preserve"> i Bordit M</w:t>
      </w:r>
      <w:r w:rsidR="00770A76" w:rsidRPr="00402615">
        <w:rPr>
          <w:rFonts w:ascii="Book Antiqua" w:hAnsi="Book Antiqua"/>
          <w:b/>
          <w:bCs/>
          <w:sz w:val="22"/>
          <w:szCs w:val="22"/>
        </w:rPr>
        <w:t>bikëqyrës t</w:t>
      </w:r>
      <w:r w:rsidR="00E14E09" w:rsidRPr="00402615">
        <w:rPr>
          <w:rFonts w:ascii="Book Antiqua" w:hAnsi="Book Antiqua"/>
          <w:b/>
          <w:bCs/>
          <w:sz w:val="22"/>
          <w:szCs w:val="22"/>
        </w:rPr>
        <w:t>ë</w:t>
      </w:r>
      <w:r w:rsidR="00770A76" w:rsidRPr="00402615">
        <w:rPr>
          <w:rFonts w:ascii="Book Antiqua" w:hAnsi="Book Antiqua"/>
          <w:b/>
          <w:bCs/>
          <w:sz w:val="22"/>
          <w:szCs w:val="22"/>
        </w:rPr>
        <w:t xml:space="preserve"> Trepça Sh.</w:t>
      </w:r>
      <w:r w:rsidR="00044201" w:rsidRPr="00402615">
        <w:rPr>
          <w:rFonts w:ascii="Book Antiqua" w:hAnsi="Book Antiqua"/>
          <w:b/>
          <w:bCs/>
          <w:sz w:val="22"/>
          <w:szCs w:val="22"/>
        </w:rPr>
        <w:t xml:space="preserve"> </w:t>
      </w:r>
      <w:r w:rsidR="00770A76" w:rsidRPr="00402615">
        <w:rPr>
          <w:rFonts w:ascii="Book Antiqua" w:hAnsi="Book Antiqua"/>
          <w:b/>
          <w:bCs/>
          <w:sz w:val="22"/>
          <w:szCs w:val="22"/>
        </w:rPr>
        <w:t>A</w:t>
      </w:r>
      <w:r w:rsidR="00044201" w:rsidRPr="00402615">
        <w:rPr>
          <w:rFonts w:ascii="Book Antiqua" w:hAnsi="Book Antiqua"/>
          <w:b/>
          <w:bCs/>
          <w:sz w:val="22"/>
          <w:szCs w:val="22"/>
        </w:rPr>
        <w:t>.</w:t>
      </w:r>
      <w:r w:rsidR="00C93444" w:rsidRPr="00402615">
        <w:rPr>
          <w:rFonts w:ascii="Book Antiqua" w:hAnsi="Book Antiqua"/>
          <w:b/>
          <w:bCs/>
          <w:sz w:val="22"/>
          <w:szCs w:val="22"/>
        </w:rPr>
        <w:t xml:space="preserve"> </w:t>
      </w:r>
      <w:r w:rsidRPr="00402615">
        <w:rPr>
          <w:rFonts w:ascii="Book Antiqua" w:hAnsi="Book Antiqua"/>
          <w:b/>
          <w:bCs/>
          <w:sz w:val="22"/>
          <w:szCs w:val="22"/>
        </w:rPr>
        <w:t>nëse:</w:t>
      </w:r>
    </w:p>
    <w:p w:rsidR="00C93444" w:rsidRPr="00402615" w:rsidRDefault="00C93444" w:rsidP="00D44CAD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:rsidR="00D44CAD" w:rsidRPr="00402615" w:rsidRDefault="00D44CAD" w:rsidP="00D44C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>Nuk ka qenë i dënuar dhe nuk është nën hetime nga një gjykatë kompetente;</w:t>
      </w:r>
    </w:p>
    <w:p w:rsidR="00E14E09" w:rsidRPr="00402615" w:rsidRDefault="00D44CAD" w:rsidP="00C934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 xml:space="preserve">Nuk ka shkelur kodin etik apo standardet e sjelljes profesionale, përveç nëse një dënim i tillë është ndryshuar nga një gjykatë ose organ tjetër </w:t>
      </w:r>
      <w:r w:rsidR="00E14E09" w:rsidRPr="00402615">
        <w:rPr>
          <w:rFonts w:ascii="Book Antiqua" w:hAnsi="Book Antiqua"/>
          <w:sz w:val="22"/>
          <w:szCs w:val="22"/>
        </w:rPr>
        <w:t>në bazë të ankesës;</w:t>
      </w:r>
    </w:p>
    <w:p w:rsidR="00E14E09" w:rsidRPr="00402615" w:rsidRDefault="00C93444" w:rsidP="00E14E0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>N</w:t>
      </w:r>
      <w:r w:rsidR="00F345A6" w:rsidRPr="00402615">
        <w:rPr>
          <w:rFonts w:ascii="Book Antiqua" w:hAnsi="Book Antiqua"/>
          <w:sz w:val="22"/>
          <w:szCs w:val="22"/>
        </w:rPr>
        <w:t xml:space="preserve">uk </w:t>
      </w:r>
      <w:r w:rsidR="00E14E09" w:rsidRPr="00402615">
        <w:rPr>
          <w:rFonts w:ascii="Book Antiqua" w:hAnsi="Book Antiqua"/>
          <w:sz w:val="22"/>
          <w:szCs w:val="22"/>
        </w:rPr>
        <w:t>ka keq-përvetësuar apo ka keqpërdorur paratë apo burimet publike;</w:t>
      </w:r>
    </w:p>
    <w:p w:rsidR="00E14E09" w:rsidRPr="00402615" w:rsidRDefault="00C93444" w:rsidP="00C934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>N</w:t>
      </w:r>
      <w:r w:rsidR="00F345A6" w:rsidRPr="00402615">
        <w:rPr>
          <w:rFonts w:ascii="Book Antiqua" w:hAnsi="Book Antiqua"/>
          <w:sz w:val="22"/>
          <w:szCs w:val="22"/>
        </w:rPr>
        <w:t xml:space="preserve">uk ka </w:t>
      </w:r>
      <w:r w:rsidR="00E14E09" w:rsidRPr="00402615">
        <w:rPr>
          <w:rFonts w:ascii="Book Antiqua" w:hAnsi="Book Antiqua"/>
          <w:sz w:val="22"/>
          <w:szCs w:val="22"/>
        </w:rPr>
        <w:t>keqpërdorur apo keq-përvetësuar informatat (të dhënat) e fituara gjatë</w:t>
      </w:r>
      <w:r w:rsidRPr="00402615">
        <w:rPr>
          <w:rFonts w:ascii="Book Antiqua" w:hAnsi="Book Antiqua"/>
          <w:sz w:val="22"/>
          <w:szCs w:val="22"/>
        </w:rPr>
        <w:t xml:space="preserve"> </w:t>
      </w:r>
      <w:r w:rsidR="00E14E09" w:rsidRPr="00402615">
        <w:rPr>
          <w:rFonts w:ascii="Book Antiqua" w:hAnsi="Book Antiqua"/>
          <w:sz w:val="22"/>
          <w:szCs w:val="22"/>
        </w:rPr>
        <w:t>shërbimit si zy</w:t>
      </w:r>
      <w:r w:rsidRPr="00402615">
        <w:rPr>
          <w:rFonts w:ascii="Book Antiqua" w:hAnsi="Book Antiqua"/>
          <w:sz w:val="22"/>
          <w:szCs w:val="22"/>
        </w:rPr>
        <w:t>rtar publik apo shërbyes civil;</w:t>
      </w:r>
    </w:p>
    <w:p w:rsidR="00D44CAD" w:rsidRPr="00402615" w:rsidRDefault="00C93444" w:rsidP="00C934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>N</w:t>
      </w:r>
      <w:r w:rsidR="00F345A6" w:rsidRPr="00402615">
        <w:rPr>
          <w:rFonts w:ascii="Book Antiqua" w:hAnsi="Book Antiqua"/>
          <w:sz w:val="22"/>
          <w:szCs w:val="22"/>
        </w:rPr>
        <w:t>uk</w:t>
      </w:r>
      <w:r w:rsidR="00E14E09" w:rsidRPr="00402615">
        <w:rPr>
          <w:rFonts w:ascii="Book Antiqua" w:hAnsi="Book Antiqua"/>
          <w:sz w:val="22"/>
          <w:szCs w:val="22"/>
        </w:rPr>
        <w:t xml:space="preserve"> ka keqpërdorur postin publik ose postin në</w:t>
      </w:r>
      <w:r w:rsidRPr="00402615">
        <w:rPr>
          <w:rFonts w:ascii="Book Antiqua" w:hAnsi="Book Antiqua"/>
          <w:sz w:val="22"/>
          <w:szCs w:val="22"/>
        </w:rPr>
        <w:t xml:space="preserve"> </w:t>
      </w:r>
      <w:r w:rsidR="00E14E09" w:rsidRPr="00402615">
        <w:rPr>
          <w:rFonts w:ascii="Book Antiqua" w:hAnsi="Book Antiqua"/>
          <w:sz w:val="22"/>
          <w:szCs w:val="22"/>
        </w:rPr>
        <w:t xml:space="preserve">shërbimin civil për përfitime personale ose për përfitime apo përparësi të një të afërmi ose të njohuri; </w:t>
      </w:r>
    </w:p>
    <w:p w:rsidR="00D44CAD" w:rsidRPr="00402615" w:rsidRDefault="00D44CAD" w:rsidP="00472CA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>Nuk ka bërë përgënjeshtrime materiale nën çfarëdo dëshmie nën betim</w:t>
      </w:r>
      <w:r w:rsidR="00472CA8" w:rsidRPr="00402615">
        <w:rPr>
          <w:rFonts w:ascii="Book Antiqua" w:hAnsi="Book Antiqua"/>
          <w:sz w:val="22"/>
          <w:szCs w:val="22"/>
        </w:rPr>
        <w:t xml:space="preserve">, apo betimi tjetër, ose dokumenti të vulosur apo </w:t>
      </w:r>
      <w:proofErr w:type="spellStart"/>
      <w:r w:rsidR="00472CA8" w:rsidRPr="00402615">
        <w:rPr>
          <w:rFonts w:ascii="Book Antiqua" w:hAnsi="Book Antiqua"/>
          <w:sz w:val="22"/>
          <w:szCs w:val="22"/>
        </w:rPr>
        <w:t>noterizuar</w:t>
      </w:r>
      <w:proofErr w:type="spellEnd"/>
      <w:r w:rsidR="00472CA8" w:rsidRPr="00402615">
        <w:rPr>
          <w:rFonts w:ascii="Book Antiqua" w:hAnsi="Book Antiqua"/>
          <w:sz w:val="22"/>
          <w:szCs w:val="22"/>
        </w:rPr>
        <w:t>;</w:t>
      </w:r>
      <w:r w:rsidR="00C93444" w:rsidRPr="00402615">
        <w:rPr>
          <w:rFonts w:ascii="Book Antiqua" w:hAnsi="Book Antiqua"/>
          <w:sz w:val="22"/>
          <w:szCs w:val="22"/>
        </w:rPr>
        <w:t xml:space="preserve"> </w:t>
      </w:r>
    </w:p>
    <w:p w:rsidR="00C93444" w:rsidRPr="00402615" w:rsidRDefault="00C93444" w:rsidP="00D44C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>N</w:t>
      </w:r>
      <w:r w:rsidR="00472CA8" w:rsidRPr="00402615">
        <w:rPr>
          <w:rFonts w:ascii="Book Antiqua" w:hAnsi="Book Antiqua"/>
          <w:sz w:val="22"/>
          <w:szCs w:val="22"/>
        </w:rPr>
        <w:t>uk është shpallur i falimentuar gjatë dhjetë (10) viteve të kaluara</w:t>
      </w:r>
      <w:r w:rsidRPr="00402615">
        <w:rPr>
          <w:rFonts w:ascii="Book Antiqua" w:hAnsi="Book Antiqua"/>
          <w:sz w:val="22"/>
          <w:szCs w:val="22"/>
        </w:rPr>
        <w:t>; apo</w:t>
      </w:r>
    </w:p>
    <w:p w:rsidR="00274FE0" w:rsidRPr="00402615" w:rsidRDefault="00274FE0" w:rsidP="00D44C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>Nuk punon në ndonjë institucion ku bëhen politikat zhvillimore për Ndërmarrjet Publike</w:t>
      </w:r>
      <w:r w:rsidR="00F55986" w:rsidRPr="00402615">
        <w:rPr>
          <w:rFonts w:ascii="Book Antiqua" w:hAnsi="Book Antiqua"/>
          <w:sz w:val="22"/>
          <w:szCs w:val="22"/>
        </w:rPr>
        <w:t xml:space="preserve"> përkatëse </w:t>
      </w:r>
      <w:r w:rsidRPr="00402615">
        <w:rPr>
          <w:rFonts w:ascii="Book Antiqua" w:hAnsi="Book Antiqua"/>
          <w:sz w:val="22"/>
          <w:szCs w:val="22"/>
        </w:rPr>
        <w:t xml:space="preserve"> ku kandidati </w:t>
      </w:r>
      <w:r w:rsidR="00924FEF" w:rsidRPr="00402615">
        <w:rPr>
          <w:rFonts w:ascii="Book Antiqua" w:hAnsi="Book Antiqua"/>
          <w:sz w:val="22"/>
          <w:szCs w:val="22"/>
        </w:rPr>
        <w:t>aplikon</w:t>
      </w:r>
      <w:r w:rsidRPr="00402615">
        <w:rPr>
          <w:rFonts w:ascii="Book Antiqua" w:hAnsi="Book Antiqua"/>
          <w:sz w:val="22"/>
          <w:szCs w:val="22"/>
        </w:rPr>
        <w:t>.</w:t>
      </w:r>
    </w:p>
    <w:p w:rsidR="00472CA8" w:rsidRPr="00402615" w:rsidRDefault="00472CA8" w:rsidP="00802C57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465C0D" w:rsidRPr="00402615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402615">
        <w:rPr>
          <w:rFonts w:ascii="Book Antiqua" w:hAnsi="Book Antiqua"/>
          <w:b/>
          <w:bCs/>
          <w:sz w:val="22"/>
          <w:szCs w:val="22"/>
        </w:rPr>
        <w:t xml:space="preserve">Kandidati nuk mund të zgjidhet </w:t>
      </w:r>
      <w:r w:rsidR="000F3DE6" w:rsidRPr="00402615">
        <w:rPr>
          <w:rFonts w:ascii="Book Antiqua" w:hAnsi="Book Antiqua"/>
          <w:b/>
          <w:bCs/>
          <w:sz w:val="22"/>
          <w:szCs w:val="22"/>
        </w:rPr>
        <w:t>anëtar i Bordit Mbikëqyrës t</w:t>
      </w:r>
      <w:r w:rsidR="002C189C" w:rsidRPr="00402615">
        <w:rPr>
          <w:rFonts w:ascii="Book Antiqua" w:hAnsi="Book Antiqua"/>
          <w:b/>
          <w:bCs/>
          <w:sz w:val="22"/>
          <w:szCs w:val="22"/>
        </w:rPr>
        <w:t>ë</w:t>
      </w:r>
      <w:r w:rsidR="0095365F" w:rsidRPr="00402615">
        <w:rPr>
          <w:rFonts w:ascii="Book Antiqua" w:hAnsi="Book Antiqua"/>
          <w:b/>
          <w:bCs/>
          <w:sz w:val="22"/>
          <w:szCs w:val="22"/>
        </w:rPr>
        <w:t xml:space="preserve"> Trepça Sh.</w:t>
      </w:r>
      <w:r w:rsidR="00044201" w:rsidRPr="00402615">
        <w:rPr>
          <w:rFonts w:ascii="Book Antiqua" w:hAnsi="Book Antiqua"/>
          <w:b/>
          <w:bCs/>
          <w:sz w:val="22"/>
          <w:szCs w:val="22"/>
        </w:rPr>
        <w:t xml:space="preserve"> </w:t>
      </w:r>
      <w:r w:rsidR="0095365F" w:rsidRPr="00402615">
        <w:rPr>
          <w:rFonts w:ascii="Book Antiqua" w:hAnsi="Book Antiqua"/>
          <w:b/>
          <w:bCs/>
          <w:sz w:val="22"/>
          <w:szCs w:val="22"/>
        </w:rPr>
        <w:t>A.</w:t>
      </w:r>
      <w:r w:rsidRPr="00402615">
        <w:rPr>
          <w:rFonts w:ascii="Book Antiqua" w:hAnsi="Book Antiqua"/>
          <w:b/>
          <w:bCs/>
          <w:sz w:val="22"/>
          <w:szCs w:val="22"/>
        </w:rPr>
        <w:t xml:space="preserve"> nëse:</w:t>
      </w:r>
    </w:p>
    <w:p w:rsidR="00572CD2" w:rsidRPr="00402615" w:rsidRDefault="00572CD2" w:rsidP="00D44CAD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:rsidR="00746CD3" w:rsidRPr="00402615" w:rsidRDefault="00746CD3" w:rsidP="00746CD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 xml:space="preserve">Aktualisht është zyrtar, menaxher i Ndërmarrjes Publike përkatëse, ose cilësdo nga filialet e saj, </w:t>
      </w:r>
      <w:r w:rsidRPr="00402615">
        <w:rPr>
          <w:rFonts w:ascii="Book Antiqua" w:hAnsi="Book Antiqua"/>
          <w:b/>
          <w:sz w:val="22"/>
          <w:szCs w:val="22"/>
        </w:rPr>
        <w:t xml:space="preserve">përjashtimisht </w:t>
      </w:r>
      <w:r w:rsidR="00CF33DA">
        <w:rPr>
          <w:rFonts w:ascii="Book Antiqua" w:hAnsi="Book Antiqua"/>
          <w:b/>
          <w:sz w:val="22"/>
          <w:szCs w:val="22"/>
        </w:rPr>
        <w:t>nëse është punëtor dhe pronar i</w:t>
      </w:r>
      <w:r w:rsidRPr="00402615">
        <w:rPr>
          <w:rFonts w:ascii="Book Antiqua" w:hAnsi="Book Antiqua"/>
          <w:b/>
          <w:sz w:val="22"/>
          <w:szCs w:val="22"/>
        </w:rPr>
        <w:t xml:space="preserve"> 20% të aksioneve të Trepça </w:t>
      </w:r>
      <w:proofErr w:type="spellStart"/>
      <w:r w:rsidRPr="00402615">
        <w:rPr>
          <w:rFonts w:ascii="Book Antiqua" w:hAnsi="Book Antiqua"/>
          <w:b/>
          <w:sz w:val="22"/>
          <w:szCs w:val="22"/>
        </w:rPr>
        <w:t>Sh.A</w:t>
      </w:r>
      <w:proofErr w:type="spellEnd"/>
      <w:r w:rsidRPr="00402615">
        <w:rPr>
          <w:rFonts w:ascii="Book Antiqua" w:hAnsi="Book Antiqua"/>
          <w:b/>
          <w:sz w:val="22"/>
          <w:szCs w:val="22"/>
        </w:rPr>
        <w:t>;</w:t>
      </w:r>
    </w:p>
    <w:p w:rsidR="00746CD3" w:rsidRPr="00402615" w:rsidRDefault="00746CD3" w:rsidP="00746CD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 xml:space="preserve">Ka shërbyer si zyrtar ose menaxher i Ndërmarrjes Publike përkatëse ose cilësdo nga filialet e saj brenda pesë (5) vjetëve të kaluara, </w:t>
      </w:r>
      <w:r w:rsidRPr="00402615">
        <w:rPr>
          <w:rFonts w:ascii="Book Antiqua" w:hAnsi="Book Antiqua"/>
          <w:b/>
          <w:sz w:val="22"/>
          <w:szCs w:val="22"/>
        </w:rPr>
        <w:t>përjashtimisht nëse është punëtor dhe pro</w:t>
      </w:r>
      <w:r w:rsidR="00CF33DA">
        <w:rPr>
          <w:rFonts w:ascii="Book Antiqua" w:hAnsi="Book Antiqua"/>
          <w:b/>
          <w:sz w:val="22"/>
          <w:szCs w:val="22"/>
        </w:rPr>
        <w:t xml:space="preserve">nar i </w:t>
      </w:r>
      <w:r w:rsidRPr="00402615">
        <w:rPr>
          <w:rFonts w:ascii="Book Antiqua" w:hAnsi="Book Antiqua"/>
          <w:b/>
          <w:sz w:val="22"/>
          <w:szCs w:val="22"/>
        </w:rPr>
        <w:t xml:space="preserve">20% të aksioneve të Trepça </w:t>
      </w:r>
      <w:proofErr w:type="spellStart"/>
      <w:r w:rsidRPr="00402615">
        <w:rPr>
          <w:rFonts w:ascii="Book Antiqua" w:hAnsi="Book Antiqua"/>
          <w:b/>
          <w:sz w:val="22"/>
          <w:szCs w:val="22"/>
        </w:rPr>
        <w:t>Sh.A</w:t>
      </w:r>
      <w:proofErr w:type="spellEnd"/>
      <w:r w:rsidRPr="00402615">
        <w:rPr>
          <w:rFonts w:ascii="Book Antiqua" w:hAnsi="Book Antiqua"/>
          <w:b/>
          <w:sz w:val="22"/>
          <w:szCs w:val="22"/>
        </w:rPr>
        <w:t>;</w:t>
      </w:r>
    </w:p>
    <w:p w:rsidR="00746CD3" w:rsidRPr="00402615" w:rsidRDefault="00746CD3" w:rsidP="00746CD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 xml:space="preserve">Aktualisht ka, ose gjatë tre viteve të kaluara ka pasur, çfarëdo marrëdhënie materiale afariste </w:t>
      </w:r>
      <w:r w:rsidRPr="00402615">
        <w:rPr>
          <w:rFonts w:ascii="Book Antiqua" w:hAnsi="Book Antiqua"/>
          <w:i/>
          <w:iCs/>
          <w:sz w:val="22"/>
          <w:szCs w:val="22"/>
        </w:rPr>
        <w:t>(përveç si konsumator individual i shërbimeve të Ndërmarrjeve Publike)</w:t>
      </w:r>
      <w:r w:rsidRPr="00402615">
        <w:rPr>
          <w:rFonts w:ascii="Book Antiqua" w:hAnsi="Book Antiqua"/>
          <w:sz w:val="22"/>
          <w:szCs w:val="22"/>
        </w:rPr>
        <w:t xml:space="preserve"> me Ndërmarrjen Publike përkatëse ose cilëndo nga filialet e saj, qoftë në mënyrë të drejtpërdrejtë ose të tërthortë;</w:t>
      </w:r>
    </w:p>
    <w:p w:rsidR="00746CD3" w:rsidRPr="00402615" w:rsidRDefault="00746CD3" w:rsidP="00746CD3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b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>Aktualisht është punonjës i nivelit të lartë i NP-së përkatëse, ose ka shërbyer si punonjës i nivelit të lartë në NP-në përkatëse brenda tri (3) viteve të kaluara</w:t>
      </w:r>
      <w:r w:rsidRPr="00402615">
        <w:rPr>
          <w:rFonts w:ascii="Book Antiqua" w:hAnsi="Book Antiqua"/>
          <w:b/>
          <w:sz w:val="22"/>
          <w:szCs w:val="22"/>
        </w:rPr>
        <w:t>, përjashtimisht nëse ësht</w:t>
      </w:r>
      <w:r w:rsidR="00CF33DA">
        <w:rPr>
          <w:rFonts w:ascii="Book Antiqua" w:hAnsi="Book Antiqua"/>
          <w:b/>
          <w:sz w:val="22"/>
          <w:szCs w:val="22"/>
        </w:rPr>
        <w:t xml:space="preserve">ë punëtor dhe pronar i </w:t>
      </w:r>
      <w:r w:rsidRPr="00402615">
        <w:rPr>
          <w:rFonts w:ascii="Book Antiqua" w:hAnsi="Book Antiqua"/>
          <w:b/>
          <w:sz w:val="22"/>
          <w:szCs w:val="22"/>
        </w:rPr>
        <w:t xml:space="preserve">20% të aksioneve të Trepça </w:t>
      </w:r>
      <w:proofErr w:type="spellStart"/>
      <w:r w:rsidRPr="00402615">
        <w:rPr>
          <w:rFonts w:ascii="Book Antiqua" w:hAnsi="Book Antiqua"/>
          <w:b/>
          <w:sz w:val="22"/>
          <w:szCs w:val="22"/>
        </w:rPr>
        <w:t>Sh.A</w:t>
      </w:r>
      <w:proofErr w:type="spellEnd"/>
      <w:r w:rsidRPr="00402615">
        <w:rPr>
          <w:rFonts w:ascii="Book Antiqua" w:hAnsi="Book Antiqua"/>
          <w:b/>
          <w:sz w:val="22"/>
          <w:szCs w:val="22"/>
        </w:rPr>
        <w:t>;</w:t>
      </w:r>
    </w:p>
    <w:p w:rsidR="00746CD3" w:rsidRPr="00402615" w:rsidRDefault="00746CD3" w:rsidP="00746CD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>Është aksionar, drejtor ose zyrtar në një shoqëri tregtare ose person tjetër juridik, i cili ka marrëdhënie materiale afariste me Ndërmarrjen Publike përkatëse ose cilëndo nga filialet e saj;</w:t>
      </w:r>
    </w:p>
    <w:p w:rsidR="00746CD3" w:rsidRPr="00402615" w:rsidRDefault="00746CD3" w:rsidP="00746CD3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b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 xml:space="preserve">Pranon, ose ka pranuar brenda tre (3) vjetëve të kaluara, kompensim shtesë nga Ndërmarrja Publike përkatëse ose cilado nga filialet e saj </w:t>
      </w:r>
      <w:r w:rsidRPr="00402615">
        <w:rPr>
          <w:rFonts w:ascii="Book Antiqua" w:hAnsi="Book Antiqua"/>
          <w:i/>
          <w:iCs/>
          <w:sz w:val="22"/>
          <w:szCs w:val="22"/>
        </w:rPr>
        <w:t>(përveç honorarit të Drejtorit ose kompensimit stimulues të përcaktuar në nenin 20.1 të Ligjit për Ndërmarrje Publike)</w:t>
      </w:r>
      <w:r w:rsidRPr="00402615">
        <w:rPr>
          <w:rFonts w:ascii="Book Antiqua" w:hAnsi="Book Antiqua"/>
          <w:sz w:val="22"/>
          <w:szCs w:val="22"/>
        </w:rPr>
        <w:t xml:space="preserve">, ose është anëtar në skemën </w:t>
      </w:r>
      <w:proofErr w:type="spellStart"/>
      <w:r w:rsidRPr="00402615">
        <w:rPr>
          <w:rFonts w:ascii="Book Antiqua" w:hAnsi="Book Antiqua"/>
          <w:sz w:val="22"/>
          <w:szCs w:val="22"/>
        </w:rPr>
        <w:t>pensionale</w:t>
      </w:r>
      <w:proofErr w:type="spellEnd"/>
      <w:r w:rsidRPr="00402615">
        <w:rPr>
          <w:rFonts w:ascii="Book Antiqua" w:hAnsi="Book Antiqua"/>
          <w:sz w:val="22"/>
          <w:szCs w:val="22"/>
        </w:rPr>
        <w:t xml:space="preserve"> të Ndërmarrjes Publike përkatëse ose cilësdo nga filialet e saj,</w:t>
      </w:r>
      <w:r w:rsidRPr="00402615">
        <w:rPr>
          <w:rFonts w:ascii="Book Antiqua" w:hAnsi="Book Antiqua"/>
          <w:b/>
          <w:sz w:val="22"/>
          <w:szCs w:val="22"/>
        </w:rPr>
        <w:t xml:space="preserve"> përjashtimisht n</w:t>
      </w:r>
      <w:r w:rsidR="00CF33DA">
        <w:rPr>
          <w:rFonts w:ascii="Book Antiqua" w:hAnsi="Book Antiqua"/>
          <w:b/>
          <w:sz w:val="22"/>
          <w:szCs w:val="22"/>
        </w:rPr>
        <w:t xml:space="preserve">ëse është punëtor dhe pronar i </w:t>
      </w:r>
      <w:r w:rsidRPr="00402615">
        <w:rPr>
          <w:rFonts w:ascii="Book Antiqua" w:hAnsi="Book Antiqua"/>
          <w:b/>
          <w:sz w:val="22"/>
          <w:szCs w:val="22"/>
        </w:rPr>
        <w:t xml:space="preserve">20% të aksioneve të Trepça </w:t>
      </w:r>
      <w:proofErr w:type="spellStart"/>
      <w:r w:rsidRPr="00402615">
        <w:rPr>
          <w:rFonts w:ascii="Book Antiqua" w:hAnsi="Book Antiqua"/>
          <w:b/>
          <w:sz w:val="22"/>
          <w:szCs w:val="22"/>
        </w:rPr>
        <w:t>Sh.A</w:t>
      </w:r>
      <w:proofErr w:type="spellEnd"/>
      <w:r w:rsidRPr="00402615">
        <w:rPr>
          <w:rFonts w:ascii="Book Antiqua" w:hAnsi="Book Antiqua"/>
          <w:b/>
          <w:sz w:val="22"/>
          <w:szCs w:val="22"/>
        </w:rPr>
        <w:t>;</w:t>
      </w:r>
    </w:p>
    <w:p w:rsidR="00746CD3" w:rsidRPr="00402615" w:rsidRDefault="00746CD3" w:rsidP="00746CD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>Përfaqëson një aksionar i cili posedon mbi dhjetë për qind (10%) të aksioneve votuese në Ndërmarrjen Publike përkatëse;</w:t>
      </w:r>
    </w:p>
    <w:p w:rsidR="00746CD3" w:rsidRPr="00402615" w:rsidRDefault="00746CD3" w:rsidP="00746CD3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b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 xml:space="preserve">Ka shërbyer në Bordin e Drejtorëve të Ndërmarrjes Publike përkatëse më shumë se nëntë (9) vjet nga data e zgjedhjes së parë të tij/saj, </w:t>
      </w:r>
      <w:r w:rsidRPr="00402615">
        <w:rPr>
          <w:rFonts w:ascii="Book Antiqua" w:hAnsi="Book Antiqua"/>
          <w:b/>
          <w:sz w:val="22"/>
          <w:szCs w:val="22"/>
        </w:rPr>
        <w:t>përjashtimisht n</w:t>
      </w:r>
      <w:r w:rsidR="00CF33DA">
        <w:rPr>
          <w:rFonts w:ascii="Book Antiqua" w:hAnsi="Book Antiqua"/>
          <w:b/>
          <w:sz w:val="22"/>
          <w:szCs w:val="22"/>
        </w:rPr>
        <w:t xml:space="preserve">ëse është punëtor dhe pronar i </w:t>
      </w:r>
      <w:r w:rsidRPr="00402615">
        <w:rPr>
          <w:rFonts w:ascii="Book Antiqua" w:hAnsi="Book Antiqua"/>
          <w:b/>
          <w:sz w:val="22"/>
          <w:szCs w:val="22"/>
        </w:rPr>
        <w:t xml:space="preserve">20% të aksioneve të Trepça </w:t>
      </w:r>
      <w:proofErr w:type="spellStart"/>
      <w:r w:rsidRPr="00402615">
        <w:rPr>
          <w:rFonts w:ascii="Book Antiqua" w:hAnsi="Book Antiqua"/>
          <w:b/>
          <w:sz w:val="22"/>
          <w:szCs w:val="22"/>
        </w:rPr>
        <w:t>Sh</w:t>
      </w:r>
      <w:r w:rsidR="00CF33DA">
        <w:rPr>
          <w:rFonts w:ascii="Book Antiqua" w:hAnsi="Book Antiqua"/>
          <w:b/>
          <w:sz w:val="22"/>
          <w:szCs w:val="22"/>
        </w:rPr>
        <w:t>.A</w:t>
      </w:r>
      <w:proofErr w:type="spellEnd"/>
      <w:r w:rsidR="00CF33DA">
        <w:rPr>
          <w:rFonts w:ascii="Book Antiqua" w:hAnsi="Book Antiqua"/>
          <w:b/>
          <w:sz w:val="22"/>
          <w:szCs w:val="22"/>
        </w:rPr>
        <w:t>;</w:t>
      </w:r>
    </w:p>
    <w:p w:rsidR="00746CD3" w:rsidRPr="00402615" w:rsidRDefault="00746CD3" w:rsidP="00746CD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 xml:space="preserve">Është i afërm i shkallës së tretë </w:t>
      </w:r>
      <w:r w:rsidRPr="00402615">
        <w:rPr>
          <w:rFonts w:ascii="Book Antiqua" w:hAnsi="Book Antiqua"/>
          <w:i/>
          <w:iCs/>
          <w:sz w:val="22"/>
          <w:szCs w:val="22"/>
        </w:rPr>
        <w:t>(siç është konstatuar në përputhje me përkufizimin e “Interesit Financiar” në nenin 2 të Ligjit për Ndërmarrjet Publike)</w:t>
      </w:r>
      <w:r w:rsidRPr="00402615">
        <w:rPr>
          <w:rFonts w:ascii="Book Antiqua" w:hAnsi="Book Antiqua"/>
          <w:sz w:val="22"/>
          <w:szCs w:val="22"/>
        </w:rPr>
        <w:t xml:space="preserve"> i cilitdo person që i takon cilësdo n</w:t>
      </w:r>
      <w:r w:rsidR="00CF33DA">
        <w:rPr>
          <w:rFonts w:ascii="Book Antiqua" w:hAnsi="Book Antiqua"/>
          <w:sz w:val="22"/>
          <w:szCs w:val="22"/>
        </w:rPr>
        <w:t>ga kategoritë e sipërpërmendura;</w:t>
      </w:r>
    </w:p>
    <w:p w:rsidR="00746CD3" w:rsidRPr="00402615" w:rsidRDefault="00746CD3" w:rsidP="00746CD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 xml:space="preserve">Është zyrtar, drejtor ose aksionar, ose ka një interes financiar në një shoqëri tregtare që konkurron me Ndërmarrjen, ose është menaxher i lartë, zyrtar, drejtor ose aksionar </w:t>
      </w:r>
      <w:r w:rsidRPr="00402615">
        <w:rPr>
          <w:rFonts w:ascii="Book Antiqua" w:hAnsi="Book Antiqua"/>
          <w:i/>
          <w:iCs/>
          <w:sz w:val="22"/>
          <w:szCs w:val="22"/>
        </w:rPr>
        <w:t>(i cili posedon më shumë se dy për qind (2%) të drejtave të votimit)</w:t>
      </w:r>
      <w:r w:rsidRPr="00402615">
        <w:rPr>
          <w:rFonts w:ascii="Book Antiqua" w:hAnsi="Book Antiqua"/>
          <w:sz w:val="22"/>
          <w:szCs w:val="22"/>
        </w:rPr>
        <w:t xml:space="preserve">, ose ka një interes të konsiderueshëm financiar në cilëndo nga shoqëritë tregtare që konkurrojnë me Ndërmarrjen; </w:t>
      </w:r>
    </w:p>
    <w:p w:rsidR="00746CD3" w:rsidRPr="00402615" w:rsidRDefault="00746CD3" w:rsidP="00746CD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lastRenderedPageBreak/>
        <w:t>Është ose në çfarëdo kohe gjatë periudhës 36 mujore para datës së aplikimit ka qenë zyrtar i zgjedhur publik, i emëruar politik ose bartës i një posti udhëheqës ose vendimmarrës në një parti politike;</w:t>
      </w:r>
    </w:p>
    <w:p w:rsidR="00746CD3" w:rsidRPr="00402615" w:rsidRDefault="00746CD3" w:rsidP="00746CD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>Është anëtar i forumeve të partive politike dhe mos të ketë konflikt interesi sipas dispozitave të Ligjit mbi Parandalimin e Konfliktit të Interesit;</w:t>
      </w:r>
    </w:p>
    <w:p w:rsidR="00D44CAD" w:rsidRPr="00402615" w:rsidRDefault="00746CD3" w:rsidP="00746CD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 xml:space="preserve">Ka çfarëdo konflikti të interesave që për nga natyra, do të shkaktonte që ky person të mos jetë në gjendje që në mënyrë </w:t>
      </w:r>
      <w:proofErr w:type="spellStart"/>
      <w:r w:rsidRPr="00402615">
        <w:rPr>
          <w:rFonts w:ascii="Book Antiqua" w:hAnsi="Book Antiqua"/>
          <w:sz w:val="22"/>
          <w:szCs w:val="22"/>
        </w:rPr>
        <w:t>rutinore</w:t>
      </w:r>
      <w:proofErr w:type="spellEnd"/>
      <w:r w:rsidRPr="00402615">
        <w:rPr>
          <w:rFonts w:ascii="Book Antiqua" w:hAnsi="Book Antiqua"/>
          <w:sz w:val="22"/>
          <w:szCs w:val="22"/>
        </w:rPr>
        <w:t>, me besnikëri, në mënyrë të pavarur dhe objektive t’i përmbushë detyrat e tij financiare ndaj Aksionarëve si dhe vepron në kundërshtim me dispozitat tjera sipas legjislacionit në fuqi për ndërmarrjet publike.</w:t>
      </w:r>
    </w:p>
    <w:p w:rsidR="00B84864" w:rsidRPr="00402615" w:rsidRDefault="00B84864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B84864" w:rsidRPr="00402615" w:rsidRDefault="00B84864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402615" w:rsidRDefault="00D44CAD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  <w:r w:rsidRPr="00402615">
        <w:rPr>
          <w:rFonts w:ascii="Book Antiqua" w:hAnsi="Book Antiqua"/>
          <w:b/>
          <w:bCs/>
          <w:sz w:val="22"/>
          <w:szCs w:val="22"/>
        </w:rPr>
        <w:t>INFORMATË E PËRGJITHSHME PËR KANDIDATËT LIDHUR ME PROCEDURAT E KONKURIMIT</w:t>
      </w:r>
    </w:p>
    <w:p w:rsidR="00D44CAD" w:rsidRPr="00402615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402615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 xml:space="preserve">Kandidatët për </w:t>
      </w:r>
      <w:r w:rsidR="00045CD2" w:rsidRPr="00402615">
        <w:rPr>
          <w:rFonts w:ascii="Book Antiqua" w:hAnsi="Book Antiqua"/>
          <w:sz w:val="22"/>
          <w:szCs w:val="22"/>
        </w:rPr>
        <w:t xml:space="preserve">anëtar </w:t>
      </w:r>
      <w:r w:rsidR="00277A58" w:rsidRPr="00402615">
        <w:rPr>
          <w:rFonts w:ascii="Book Antiqua" w:hAnsi="Book Antiqua"/>
          <w:sz w:val="22"/>
          <w:szCs w:val="22"/>
        </w:rPr>
        <w:t>të</w:t>
      </w:r>
      <w:r w:rsidR="00045CD2" w:rsidRPr="00402615">
        <w:rPr>
          <w:rFonts w:ascii="Book Antiqua" w:hAnsi="Book Antiqua"/>
          <w:sz w:val="22"/>
          <w:szCs w:val="22"/>
        </w:rPr>
        <w:t xml:space="preserve"> Bordit Mbikëqyrës </w:t>
      </w:r>
      <w:r w:rsidR="00277A58" w:rsidRPr="00402615">
        <w:rPr>
          <w:rFonts w:ascii="Book Antiqua" w:hAnsi="Book Antiqua"/>
          <w:sz w:val="22"/>
          <w:szCs w:val="22"/>
        </w:rPr>
        <w:t>të</w:t>
      </w:r>
      <w:r w:rsidR="00045CD2" w:rsidRPr="00402615">
        <w:rPr>
          <w:rFonts w:ascii="Book Antiqua" w:hAnsi="Book Antiqua"/>
          <w:sz w:val="22"/>
          <w:szCs w:val="22"/>
        </w:rPr>
        <w:t xml:space="preserve"> Trepça Sh.</w:t>
      </w:r>
      <w:r w:rsidR="00044201" w:rsidRPr="00402615">
        <w:rPr>
          <w:rFonts w:ascii="Book Antiqua" w:hAnsi="Book Antiqua"/>
          <w:sz w:val="22"/>
          <w:szCs w:val="22"/>
        </w:rPr>
        <w:t xml:space="preserve"> </w:t>
      </w:r>
      <w:r w:rsidR="00045CD2" w:rsidRPr="00402615">
        <w:rPr>
          <w:rFonts w:ascii="Book Antiqua" w:hAnsi="Book Antiqua"/>
          <w:sz w:val="22"/>
          <w:szCs w:val="22"/>
        </w:rPr>
        <w:t xml:space="preserve">A. </w:t>
      </w:r>
      <w:r w:rsidRPr="00402615">
        <w:rPr>
          <w:rFonts w:ascii="Book Antiqua" w:hAnsi="Book Antiqua"/>
          <w:sz w:val="22"/>
          <w:szCs w:val="22"/>
        </w:rPr>
        <w:t>duhet të dorëzojnë këto dokumente:</w:t>
      </w:r>
    </w:p>
    <w:p w:rsidR="00D44CAD" w:rsidRPr="00402615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746CD3" w:rsidRPr="00402615" w:rsidRDefault="00746CD3" w:rsidP="00746CD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>CV-në e cila ofron shembuj të arritjeve në punë;</w:t>
      </w:r>
    </w:p>
    <w:p w:rsidR="00746CD3" w:rsidRPr="00402615" w:rsidRDefault="00B3596B" w:rsidP="00746CD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Letrën e </w:t>
      </w:r>
      <w:r w:rsidR="00746CD3" w:rsidRPr="00402615">
        <w:rPr>
          <w:rFonts w:ascii="Book Antiqua" w:hAnsi="Book Antiqua"/>
          <w:sz w:val="22"/>
          <w:szCs w:val="22"/>
        </w:rPr>
        <w:t xml:space="preserve">motivimit, e cila ndërlidhet me vendin ku aplikon; </w:t>
      </w:r>
    </w:p>
    <w:p w:rsidR="00746CD3" w:rsidRPr="00402615" w:rsidRDefault="00B3596B" w:rsidP="0030615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Deklaratën </w:t>
      </w:r>
      <w:r w:rsidR="00746CD3" w:rsidRPr="00402615">
        <w:rPr>
          <w:rFonts w:ascii="Book Antiqua" w:hAnsi="Book Antiqua"/>
          <w:sz w:val="22"/>
          <w:szCs w:val="22"/>
        </w:rPr>
        <w:t>nën betim (formular, i cili plotësohet në momentin e dorëzimit të</w:t>
      </w:r>
      <w:r w:rsidR="00402615">
        <w:rPr>
          <w:rFonts w:ascii="Book Antiqua" w:hAnsi="Book Antiqua"/>
          <w:sz w:val="22"/>
          <w:szCs w:val="22"/>
        </w:rPr>
        <w:t xml:space="preserve"> </w:t>
      </w:r>
      <w:r w:rsidR="00746CD3" w:rsidRPr="00402615">
        <w:rPr>
          <w:rFonts w:ascii="Book Antiqua" w:hAnsi="Book Antiqua"/>
          <w:sz w:val="22"/>
          <w:szCs w:val="22"/>
        </w:rPr>
        <w:t>dokumentacionit);</w:t>
      </w:r>
    </w:p>
    <w:p w:rsidR="00746CD3" w:rsidRPr="00402615" w:rsidRDefault="00746CD3" w:rsidP="00746CD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 xml:space="preserve">Certifikatën mbi dënimin penal të lëshuar nga Këshilli Gjyqësor i Kosovës,  se nuk ka dënime penale në evidencën qendrore penale të Republikës së Kosovës (certifikata e nxjerrë </w:t>
      </w:r>
      <w:proofErr w:type="spellStart"/>
      <w:r w:rsidRPr="00402615">
        <w:rPr>
          <w:rFonts w:ascii="Book Antiqua" w:hAnsi="Book Antiqua"/>
          <w:sz w:val="22"/>
          <w:szCs w:val="22"/>
        </w:rPr>
        <w:t>online</w:t>
      </w:r>
      <w:proofErr w:type="spellEnd"/>
      <w:r w:rsidRPr="00402615">
        <w:rPr>
          <w:rFonts w:ascii="Book Antiqua" w:hAnsi="Book Antiqua"/>
          <w:sz w:val="22"/>
          <w:szCs w:val="22"/>
        </w:rPr>
        <w:t xml:space="preserve">  në platformën </w:t>
      </w:r>
      <w:r w:rsidRPr="00402615">
        <w:rPr>
          <w:rFonts w:ascii="Book Antiqua" w:hAnsi="Book Antiqua"/>
          <w:i/>
          <w:sz w:val="22"/>
          <w:szCs w:val="22"/>
        </w:rPr>
        <w:t>e-Kosova</w:t>
      </w:r>
      <w:r w:rsidRPr="00402615">
        <w:rPr>
          <w:rFonts w:ascii="Book Antiqua" w:hAnsi="Book Antiqua"/>
          <w:sz w:val="22"/>
          <w:szCs w:val="22"/>
        </w:rPr>
        <w:t xml:space="preserve"> do të pranohen);</w:t>
      </w:r>
    </w:p>
    <w:p w:rsidR="00746CD3" w:rsidRPr="00402615" w:rsidRDefault="00746CD3" w:rsidP="00746CD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>Dokumentacionet e parapara n</w:t>
      </w:r>
      <w:r w:rsidR="00CF33DA">
        <w:rPr>
          <w:rFonts w:ascii="Book Antiqua" w:hAnsi="Book Antiqua"/>
          <w:sz w:val="22"/>
          <w:szCs w:val="22"/>
        </w:rPr>
        <w:t xml:space="preserve">ë kushtet e punësimit (Dëshmitë </w:t>
      </w:r>
      <w:r w:rsidRPr="00402615">
        <w:rPr>
          <w:rFonts w:ascii="Book Antiqua" w:hAnsi="Book Antiqua"/>
          <w:sz w:val="22"/>
          <w:szCs w:val="22"/>
        </w:rPr>
        <w:t xml:space="preserve">- Diplomën e kualifikimit profesional, vërtetimin e përvojës së punës të lëshuar nga institucioni kompetent përgjegjës - zyra e personelit,  ku specifikohet data e fillimin dhe data e mbarimit të marrëdhënies së punës dhe Pasqyrat të kontributeve </w:t>
      </w:r>
      <w:proofErr w:type="spellStart"/>
      <w:r w:rsidRPr="00402615">
        <w:rPr>
          <w:rFonts w:ascii="Book Antiqua" w:hAnsi="Book Antiqua"/>
          <w:sz w:val="22"/>
          <w:szCs w:val="22"/>
        </w:rPr>
        <w:t>pensionale</w:t>
      </w:r>
      <w:proofErr w:type="spellEnd"/>
      <w:r w:rsidRPr="00402615">
        <w:rPr>
          <w:rFonts w:ascii="Book Antiqua" w:hAnsi="Book Antiqua"/>
          <w:sz w:val="22"/>
          <w:szCs w:val="22"/>
        </w:rPr>
        <w:t xml:space="preserve">, ky kriter i fundit nuk kërkohet për përvojat e punës para themelimit të Fondit të Kursimeve </w:t>
      </w:r>
      <w:proofErr w:type="spellStart"/>
      <w:r w:rsidRPr="00402615">
        <w:rPr>
          <w:rFonts w:ascii="Book Antiqua" w:hAnsi="Book Antiqua"/>
          <w:sz w:val="22"/>
          <w:szCs w:val="22"/>
        </w:rPr>
        <w:t>Pensionale</w:t>
      </w:r>
      <w:proofErr w:type="spellEnd"/>
      <w:r w:rsidRPr="00402615">
        <w:rPr>
          <w:rFonts w:ascii="Book Antiqua" w:hAnsi="Book Antiqua"/>
          <w:sz w:val="22"/>
          <w:szCs w:val="22"/>
        </w:rPr>
        <w:t xml:space="preserve"> të Kosovës, dhe për ato përvoja kur punëdhënësit nuk kanë qenë të detyruar të paguajnë në këtë  institucion);</w:t>
      </w:r>
    </w:p>
    <w:p w:rsidR="00746CD3" w:rsidRPr="00402615" w:rsidRDefault="00746CD3" w:rsidP="00746CD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 xml:space="preserve">Dëshmitë për kualifikimet arsimore dhe profesionale (diplomat e fituara jashtë vendit duhet të jenë të </w:t>
      </w:r>
      <w:proofErr w:type="spellStart"/>
      <w:r w:rsidRPr="00402615">
        <w:rPr>
          <w:rFonts w:ascii="Book Antiqua" w:hAnsi="Book Antiqua"/>
          <w:sz w:val="22"/>
          <w:szCs w:val="22"/>
        </w:rPr>
        <w:t>nostrifikuara</w:t>
      </w:r>
      <w:proofErr w:type="spellEnd"/>
      <w:r w:rsidRPr="00402615">
        <w:rPr>
          <w:rFonts w:ascii="Book Antiqua" w:hAnsi="Book Antiqua"/>
          <w:sz w:val="22"/>
          <w:szCs w:val="22"/>
        </w:rPr>
        <w:t xml:space="preserve"> nga MASHTI ose të këtë dëshmi që është në proces të nostrifikimit);</w:t>
      </w:r>
    </w:p>
    <w:p w:rsidR="00746CD3" w:rsidRPr="00402615" w:rsidRDefault="00746CD3" w:rsidP="00746CD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02615">
        <w:rPr>
          <w:rFonts w:ascii="Book Antiqua" w:hAnsi="Book Antiqua"/>
          <w:sz w:val="22"/>
          <w:szCs w:val="22"/>
        </w:rPr>
        <w:t xml:space="preserve">Dokumentin Identifikues (kopje të dokumentit identifikues, pasaportës, letërnjoftimit apo certifikatës së shtetësisë, e cila duhet të jetë </w:t>
      </w:r>
      <w:proofErr w:type="spellStart"/>
      <w:r w:rsidRPr="00402615">
        <w:rPr>
          <w:rFonts w:ascii="Book Antiqua" w:hAnsi="Book Antiqua"/>
          <w:sz w:val="22"/>
          <w:szCs w:val="22"/>
        </w:rPr>
        <w:t>valide</w:t>
      </w:r>
      <w:proofErr w:type="spellEnd"/>
      <w:r w:rsidRPr="00402615">
        <w:rPr>
          <w:rFonts w:ascii="Book Antiqua" w:hAnsi="Book Antiqua"/>
          <w:sz w:val="22"/>
          <w:szCs w:val="22"/>
        </w:rPr>
        <w:t>).</w:t>
      </w:r>
    </w:p>
    <w:p w:rsidR="00FF4CF1" w:rsidRPr="00402615" w:rsidRDefault="00FF4CF1" w:rsidP="00FF4CF1">
      <w:pPr>
        <w:autoSpaceDE w:val="0"/>
        <w:autoSpaceDN w:val="0"/>
        <w:adjustRightInd w:val="0"/>
        <w:jc w:val="both"/>
        <w:rPr>
          <w:rFonts w:ascii="Book Antiqua" w:hAnsi="Book Antiqua" w:cs="Calibri"/>
          <w:sz w:val="22"/>
          <w:szCs w:val="22"/>
        </w:rPr>
      </w:pPr>
    </w:p>
    <w:p w:rsidR="007E609C" w:rsidRDefault="00DB11F1" w:rsidP="007E609C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Aplikuesi</w:t>
      </w:r>
      <w:proofErr w:type="spellEnd"/>
      <w:r>
        <w:rPr>
          <w:rFonts w:ascii="Book Antiqua" w:hAnsi="Book Antiqua"/>
          <w:sz w:val="22"/>
          <w:szCs w:val="22"/>
        </w:rPr>
        <w:t xml:space="preserve"> duhet të plotësoj personalisht deklaratën nën betim që do të publikohet me konkurs në </w:t>
      </w:r>
      <w:proofErr w:type="spellStart"/>
      <w:r>
        <w:rPr>
          <w:rFonts w:ascii="Book Antiqua" w:hAnsi="Book Antiqua"/>
          <w:sz w:val="22"/>
          <w:szCs w:val="22"/>
        </w:rPr>
        <w:t>Web</w:t>
      </w:r>
      <w:proofErr w:type="spellEnd"/>
      <w:r>
        <w:rPr>
          <w:rFonts w:ascii="Book Antiqua" w:hAnsi="Book Antiqua"/>
          <w:sz w:val="22"/>
          <w:szCs w:val="22"/>
        </w:rPr>
        <w:t xml:space="preserve"> faqen e Zyrës  së Kryeministrit, në të cilën deklaron se ai/ajo i përmbush kushtet e kualifikimit, pavarësisë dhe të përshtatshmërisë profesionale sipas Ligjit Nr. 03/L-087 për Ndërmarrjet Publike me ndryshimet dhe plotësimet e bëra me Ligjin Nr. 04/L-111 dhe Ligjin Nr. 05/L-009. Çdo përgënjeshtrim material, qoftë i qëllimshëm ose nga neglizhenca, ose ndryshim material nga informatat e dhëna në deklaratën e sipërpërmendur, do të rezultojë në diskualifikimin e menjëhershëm.</w:t>
      </w:r>
      <w:r w:rsidR="007E609C" w:rsidRPr="007E609C">
        <w:rPr>
          <w:rFonts w:ascii="Book Antiqua" w:hAnsi="Book Antiqua"/>
          <w:sz w:val="22"/>
          <w:szCs w:val="22"/>
        </w:rPr>
        <w:t xml:space="preserve"> </w:t>
      </w:r>
    </w:p>
    <w:p w:rsidR="007E609C" w:rsidRPr="00DF2A8D" w:rsidRDefault="007E609C" w:rsidP="007E609C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DF2A8D">
        <w:rPr>
          <w:rFonts w:ascii="Book Antiqua" w:hAnsi="Book Antiqua"/>
          <w:sz w:val="22"/>
          <w:szCs w:val="22"/>
        </w:rPr>
        <w:t xml:space="preserve">Të gjithë kandidatët të cilët kanë aplikuar në konkursin e </w:t>
      </w:r>
      <w:r w:rsidR="00DF2A8D">
        <w:rPr>
          <w:rFonts w:ascii="Book Antiqua" w:hAnsi="Book Antiqua"/>
          <w:sz w:val="22"/>
          <w:szCs w:val="22"/>
        </w:rPr>
        <w:t xml:space="preserve">më hershëm të shpallur me datë </w:t>
      </w:r>
      <w:r w:rsidRPr="00DF2A8D">
        <w:rPr>
          <w:rFonts w:ascii="Book Antiqua" w:hAnsi="Book Antiqua"/>
          <w:sz w:val="22"/>
          <w:szCs w:val="22"/>
        </w:rPr>
        <w:t>(</w:t>
      </w:r>
      <w:r w:rsidR="00DF2A8D">
        <w:rPr>
          <w:rFonts w:ascii="Book Antiqua" w:hAnsi="Book Antiqua"/>
          <w:sz w:val="22"/>
          <w:szCs w:val="22"/>
        </w:rPr>
        <w:t xml:space="preserve"> </w:t>
      </w:r>
      <w:r w:rsidR="00DF2A8D" w:rsidRPr="00DF2A8D">
        <w:rPr>
          <w:rFonts w:ascii="Book Antiqua" w:hAnsi="Book Antiqua"/>
          <w:b/>
          <w:sz w:val="22"/>
          <w:szCs w:val="22"/>
        </w:rPr>
        <w:t xml:space="preserve">nga </w:t>
      </w:r>
      <w:r w:rsidRPr="00DF2A8D">
        <w:rPr>
          <w:rFonts w:ascii="Book Antiqua" w:hAnsi="Book Antiqua"/>
          <w:b/>
          <w:sz w:val="22"/>
          <w:szCs w:val="22"/>
        </w:rPr>
        <w:t>data 18 korrik 2024 deri me datën 16 gusht 2024)</w:t>
      </w:r>
      <w:r w:rsidRPr="00DF2A8D">
        <w:rPr>
          <w:rFonts w:ascii="Book Antiqua" w:hAnsi="Book Antiqua"/>
          <w:sz w:val="22"/>
          <w:szCs w:val="22"/>
        </w:rPr>
        <w:t xml:space="preserve"> do tu pranohen aplikacionet e tyre.</w:t>
      </w:r>
    </w:p>
    <w:p w:rsidR="007E609C" w:rsidRPr="00DF2A8D" w:rsidRDefault="007E609C" w:rsidP="007E609C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B11F1" w:rsidRDefault="00DB11F1" w:rsidP="00DB11F1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Të gjithë kandidatët e interesuar mund të aplikojnë </w:t>
      </w:r>
      <w:r w:rsidR="007E609C">
        <w:rPr>
          <w:rFonts w:ascii="Book Antiqua" w:hAnsi="Book Antiqua"/>
          <w:b/>
          <w:sz w:val="22"/>
          <w:szCs w:val="22"/>
        </w:rPr>
        <w:t>nga data 20 gusht 2024 deri me datën 18 shtator</w:t>
      </w:r>
      <w:r w:rsidR="000C5F50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2024</w:t>
      </w:r>
      <w:r>
        <w:rPr>
          <w:rFonts w:ascii="Book Antiqua" w:hAnsi="Book Antiqua"/>
          <w:sz w:val="22"/>
          <w:szCs w:val="22"/>
        </w:rPr>
        <w:t>, në mënyrë fizike, dokumentacioni dorëzohet në Sekretariatin Koordinues të Qeverisë, Ndërtesa e Qeverisë, kati i I-</w:t>
      </w:r>
      <w:proofErr w:type="spellStart"/>
      <w:r>
        <w:rPr>
          <w:rFonts w:ascii="Book Antiqua" w:hAnsi="Book Antiqua"/>
          <w:sz w:val="22"/>
          <w:szCs w:val="22"/>
        </w:rPr>
        <w:t>rë</w:t>
      </w:r>
      <w:proofErr w:type="spellEnd"/>
      <w:r>
        <w:rPr>
          <w:rFonts w:ascii="Book Antiqua" w:hAnsi="Book Antiqua"/>
          <w:sz w:val="22"/>
          <w:szCs w:val="22"/>
        </w:rPr>
        <w:t>, në Sallën Nr. 34 në zarf/</w:t>
      </w:r>
      <w:proofErr w:type="spellStart"/>
      <w:r>
        <w:rPr>
          <w:rFonts w:ascii="Book Antiqua" w:hAnsi="Book Antiqua"/>
          <w:sz w:val="22"/>
          <w:szCs w:val="22"/>
        </w:rPr>
        <w:t>pliko</w:t>
      </w:r>
      <w:proofErr w:type="spellEnd"/>
      <w:r>
        <w:rPr>
          <w:rFonts w:ascii="Book Antiqua" w:hAnsi="Book Antiqua"/>
          <w:sz w:val="22"/>
          <w:szCs w:val="22"/>
        </w:rPr>
        <w:t xml:space="preserve"> të mbyllur ku shkruhet emri dhe mbiemri i </w:t>
      </w:r>
      <w:proofErr w:type="spellStart"/>
      <w:r>
        <w:rPr>
          <w:rFonts w:ascii="Book Antiqua" w:hAnsi="Book Antiqua"/>
          <w:sz w:val="22"/>
          <w:szCs w:val="22"/>
        </w:rPr>
        <w:t>aplikuesit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</w:p>
    <w:p w:rsidR="00DB11F1" w:rsidRDefault="00DB11F1" w:rsidP="00DB11F1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B11F1" w:rsidRDefault="00DB11F1" w:rsidP="00DB11F1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Aplikimi mund të bëhet edhe përmes e-</w:t>
      </w:r>
      <w:proofErr w:type="spellStart"/>
      <w:r>
        <w:rPr>
          <w:rFonts w:ascii="Book Antiqua" w:hAnsi="Book Antiqua"/>
          <w:sz w:val="22"/>
          <w:szCs w:val="22"/>
        </w:rPr>
        <w:t>mail</w:t>
      </w:r>
      <w:proofErr w:type="spellEnd"/>
      <w:r>
        <w:rPr>
          <w:rFonts w:ascii="Book Antiqua" w:hAnsi="Book Antiqua"/>
          <w:sz w:val="22"/>
          <w:szCs w:val="22"/>
        </w:rPr>
        <w:t xml:space="preserve"> adresës: </w:t>
      </w:r>
      <w:hyperlink r:id="rId9" w:history="1">
        <w:r>
          <w:rPr>
            <w:rStyle w:val="Hyperlink"/>
            <w:rFonts w:ascii="Book Antiqua" w:eastAsia="MS Mincho" w:hAnsi="Book Antiqua"/>
            <w:sz w:val="22"/>
            <w:szCs w:val="22"/>
          </w:rPr>
          <w:t>sekretaria.komision@rks-gov.net</w:t>
        </w:r>
      </w:hyperlink>
      <w:r>
        <w:rPr>
          <w:rFonts w:ascii="Book Antiqua" w:hAnsi="Book Antiqua"/>
          <w:sz w:val="22"/>
          <w:szCs w:val="22"/>
        </w:rPr>
        <w:t>, po ashtu edhe përmes postës.</w:t>
      </w:r>
    </w:p>
    <w:p w:rsidR="00DB11F1" w:rsidRDefault="00DB11F1" w:rsidP="00DB11F1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B11F1" w:rsidRDefault="00DB11F1" w:rsidP="00DB11F1">
      <w:pPr>
        <w:jc w:val="both"/>
        <w:rPr>
          <w:rFonts w:ascii="Book Antiqua" w:hAnsi="Book Antiqua"/>
          <w:iCs/>
          <w:sz w:val="22"/>
          <w:szCs w:val="22"/>
        </w:rPr>
      </w:pPr>
      <w:r>
        <w:rPr>
          <w:rFonts w:ascii="Book Antiqua" w:hAnsi="Book Antiqua"/>
          <w:iCs/>
          <w:sz w:val="22"/>
          <w:szCs w:val="22"/>
        </w:rPr>
        <w:lastRenderedPageBreak/>
        <w:t>Komunitetet jo-shumicë dhe pjesëtarët e tyre, gjinia më pak e përfaqësuar, me qëllim të përmbushjes së kriterit për barazinë gjinore, dhe personat me aftësi të kufizuara inkurajohen të aplikojë për pozitat e shpallura.</w:t>
      </w:r>
    </w:p>
    <w:p w:rsidR="00DB11F1" w:rsidRDefault="00DB11F1" w:rsidP="00DB11F1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B11F1" w:rsidRDefault="00DB11F1" w:rsidP="00DB11F1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Dokumentacioni i dorëzuar nuk kthehet, origjinalet mund të kërkohen gjatë intervistës.</w:t>
      </w:r>
    </w:p>
    <w:p w:rsidR="00DB11F1" w:rsidRDefault="00DB11F1" w:rsidP="00DB11F1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Aplikacionet e pakompletuara nuk do të shqyrtohen.</w:t>
      </w:r>
    </w:p>
    <w:p w:rsidR="00DB11F1" w:rsidRDefault="00DB11F1" w:rsidP="00DB11F1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B11F1" w:rsidRDefault="00DB11F1" w:rsidP="00DB11F1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Do të kontaktohen  të gjithë kandidatët  dhe do të njoftohen me arsyen e mos përzgjedhjes.</w:t>
      </w:r>
    </w:p>
    <w:p w:rsidR="00DB11F1" w:rsidRDefault="00DB11F1" w:rsidP="00DB11F1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DB11F1" w:rsidRDefault="00DB11F1" w:rsidP="00DB11F1">
      <w:p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</w:p>
    <w:p w:rsidR="00DB11F1" w:rsidRDefault="00DB11F1" w:rsidP="00DB11F1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Për informata shtesë mund të njoftoheni përmes telefonit 038/200 14 400.</w:t>
      </w:r>
    </w:p>
    <w:p w:rsidR="00DB11F1" w:rsidRDefault="00DB11F1" w:rsidP="00DB11F1">
      <w:pPr>
        <w:pStyle w:val="ydp848ee4yiv5059659323msonormal"/>
        <w:shd w:val="clear" w:color="auto" w:fill="FFFFFF"/>
        <w:jc w:val="both"/>
        <w:rPr>
          <w:rFonts w:ascii="Book Antiqua" w:hAnsi="Book Antiqua" w:cs="Helvetica"/>
          <w:lang w:val="sq-AL"/>
        </w:rPr>
      </w:pPr>
    </w:p>
    <w:p w:rsidR="00DB11F1" w:rsidRDefault="00DB11F1" w:rsidP="00DB11F1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DB11F1" w:rsidRDefault="00DB11F1" w:rsidP="00DB11F1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B11F1" w:rsidRDefault="00DB11F1" w:rsidP="00DB11F1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B11F1" w:rsidRDefault="00DB11F1" w:rsidP="00DB11F1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DB11F1" w:rsidRDefault="00DB11F1" w:rsidP="00DB11F1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p w:rsidR="00C93936" w:rsidRPr="00402615" w:rsidRDefault="00C93936" w:rsidP="00DB11F1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sectPr w:rsidR="00C93936" w:rsidRPr="00402615" w:rsidSect="000C5F50">
      <w:headerReference w:type="default" r:id="rId10"/>
      <w:footerReference w:type="default" r:id="rId11"/>
      <w:pgSz w:w="12240" w:h="15840"/>
      <w:pgMar w:top="-720" w:right="1170" w:bottom="360" w:left="135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BF" w:rsidRDefault="007178BF" w:rsidP="00D50B58">
      <w:r>
        <w:separator/>
      </w:r>
    </w:p>
  </w:endnote>
  <w:endnote w:type="continuationSeparator" w:id="0">
    <w:p w:rsidR="007178BF" w:rsidRDefault="007178BF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047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3444" w:rsidRDefault="00C934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A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795C" w:rsidRPr="000E325D" w:rsidRDefault="007178BF" w:rsidP="00D33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BF" w:rsidRDefault="007178BF" w:rsidP="00D50B58">
      <w:r>
        <w:separator/>
      </w:r>
    </w:p>
  </w:footnote>
  <w:footnote w:type="continuationSeparator" w:id="0">
    <w:p w:rsidR="007178BF" w:rsidRDefault="007178BF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5C" w:rsidRDefault="007178BF" w:rsidP="00D33714">
    <w:pPr>
      <w:jc w:val="center"/>
      <w:rPr>
        <w:b/>
        <w:bCs/>
      </w:rPr>
    </w:pPr>
  </w:p>
  <w:p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:rsidR="00C8795C" w:rsidRPr="00B72BBD" w:rsidRDefault="007178BF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D48"/>
    <w:multiLevelType w:val="hybridMultilevel"/>
    <w:tmpl w:val="485A31BE"/>
    <w:lvl w:ilvl="0" w:tplc="7488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3B6EF8"/>
    <w:multiLevelType w:val="hybridMultilevel"/>
    <w:tmpl w:val="D208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96626"/>
    <w:multiLevelType w:val="hybridMultilevel"/>
    <w:tmpl w:val="6B180F20"/>
    <w:lvl w:ilvl="0" w:tplc="3636217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790EBE"/>
    <w:multiLevelType w:val="hybridMultilevel"/>
    <w:tmpl w:val="A610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F21F1"/>
    <w:multiLevelType w:val="hybridMultilevel"/>
    <w:tmpl w:val="2078F5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011EA8"/>
    <w:multiLevelType w:val="hybridMultilevel"/>
    <w:tmpl w:val="279C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63F9F"/>
    <w:multiLevelType w:val="hybridMultilevel"/>
    <w:tmpl w:val="D3C83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2255F2"/>
    <w:multiLevelType w:val="hybridMultilevel"/>
    <w:tmpl w:val="C1847072"/>
    <w:lvl w:ilvl="0" w:tplc="3636217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D34A1"/>
    <w:multiLevelType w:val="hybridMultilevel"/>
    <w:tmpl w:val="7396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13"/>
  </w:num>
  <w:num w:numId="7">
    <w:abstractNumId w:val="1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11"/>
  </w:num>
  <w:num w:numId="14">
    <w:abstractNumId w:val="9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1656D"/>
    <w:rsid w:val="00036210"/>
    <w:rsid w:val="00044201"/>
    <w:rsid w:val="00045CD2"/>
    <w:rsid w:val="00047103"/>
    <w:rsid w:val="00057250"/>
    <w:rsid w:val="000761E7"/>
    <w:rsid w:val="000903F5"/>
    <w:rsid w:val="000A2994"/>
    <w:rsid w:val="000B6E79"/>
    <w:rsid w:val="000B6F56"/>
    <w:rsid w:val="000C4DE3"/>
    <w:rsid w:val="000C5211"/>
    <w:rsid w:val="000C5F50"/>
    <w:rsid w:val="000C62A8"/>
    <w:rsid w:val="000D672A"/>
    <w:rsid w:val="000F3DE6"/>
    <w:rsid w:val="000F7B1B"/>
    <w:rsid w:val="0010635A"/>
    <w:rsid w:val="00114D35"/>
    <w:rsid w:val="00122F68"/>
    <w:rsid w:val="0012696C"/>
    <w:rsid w:val="0014040E"/>
    <w:rsid w:val="0014542C"/>
    <w:rsid w:val="00145EC1"/>
    <w:rsid w:val="001536D5"/>
    <w:rsid w:val="00161924"/>
    <w:rsid w:val="001651A7"/>
    <w:rsid w:val="001715F4"/>
    <w:rsid w:val="0017438C"/>
    <w:rsid w:val="0017722C"/>
    <w:rsid w:val="0018586B"/>
    <w:rsid w:val="00192B94"/>
    <w:rsid w:val="001A57CE"/>
    <w:rsid w:val="001B3049"/>
    <w:rsid w:val="001C3D21"/>
    <w:rsid w:val="001C73CB"/>
    <w:rsid w:val="001D7058"/>
    <w:rsid w:val="001E54E3"/>
    <w:rsid w:val="001F1F85"/>
    <w:rsid w:val="00204E1D"/>
    <w:rsid w:val="002053F0"/>
    <w:rsid w:val="00225CD7"/>
    <w:rsid w:val="00251BCF"/>
    <w:rsid w:val="00260138"/>
    <w:rsid w:val="002645F9"/>
    <w:rsid w:val="00274FE0"/>
    <w:rsid w:val="002764BB"/>
    <w:rsid w:val="00277A58"/>
    <w:rsid w:val="00277E11"/>
    <w:rsid w:val="002A0C24"/>
    <w:rsid w:val="002A2C33"/>
    <w:rsid w:val="002C189C"/>
    <w:rsid w:val="002E0C9F"/>
    <w:rsid w:val="002E2C87"/>
    <w:rsid w:val="00303354"/>
    <w:rsid w:val="003111E1"/>
    <w:rsid w:val="00337E4B"/>
    <w:rsid w:val="003440E9"/>
    <w:rsid w:val="003533AB"/>
    <w:rsid w:val="00360BAE"/>
    <w:rsid w:val="0036255E"/>
    <w:rsid w:val="00362DAE"/>
    <w:rsid w:val="00363668"/>
    <w:rsid w:val="003768C4"/>
    <w:rsid w:val="00397D52"/>
    <w:rsid w:val="003B15CE"/>
    <w:rsid w:val="003D5AFE"/>
    <w:rsid w:val="003E0CD3"/>
    <w:rsid w:val="003E6011"/>
    <w:rsid w:val="003E6307"/>
    <w:rsid w:val="003F3800"/>
    <w:rsid w:val="00402615"/>
    <w:rsid w:val="00420C6A"/>
    <w:rsid w:val="004212A6"/>
    <w:rsid w:val="00434AF0"/>
    <w:rsid w:val="004460FE"/>
    <w:rsid w:val="004508EE"/>
    <w:rsid w:val="00456272"/>
    <w:rsid w:val="00465C0D"/>
    <w:rsid w:val="00472CA8"/>
    <w:rsid w:val="004770FB"/>
    <w:rsid w:val="0049637A"/>
    <w:rsid w:val="004B1962"/>
    <w:rsid w:val="004C35B6"/>
    <w:rsid w:val="004C414E"/>
    <w:rsid w:val="004C4BD3"/>
    <w:rsid w:val="004C5D29"/>
    <w:rsid w:val="004D08C1"/>
    <w:rsid w:val="004E3B24"/>
    <w:rsid w:val="004F42D6"/>
    <w:rsid w:val="00500B97"/>
    <w:rsid w:val="00527DEA"/>
    <w:rsid w:val="00530F46"/>
    <w:rsid w:val="00540CF5"/>
    <w:rsid w:val="005411BB"/>
    <w:rsid w:val="00563E6C"/>
    <w:rsid w:val="0057211C"/>
    <w:rsid w:val="00572CD2"/>
    <w:rsid w:val="00573CEF"/>
    <w:rsid w:val="0057611C"/>
    <w:rsid w:val="0058350F"/>
    <w:rsid w:val="005971C6"/>
    <w:rsid w:val="005A3F2A"/>
    <w:rsid w:val="005B0A16"/>
    <w:rsid w:val="005B66E6"/>
    <w:rsid w:val="005C414B"/>
    <w:rsid w:val="005D634D"/>
    <w:rsid w:val="005F04F4"/>
    <w:rsid w:val="005F20A1"/>
    <w:rsid w:val="005F6A09"/>
    <w:rsid w:val="00611CFF"/>
    <w:rsid w:val="00613A18"/>
    <w:rsid w:val="006148A6"/>
    <w:rsid w:val="00627456"/>
    <w:rsid w:val="00642B7F"/>
    <w:rsid w:val="00654411"/>
    <w:rsid w:val="00654A7F"/>
    <w:rsid w:val="00654D96"/>
    <w:rsid w:val="006634D1"/>
    <w:rsid w:val="00664711"/>
    <w:rsid w:val="006B4DC7"/>
    <w:rsid w:val="006C4EED"/>
    <w:rsid w:val="006E18CD"/>
    <w:rsid w:val="006F52A3"/>
    <w:rsid w:val="006F62AB"/>
    <w:rsid w:val="00714C51"/>
    <w:rsid w:val="007178BF"/>
    <w:rsid w:val="0072197C"/>
    <w:rsid w:val="00730693"/>
    <w:rsid w:val="00731299"/>
    <w:rsid w:val="00745B17"/>
    <w:rsid w:val="00746CD3"/>
    <w:rsid w:val="00765DD8"/>
    <w:rsid w:val="00766861"/>
    <w:rsid w:val="00770A76"/>
    <w:rsid w:val="00774626"/>
    <w:rsid w:val="007A2BCB"/>
    <w:rsid w:val="007A54E0"/>
    <w:rsid w:val="007A725E"/>
    <w:rsid w:val="007A7BF0"/>
    <w:rsid w:val="007E609C"/>
    <w:rsid w:val="007F5E78"/>
    <w:rsid w:val="00802C57"/>
    <w:rsid w:val="0080594D"/>
    <w:rsid w:val="008059EC"/>
    <w:rsid w:val="00826315"/>
    <w:rsid w:val="00831DB6"/>
    <w:rsid w:val="0084478B"/>
    <w:rsid w:val="0085528F"/>
    <w:rsid w:val="008619F0"/>
    <w:rsid w:val="0086289F"/>
    <w:rsid w:val="00892523"/>
    <w:rsid w:val="00892C72"/>
    <w:rsid w:val="00894A3C"/>
    <w:rsid w:val="008977F7"/>
    <w:rsid w:val="008C0EFA"/>
    <w:rsid w:val="008C1378"/>
    <w:rsid w:val="008C2DD3"/>
    <w:rsid w:val="008C538C"/>
    <w:rsid w:val="008E1769"/>
    <w:rsid w:val="008E3564"/>
    <w:rsid w:val="008E485F"/>
    <w:rsid w:val="0090692A"/>
    <w:rsid w:val="0091048D"/>
    <w:rsid w:val="00923EF1"/>
    <w:rsid w:val="00924C86"/>
    <w:rsid w:val="00924FEF"/>
    <w:rsid w:val="00943D90"/>
    <w:rsid w:val="0094431D"/>
    <w:rsid w:val="0095365F"/>
    <w:rsid w:val="0099194F"/>
    <w:rsid w:val="009A1E2E"/>
    <w:rsid w:val="009B039F"/>
    <w:rsid w:val="009B7158"/>
    <w:rsid w:val="009C165C"/>
    <w:rsid w:val="009E1D33"/>
    <w:rsid w:val="00A01C59"/>
    <w:rsid w:val="00A178FB"/>
    <w:rsid w:val="00A620C2"/>
    <w:rsid w:val="00A67F2C"/>
    <w:rsid w:val="00A71337"/>
    <w:rsid w:val="00A744F2"/>
    <w:rsid w:val="00A94DFB"/>
    <w:rsid w:val="00AB43C4"/>
    <w:rsid w:val="00AC3CBB"/>
    <w:rsid w:val="00AC7CB6"/>
    <w:rsid w:val="00AD1804"/>
    <w:rsid w:val="00AE0517"/>
    <w:rsid w:val="00AF0872"/>
    <w:rsid w:val="00AF5404"/>
    <w:rsid w:val="00B03832"/>
    <w:rsid w:val="00B12F5C"/>
    <w:rsid w:val="00B13055"/>
    <w:rsid w:val="00B130FB"/>
    <w:rsid w:val="00B2007C"/>
    <w:rsid w:val="00B22CB7"/>
    <w:rsid w:val="00B3596B"/>
    <w:rsid w:val="00B4360E"/>
    <w:rsid w:val="00B5349E"/>
    <w:rsid w:val="00B845D5"/>
    <w:rsid w:val="00B84864"/>
    <w:rsid w:val="00B95C60"/>
    <w:rsid w:val="00BA4F3A"/>
    <w:rsid w:val="00BB3D88"/>
    <w:rsid w:val="00BC3491"/>
    <w:rsid w:val="00BC5A0D"/>
    <w:rsid w:val="00BC6627"/>
    <w:rsid w:val="00BD1FA6"/>
    <w:rsid w:val="00BE2C06"/>
    <w:rsid w:val="00C25A39"/>
    <w:rsid w:val="00C334CA"/>
    <w:rsid w:val="00C51D27"/>
    <w:rsid w:val="00C5352F"/>
    <w:rsid w:val="00C576C1"/>
    <w:rsid w:val="00C729A2"/>
    <w:rsid w:val="00C73E4C"/>
    <w:rsid w:val="00C856AC"/>
    <w:rsid w:val="00C90EE0"/>
    <w:rsid w:val="00C917EA"/>
    <w:rsid w:val="00C93444"/>
    <w:rsid w:val="00C93936"/>
    <w:rsid w:val="00CA62C4"/>
    <w:rsid w:val="00CB6729"/>
    <w:rsid w:val="00CE3E57"/>
    <w:rsid w:val="00CF33DA"/>
    <w:rsid w:val="00D1291A"/>
    <w:rsid w:val="00D15D09"/>
    <w:rsid w:val="00D329E4"/>
    <w:rsid w:val="00D44955"/>
    <w:rsid w:val="00D44CAD"/>
    <w:rsid w:val="00D50917"/>
    <w:rsid w:val="00D50B58"/>
    <w:rsid w:val="00D74B3E"/>
    <w:rsid w:val="00D94F01"/>
    <w:rsid w:val="00DB11F1"/>
    <w:rsid w:val="00DC0C04"/>
    <w:rsid w:val="00DC6E40"/>
    <w:rsid w:val="00DD622A"/>
    <w:rsid w:val="00DE272C"/>
    <w:rsid w:val="00DE714D"/>
    <w:rsid w:val="00DE7F82"/>
    <w:rsid w:val="00DF1CAB"/>
    <w:rsid w:val="00DF2A8D"/>
    <w:rsid w:val="00E14E09"/>
    <w:rsid w:val="00E26D9D"/>
    <w:rsid w:val="00E34F6E"/>
    <w:rsid w:val="00E54417"/>
    <w:rsid w:val="00E55125"/>
    <w:rsid w:val="00E57E95"/>
    <w:rsid w:val="00E77FFC"/>
    <w:rsid w:val="00E80CD7"/>
    <w:rsid w:val="00E81F37"/>
    <w:rsid w:val="00E823E2"/>
    <w:rsid w:val="00E83C4B"/>
    <w:rsid w:val="00E92E1C"/>
    <w:rsid w:val="00E96965"/>
    <w:rsid w:val="00EA2D17"/>
    <w:rsid w:val="00EA4C0B"/>
    <w:rsid w:val="00EC1754"/>
    <w:rsid w:val="00EE0482"/>
    <w:rsid w:val="00EE430A"/>
    <w:rsid w:val="00EF1285"/>
    <w:rsid w:val="00EF1ABB"/>
    <w:rsid w:val="00EF6765"/>
    <w:rsid w:val="00F24C66"/>
    <w:rsid w:val="00F345A6"/>
    <w:rsid w:val="00F45196"/>
    <w:rsid w:val="00F4782A"/>
    <w:rsid w:val="00F47EDA"/>
    <w:rsid w:val="00F53711"/>
    <w:rsid w:val="00F55986"/>
    <w:rsid w:val="00F67031"/>
    <w:rsid w:val="00F825CD"/>
    <w:rsid w:val="00F91355"/>
    <w:rsid w:val="00F975E3"/>
    <w:rsid w:val="00FA3904"/>
    <w:rsid w:val="00FB7F33"/>
    <w:rsid w:val="00FC58E8"/>
    <w:rsid w:val="00FC7ADE"/>
    <w:rsid w:val="00FD36F2"/>
    <w:rsid w:val="00FE11DE"/>
    <w:rsid w:val="00FE4DD4"/>
    <w:rsid w:val="00FF09BD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3FF8"/>
  <w15:docId w15:val="{12800907-0EF6-478E-B62E-10F496A0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C5A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5A0D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BC5A0D"/>
    <w:rPr>
      <w:vertAlign w:val="superscript"/>
    </w:rPr>
  </w:style>
  <w:style w:type="paragraph" w:customStyle="1" w:styleId="ydp848ee4yiv5059659323msonormal">
    <w:name w:val="ydp848ee4yiv5059659323msonormal"/>
    <w:basedOn w:val="Normal"/>
    <w:rsid w:val="0066471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B1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.komision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E58F9-5CA3-429E-BFFB-78DEFAB6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Pajazit Shehu</cp:lastModifiedBy>
  <cp:revision>3</cp:revision>
  <cp:lastPrinted>2024-07-18T11:25:00Z</cp:lastPrinted>
  <dcterms:created xsi:type="dcterms:W3CDTF">2024-08-20T11:59:00Z</dcterms:created>
  <dcterms:modified xsi:type="dcterms:W3CDTF">2024-08-20T12:18:00Z</dcterms:modified>
</cp:coreProperties>
</file>