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45" w:rsidRDefault="00E621B9">
      <w:pPr>
        <w:pStyle w:val="BodyText"/>
        <w:ind w:left="40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q-AL" w:eastAsia="sq-AL"/>
        </w:rPr>
        <w:drawing>
          <wp:inline distT="0" distB="0" distL="0" distR="0">
            <wp:extent cx="781741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41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31" w:rsidRPr="006430B9" w:rsidRDefault="00DC6231" w:rsidP="00DC6231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Republika e </w:t>
      </w:r>
      <w:r>
        <w:rPr>
          <w:rFonts w:ascii="Book Antiqua" w:eastAsia="Times New Roman" w:hAnsi="Book Antiqua" w:cs="Book Antiqua"/>
          <w:b/>
          <w:bCs/>
          <w:sz w:val="32"/>
          <w:szCs w:val="32"/>
        </w:rPr>
        <w:t>K</w:t>
      </w: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osovës</w:t>
      </w:r>
    </w:p>
    <w:p w:rsidR="00DC6231" w:rsidRPr="006430B9" w:rsidRDefault="00DC6231" w:rsidP="00DC6231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DC6231" w:rsidRPr="006430B9" w:rsidRDefault="00DC6231" w:rsidP="00DC6231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- Vlada - Government</w:t>
      </w:r>
    </w:p>
    <w:p w:rsidR="00DC6231" w:rsidRPr="006430B9" w:rsidRDefault="00DC6231" w:rsidP="00DC6231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705245" w:rsidRDefault="00E621B9">
      <w:pPr>
        <w:spacing w:before="12" w:line="268" w:lineRule="auto"/>
        <w:ind w:left="1091" w:right="1108"/>
        <w:jc w:val="center"/>
        <w:rPr>
          <w:sz w:val="24"/>
        </w:rPr>
      </w:pPr>
      <w:r>
        <w:rPr>
          <w:sz w:val="24"/>
        </w:rPr>
        <w:t xml:space="preserve">Zyra e Komisionerit për Gjuhët </w:t>
      </w:r>
      <w:r>
        <w:rPr>
          <w:rFonts w:ascii="Georgia" w:hAnsi="Georgia"/>
          <w:sz w:val="24"/>
        </w:rPr>
        <w:t xml:space="preserve">– </w:t>
      </w:r>
      <w:r>
        <w:rPr>
          <w:sz w:val="24"/>
        </w:rPr>
        <w:t>Kancelarija poverenika za jezike Office of the Language Commissioner</w:t>
      </w:r>
    </w:p>
    <w:p w:rsidR="00705245" w:rsidRDefault="00705245">
      <w:pPr>
        <w:pStyle w:val="BodyText"/>
        <w:rPr>
          <w:sz w:val="20"/>
        </w:rPr>
      </w:pPr>
    </w:p>
    <w:p w:rsidR="00705245" w:rsidRDefault="00705245">
      <w:pPr>
        <w:pStyle w:val="BodyText"/>
        <w:spacing w:before="2"/>
        <w:rPr>
          <w:sz w:val="26"/>
        </w:rPr>
      </w:pPr>
    </w:p>
    <w:p w:rsidR="00705245" w:rsidRPr="0065360C" w:rsidRDefault="002E11A7">
      <w:pPr>
        <w:spacing w:before="55"/>
        <w:ind w:right="115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20.10</w:t>
      </w:r>
      <w:r w:rsidR="00E621B9" w:rsidRPr="0065360C">
        <w:rPr>
          <w:rFonts w:ascii="Book Antiqua" w:hAnsi="Book Antiqua"/>
          <w:b/>
        </w:rPr>
        <w:t>.20</w:t>
      </w:r>
      <w:r w:rsidR="00FF5313" w:rsidRPr="0065360C">
        <w:rPr>
          <w:rFonts w:ascii="Book Antiqua" w:hAnsi="Book Antiqua"/>
          <w:b/>
        </w:rPr>
        <w:t>2</w:t>
      </w:r>
      <w:r w:rsidR="000764B6">
        <w:rPr>
          <w:rFonts w:ascii="Book Antiqua" w:hAnsi="Book Antiqua"/>
          <w:b/>
        </w:rPr>
        <w:t>3</w:t>
      </w:r>
      <w:r w:rsidR="00E621B9" w:rsidRPr="0065360C">
        <w:rPr>
          <w:rFonts w:ascii="Book Antiqua" w:hAnsi="Book Antiqua"/>
          <w:b/>
        </w:rPr>
        <w:t>. godine</w:t>
      </w:r>
    </w:p>
    <w:p w:rsidR="00705245" w:rsidRPr="0065360C" w:rsidRDefault="00E621B9">
      <w:pPr>
        <w:spacing w:before="202"/>
        <w:ind w:right="117"/>
        <w:jc w:val="right"/>
        <w:rPr>
          <w:rFonts w:ascii="Book Antiqua" w:hAnsi="Book Antiqua"/>
          <w:b/>
        </w:rPr>
      </w:pPr>
      <w:r w:rsidRPr="0065360C">
        <w:rPr>
          <w:rFonts w:ascii="Book Antiqua" w:hAnsi="Book Antiqua"/>
          <w:b/>
          <w:spacing w:val="-1"/>
        </w:rPr>
        <w:t>Priština</w:t>
      </w:r>
    </w:p>
    <w:p w:rsidR="00705245" w:rsidRPr="0065360C" w:rsidRDefault="00DC6231">
      <w:pPr>
        <w:pStyle w:val="Title"/>
        <w:spacing w:before="209"/>
        <w:ind w:left="595"/>
        <w:rPr>
          <w:rFonts w:ascii="Book Antiqua" w:hAnsi="Book Antiqua"/>
          <w:sz w:val="24"/>
          <w:szCs w:val="24"/>
        </w:rPr>
      </w:pPr>
      <w:r w:rsidRPr="0065360C">
        <w:rPr>
          <w:rFonts w:ascii="Book Antiqua" w:hAnsi="Book Antiqua"/>
          <w:sz w:val="24"/>
          <w:szCs w:val="24"/>
        </w:rPr>
        <w:t>JAVNI POZIV</w:t>
      </w:r>
    </w:p>
    <w:p w:rsidR="00705245" w:rsidRPr="0065360C" w:rsidRDefault="00705245">
      <w:pPr>
        <w:pStyle w:val="BodyText"/>
        <w:rPr>
          <w:rFonts w:ascii="Book Antiqua" w:hAnsi="Book Antiqua"/>
          <w:b/>
        </w:rPr>
      </w:pPr>
    </w:p>
    <w:p w:rsidR="00705245" w:rsidRPr="00245E66" w:rsidRDefault="00705245">
      <w:pPr>
        <w:pStyle w:val="BodyText"/>
        <w:rPr>
          <w:rFonts w:ascii="Book Antiqua" w:hAnsi="Book Antiqua"/>
          <w:b/>
        </w:rPr>
      </w:pPr>
    </w:p>
    <w:p w:rsidR="00705245" w:rsidRPr="00245E66" w:rsidRDefault="00705245">
      <w:pPr>
        <w:pStyle w:val="BodyText"/>
        <w:spacing w:before="11"/>
        <w:rPr>
          <w:rFonts w:ascii="Book Antiqua" w:hAnsi="Book Antiqua"/>
          <w:b/>
        </w:rPr>
      </w:pPr>
    </w:p>
    <w:p w:rsidR="00705245" w:rsidRPr="00245E66" w:rsidRDefault="00E621B9">
      <w:pPr>
        <w:spacing w:before="58"/>
        <w:ind w:left="595" w:right="611"/>
        <w:jc w:val="center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>za ponudu javne finansijske podrške projektima/programima NVO-a u</w:t>
      </w:r>
    </w:p>
    <w:p w:rsidR="00705245" w:rsidRPr="00245E66" w:rsidRDefault="00E621B9">
      <w:pPr>
        <w:spacing w:before="201"/>
        <w:ind w:left="595" w:right="606"/>
        <w:jc w:val="center"/>
        <w:rPr>
          <w:rFonts w:ascii="Book Antiqua" w:hAnsi="Book Antiqua"/>
          <w:b/>
          <w:i/>
          <w:sz w:val="24"/>
          <w:szCs w:val="24"/>
        </w:rPr>
      </w:pPr>
      <w:r w:rsidRPr="00245E66">
        <w:rPr>
          <w:rFonts w:ascii="Book Antiqua" w:hAnsi="Book Antiqua"/>
          <w:b/>
          <w:i/>
          <w:sz w:val="24"/>
          <w:szCs w:val="24"/>
        </w:rPr>
        <w:t>Promociji i zaštiti jezičkih prava.</w:t>
      </w:r>
    </w:p>
    <w:p w:rsidR="00705245" w:rsidRPr="00245E66" w:rsidRDefault="00705245">
      <w:pPr>
        <w:pStyle w:val="BodyText"/>
        <w:rPr>
          <w:rFonts w:ascii="Book Antiqua" w:hAnsi="Book Antiqua"/>
          <w:b/>
          <w:i/>
        </w:rPr>
      </w:pPr>
    </w:p>
    <w:p w:rsidR="00705245" w:rsidRPr="00245E66" w:rsidRDefault="00E621B9">
      <w:pPr>
        <w:pStyle w:val="ListParagraph"/>
        <w:numPr>
          <w:ilvl w:val="0"/>
          <w:numId w:val="2"/>
        </w:numPr>
        <w:tabs>
          <w:tab w:val="left" w:pos="389"/>
        </w:tabs>
        <w:spacing w:line="254" w:lineRule="auto"/>
        <w:ind w:right="112" w:firstLine="0"/>
        <w:jc w:val="both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 xml:space="preserve">Kancelarija poverenika za jezike poziva sve nevladine organizacije registrovane u Republici Kosovo, koje u svom portfoliju imaju aktivnosti za </w:t>
      </w:r>
      <w:r w:rsidRPr="00245E66">
        <w:rPr>
          <w:rFonts w:ascii="Book Antiqua" w:hAnsi="Book Antiqua"/>
          <w:b/>
          <w:i/>
          <w:sz w:val="24"/>
          <w:szCs w:val="24"/>
        </w:rPr>
        <w:t>zaštitu jezičkih prava</w:t>
      </w:r>
      <w:r w:rsidRPr="00245E66">
        <w:rPr>
          <w:rFonts w:ascii="Book Antiqua" w:hAnsi="Book Antiqua"/>
          <w:i/>
          <w:sz w:val="24"/>
          <w:szCs w:val="24"/>
        </w:rPr>
        <w:t xml:space="preserve">, </w:t>
      </w:r>
      <w:r w:rsidRPr="00245E66">
        <w:rPr>
          <w:rFonts w:ascii="Book Antiqua" w:hAnsi="Book Antiqua"/>
          <w:sz w:val="24"/>
          <w:szCs w:val="24"/>
        </w:rPr>
        <w:t xml:space="preserve">da konkurišu za finansijsku podršku projektima koji doprinose u </w:t>
      </w:r>
      <w:r w:rsidRPr="00245E66">
        <w:rPr>
          <w:rFonts w:ascii="Book Antiqua" w:hAnsi="Book Antiqua"/>
          <w:i/>
          <w:sz w:val="24"/>
          <w:szCs w:val="24"/>
        </w:rPr>
        <w:t>Promociji i zaštiti jezičkih prava.</w:t>
      </w:r>
    </w:p>
    <w:p w:rsidR="00705245" w:rsidRPr="00245E66" w:rsidRDefault="00705245">
      <w:pPr>
        <w:pStyle w:val="BodyText"/>
        <w:rPr>
          <w:rFonts w:ascii="Book Antiqua" w:hAnsi="Book Antiqua"/>
          <w:i/>
        </w:rPr>
      </w:pPr>
    </w:p>
    <w:p w:rsidR="00705245" w:rsidRPr="00245E66" w:rsidRDefault="00E621B9">
      <w:pPr>
        <w:pStyle w:val="ListParagraph"/>
        <w:numPr>
          <w:ilvl w:val="0"/>
          <w:numId w:val="2"/>
        </w:numPr>
        <w:tabs>
          <w:tab w:val="left" w:pos="571"/>
        </w:tabs>
        <w:spacing w:before="232" w:line="249" w:lineRule="auto"/>
        <w:ind w:right="116" w:firstLine="0"/>
        <w:jc w:val="both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>NVO u skladu sa ovim javnim pozivom mogu da apliciraju sa projektima/programima iz sledećih prioritetnih</w:t>
      </w:r>
      <w:r w:rsidRPr="00245E66">
        <w:rPr>
          <w:rFonts w:ascii="Book Antiqua" w:hAnsi="Book Antiqua"/>
          <w:spacing w:val="12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oblasti:</w:t>
      </w:r>
    </w:p>
    <w:p w:rsidR="00705245" w:rsidRPr="00245E66" w:rsidRDefault="00E621B9">
      <w:pPr>
        <w:pStyle w:val="ListParagraph"/>
        <w:numPr>
          <w:ilvl w:val="1"/>
          <w:numId w:val="2"/>
        </w:numPr>
        <w:tabs>
          <w:tab w:val="left" w:pos="821"/>
        </w:tabs>
        <w:spacing w:before="229" w:line="290" w:lineRule="auto"/>
        <w:ind w:right="120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Promocija i zaštita jezičkih prava i jačanje partnerstva i saradnje sa nevladinim organizacijama i drugim akterima, sa vladinim</w:t>
      </w:r>
      <w:r w:rsidRPr="00245E66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institucijama.</w:t>
      </w:r>
    </w:p>
    <w:p w:rsidR="00705245" w:rsidRPr="00245E66" w:rsidRDefault="00E621B9">
      <w:pPr>
        <w:pStyle w:val="ListParagraph"/>
        <w:numPr>
          <w:ilvl w:val="1"/>
          <w:numId w:val="2"/>
        </w:numPr>
        <w:tabs>
          <w:tab w:val="left" w:pos="821"/>
        </w:tabs>
        <w:spacing w:line="288" w:lineRule="auto"/>
        <w:ind w:right="121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Nadgledanje sprovođenja Zakona o upotrebi jezika u institucijama koje su pod nadležnošću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KPJ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podrška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institucijama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radi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usaglašenosti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sa</w:t>
      </w:r>
      <w:r w:rsidRPr="00245E66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Zakonom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o</w:t>
      </w:r>
      <w:r w:rsidRPr="00245E66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upotrebi</w:t>
      </w:r>
      <w:r w:rsidRPr="00245E66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jezika.</w:t>
      </w:r>
    </w:p>
    <w:p w:rsidR="00705245" w:rsidRPr="00245E66" w:rsidRDefault="00E621B9">
      <w:pPr>
        <w:pStyle w:val="ListParagraph"/>
        <w:numPr>
          <w:ilvl w:val="1"/>
          <w:numId w:val="2"/>
        </w:numPr>
        <w:tabs>
          <w:tab w:val="left" w:pos="821"/>
        </w:tabs>
        <w:spacing w:before="2" w:line="290" w:lineRule="auto"/>
        <w:ind w:right="319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i/>
          <w:sz w:val="24"/>
          <w:szCs w:val="24"/>
        </w:rPr>
        <w:t>Zaštita</w:t>
      </w:r>
      <w:r w:rsidRPr="00245E66">
        <w:rPr>
          <w:rFonts w:ascii="Book Antiqua" w:hAnsi="Book Antiqua"/>
          <w:i/>
          <w:spacing w:val="-8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</w:t>
      </w:r>
      <w:r w:rsidRPr="00245E66">
        <w:rPr>
          <w:rFonts w:ascii="Book Antiqua" w:hAnsi="Book Antiqua"/>
          <w:i/>
          <w:spacing w:val="-5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zajednica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čiji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nema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status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službenog</w:t>
      </w:r>
      <w:r w:rsidRPr="00245E66">
        <w:rPr>
          <w:rFonts w:ascii="Book Antiqua" w:hAnsi="Book Antiqua"/>
          <w:i/>
          <w:spacing w:val="-7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</w:t>
      </w:r>
      <w:r w:rsidRPr="00245E66">
        <w:rPr>
          <w:rFonts w:ascii="Book Antiqua" w:hAnsi="Book Antiqua"/>
          <w:i/>
          <w:spacing w:val="-8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i</w:t>
      </w:r>
      <w:r w:rsidRPr="00245E66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Promocija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učenja</w:t>
      </w:r>
      <w:r w:rsidRPr="00245E66">
        <w:rPr>
          <w:rFonts w:ascii="Book Antiqua" w:hAnsi="Book Antiqua"/>
          <w:i/>
          <w:spacing w:val="-6"/>
          <w:sz w:val="24"/>
          <w:szCs w:val="24"/>
        </w:rPr>
        <w:t xml:space="preserve"> </w:t>
      </w:r>
      <w:r w:rsidRPr="00245E66">
        <w:rPr>
          <w:rFonts w:ascii="Book Antiqua" w:hAnsi="Book Antiqua"/>
          <w:i/>
          <w:sz w:val="24"/>
          <w:szCs w:val="24"/>
        </w:rPr>
        <w:t>jezika okruženja;</w:t>
      </w:r>
    </w:p>
    <w:p w:rsidR="00705245" w:rsidRPr="00245E66" w:rsidRDefault="00705245">
      <w:pPr>
        <w:spacing w:line="290" w:lineRule="auto"/>
        <w:rPr>
          <w:rFonts w:ascii="Book Antiqua" w:hAnsi="Book Antiqua"/>
          <w:sz w:val="24"/>
          <w:szCs w:val="24"/>
        </w:rPr>
        <w:sectPr w:rsidR="00705245" w:rsidRPr="00245E66" w:rsidSect="00DC6231">
          <w:type w:val="continuous"/>
          <w:pgSz w:w="12240" w:h="15840"/>
          <w:pgMar w:top="630" w:right="1320" w:bottom="280" w:left="1340" w:header="720" w:footer="720" w:gutter="0"/>
          <w:cols w:space="720"/>
        </w:sectPr>
      </w:pPr>
    </w:p>
    <w:p w:rsidR="00705245" w:rsidRPr="00245E66" w:rsidRDefault="00E621B9" w:rsidP="00120E5B">
      <w:pPr>
        <w:pStyle w:val="ListParagraph"/>
        <w:numPr>
          <w:ilvl w:val="0"/>
          <w:numId w:val="2"/>
        </w:numPr>
        <w:tabs>
          <w:tab w:val="left" w:pos="341"/>
        </w:tabs>
        <w:spacing w:before="45" w:line="249" w:lineRule="auto"/>
        <w:ind w:right="331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lastRenderedPageBreak/>
        <w:t xml:space="preserve">Nevladine organizacije mogu da konkurišu sa projektima da doprinesu </w:t>
      </w:r>
      <w:r w:rsidRPr="00245E66">
        <w:rPr>
          <w:rFonts w:ascii="Book Antiqua" w:hAnsi="Book Antiqua"/>
          <w:b/>
          <w:sz w:val="24"/>
          <w:szCs w:val="24"/>
        </w:rPr>
        <w:t xml:space="preserve">promociji i zaštiti jezičkih prava </w:t>
      </w:r>
      <w:r w:rsidRPr="00245E66">
        <w:rPr>
          <w:rFonts w:ascii="Book Antiqua" w:hAnsi="Book Antiqua"/>
          <w:sz w:val="24"/>
          <w:szCs w:val="24"/>
        </w:rPr>
        <w:t>na osnovu dole navedenih</w:t>
      </w:r>
      <w:r w:rsidRPr="00245E66">
        <w:rPr>
          <w:rFonts w:ascii="Book Antiqua" w:hAnsi="Book Antiqua"/>
          <w:spacing w:val="-37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aktivnosti:</w:t>
      </w:r>
    </w:p>
    <w:p w:rsidR="00705245" w:rsidRDefault="00705245">
      <w:pPr>
        <w:pStyle w:val="BodyText"/>
        <w:rPr>
          <w:rFonts w:ascii="Book Antiqua" w:hAnsi="Book Antiqua"/>
        </w:rPr>
      </w:pPr>
    </w:p>
    <w:p w:rsidR="0065360C" w:rsidRPr="0065360C" w:rsidRDefault="0065360C" w:rsidP="0065360C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Pra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>enje aktivnosti</w:t>
      </w:r>
      <w:r>
        <w:rPr>
          <w:rFonts w:ascii="Book Antiqua" w:hAnsi="Book Antiqua"/>
          <w:sz w:val="22"/>
          <w:szCs w:val="22"/>
        </w:rPr>
        <w:t xml:space="preserve"> i</w:t>
      </w:r>
      <w:r w:rsidRPr="0065360C">
        <w:rPr>
          <w:rFonts w:ascii="Book Antiqua" w:hAnsi="Book Antiqua"/>
          <w:sz w:val="22"/>
          <w:szCs w:val="22"/>
        </w:rPr>
        <w:t xml:space="preserve"> usluga </w:t>
      </w:r>
      <w:r>
        <w:rPr>
          <w:rFonts w:ascii="Book Antiqua" w:hAnsi="Book Antiqua"/>
          <w:sz w:val="22"/>
          <w:szCs w:val="22"/>
        </w:rPr>
        <w:t>koje institucije pru</w:t>
      </w:r>
      <w:r w:rsidRPr="00245E66">
        <w:rPr>
          <w:rFonts w:ascii="Book Antiqua" w:hAnsi="Book Antiqua"/>
          <w:color w:val="000000" w:themeColor="text1"/>
        </w:rPr>
        <w:t>ž</w:t>
      </w:r>
      <w:r>
        <w:rPr>
          <w:rFonts w:ascii="Book Antiqua" w:hAnsi="Book Antiqua"/>
          <w:sz w:val="22"/>
          <w:szCs w:val="22"/>
        </w:rPr>
        <w:t>aju gra</w:t>
      </w:r>
      <w:r w:rsidRPr="0065360C">
        <w:rPr>
          <w:rFonts w:ascii="Book Antiqua" w:hAnsi="Book Antiqua"/>
          <w:sz w:val="22"/>
          <w:szCs w:val="22"/>
        </w:rPr>
        <w:t>đ</w:t>
      </w:r>
      <w:r>
        <w:rPr>
          <w:rFonts w:ascii="Book Antiqua" w:hAnsi="Book Antiqua"/>
          <w:sz w:val="22"/>
          <w:szCs w:val="22"/>
        </w:rPr>
        <w:t>anima</w:t>
      </w:r>
      <w:r w:rsidRPr="0065360C">
        <w:rPr>
          <w:rFonts w:ascii="Book Antiqua" w:hAnsi="Book Antiqua"/>
          <w:sz w:val="22"/>
          <w:szCs w:val="22"/>
        </w:rPr>
        <w:t>;</w:t>
      </w:r>
    </w:p>
    <w:p w:rsidR="0065360C" w:rsidRPr="0065360C" w:rsidRDefault="0065360C" w:rsidP="0065360C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Razna istraživanja i aktivnosti o jezičkim pravima i njihovoj implementaciji;</w:t>
      </w:r>
    </w:p>
    <w:p w:rsidR="0065360C" w:rsidRPr="0065360C" w:rsidRDefault="0065360C" w:rsidP="0065360C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Aktivnosti u cilju promovisanja komunikacije NVO sa javnoš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>u i institucijama, sa fokusom na informisanje javnosti o jezi</w:t>
      </w:r>
      <w:r w:rsidRPr="0065360C">
        <w:rPr>
          <w:rFonts w:ascii="Book Antiqua" w:hAnsi="Book Antiqua" w:cs="Book Antiqua"/>
          <w:sz w:val="22"/>
          <w:szCs w:val="22"/>
        </w:rPr>
        <w:t>č</w:t>
      </w:r>
      <w:r w:rsidRPr="0065360C">
        <w:rPr>
          <w:rFonts w:ascii="Book Antiqua" w:hAnsi="Book Antiqua"/>
          <w:sz w:val="22"/>
          <w:szCs w:val="22"/>
        </w:rPr>
        <w:t>kim pravima;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5360C" w:rsidRPr="0065360C" w:rsidRDefault="0065360C" w:rsidP="0065360C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Aktivnosti usmerene na r</w:t>
      </w:r>
      <w:r w:rsidRPr="0065360C">
        <w:rPr>
          <w:rFonts w:ascii="Book Antiqua" w:hAnsi="Book Antiqua"/>
          <w:sz w:val="22"/>
          <w:szCs w:val="22"/>
        </w:rPr>
        <w:t>ešavanje specifičnih problema jezičkih prava i njihovog kršenja;</w:t>
      </w:r>
    </w:p>
    <w:p w:rsidR="0065360C" w:rsidRDefault="0065360C" w:rsidP="0065360C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65360C">
        <w:rPr>
          <w:rFonts w:ascii="Book Antiqua" w:hAnsi="Book Antiqua"/>
          <w:sz w:val="22"/>
          <w:szCs w:val="22"/>
        </w:rPr>
        <w:t>Koriš</w:t>
      </w:r>
      <w:r>
        <w:rPr>
          <w:rFonts w:ascii="Book Antiqua" w:hAnsi="Book Antiqua"/>
          <w:sz w:val="22"/>
          <w:szCs w:val="22"/>
        </w:rPr>
        <w:t>ć</w:t>
      </w:r>
      <w:r w:rsidRPr="0065360C">
        <w:rPr>
          <w:rFonts w:ascii="Book Antiqua" w:hAnsi="Book Antiqua"/>
          <w:sz w:val="22"/>
          <w:szCs w:val="22"/>
        </w:rPr>
        <w:t xml:space="preserve">enje novih tehnologija </w:t>
      </w:r>
      <w:r>
        <w:rPr>
          <w:rFonts w:ascii="Book Antiqua" w:hAnsi="Book Antiqua"/>
          <w:sz w:val="22"/>
          <w:szCs w:val="22"/>
        </w:rPr>
        <w:t xml:space="preserve">putem </w:t>
      </w:r>
      <w:r w:rsidRPr="0065360C">
        <w:rPr>
          <w:rFonts w:ascii="Book Antiqua" w:hAnsi="Book Antiqua"/>
          <w:sz w:val="22"/>
          <w:szCs w:val="22"/>
        </w:rPr>
        <w:t>dru</w:t>
      </w:r>
      <w:r w:rsidRPr="0065360C">
        <w:rPr>
          <w:rFonts w:ascii="Book Antiqua" w:hAnsi="Book Antiqua" w:cs="Book Antiqua"/>
          <w:sz w:val="22"/>
          <w:szCs w:val="22"/>
        </w:rPr>
        <w:t>š</w:t>
      </w:r>
      <w:r w:rsidRPr="0065360C">
        <w:rPr>
          <w:rFonts w:ascii="Book Antiqua" w:hAnsi="Book Antiqua"/>
          <w:sz w:val="22"/>
          <w:szCs w:val="22"/>
        </w:rPr>
        <w:t>tvenih mre</w:t>
      </w:r>
      <w:r w:rsidRPr="0065360C">
        <w:rPr>
          <w:rFonts w:ascii="Book Antiqua" w:hAnsi="Book Antiqua" w:cs="Book Antiqua"/>
          <w:sz w:val="22"/>
          <w:szCs w:val="22"/>
        </w:rPr>
        <w:t>ž</w:t>
      </w:r>
      <w:r w:rsidRPr="0065360C">
        <w:rPr>
          <w:rFonts w:ascii="Book Antiqua" w:hAnsi="Book Antiqua"/>
          <w:sz w:val="22"/>
          <w:szCs w:val="22"/>
        </w:rPr>
        <w:t>a koje poma</w:t>
      </w:r>
      <w:r w:rsidRPr="0065360C">
        <w:rPr>
          <w:rFonts w:ascii="Book Antiqua" w:hAnsi="Book Antiqua" w:cs="Book Antiqua"/>
          <w:sz w:val="22"/>
          <w:szCs w:val="22"/>
        </w:rPr>
        <w:t>ž</w:t>
      </w:r>
      <w:r w:rsidRPr="0065360C">
        <w:rPr>
          <w:rFonts w:ascii="Book Antiqua" w:hAnsi="Book Antiqua"/>
          <w:sz w:val="22"/>
          <w:szCs w:val="22"/>
        </w:rPr>
        <w:t>u u sprovo</w:t>
      </w:r>
      <w:r w:rsidRPr="0065360C">
        <w:rPr>
          <w:rFonts w:ascii="Book Antiqua" w:hAnsi="Book Antiqua" w:cs="Book Antiqua"/>
          <w:sz w:val="22"/>
          <w:szCs w:val="22"/>
        </w:rPr>
        <w:t>đ</w:t>
      </w:r>
      <w:r w:rsidRPr="0065360C">
        <w:rPr>
          <w:rFonts w:ascii="Book Antiqua" w:hAnsi="Book Antiqua"/>
          <w:sz w:val="22"/>
          <w:szCs w:val="22"/>
        </w:rPr>
        <w:t>enju zakona</w:t>
      </w:r>
      <w:r>
        <w:rPr>
          <w:rFonts w:ascii="Book Antiqua" w:hAnsi="Book Antiqua"/>
          <w:sz w:val="22"/>
          <w:szCs w:val="22"/>
        </w:rPr>
        <w:t>.</w:t>
      </w:r>
    </w:p>
    <w:p w:rsidR="00120E5B" w:rsidRPr="0065360C" w:rsidRDefault="00120E5B" w:rsidP="00120E5B">
      <w:pPr>
        <w:pStyle w:val="BodyText"/>
        <w:ind w:left="720"/>
        <w:rPr>
          <w:rFonts w:ascii="Book Antiqua" w:hAnsi="Book Antiqua"/>
          <w:sz w:val="22"/>
          <w:szCs w:val="22"/>
        </w:rPr>
      </w:pPr>
    </w:p>
    <w:p w:rsidR="00120E5B" w:rsidRDefault="00120E5B" w:rsidP="00120E5B">
      <w:pPr>
        <w:pStyle w:val="ListParagraph"/>
        <w:widowControl/>
        <w:numPr>
          <w:ilvl w:val="0"/>
          <w:numId w:val="2"/>
        </w:numPr>
        <w:autoSpaceDE/>
        <w:autoSpaceDN/>
        <w:rPr>
          <w:rFonts w:ascii="Book Antiqua" w:hAnsi="Book Antiqua"/>
          <w:sz w:val="24"/>
          <w:szCs w:val="24"/>
        </w:rPr>
      </w:pPr>
      <w:r w:rsidRPr="00120E5B">
        <w:rPr>
          <w:rFonts w:ascii="Book Antiqua" w:hAnsi="Book Antiqua"/>
          <w:sz w:val="24"/>
          <w:szCs w:val="24"/>
        </w:rPr>
        <w:t>Projekti zasnovani na okruglim stolovima, izdavanju brošura i pamfleta (postera), ne</w:t>
      </w:r>
      <w:r>
        <w:rPr>
          <w:rFonts w:ascii="Book Antiqua" w:hAnsi="Book Antiqua"/>
        </w:rPr>
        <w:t>ć</w:t>
      </w:r>
      <w:r w:rsidRPr="00120E5B">
        <w:rPr>
          <w:rFonts w:ascii="Book Antiqua" w:hAnsi="Book Antiqua"/>
          <w:sz w:val="24"/>
          <w:szCs w:val="24"/>
        </w:rPr>
        <w:t>e biti prioritet Kancelarije.</w:t>
      </w:r>
    </w:p>
    <w:p w:rsidR="00120E5B" w:rsidRPr="00120E5B" w:rsidRDefault="00120E5B" w:rsidP="00120E5B">
      <w:pPr>
        <w:pStyle w:val="ListParagraph"/>
        <w:widowControl/>
        <w:autoSpaceDE/>
        <w:autoSpaceDN/>
        <w:ind w:firstLine="0"/>
        <w:rPr>
          <w:rFonts w:ascii="Book Antiqua" w:hAnsi="Book Antiqua"/>
          <w:sz w:val="24"/>
          <w:szCs w:val="24"/>
        </w:rPr>
      </w:pPr>
    </w:p>
    <w:p w:rsidR="00120E5B" w:rsidRPr="00120E5B" w:rsidRDefault="00120E5B" w:rsidP="00120E5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 xml:space="preserve">Projekti sa jedinstvenim idejama </w:t>
      </w:r>
      <w:r>
        <w:rPr>
          <w:rFonts w:ascii="Book Antiqua" w:hAnsi="Book Antiqua"/>
        </w:rPr>
        <w:t>ć</w:t>
      </w:r>
      <w:r w:rsidRPr="00120E5B">
        <w:rPr>
          <w:rFonts w:ascii="Book Antiqua" w:hAnsi="Book Antiqua"/>
        </w:rPr>
        <w:t>e imati prioritet;</w:t>
      </w:r>
    </w:p>
    <w:p w:rsidR="00120E5B" w:rsidRPr="00120E5B" w:rsidRDefault="00120E5B" w:rsidP="00120E5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 xml:space="preserve">Plate menadžera ne bi trebalo da prelaze 40% ukupnog </w:t>
      </w:r>
      <w:r>
        <w:rPr>
          <w:rFonts w:ascii="Book Antiqua" w:hAnsi="Book Antiqua"/>
        </w:rPr>
        <w:t xml:space="preserve">iznosa </w:t>
      </w:r>
      <w:r w:rsidRPr="00120E5B">
        <w:rPr>
          <w:rFonts w:ascii="Book Antiqua" w:hAnsi="Book Antiqua"/>
        </w:rPr>
        <w:t>projekta;</w:t>
      </w:r>
    </w:p>
    <w:p w:rsidR="00120E5B" w:rsidRPr="00120E5B" w:rsidRDefault="00120E5B" w:rsidP="00120E5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>Nepotpuna dokumentacija se ne</w:t>
      </w:r>
      <w:r>
        <w:rPr>
          <w:rFonts w:ascii="Book Antiqua" w:hAnsi="Book Antiqua"/>
        </w:rPr>
        <w:t>će</w:t>
      </w:r>
      <w:r w:rsidRPr="00120E5B">
        <w:rPr>
          <w:rFonts w:ascii="Book Antiqua" w:hAnsi="Book Antiqua"/>
        </w:rPr>
        <w:t xml:space="preserve"> pregleda</w:t>
      </w:r>
      <w:r>
        <w:rPr>
          <w:rFonts w:ascii="Book Antiqua" w:hAnsi="Book Antiqua"/>
        </w:rPr>
        <w:t>ti</w:t>
      </w:r>
      <w:r w:rsidRPr="00120E5B">
        <w:rPr>
          <w:rFonts w:ascii="Book Antiqua" w:hAnsi="Book Antiqua"/>
        </w:rPr>
        <w:t xml:space="preserve"> u skladu sa članom 10. tačka 3. Uredbe;</w:t>
      </w:r>
    </w:p>
    <w:p w:rsidR="0065360C" w:rsidRPr="00120E5B" w:rsidRDefault="00120E5B" w:rsidP="00120E5B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120E5B">
        <w:rPr>
          <w:rFonts w:ascii="Book Antiqua" w:hAnsi="Book Antiqua"/>
        </w:rPr>
        <w:t>Opis projekta mora biti u skladu sa propisima.</w:t>
      </w:r>
    </w:p>
    <w:p w:rsidR="00120E5B" w:rsidRPr="00120E5B" w:rsidRDefault="00120E5B" w:rsidP="00120E5B">
      <w:pPr>
        <w:rPr>
          <w:rFonts w:ascii="Book Antiqua" w:eastAsia="Times New Roman" w:hAnsi="Book Antiqua" w:cs="Times New Roman"/>
          <w:i/>
          <w:iCs/>
          <w:color w:val="202124"/>
          <w:sz w:val="18"/>
          <w:szCs w:val="18"/>
          <w:lang w:val="en-US"/>
        </w:rPr>
      </w:pPr>
    </w:p>
    <w:p w:rsidR="00705245" w:rsidRPr="00120E5B" w:rsidRDefault="00E621B9" w:rsidP="00120E5B">
      <w:pPr>
        <w:pStyle w:val="ListParagraph"/>
        <w:numPr>
          <w:ilvl w:val="0"/>
          <w:numId w:val="2"/>
        </w:numPr>
        <w:tabs>
          <w:tab w:val="left" w:pos="401"/>
        </w:tabs>
        <w:rPr>
          <w:rFonts w:ascii="Book Antiqua" w:hAnsi="Book Antiqua"/>
          <w:b/>
          <w:sz w:val="24"/>
          <w:szCs w:val="24"/>
        </w:rPr>
      </w:pPr>
      <w:r w:rsidRPr="00120E5B">
        <w:rPr>
          <w:rFonts w:ascii="Book Antiqua" w:hAnsi="Book Antiqua"/>
          <w:sz w:val="24"/>
          <w:szCs w:val="24"/>
        </w:rPr>
        <w:t xml:space="preserve">Ukupna planirana vrednost poziva iznosi </w:t>
      </w:r>
      <w:r w:rsidR="00120E5B">
        <w:rPr>
          <w:rFonts w:ascii="Book Antiqua" w:hAnsi="Book Antiqua"/>
          <w:b/>
          <w:color w:val="000000" w:themeColor="text1"/>
          <w:sz w:val="24"/>
          <w:szCs w:val="24"/>
        </w:rPr>
        <w:t>5</w:t>
      </w:r>
      <w:r w:rsidRPr="00120E5B">
        <w:rPr>
          <w:rFonts w:ascii="Book Antiqua" w:hAnsi="Book Antiqua"/>
          <w:b/>
          <w:color w:val="000000" w:themeColor="text1"/>
          <w:sz w:val="24"/>
          <w:szCs w:val="24"/>
        </w:rPr>
        <w:t>0.000</w:t>
      </w:r>
      <w:r w:rsidRPr="00120E5B">
        <w:rPr>
          <w:rFonts w:ascii="Book Antiqua" w:hAnsi="Book Antiqua"/>
          <w:b/>
          <w:color w:val="000000" w:themeColor="text1"/>
          <w:spacing w:val="-1"/>
          <w:sz w:val="24"/>
          <w:szCs w:val="24"/>
        </w:rPr>
        <w:t xml:space="preserve"> </w:t>
      </w:r>
      <w:r w:rsidRPr="00120E5B">
        <w:rPr>
          <w:rFonts w:ascii="Book Antiqua" w:hAnsi="Book Antiqua"/>
          <w:b/>
          <w:color w:val="000000" w:themeColor="text1"/>
          <w:sz w:val="24"/>
          <w:szCs w:val="24"/>
        </w:rPr>
        <w:t>evra.</w:t>
      </w:r>
    </w:p>
    <w:p w:rsidR="00705245" w:rsidRPr="00245E66" w:rsidRDefault="00705245">
      <w:pPr>
        <w:pStyle w:val="BodyText"/>
        <w:spacing w:before="8"/>
        <w:rPr>
          <w:rFonts w:ascii="Book Antiqua" w:hAnsi="Book Antiqua"/>
          <w:b/>
        </w:rPr>
      </w:pPr>
    </w:p>
    <w:p w:rsidR="004D018C" w:rsidRDefault="00E621B9" w:rsidP="004D018C">
      <w:pPr>
        <w:pStyle w:val="BodyText"/>
        <w:spacing w:before="1" w:line="264" w:lineRule="auto"/>
        <w:ind w:left="100" w:right="121"/>
        <w:jc w:val="both"/>
        <w:rPr>
          <w:rFonts w:ascii="Book Antiqua" w:hAnsi="Book Antiqua"/>
        </w:rPr>
      </w:pPr>
      <w:r w:rsidRPr="000764B6">
        <w:rPr>
          <w:rFonts w:ascii="Book Antiqua" w:hAnsi="Book Antiqua"/>
        </w:rPr>
        <w:t xml:space="preserve">Minimalni iznos finansijske podrške koji se može dodeliti za svaki individualni projekat iznosi </w:t>
      </w:r>
      <w:r w:rsidR="002E11A7" w:rsidRPr="000764B6">
        <w:rPr>
          <w:rFonts w:ascii="Book Antiqua" w:hAnsi="Book Antiqua"/>
          <w:b/>
        </w:rPr>
        <w:t>20</w:t>
      </w:r>
      <w:r w:rsidRPr="000764B6">
        <w:rPr>
          <w:rFonts w:ascii="Book Antiqua" w:hAnsi="Book Antiqua"/>
          <w:b/>
        </w:rPr>
        <w:t xml:space="preserve">00 evra, </w:t>
      </w:r>
      <w:r w:rsidRPr="000764B6">
        <w:rPr>
          <w:rFonts w:ascii="Book Antiqua" w:hAnsi="Book Antiqua"/>
        </w:rPr>
        <w:t xml:space="preserve">dok maksimalni iznos za jedan projekat iznosi </w:t>
      </w:r>
      <w:r w:rsidR="008B04C6" w:rsidRPr="000764B6">
        <w:rPr>
          <w:rFonts w:ascii="Book Antiqua" w:hAnsi="Book Antiqua"/>
          <w:b/>
        </w:rPr>
        <w:t>1</w:t>
      </w:r>
      <w:r w:rsidRPr="000764B6">
        <w:rPr>
          <w:rFonts w:ascii="Book Antiqua" w:hAnsi="Book Antiqua"/>
          <w:b/>
        </w:rPr>
        <w:t>0.000 evra.</w:t>
      </w:r>
      <w:r w:rsidR="008B04C6" w:rsidRPr="000764B6">
        <w:rPr>
          <w:rFonts w:ascii="Book Antiqua" w:hAnsi="Book Antiqua"/>
          <w:b/>
        </w:rPr>
        <w:t xml:space="preserve"> </w:t>
      </w:r>
      <w:r w:rsidR="008B04C6" w:rsidRPr="000764B6">
        <w:rPr>
          <w:rFonts w:ascii="Book Antiqua" w:hAnsi="Book Antiqua"/>
        </w:rPr>
        <w:t>Prema planu dodele sredstava bi</w:t>
      </w:r>
      <w:r w:rsidR="00054ED4" w:rsidRPr="000764B6">
        <w:rPr>
          <w:rFonts w:ascii="Book Antiqua" w:hAnsi="Book Antiqua"/>
        </w:rPr>
        <w:t>č</w:t>
      </w:r>
      <w:r w:rsidR="008B04C6" w:rsidRPr="000764B6">
        <w:rPr>
          <w:rFonts w:ascii="Book Antiqua" w:hAnsi="Book Antiqua"/>
        </w:rPr>
        <w:t>e podr</w:t>
      </w:r>
      <w:r w:rsidR="00054ED4" w:rsidRPr="000764B6">
        <w:rPr>
          <w:rFonts w:ascii="Book Antiqua" w:hAnsi="Book Antiqua"/>
        </w:rPr>
        <w:t>ž</w:t>
      </w:r>
      <w:r w:rsidR="008B04C6" w:rsidRPr="000764B6">
        <w:rPr>
          <w:rFonts w:ascii="Book Antiqua" w:hAnsi="Book Antiqua"/>
        </w:rPr>
        <w:t>ano najvi</w:t>
      </w:r>
      <w:r w:rsidR="00054ED4" w:rsidRPr="000764B6">
        <w:rPr>
          <w:rFonts w:ascii="Book Antiqua" w:hAnsi="Book Antiqua"/>
        </w:rPr>
        <w:t>š</w:t>
      </w:r>
      <w:r w:rsidR="008B04C6" w:rsidRPr="000764B6">
        <w:rPr>
          <w:rFonts w:ascii="Book Antiqua" w:hAnsi="Book Antiqua"/>
        </w:rPr>
        <w:t xml:space="preserve">e 7-8 projekata. </w:t>
      </w:r>
    </w:p>
    <w:p w:rsidR="004D018C" w:rsidRDefault="004D018C" w:rsidP="004D018C">
      <w:pPr>
        <w:pStyle w:val="BodyText"/>
        <w:spacing w:before="1" w:line="264" w:lineRule="auto"/>
        <w:ind w:right="121"/>
        <w:jc w:val="both"/>
        <w:rPr>
          <w:rFonts w:ascii="Book Antiqua" w:hAnsi="Book Antiqua"/>
        </w:rPr>
      </w:pPr>
    </w:p>
    <w:p w:rsidR="00705245" w:rsidRPr="004D018C" w:rsidRDefault="00E621B9" w:rsidP="004D018C">
      <w:pPr>
        <w:pStyle w:val="BodyText"/>
        <w:numPr>
          <w:ilvl w:val="0"/>
          <w:numId w:val="2"/>
        </w:numPr>
        <w:spacing w:before="1" w:line="264" w:lineRule="auto"/>
        <w:ind w:right="121"/>
        <w:rPr>
          <w:rFonts w:ascii="Book Antiqua" w:hAnsi="Book Antiqua"/>
        </w:rPr>
      </w:pPr>
      <w:r w:rsidRPr="004D018C">
        <w:rPr>
          <w:rFonts w:ascii="Book Antiqua" w:hAnsi="Book Antiqua"/>
          <w:b/>
        </w:rPr>
        <w:t>Krajnji rok za dostavu predloga je 15 radnih dana</w:t>
      </w:r>
      <w:r w:rsidRPr="004D018C">
        <w:rPr>
          <w:rFonts w:ascii="Book Antiqua" w:hAnsi="Book Antiqua"/>
          <w:b/>
          <w:spacing w:val="56"/>
        </w:rPr>
        <w:t xml:space="preserve"> </w:t>
      </w:r>
      <w:r w:rsidRPr="004D018C">
        <w:rPr>
          <w:rFonts w:ascii="Book Antiqua" w:hAnsi="Book Antiqua"/>
          <w:b/>
        </w:rPr>
        <w:t xml:space="preserve">i završava se dana </w:t>
      </w:r>
      <w:r w:rsidR="002E11A7" w:rsidRPr="004D018C">
        <w:rPr>
          <w:rFonts w:ascii="Book Antiqua" w:hAnsi="Book Antiqua"/>
          <w:b/>
        </w:rPr>
        <w:t>10.11</w:t>
      </w:r>
      <w:r w:rsidRPr="004D018C">
        <w:rPr>
          <w:rFonts w:ascii="Book Antiqua" w:hAnsi="Book Antiqua"/>
          <w:b/>
        </w:rPr>
        <w:t>.20</w:t>
      </w:r>
      <w:r w:rsidR="00FF5313" w:rsidRPr="004D018C">
        <w:rPr>
          <w:rFonts w:ascii="Book Antiqua" w:hAnsi="Book Antiqua"/>
          <w:b/>
        </w:rPr>
        <w:t>2</w:t>
      </w:r>
      <w:r w:rsidR="00782154">
        <w:rPr>
          <w:rFonts w:ascii="Book Antiqua" w:hAnsi="Book Antiqua"/>
          <w:b/>
        </w:rPr>
        <w:t>3</w:t>
      </w:r>
      <w:bookmarkStart w:id="0" w:name="_GoBack"/>
      <w:bookmarkEnd w:id="0"/>
      <w:r w:rsidR="00135238" w:rsidRPr="004D018C">
        <w:rPr>
          <w:rFonts w:ascii="Book Antiqua" w:hAnsi="Book Antiqua"/>
          <w:b/>
        </w:rPr>
        <w:t xml:space="preserve"> </w:t>
      </w:r>
      <w:r w:rsidRPr="004D018C">
        <w:rPr>
          <w:rFonts w:ascii="Book Antiqua" w:hAnsi="Book Antiqua"/>
          <w:b/>
        </w:rPr>
        <w:t>godine u 16.00 sati.</w:t>
      </w:r>
    </w:p>
    <w:p w:rsidR="00705245" w:rsidRPr="00245E66" w:rsidRDefault="00E621B9" w:rsidP="00120E5B">
      <w:pPr>
        <w:pStyle w:val="ListParagraph"/>
        <w:numPr>
          <w:ilvl w:val="0"/>
          <w:numId w:val="2"/>
        </w:numPr>
        <w:tabs>
          <w:tab w:val="left" w:pos="463"/>
        </w:tabs>
        <w:spacing w:before="210" w:line="249" w:lineRule="auto"/>
        <w:ind w:right="115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color w:val="000000" w:themeColor="text1"/>
          <w:sz w:val="24"/>
          <w:szCs w:val="24"/>
        </w:rPr>
        <w:t>NVO mogu da konkurišu sa najviše sa dva (2) projekta u okviru ovog poziva, ali samo sa jednim (1) projektom za</w:t>
      </w:r>
      <w:r w:rsidRPr="00245E66">
        <w:rPr>
          <w:rFonts w:ascii="Book Antiqua" w:hAnsi="Book Antiqua"/>
          <w:sz w:val="24"/>
          <w:szCs w:val="24"/>
        </w:rPr>
        <w:t xml:space="preserve"> svaku od prioritetnih oblasti po pozivu. Period za sprovođenje projekta treba da iznosi  najviše </w:t>
      </w:r>
      <w:r w:rsidR="00120E5B">
        <w:rPr>
          <w:rFonts w:ascii="Book Antiqua" w:hAnsi="Book Antiqua"/>
          <w:b/>
          <w:sz w:val="24"/>
          <w:szCs w:val="24"/>
        </w:rPr>
        <w:t>6</w:t>
      </w:r>
      <w:r w:rsidRPr="00245E66">
        <w:rPr>
          <w:rFonts w:ascii="Book Antiqua" w:hAnsi="Book Antiqua"/>
          <w:b/>
          <w:sz w:val="24"/>
          <w:szCs w:val="24"/>
        </w:rPr>
        <w:t xml:space="preserve"> meseci</w:t>
      </w:r>
      <w:r w:rsidRPr="00245E66">
        <w:rPr>
          <w:rFonts w:ascii="Book Antiqua" w:hAnsi="Book Antiqua"/>
          <w:sz w:val="24"/>
          <w:szCs w:val="24"/>
        </w:rPr>
        <w:t xml:space="preserve">. Ista NVO može da bude partner  u </w:t>
      </w:r>
      <w:r w:rsidR="00A130A1">
        <w:rPr>
          <w:rFonts w:ascii="Book Antiqua" w:hAnsi="Book Antiqua"/>
          <w:sz w:val="24"/>
          <w:szCs w:val="24"/>
        </w:rPr>
        <w:t xml:space="preserve">jednom od </w:t>
      </w:r>
      <w:r w:rsidRPr="00245E66">
        <w:rPr>
          <w:rFonts w:ascii="Book Antiqua" w:hAnsi="Book Antiqua"/>
          <w:sz w:val="24"/>
          <w:szCs w:val="24"/>
        </w:rPr>
        <w:t>projekata u prioritetnim oblastima</w:t>
      </w:r>
      <w:r w:rsidRPr="00245E66">
        <w:rPr>
          <w:rFonts w:ascii="Book Antiqua" w:hAnsi="Book Antiqua"/>
          <w:spacing w:val="-5"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poziva.</w:t>
      </w:r>
    </w:p>
    <w:p w:rsidR="00705245" w:rsidRPr="00245E66" w:rsidRDefault="00E621B9" w:rsidP="00120E5B">
      <w:pPr>
        <w:pStyle w:val="BodyText"/>
        <w:spacing w:before="193" w:line="254" w:lineRule="auto"/>
        <w:ind w:left="100" w:right="113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Pravo konkurisanja sa svojim projektima imaju nevladine organizacije koje su duže od godinu dana registrovane u registru nevladinih organizacija Republike Kosovo. Nevladine organizacije koje se prijavljuju treba da dokažu da u svo</w:t>
      </w:r>
      <w:r w:rsidR="00120E5B">
        <w:rPr>
          <w:rFonts w:ascii="Book Antiqua" w:hAnsi="Book Antiqua"/>
        </w:rPr>
        <w:t>m portfoliju imaju aktivnosti u oblasti</w:t>
      </w:r>
      <w:r w:rsidRPr="00245E66">
        <w:rPr>
          <w:rFonts w:ascii="Book Antiqua" w:hAnsi="Book Antiqua"/>
        </w:rPr>
        <w:t xml:space="preserve"> </w:t>
      </w:r>
      <w:r w:rsidRPr="00120E5B">
        <w:rPr>
          <w:rFonts w:ascii="Book Antiqua" w:hAnsi="Book Antiqua"/>
        </w:rPr>
        <w:t>zaštit</w:t>
      </w:r>
      <w:r w:rsidR="00120E5B" w:rsidRPr="00120E5B">
        <w:rPr>
          <w:rFonts w:ascii="Book Antiqua" w:hAnsi="Book Antiqua"/>
        </w:rPr>
        <w:t>e</w:t>
      </w:r>
      <w:r w:rsidRPr="00120E5B">
        <w:rPr>
          <w:rFonts w:ascii="Book Antiqua" w:hAnsi="Book Antiqua"/>
        </w:rPr>
        <w:t xml:space="preserve"> jezičkih prava.</w:t>
      </w:r>
      <w:r w:rsidRPr="00245E66">
        <w:rPr>
          <w:rFonts w:ascii="Book Antiqua" w:hAnsi="Book Antiqua"/>
          <w:i/>
        </w:rPr>
        <w:t xml:space="preserve"> </w:t>
      </w:r>
      <w:r w:rsidRPr="00245E66">
        <w:rPr>
          <w:rFonts w:ascii="Book Antiqua" w:hAnsi="Book Antiqua"/>
        </w:rPr>
        <w:t xml:space="preserve">NVO takođe, treba da imaju obavljene finansijske transakcije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na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transparentan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način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na </w:t>
      </w:r>
      <w:r w:rsidRPr="00245E66">
        <w:rPr>
          <w:rFonts w:ascii="Book Antiqua" w:hAnsi="Book Antiqua"/>
          <w:spacing w:val="17"/>
        </w:rPr>
        <w:t xml:space="preserve"> </w:t>
      </w:r>
      <w:r w:rsidRPr="00245E66">
        <w:rPr>
          <w:rFonts w:ascii="Book Antiqua" w:hAnsi="Book Antiqua"/>
        </w:rPr>
        <w:t xml:space="preserve">osnovu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 xml:space="preserve">zakonodavstva </w:t>
      </w:r>
      <w:r w:rsidRPr="00245E66">
        <w:rPr>
          <w:rFonts w:ascii="Book Antiqua" w:hAnsi="Book Antiqua"/>
          <w:spacing w:val="15"/>
        </w:rPr>
        <w:t xml:space="preserve"> </w:t>
      </w:r>
      <w:r w:rsidRPr="00245E66">
        <w:rPr>
          <w:rFonts w:ascii="Book Antiqua" w:hAnsi="Book Antiqua"/>
        </w:rPr>
        <w:t xml:space="preserve">za </w:t>
      </w:r>
      <w:r w:rsidRPr="00245E66">
        <w:rPr>
          <w:rFonts w:ascii="Book Antiqua" w:hAnsi="Book Antiqua"/>
          <w:spacing w:val="15"/>
        </w:rPr>
        <w:t xml:space="preserve"> </w:t>
      </w:r>
      <w:r w:rsidRPr="00245E66">
        <w:rPr>
          <w:rFonts w:ascii="Book Antiqua" w:hAnsi="Book Antiqua"/>
        </w:rPr>
        <w:t xml:space="preserve">NVO </w:t>
      </w:r>
      <w:r w:rsidRPr="00245E66">
        <w:rPr>
          <w:rFonts w:ascii="Book Antiqua" w:hAnsi="Book Antiqua"/>
          <w:spacing w:val="18"/>
        </w:rPr>
        <w:t xml:space="preserve"> </w:t>
      </w:r>
      <w:r w:rsidRPr="00245E66">
        <w:rPr>
          <w:rFonts w:ascii="Book Antiqua" w:hAnsi="Book Antiqua"/>
        </w:rPr>
        <w:t xml:space="preserve">u </w:t>
      </w:r>
      <w:r w:rsidRPr="00245E66">
        <w:rPr>
          <w:rFonts w:ascii="Book Antiqua" w:hAnsi="Book Antiqua"/>
          <w:spacing w:val="16"/>
        </w:rPr>
        <w:t xml:space="preserve"> </w:t>
      </w:r>
      <w:r w:rsidRPr="00245E66">
        <w:rPr>
          <w:rFonts w:ascii="Book Antiqua" w:hAnsi="Book Antiqua"/>
        </w:rPr>
        <w:t>Republici</w:t>
      </w:r>
      <w:r w:rsidR="00120E5B">
        <w:rPr>
          <w:rFonts w:ascii="Book Antiqua" w:hAnsi="Book Antiqua"/>
        </w:rPr>
        <w:t xml:space="preserve"> </w:t>
      </w:r>
      <w:r w:rsidRPr="00245E66">
        <w:rPr>
          <w:rFonts w:ascii="Book Antiqua" w:hAnsi="Book Antiqua"/>
        </w:rPr>
        <w:t>Kosovo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u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skladu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sa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pravilima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računovodstva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kao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da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su</w:t>
      </w:r>
      <w:r w:rsidRPr="00245E66">
        <w:rPr>
          <w:rFonts w:ascii="Book Antiqua" w:hAnsi="Book Antiqua"/>
          <w:spacing w:val="39"/>
        </w:rPr>
        <w:t xml:space="preserve"> </w:t>
      </w:r>
      <w:r w:rsidRPr="00245E66">
        <w:rPr>
          <w:rFonts w:ascii="Book Antiqua" w:hAnsi="Book Antiqua"/>
        </w:rPr>
        <w:t>ispunili</w:t>
      </w:r>
      <w:r w:rsidRPr="00245E66">
        <w:rPr>
          <w:rFonts w:ascii="Book Antiqua" w:hAnsi="Book Antiqua"/>
          <w:spacing w:val="41"/>
        </w:rPr>
        <w:t xml:space="preserve"> </w:t>
      </w:r>
      <w:r w:rsidRPr="00245E66">
        <w:rPr>
          <w:rFonts w:ascii="Book Antiqua" w:hAnsi="Book Antiqua"/>
        </w:rPr>
        <w:t>ugovorne</w:t>
      </w:r>
      <w:r w:rsidRPr="00245E66">
        <w:rPr>
          <w:rFonts w:ascii="Book Antiqua" w:hAnsi="Book Antiqua"/>
          <w:spacing w:val="37"/>
        </w:rPr>
        <w:t xml:space="preserve"> </w:t>
      </w:r>
      <w:r w:rsidRPr="00245E66">
        <w:rPr>
          <w:rFonts w:ascii="Book Antiqua" w:hAnsi="Book Antiqua"/>
        </w:rPr>
        <w:t>obaveze</w:t>
      </w:r>
    </w:p>
    <w:p w:rsidR="00705245" w:rsidRPr="00245E66" w:rsidRDefault="00705245">
      <w:pPr>
        <w:jc w:val="both"/>
        <w:rPr>
          <w:rFonts w:ascii="Book Antiqua" w:hAnsi="Book Antiqua"/>
          <w:sz w:val="24"/>
          <w:szCs w:val="24"/>
        </w:rPr>
        <w:sectPr w:rsidR="00705245" w:rsidRPr="00245E66">
          <w:pgSz w:w="12240" w:h="15840"/>
          <w:pgMar w:top="1360" w:right="1320" w:bottom="280" w:left="1340" w:header="720" w:footer="720" w:gutter="0"/>
          <w:cols w:space="720"/>
        </w:sectPr>
      </w:pPr>
    </w:p>
    <w:p w:rsidR="00705245" w:rsidRPr="00245E66" w:rsidRDefault="00E621B9">
      <w:pPr>
        <w:spacing w:before="42" w:line="249" w:lineRule="auto"/>
        <w:ind w:left="100" w:right="119"/>
        <w:jc w:val="both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lastRenderedPageBreak/>
        <w:t xml:space="preserve">prema </w:t>
      </w:r>
      <w:r w:rsidR="00120E5B">
        <w:rPr>
          <w:rFonts w:ascii="Book Antiqua" w:hAnsi="Book Antiqua"/>
          <w:sz w:val="24"/>
          <w:szCs w:val="24"/>
        </w:rPr>
        <w:t>davaocu finansi</w:t>
      </w:r>
      <w:r w:rsidRPr="00120E5B">
        <w:rPr>
          <w:rFonts w:ascii="Book Antiqua" w:hAnsi="Book Antiqua"/>
          <w:sz w:val="24"/>
          <w:szCs w:val="24"/>
        </w:rPr>
        <w:t>j</w:t>
      </w:r>
      <w:r w:rsidR="00120E5B">
        <w:rPr>
          <w:rFonts w:ascii="Book Antiqua" w:hAnsi="Book Antiqua"/>
          <w:sz w:val="24"/>
          <w:szCs w:val="24"/>
        </w:rPr>
        <w:t>s</w:t>
      </w:r>
      <w:r w:rsidRPr="00120E5B">
        <w:rPr>
          <w:rFonts w:ascii="Book Antiqua" w:hAnsi="Book Antiqua"/>
          <w:sz w:val="24"/>
          <w:szCs w:val="24"/>
        </w:rPr>
        <w:t>ke podrške</w:t>
      </w:r>
      <w:r w:rsidRPr="00245E66">
        <w:rPr>
          <w:rFonts w:ascii="Book Antiqua" w:hAnsi="Book Antiqua"/>
          <w:b/>
          <w:i/>
          <w:sz w:val="24"/>
          <w:szCs w:val="24"/>
        </w:rPr>
        <w:t xml:space="preserve"> </w:t>
      </w:r>
      <w:r w:rsidRPr="00245E66">
        <w:rPr>
          <w:rFonts w:ascii="Book Antiqua" w:hAnsi="Book Antiqua"/>
          <w:sz w:val="24"/>
          <w:szCs w:val="24"/>
        </w:rPr>
        <w:t>i svim drugim davaocima javne finansijske podrške.</w:t>
      </w:r>
    </w:p>
    <w:p w:rsidR="00705245" w:rsidRPr="00245E66" w:rsidRDefault="00E621B9">
      <w:pPr>
        <w:pStyle w:val="BodyText"/>
        <w:spacing w:line="249" w:lineRule="auto"/>
        <w:ind w:left="100" w:right="113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Posle potpisivanja ugovora, nevladine organizacije treba da dostave dokaze da odgovorna osoba NVO i menadžer projekta nisu pod istragom za krivična dela, kao i dokaze da je NVO rešila sva otvorena pitanja o isplati neplaćenih doprinosa i poreza ukoliko je primenljivo.</w:t>
      </w:r>
    </w:p>
    <w:p w:rsidR="00705245" w:rsidRPr="00245E66" w:rsidRDefault="00E621B9" w:rsidP="00D464CF">
      <w:pPr>
        <w:pStyle w:val="ListParagraph"/>
        <w:numPr>
          <w:ilvl w:val="0"/>
          <w:numId w:val="2"/>
        </w:numPr>
        <w:tabs>
          <w:tab w:val="left" w:pos="391"/>
        </w:tabs>
        <w:spacing w:before="190" w:line="244" w:lineRule="auto"/>
        <w:ind w:right="115"/>
        <w:rPr>
          <w:rFonts w:ascii="Book Antiqua" w:hAnsi="Book Antiqua"/>
          <w:i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 xml:space="preserve">Predlozi se dostavljaju samo u okviru predviđenog formulara, koji se zajedno sa Uputstvom za podnosioce zahteva, nalaze na zvaničnoj internet stranici </w:t>
      </w:r>
      <w:r w:rsidRPr="002816BE">
        <w:rPr>
          <w:rFonts w:ascii="Book Antiqua" w:hAnsi="Book Antiqua"/>
          <w:sz w:val="24"/>
          <w:szCs w:val="24"/>
        </w:rPr>
        <w:t>Kancelarije p</w:t>
      </w:r>
      <w:r w:rsidR="002816BE" w:rsidRPr="002816BE">
        <w:rPr>
          <w:rFonts w:ascii="Book Antiqua" w:hAnsi="Book Antiqua"/>
          <w:sz w:val="24"/>
          <w:szCs w:val="24"/>
        </w:rPr>
        <w:t>remijera</w:t>
      </w:r>
      <w:r w:rsidR="00D464CF">
        <w:rPr>
          <w:rFonts w:ascii="Book Antiqua" w:hAnsi="Book Antiqua"/>
          <w:sz w:val="24"/>
          <w:szCs w:val="24"/>
        </w:rPr>
        <w:t xml:space="preserve">, veb stranica: </w:t>
      </w:r>
      <w:hyperlink r:id="rId6">
        <w:r w:rsidR="00D464CF" w:rsidRPr="00D464CF">
          <w:rPr>
            <w:rFonts w:ascii="Book Antiqua" w:hAnsi="Book Antiqua"/>
            <w:i/>
            <w:color w:val="0000FF"/>
            <w:sz w:val="24"/>
            <w:szCs w:val="24"/>
            <w:u w:val="single" w:color="0000FF"/>
          </w:rPr>
          <w:t xml:space="preserve">http://kryeministri.rks-gov.net/sr/ </w:t>
        </w:r>
      </w:hyperlink>
    </w:p>
    <w:p w:rsidR="00705245" w:rsidRPr="00245E66" w:rsidRDefault="00E621B9">
      <w:pPr>
        <w:pStyle w:val="BodyText"/>
        <w:spacing w:before="203" w:line="249" w:lineRule="auto"/>
        <w:ind w:left="100" w:right="146"/>
        <w:rPr>
          <w:rFonts w:ascii="Book Antiqua" w:hAnsi="Book Antiqua"/>
        </w:rPr>
      </w:pPr>
      <w:r w:rsidRPr="00245E66">
        <w:rPr>
          <w:rFonts w:ascii="Book Antiqua" w:hAnsi="Book Antiqua"/>
        </w:rPr>
        <w:t>Kompletna dokumentacija treba da se dostavi poštom ili lično, na dole navedenu adresu:</w:t>
      </w:r>
    </w:p>
    <w:p w:rsidR="00705245" w:rsidRPr="00245E66" w:rsidRDefault="00E621B9">
      <w:pPr>
        <w:pStyle w:val="Heading1"/>
        <w:spacing w:line="320" w:lineRule="exact"/>
        <w:rPr>
          <w:rFonts w:ascii="Book Antiqua" w:hAnsi="Book Antiqua"/>
        </w:rPr>
      </w:pPr>
      <w:r w:rsidRPr="00245E66">
        <w:rPr>
          <w:rFonts w:ascii="Book Antiqua" w:hAnsi="Book Antiqua"/>
        </w:rPr>
        <w:t>KANCELARIJA PREMIJERA/KANCELARIJA POVERENIKA ZA JEZIKE</w:t>
      </w:r>
    </w:p>
    <w:p w:rsidR="00705245" w:rsidRPr="00245E66" w:rsidRDefault="00E621B9">
      <w:pPr>
        <w:spacing w:before="206" w:line="244" w:lineRule="auto"/>
        <w:ind w:left="100" w:right="7426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>ZGRADA VLADE VI SPRAT, 605/A</w:t>
      </w:r>
    </w:p>
    <w:p w:rsidR="00705245" w:rsidRPr="00245E66" w:rsidRDefault="00E621B9">
      <w:pPr>
        <w:spacing w:line="273" w:lineRule="auto"/>
        <w:ind w:left="100" w:right="6306"/>
        <w:rPr>
          <w:rFonts w:ascii="Book Antiqua" w:hAnsi="Book Antiqua"/>
          <w:b/>
          <w:sz w:val="24"/>
          <w:szCs w:val="24"/>
        </w:rPr>
      </w:pPr>
      <w:r w:rsidRPr="00245E66">
        <w:rPr>
          <w:rFonts w:ascii="Book Antiqua" w:hAnsi="Book Antiqua"/>
          <w:b/>
          <w:sz w:val="24"/>
          <w:szCs w:val="24"/>
        </w:rPr>
        <w:t xml:space="preserve">TRG MAJKE TEREZE B.B. </w:t>
      </w:r>
      <w:r w:rsidRPr="00245E66">
        <w:rPr>
          <w:rFonts w:ascii="Book Antiqua" w:hAnsi="Book Antiqua"/>
          <w:b/>
          <w:w w:val="95"/>
          <w:sz w:val="24"/>
          <w:szCs w:val="24"/>
        </w:rPr>
        <w:t>10</w:t>
      </w:r>
      <w:r w:rsidRPr="00245E66">
        <w:rPr>
          <w:rFonts w:ascii="Book Antiqua" w:hAnsi="Book Antiqua"/>
          <w:b/>
          <w:spacing w:val="-37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w w:val="95"/>
          <w:sz w:val="24"/>
          <w:szCs w:val="24"/>
        </w:rPr>
        <w:t>000</w:t>
      </w:r>
      <w:r w:rsidRPr="00245E66">
        <w:rPr>
          <w:rFonts w:ascii="Book Antiqua" w:hAnsi="Book Antiqua"/>
          <w:b/>
          <w:spacing w:val="-37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w w:val="95"/>
          <w:sz w:val="24"/>
          <w:szCs w:val="24"/>
        </w:rPr>
        <w:t>PRIŠTINA,</w:t>
      </w:r>
      <w:r w:rsidRPr="00245E66">
        <w:rPr>
          <w:rFonts w:ascii="Book Antiqua" w:hAnsi="Book Antiqua"/>
          <w:b/>
          <w:spacing w:val="-36"/>
          <w:w w:val="95"/>
          <w:sz w:val="24"/>
          <w:szCs w:val="24"/>
        </w:rPr>
        <w:t xml:space="preserve"> </w:t>
      </w:r>
      <w:r w:rsidRPr="00245E66">
        <w:rPr>
          <w:rFonts w:ascii="Book Antiqua" w:hAnsi="Book Antiqua"/>
          <w:b/>
          <w:spacing w:val="-3"/>
          <w:w w:val="95"/>
          <w:sz w:val="24"/>
          <w:szCs w:val="24"/>
        </w:rPr>
        <w:t>KOSOVO</w:t>
      </w:r>
    </w:p>
    <w:p w:rsidR="00705245" w:rsidRPr="00245E66" w:rsidRDefault="00705245">
      <w:pPr>
        <w:pStyle w:val="BodyText"/>
        <w:rPr>
          <w:rFonts w:ascii="Book Antiqua" w:hAnsi="Book Antiqua"/>
          <w:b/>
        </w:rPr>
      </w:pPr>
    </w:p>
    <w:p w:rsidR="00705245" w:rsidRPr="00245E66" w:rsidRDefault="00E621B9">
      <w:pPr>
        <w:pStyle w:val="BodyText"/>
        <w:spacing w:before="204" w:line="273" w:lineRule="auto"/>
        <w:ind w:left="100" w:right="146"/>
        <w:rPr>
          <w:rFonts w:ascii="Book Antiqua" w:hAnsi="Book Antiqua"/>
        </w:rPr>
      </w:pPr>
      <w:r w:rsidRPr="00245E66">
        <w:rPr>
          <w:rFonts w:ascii="Book Antiqua" w:hAnsi="Book Antiqua"/>
        </w:rPr>
        <w:t>U</w:t>
      </w:r>
      <w:r w:rsidRPr="00245E66">
        <w:rPr>
          <w:rFonts w:ascii="Book Antiqua" w:hAnsi="Book Antiqua"/>
          <w:color w:val="0000FF"/>
          <w:u w:val="single" w:color="0000FF"/>
        </w:rPr>
        <w:t xml:space="preserve"> </w:t>
      </w:r>
      <w:hyperlink r:id="rId7" w:history="1">
        <w:r w:rsidRPr="009E6FF5">
          <w:rPr>
            <w:rStyle w:val="Hyperlink"/>
            <w:rFonts w:ascii="Book Antiqua" w:hAnsi="Book Antiqua"/>
            <w:b/>
            <w:u w:color="0000FF"/>
          </w:rPr>
          <w:t>„</w:t>
        </w:r>
        <w:r w:rsidRPr="009E6FF5">
          <w:rPr>
            <w:rStyle w:val="Hyperlink"/>
            <w:rFonts w:ascii="Book Antiqua" w:hAnsi="Book Antiqua"/>
            <w:b/>
            <w:i/>
            <w:u w:color="0000FF"/>
          </w:rPr>
          <w:t>Smernici za podnosioce zahteva”</w:t>
        </w:r>
      </w:hyperlink>
      <w:r w:rsidRPr="00245E66">
        <w:rPr>
          <w:rFonts w:ascii="Book Antiqua" w:hAnsi="Book Antiqua"/>
          <w:b/>
          <w:i/>
          <w:color w:val="0000FF"/>
        </w:rPr>
        <w:t xml:space="preserve"> </w:t>
      </w:r>
      <w:r w:rsidRPr="00245E66">
        <w:rPr>
          <w:rFonts w:ascii="Book Antiqua" w:hAnsi="Book Antiqua"/>
        </w:rPr>
        <w:t>detaljno je opisan: Proces prihvatanja, otvaranja i razmatranja aplikacija, vrednovanje aplikacija, ugovaranje, resursi, vreme i način podnošenja žalbi, postupanje sa dokumentima i kalendar sprovođenja poziva.</w:t>
      </w:r>
    </w:p>
    <w:p w:rsidR="00705245" w:rsidRPr="00245E66" w:rsidRDefault="00E621B9">
      <w:pPr>
        <w:pStyle w:val="BodyText"/>
        <w:spacing w:before="162" w:line="249" w:lineRule="auto"/>
        <w:ind w:left="100" w:right="117"/>
        <w:jc w:val="both"/>
        <w:rPr>
          <w:rFonts w:ascii="Book Antiqua" w:hAnsi="Book Antiqua"/>
        </w:rPr>
      </w:pPr>
      <w:r w:rsidRPr="00245E66">
        <w:rPr>
          <w:rFonts w:ascii="Book Antiqua" w:hAnsi="Book Antiqua"/>
        </w:rPr>
        <w:t>Za finansiranje projekata uzeće se u obzir samo projekti koji su primljeni u roku propisanom ovim javnim pozivom ili koji su poslati poštom pre isteka roka za podnošenje zahteva, i koji u potpunosti ispunjavaju uslove javnog poziva.</w:t>
      </w:r>
    </w:p>
    <w:p w:rsidR="00705245" w:rsidRPr="00245E66" w:rsidRDefault="00E621B9" w:rsidP="00D464CF">
      <w:pPr>
        <w:pStyle w:val="ListParagraph"/>
        <w:numPr>
          <w:ilvl w:val="0"/>
          <w:numId w:val="2"/>
        </w:numPr>
        <w:tabs>
          <w:tab w:val="left" w:pos="375"/>
        </w:tabs>
        <w:spacing w:before="196" w:line="249" w:lineRule="auto"/>
        <w:ind w:right="115"/>
        <w:rPr>
          <w:rFonts w:ascii="Book Antiqua" w:hAnsi="Book Antiqua"/>
          <w:sz w:val="24"/>
          <w:szCs w:val="24"/>
        </w:rPr>
      </w:pPr>
      <w:r w:rsidRPr="00245E66">
        <w:rPr>
          <w:rFonts w:ascii="Book Antiqua" w:hAnsi="Book Antiqua"/>
          <w:sz w:val="24"/>
          <w:szCs w:val="24"/>
        </w:rPr>
        <w:t>Sva pitanja u vezi sa javnim pozivom možete razjasniti samo elektronskim putem, slanjem e-maila na adrese:</w:t>
      </w:r>
      <w:r w:rsidRPr="00245E66">
        <w:rPr>
          <w:rFonts w:ascii="Book Antiqua" w:hAnsi="Book Antiqua"/>
          <w:color w:val="0000FF"/>
          <w:sz w:val="24"/>
          <w:szCs w:val="24"/>
        </w:rPr>
        <w:t xml:space="preserve"> </w:t>
      </w:r>
      <w:hyperlink r:id="rId8" w:history="1">
        <w:r w:rsidR="00330FCB" w:rsidRPr="00BE0499">
          <w:rPr>
            <w:rStyle w:val="Hyperlink"/>
            <w:rFonts w:ascii="Book Antiqua" w:hAnsi="Book Antiqua"/>
            <w:sz w:val="24"/>
            <w:szCs w:val="24"/>
          </w:rPr>
          <w:t xml:space="preserve">arta.pllana@rks-gov.net </w:t>
        </w:r>
      </w:hyperlink>
      <w:r w:rsidRPr="00245E66">
        <w:rPr>
          <w:rFonts w:ascii="Book Antiqua" w:hAnsi="Book Antiqua"/>
          <w:sz w:val="24"/>
          <w:szCs w:val="24"/>
        </w:rPr>
        <w:t>i</w:t>
      </w:r>
      <w:hyperlink r:id="rId9" w:history="1">
        <w:r w:rsidR="002E11A7" w:rsidRPr="001F128F">
          <w:rPr>
            <w:rStyle w:val="Hyperlink"/>
            <w:rFonts w:ascii="Book Antiqua" w:hAnsi="Book Antiqua"/>
            <w:spacing w:val="-4"/>
            <w:sz w:val="24"/>
            <w:szCs w:val="24"/>
          </w:rPr>
          <w:t xml:space="preserve"> safete.graicevci@</w:t>
        </w:r>
        <w:r w:rsidR="002E11A7" w:rsidRPr="001F128F">
          <w:rPr>
            <w:rStyle w:val="Hyperlink"/>
            <w:rFonts w:ascii="Book Antiqua" w:hAnsi="Book Antiqua"/>
            <w:sz w:val="24"/>
            <w:szCs w:val="24"/>
            <w:u w:color="0000FF"/>
          </w:rPr>
          <w:t>rks-gov.net</w:t>
        </w:r>
      </w:hyperlink>
    </w:p>
    <w:sectPr w:rsidR="00705245" w:rsidRPr="00245E6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D19"/>
    <w:multiLevelType w:val="hybridMultilevel"/>
    <w:tmpl w:val="E0C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2B2"/>
    <w:multiLevelType w:val="hybridMultilevel"/>
    <w:tmpl w:val="053ADD66"/>
    <w:lvl w:ilvl="0" w:tplc="248A2B66">
      <w:start w:val="1"/>
      <w:numFmt w:val="decimal"/>
      <w:lvlText w:val="%1."/>
      <w:lvlJc w:val="left"/>
      <w:pPr>
        <w:ind w:left="0" w:hanging="288"/>
        <w:jc w:val="left"/>
      </w:pPr>
      <w:rPr>
        <w:rFonts w:ascii="Book Antiqua" w:eastAsia="TeXGyrePagella" w:hAnsi="Book Antiqua" w:cs="TeXGyrePagella" w:hint="default"/>
        <w:b/>
        <w:i w:val="0"/>
        <w:color w:val="000000" w:themeColor="text1"/>
        <w:spacing w:val="-29"/>
        <w:w w:val="88"/>
        <w:sz w:val="22"/>
        <w:szCs w:val="22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6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6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6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5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5920E90"/>
    <w:multiLevelType w:val="hybridMultilevel"/>
    <w:tmpl w:val="C19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75C7"/>
    <w:multiLevelType w:val="hybridMultilevel"/>
    <w:tmpl w:val="6C0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4E60"/>
    <w:multiLevelType w:val="hybridMultilevel"/>
    <w:tmpl w:val="11787C08"/>
    <w:lvl w:ilvl="0" w:tplc="AC68B1A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58E7966">
      <w:numFmt w:val="bullet"/>
      <w:lvlText w:val="•"/>
      <w:lvlJc w:val="left"/>
      <w:pPr>
        <w:ind w:left="2344" w:hanging="360"/>
      </w:pPr>
      <w:rPr>
        <w:rFonts w:hint="default"/>
        <w:lang w:val="hr-HR" w:eastAsia="en-US" w:bidi="ar-SA"/>
      </w:rPr>
    </w:lvl>
    <w:lvl w:ilvl="2" w:tplc="D092FEC8">
      <w:numFmt w:val="bullet"/>
      <w:lvlText w:val="•"/>
      <w:lvlJc w:val="left"/>
      <w:pPr>
        <w:ind w:left="3148" w:hanging="360"/>
      </w:pPr>
      <w:rPr>
        <w:rFonts w:hint="default"/>
        <w:lang w:val="hr-HR" w:eastAsia="en-US" w:bidi="ar-SA"/>
      </w:rPr>
    </w:lvl>
    <w:lvl w:ilvl="3" w:tplc="F5D46EB8">
      <w:numFmt w:val="bullet"/>
      <w:lvlText w:val="•"/>
      <w:lvlJc w:val="left"/>
      <w:pPr>
        <w:ind w:left="3952" w:hanging="360"/>
      </w:pPr>
      <w:rPr>
        <w:rFonts w:hint="default"/>
        <w:lang w:val="hr-HR" w:eastAsia="en-US" w:bidi="ar-SA"/>
      </w:rPr>
    </w:lvl>
    <w:lvl w:ilvl="4" w:tplc="E4AA019E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5" w:tplc="748C8C44">
      <w:numFmt w:val="bullet"/>
      <w:lvlText w:val="•"/>
      <w:lvlJc w:val="left"/>
      <w:pPr>
        <w:ind w:left="5560" w:hanging="360"/>
      </w:pPr>
      <w:rPr>
        <w:rFonts w:hint="default"/>
        <w:lang w:val="hr-HR" w:eastAsia="en-US" w:bidi="ar-SA"/>
      </w:rPr>
    </w:lvl>
    <w:lvl w:ilvl="6" w:tplc="A59A9A1E">
      <w:numFmt w:val="bullet"/>
      <w:lvlText w:val="•"/>
      <w:lvlJc w:val="left"/>
      <w:pPr>
        <w:ind w:left="6364" w:hanging="360"/>
      </w:pPr>
      <w:rPr>
        <w:rFonts w:hint="default"/>
        <w:lang w:val="hr-HR" w:eastAsia="en-US" w:bidi="ar-SA"/>
      </w:rPr>
    </w:lvl>
    <w:lvl w:ilvl="7" w:tplc="D9D089BA">
      <w:numFmt w:val="bullet"/>
      <w:lvlText w:val="•"/>
      <w:lvlJc w:val="left"/>
      <w:pPr>
        <w:ind w:left="7168" w:hanging="360"/>
      </w:pPr>
      <w:rPr>
        <w:rFonts w:hint="default"/>
        <w:lang w:val="hr-HR" w:eastAsia="en-US" w:bidi="ar-SA"/>
      </w:rPr>
    </w:lvl>
    <w:lvl w:ilvl="8" w:tplc="13E224EE">
      <w:numFmt w:val="bullet"/>
      <w:lvlText w:val="•"/>
      <w:lvlJc w:val="left"/>
      <w:pPr>
        <w:ind w:left="7972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D70399D"/>
    <w:multiLevelType w:val="hybridMultilevel"/>
    <w:tmpl w:val="EDB0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27CD"/>
    <w:multiLevelType w:val="hybridMultilevel"/>
    <w:tmpl w:val="262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5582"/>
    <w:multiLevelType w:val="hybridMultilevel"/>
    <w:tmpl w:val="5B8A3CF4"/>
    <w:lvl w:ilvl="0" w:tplc="E88E4762">
      <w:start w:val="1"/>
      <w:numFmt w:val="decimal"/>
      <w:lvlText w:val="%1."/>
      <w:lvlJc w:val="left"/>
      <w:pPr>
        <w:ind w:left="100" w:hanging="288"/>
        <w:jc w:val="left"/>
      </w:pPr>
      <w:rPr>
        <w:rFonts w:ascii="TeXGyrePagella" w:eastAsia="TeXGyrePagella" w:hAnsi="TeXGyrePagella" w:cs="TeXGyrePagella" w:hint="default"/>
        <w:color w:val="000000" w:themeColor="text1"/>
        <w:spacing w:val="-29"/>
        <w:w w:val="88"/>
        <w:sz w:val="24"/>
        <w:szCs w:val="24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7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7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7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7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6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6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633" w:hanging="36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45"/>
    <w:rsid w:val="00054ED4"/>
    <w:rsid w:val="000764B6"/>
    <w:rsid w:val="00120E5B"/>
    <w:rsid w:val="00135238"/>
    <w:rsid w:val="00245E66"/>
    <w:rsid w:val="002816BE"/>
    <w:rsid w:val="002E11A7"/>
    <w:rsid w:val="00330FCB"/>
    <w:rsid w:val="003816FA"/>
    <w:rsid w:val="004D018C"/>
    <w:rsid w:val="0065360C"/>
    <w:rsid w:val="00705245"/>
    <w:rsid w:val="00782154"/>
    <w:rsid w:val="008B04C6"/>
    <w:rsid w:val="009918C0"/>
    <w:rsid w:val="009E6FF5"/>
    <w:rsid w:val="00A130A1"/>
    <w:rsid w:val="00D464CF"/>
    <w:rsid w:val="00D51BF8"/>
    <w:rsid w:val="00D7094E"/>
    <w:rsid w:val="00DC6231"/>
    <w:rsid w:val="00E10D06"/>
    <w:rsid w:val="00E621B9"/>
    <w:rsid w:val="00FC0BBD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CFA5"/>
  <w15:docId w15:val="{ACF0BD02-CC36-45EE-9C1A-F87236F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hr-H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6"/>
      <w:ind w:left="593" w:right="61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B9"/>
    <w:rPr>
      <w:rFonts w:ascii="Tahoma" w:eastAsia="TeXGyrePagell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E621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FF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60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5360C"/>
  </w:style>
  <w:style w:type="character" w:styleId="UnresolvedMention">
    <w:name w:val="Unresolved Mention"/>
    <w:basedOn w:val="DefaultParagraphFont"/>
    <w:uiPriority w:val="99"/>
    <w:semiHidden/>
    <w:unhideWhenUsed/>
    <w:rsid w:val="0033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0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pllana@rks-gov.net%20" TargetMode="External"/><Relationship Id="rId3" Type="http://schemas.openxmlformats.org/officeDocument/2006/relationships/settings" Target="settings.xml"/><Relationship Id="rId7" Type="http://schemas.openxmlformats.org/officeDocument/2006/relationships/hyperlink" Target="Smernice_za_podnosioce_zahteva_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yeministri-ks.net/s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safete.graicevc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Arta Pllana</cp:lastModifiedBy>
  <cp:revision>22</cp:revision>
  <cp:lastPrinted>2020-10-23T11:23:00Z</cp:lastPrinted>
  <dcterms:created xsi:type="dcterms:W3CDTF">2020-09-10T08:24:00Z</dcterms:created>
  <dcterms:modified xsi:type="dcterms:W3CDTF">2023-10-20T09:31:00Z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