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06" w:rsidRPr="00BC3377" w:rsidRDefault="000B6106" w:rsidP="000B6106">
      <w:pPr>
        <w:jc w:val="center"/>
      </w:pPr>
      <w:r w:rsidRPr="00BC3377">
        <w:rPr>
          <w:rFonts w:ascii="Arial"/>
          <w:noProof/>
          <w:sz w:val="20"/>
        </w:rPr>
        <w:drawing>
          <wp:inline distT="0" distB="0" distL="0" distR="0" wp14:anchorId="7C08D6F3" wp14:editId="7A2B19F1">
            <wp:extent cx="813063" cy="900112"/>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stretch>
                      <a:fillRect/>
                    </a:stretch>
                  </pic:blipFill>
                  <pic:spPr>
                    <a:xfrm>
                      <a:off x="0" y="0"/>
                      <a:ext cx="813063" cy="900112"/>
                    </a:xfrm>
                    <a:prstGeom prst="rect">
                      <a:avLst/>
                    </a:prstGeom>
                  </pic:spPr>
                </pic:pic>
              </a:graphicData>
            </a:graphic>
          </wp:inline>
        </w:drawing>
      </w:r>
    </w:p>
    <w:p w:rsidR="001638C9" w:rsidRPr="001638C9" w:rsidRDefault="001638C9" w:rsidP="001638C9">
      <w:pPr>
        <w:jc w:val="center"/>
        <w:rPr>
          <w:rFonts w:ascii="Times New Roman" w:hAnsi="Times New Roman" w:cs="Times New Roman"/>
          <w:b/>
          <w:bCs/>
          <w:sz w:val="32"/>
          <w:szCs w:val="32"/>
          <w:lang w:val="sq-AL"/>
        </w:rPr>
      </w:pPr>
      <w:r w:rsidRPr="001638C9">
        <w:rPr>
          <w:rFonts w:ascii="Times New Roman" w:hAnsi="Times New Roman" w:cs="Times New Roman"/>
          <w:b/>
          <w:bCs/>
          <w:sz w:val="32"/>
          <w:szCs w:val="32"/>
          <w:lang w:val="sq-AL"/>
        </w:rPr>
        <w:t>Republika e Kosovës- Republika Kosova - Republic of Kosovo</w:t>
      </w:r>
    </w:p>
    <w:p w:rsidR="001638C9" w:rsidRPr="001638C9" w:rsidRDefault="001638C9" w:rsidP="001638C9">
      <w:pPr>
        <w:jc w:val="center"/>
        <w:rPr>
          <w:rFonts w:ascii="Times New Roman" w:hAnsi="Times New Roman" w:cs="Times New Roman"/>
          <w:b/>
          <w:i/>
          <w:sz w:val="26"/>
          <w:szCs w:val="26"/>
          <w:lang w:val="sq-AL"/>
        </w:rPr>
      </w:pPr>
      <w:r w:rsidRPr="001638C9">
        <w:rPr>
          <w:rFonts w:ascii="Times New Roman" w:hAnsi="Times New Roman" w:cs="Times New Roman"/>
          <w:b/>
          <w:i/>
          <w:sz w:val="26"/>
          <w:szCs w:val="26"/>
          <w:lang w:val="sq-AL"/>
        </w:rPr>
        <w:t>Qeveria  – Vlada - Government</w:t>
      </w:r>
    </w:p>
    <w:p w:rsidR="001638C9" w:rsidRPr="001638C9" w:rsidRDefault="001638C9" w:rsidP="001638C9">
      <w:pPr>
        <w:jc w:val="center"/>
        <w:rPr>
          <w:rFonts w:ascii="Times New Roman" w:hAnsi="Times New Roman" w:cs="Times New Roman"/>
          <w:i/>
          <w:sz w:val="24"/>
          <w:szCs w:val="24"/>
          <w:lang w:val="sq-AL"/>
        </w:rPr>
      </w:pPr>
      <w:r w:rsidRPr="001638C9">
        <w:rPr>
          <w:rFonts w:ascii="Times New Roman" w:hAnsi="Times New Roman" w:cs="Times New Roman"/>
          <w:i/>
          <w:sz w:val="24"/>
          <w:szCs w:val="24"/>
          <w:lang w:val="sq-AL"/>
        </w:rPr>
        <w:t>Zyra e Kryeministrit - Ured Premijera - Office of the Prime Minister</w:t>
      </w:r>
    </w:p>
    <w:p w:rsidR="001638C9" w:rsidRPr="001638C9" w:rsidRDefault="001638C9" w:rsidP="001638C9">
      <w:pPr>
        <w:jc w:val="center"/>
        <w:rPr>
          <w:rFonts w:ascii="Times New Roman" w:hAnsi="Times New Roman" w:cs="Times New Roman"/>
          <w:i/>
          <w:sz w:val="24"/>
          <w:szCs w:val="24"/>
          <w:lang w:val="sq-AL"/>
        </w:rPr>
      </w:pPr>
      <w:r w:rsidRPr="001638C9">
        <w:rPr>
          <w:rFonts w:ascii="Times New Roman" w:hAnsi="Times New Roman" w:cs="Times New Roman"/>
          <w:i/>
          <w:sz w:val="24"/>
          <w:szCs w:val="24"/>
          <w:lang w:val="sq-AL"/>
        </w:rPr>
        <w:t>Zyra për Qeverisje të Mirë/Kancelarija za Dobro Upravljanje/Office on Good Governance</w:t>
      </w:r>
    </w:p>
    <w:p w:rsidR="000B6106" w:rsidRPr="00BC3377" w:rsidRDefault="000B6106" w:rsidP="000B6106">
      <w:pPr>
        <w:jc w:val="center"/>
      </w:pPr>
    </w:p>
    <w:p w:rsidR="000B6106" w:rsidRPr="00BC3377" w:rsidRDefault="000B6106" w:rsidP="000B6106">
      <w:pPr>
        <w:jc w:val="center"/>
      </w:pPr>
    </w:p>
    <w:p w:rsidR="000B6106" w:rsidRPr="00BC3377" w:rsidRDefault="00652DDC" w:rsidP="000B6106">
      <w:pPr>
        <w:jc w:val="center"/>
        <w:rPr>
          <w:rFonts w:ascii="Garamond" w:hAnsi="Garamond"/>
          <w:sz w:val="28"/>
          <w:szCs w:val="28"/>
        </w:rPr>
      </w:pPr>
      <w:r>
        <w:rPr>
          <w:rFonts w:ascii="Garamond" w:hAnsi="Garamond"/>
          <w:noProof/>
          <w:sz w:val="28"/>
          <w:szCs w:val="28"/>
        </w:rPr>
        <mc:AlternateContent>
          <mc:Choice Requires="wps">
            <w:drawing>
              <wp:anchor distT="4294967294" distB="4294967294" distL="0" distR="0" simplePos="0" relativeHeight="251657728" behindDoc="1" locked="0" layoutInCell="1" allowOverlap="1" wp14:anchorId="628F2185">
                <wp:simplePos x="0" y="0"/>
                <wp:positionH relativeFrom="page">
                  <wp:posOffset>1659890</wp:posOffset>
                </wp:positionH>
                <wp:positionV relativeFrom="paragraph">
                  <wp:posOffset>1573529</wp:posOffset>
                </wp:positionV>
                <wp:extent cx="4240530" cy="0"/>
                <wp:effectExtent l="0" t="0" r="7620" b="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053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FCF4C" id="Straight Connector 49"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30.7pt,123.9pt" to="464.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" strokecolor="#231f20" strokeweight="2pt">
                <w10:wrap type="topAndBottom" anchorx="page"/>
              </v:line>
            </w:pict>
          </mc:Fallback>
        </mc:AlternateContent>
      </w:r>
      <w:r w:rsidR="00440803" w:rsidRPr="00BC3377">
        <w:rPr>
          <w:rFonts w:ascii="Garamond" w:hAnsi="Garamond"/>
          <w:sz w:val="28"/>
          <w:szCs w:val="28"/>
        </w:rPr>
        <w:t xml:space="preserve">ACTION PLAN FOR THE RIGHTS OF PERSONS WITH DISABILITIES IN THE REPUBLIC OF KOSOVO </w:t>
      </w:r>
      <w:r w:rsidR="00634C1D">
        <w:rPr>
          <w:rFonts w:ascii="Garamond" w:hAnsi="Garamond"/>
          <w:sz w:val="28"/>
          <w:szCs w:val="28"/>
        </w:rPr>
        <w:t>(</w:t>
      </w:r>
      <w:r w:rsidR="00440803" w:rsidRPr="00BC3377">
        <w:rPr>
          <w:rFonts w:ascii="Garamond" w:hAnsi="Garamond"/>
          <w:sz w:val="28"/>
          <w:szCs w:val="28"/>
        </w:rPr>
        <w:t>2021-2023</w:t>
      </w:r>
      <w:r w:rsidR="00634C1D">
        <w:rPr>
          <w:rFonts w:ascii="Garamond" w:hAnsi="Garamond"/>
          <w:sz w:val="28"/>
          <w:szCs w:val="28"/>
        </w:rPr>
        <w:t>)</w:t>
      </w:r>
    </w:p>
    <w:p w:rsidR="00431464" w:rsidRPr="00BC3377" w:rsidRDefault="00431464"/>
    <w:p w:rsidR="000B6106" w:rsidRPr="00BC3377" w:rsidRDefault="000B6106"/>
    <w:p w:rsidR="000B6106" w:rsidRPr="00BC3377" w:rsidRDefault="000B6106"/>
    <w:p w:rsidR="000B6106" w:rsidRPr="00BC3377" w:rsidRDefault="000B6106"/>
    <w:p w:rsidR="000B6106" w:rsidRPr="00BC3377" w:rsidRDefault="008E1854" w:rsidP="00700D64">
      <w:pPr>
        <w:jc w:val="center"/>
        <w:rPr>
          <w:rFonts w:ascii="Book Antiqua" w:hAnsi="Book Antiqua" w:cs="Arial"/>
          <w:sz w:val="24"/>
          <w:szCs w:val="24"/>
          <w:lang w:eastAsia="zh-CN"/>
        </w:rPr>
      </w:pPr>
      <w:r w:rsidRPr="00BC3377">
        <w:rPr>
          <w:rFonts w:ascii="Book Antiqua" w:hAnsi="Book Antiqua"/>
          <w:sz w:val="24"/>
          <w:szCs w:val="24"/>
        </w:rPr>
        <w:t>OFFICE OF THE PRIME MINISTER/</w:t>
      </w:r>
      <w:r w:rsidR="00700D64" w:rsidRPr="00BC3377">
        <w:rPr>
          <w:rFonts w:ascii="Book Antiqua" w:hAnsi="Book Antiqua"/>
          <w:sz w:val="24"/>
          <w:szCs w:val="24"/>
        </w:rPr>
        <w:t>OFFICE FOR GOOD GOVERNANCE</w:t>
      </w:r>
      <w:r w:rsidR="00700D64" w:rsidRPr="00BC3377">
        <w:rPr>
          <w:rFonts w:ascii="Book Antiqua" w:hAnsi="Book Antiqua" w:cs="Arial"/>
          <w:sz w:val="24"/>
          <w:szCs w:val="24"/>
          <w:lang w:eastAsia="zh-CN"/>
        </w:rPr>
        <w:t>E</w:t>
      </w:r>
    </w:p>
    <w:p w:rsidR="00700D64" w:rsidRPr="00BC3377" w:rsidRDefault="00C572C7" w:rsidP="00AF0242">
      <w:pPr>
        <w:spacing w:line="240" w:lineRule="auto"/>
        <w:jc w:val="center"/>
        <w:rPr>
          <w:rFonts w:ascii="Book Antiqua" w:hAnsi="Book Antiqua" w:cs="Arial"/>
          <w:lang w:eastAsia="zh-CN"/>
        </w:rPr>
      </w:pPr>
      <w:r w:rsidRPr="00BC3377">
        <w:rPr>
          <w:rFonts w:ascii="Book Antiqua" w:hAnsi="Book Antiqua" w:cs="Arial"/>
          <w:lang w:eastAsia="zh-CN"/>
        </w:rPr>
        <w:t>This document presents the continuation of actions and policies at the national level for the implementation of the National Strategy for the Rights of Persons with Disabilities in the Republic of Kosovo 2013-2023</w:t>
      </w:r>
    </w:p>
    <w:p w:rsidR="00B4515B" w:rsidRPr="00BC3377" w:rsidRDefault="00B4515B" w:rsidP="000B6106">
      <w:pPr>
        <w:jc w:val="center"/>
        <w:rPr>
          <w:rFonts w:ascii="Sylfaen" w:hAnsi="Sylfaen"/>
          <w:sz w:val="24"/>
          <w:szCs w:val="24"/>
        </w:rPr>
      </w:pPr>
    </w:p>
    <w:p w:rsidR="00B4515B" w:rsidRPr="00BC3377" w:rsidRDefault="00B4515B" w:rsidP="000B6106">
      <w:pPr>
        <w:jc w:val="center"/>
        <w:rPr>
          <w:rFonts w:ascii="Sylfaen" w:hAnsi="Sylfaen"/>
          <w:sz w:val="24"/>
          <w:szCs w:val="24"/>
        </w:rPr>
      </w:pPr>
    </w:p>
    <w:p w:rsidR="00B4515B" w:rsidRPr="00BC3377" w:rsidRDefault="00B4515B" w:rsidP="000B6106">
      <w:pPr>
        <w:jc w:val="center"/>
        <w:rPr>
          <w:rFonts w:ascii="Sylfaen" w:hAnsi="Sylfaen"/>
          <w:sz w:val="24"/>
          <w:szCs w:val="24"/>
        </w:rPr>
      </w:pPr>
    </w:p>
    <w:p w:rsidR="00B4515B" w:rsidRPr="00BC3377" w:rsidRDefault="00B4515B" w:rsidP="000B6106">
      <w:pPr>
        <w:jc w:val="center"/>
        <w:rPr>
          <w:rFonts w:ascii="Sylfaen" w:hAnsi="Sylfaen"/>
          <w:sz w:val="24"/>
          <w:szCs w:val="24"/>
        </w:rPr>
      </w:pPr>
    </w:p>
    <w:p w:rsidR="00B4515B" w:rsidRPr="00BC3377" w:rsidRDefault="00B4515B" w:rsidP="000B6106">
      <w:pPr>
        <w:jc w:val="center"/>
        <w:rPr>
          <w:rFonts w:ascii="Sylfaen" w:hAnsi="Sylfaen"/>
          <w:sz w:val="24"/>
          <w:szCs w:val="24"/>
        </w:rPr>
      </w:pPr>
    </w:p>
    <w:p w:rsidR="00B4515B" w:rsidRPr="00BC3377" w:rsidRDefault="00B4515B" w:rsidP="000B6106">
      <w:pPr>
        <w:jc w:val="center"/>
        <w:rPr>
          <w:rFonts w:ascii="Sylfaen" w:hAnsi="Sylfaen"/>
          <w:sz w:val="24"/>
          <w:szCs w:val="24"/>
        </w:rPr>
      </w:pPr>
    </w:p>
    <w:p w:rsidR="000B6106" w:rsidRPr="00BC3377" w:rsidRDefault="00634C1D" w:rsidP="000B6106">
      <w:pPr>
        <w:jc w:val="center"/>
        <w:rPr>
          <w:rFonts w:ascii="Sylfaen" w:hAnsi="Sylfaen"/>
          <w:sz w:val="24"/>
          <w:szCs w:val="24"/>
        </w:rPr>
      </w:pPr>
      <w:r>
        <w:rPr>
          <w:rFonts w:ascii="Sylfaen" w:hAnsi="Sylfaen"/>
          <w:sz w:val="24"/>
          <w:szCs w:val="24"/>
        </w:rPr>
        <w:t>September</w:t>
      </w:r>
      <w:bookmarkStart w:id="0" w:name="_GoBack"/>
      <w:bookmarkEnd w:id="0"/>
      <w:r w:rsidR="009F4206" w:rsidRPr="00BC3377">
        <w:rPr>
          <w:rFonts w:ascii="Sylfaen" w:hAnsi="Sylfaen"/>
          <w:sz w:val="24"/>
          <w:szCs w:val="24"/>
        </w:rPr>
        <w:t xml:space="preserve"> 2021</w:t>
      </w:r>
    </w:p>
    <w:p w:rsidR="00A52E59" w:rsidRPr="00BC3377" w:rsidRDefault="00BC3377" w:rsidP="00A52E59">
      <w:pPr>
        <w:pStyle w:val="Heading1"/>
        <w:rPr>
          <w:rFonts w:ascii="Book Antiqua" w:hAnsi="Book Antiqua"/>
          <w:sz w:val="24"/>
          <w:szCs w:val="24"/>
        </w:rPr>
      </w:pPr>
      <w:bookmarkStart w:id="1" w:name="_Toc75253378"/>
      <w:r w:rsidRPr="00BC3377">
        <w:rPr>
          <w:rFonts w:ascii="Book Antiqua" w:hAnsi="Book Antiqua"/>
          <w:sz w:val="24"/>
          <w:szCs w:val="24"/>
        </w:rPr>
        <w:lastRenderedPageBreak/>
        <w:t>Acknowledgment</w:t>
      </w:r>
      <w:bookmarkEnd w:id="1"/>
    </w:p>
    <w:p w:rsidR="00A52E59" w:rsidRPr="00BC3377" w:rsidRDefault="00A52E59" w:rsidP="00AF0242">
      <w:pPr>
        <w:spacing w:line="240" w:lineRule="auto"/>
        <w:rPr>
          <w:rFonts w:ascii="Book Antiqua" w:hAnsi="Book Antiqua"/>
        </w:rPr>
      </w:pPr>
    </w:p>
    <w:p w:rsidR="00A52E59" w:rsidRPr="00BC3377" w:rsidRDefault="00A52E59" w:rsidP="00AF0242">
      <w:pPr>
        <w:spacing w:line="240" w:lineRule="auto"/>
        <w:jc w:val="both"/>
        <w:rPr>
          <w:rFonts w:ascii="Book Antiqua" w:hAnsi="Book Antiqua"/>
        </w:rPr>
      </w:pPr>
      <w:r w:rsidRPr="00BC3377">
        <w:rPr>
          <w:rFonts w:ascii="Book Antiqua" w:hAnsi="Book Antiqua"/>
        </w:rPr>
        <w:t xml:space="preserve">As </w:t>
      </w:r>
      <w:r w:rsidR="00435134">
        <w:rPr>
          <w:rFonts w:ascii="Book Antiqua" w:hAnsi="Book Antiqua"/>
        </w:rPr>
        <w:t>with any</w:t>
      </w:r>
      <w:r w:rsidRPr="00BC3377">
        <w:rPr>
          <w:rFonts w:ascii="Book Antiqua" w:hAnsi="Book Antiqua"/>
        </w:rPr>
        <w:t xml:space="preserve"> process of drafting documents of this nature, </w:t>
      </w:r>
      <w:r w:rsidR="00435134">
        <w:rPr>
          <w:rFonts w:ascii="Book Antiqua" w:hAnsi="Book Antiqua"/>
        </w:rPr>
        <w:t>the drafting of the</w:t>
      </w:r>
      <w:r w:rsidRPr="00BC3377">
        <w:rPr>
          <w:rFonts w:ascii="Book Antiqua" w:hAnsi="Book Antiqua"/>
        </w:rPr>
        <w:t xml:space="preserve"> National Plan for the Rights of Persons with Disabilities in the Republic of Kosovo 2021-2023</w:t>
      </w:r>
      <w:r w:rsidR="00435134" w:rsidRPr="00BC3377">
        <w:rPr>
          <w:rFonts w:ascii="Book Antiqua" w:hAnsi="Book Antiqua"/>
        </w:rPr>
        <w:t xml:space="preserve"> would not </w:t>
      </w:r>
      <w:r w:rsidR="00435134">
        <w:rPr>
          <w:rFonts w:ascii="Book Antiqua" w:hAnsi="Book Antiqua"/>
        </w:rPr>
        <w:t>have been</w:t>
      </w:r>
      <w:r w:rsidR="00435134" w:rsidRPr="00BC3377">
        <w:rPr>
          <w:rFonts w:ascii="Book Antiqua" w:hAnsi="Book Antiqua"/>
        </w:rPr>
        <w:t xml:space="preserve"> possible</w:t>
      </w:r>
      <w:r w:rsidR="00435134">
        <w:rPr>
          <w:rFonts w:ascii="Book Antiqua" w:hAnsi="Book Antiqua"/>
        </w:rPr>
        <w:t xml:space="preserve"> </w:t>
      </w:r>
      <w:r w:rsidR="00435134" w:rsidRPr="00BC3377">
        <w:rPr>
          <w:rFonts w:ascii="Book Antiqua" w:hAnsi="Book Antiqua"/>
        </w:rPr>
        <w:t>without</w:t>
      </w:r>
      <w:r w:rsidR="00435134">
        <w:rPr>
          <w:rFonts w:ascii="Book Antiqua" w:hAnsi="Book Antiqua"/>
        </w:rPr>
        <w:t xml:space="preserve"> the</w:t>
      </w:r>
      <w:r w:rsidR="00435134" w:rsidRPr="00BC3377">
        <w:rPr>
          <w:rFonts w:ascii="Book Antiqua" w:hAnsi="Book Antiqua"/>
        </w:rPr>
        <w:t xml:space="preserve"> mutual cooperation and joint work of institutions, </w:t>
      </w:r>
      <w:r w:rsidR="00261045" w:rsidRPr="00BC3377">
        <w:rPr>
          <w:rFonts w:ascii="Book Antiqua" w:hAnsi="Book Antiqua"/>
        </w:rPr>
        <w:t>i.e.</w:t>
      </w:r>
      <w:r w:rsidR="00435134" w:rsidRPr="00BC3377">
        <w:rPr>
          <w:rFonts w:ascii="Book Antiqua" w:hAnsi="Book Antiqua"/>
        </w:rPr>
        <w:t xml:space="preserve"> line ministries and organizations of persons with disabilities</w:t>
      </w:r>
      <w:r w:rsidR="00435134">
        <w:rPr>
          <w:rFonts w:ascii="Book Antiqua" w:hAnsi="Book Antiqua"/>
        </w:rPr>
        <w:t>.</w:t>
      </w:r>
    </w:p>
    <w:p w:rsidR="00A52E59" w:rsidRPr="00BC3377" w:rsidRDefault="00435134" w:rsidP="00AF0242">
      <w:pPr>
        <w:spacing w:line="240" w:lineRule="auto"/>
        <w:jc w:val="both"/>
        <w:rPr>
          <w:rFonts w:ascii="Book Antiqua" w:hAnsi="Book Antiqua"/>
        </w:rPr>
      </w:pPr>
      <w:r>
        <w:rPr>
          <w:rFonts w:ascii="Book Antiqua" w:hAnsi="Book Antiqua"/>
        </w:rPr>
        <w:t>F</w:t>
      </w:r>
      <w:r w:rsidRPr="00BC3377">
        <w:rPr>
          <w:rFonts w:ascii="Book Antiqua" w:hAnsi="Book Antiqua"/>
        </w:rPr>
        <w:t>or the third time in a row</w:t>
      </w:r>
      <w:r>
        <w:rPr>
          <w:rFonts w:ascii="Book Antiqua" w:hAnsi="Book Antiqua"/>
        </w:rPr>
        <w:t>, t</w:t>
      </w:r>
      <w:r w:rsidR="00A52E59" w:rsidRPr="00BC3377">
        <w:rPr>
          <w:rFonts w:ascii="Book Antiqua" w:hAnsi="Book Antiqua"/>
        </w:rPr>
        <w:t xml:space="preserve">he contribution and joint work have </w:t>
      </w:r>
      <w:r>
        <w:rPr>
          <w:rFonts w:ascii="Book Antiqua" w:hAnsi="Book Antiqua"/>
        </w:rPr>
        <w:t xml:space="preserve">made it possible for </w:t>
      </w:r>
      <w:r w:rsidR="00A52E59" w:rsidRPr="00BC3377">
        <w:rPr>
          <w:rFonts w:ascii="Book Antiqua" w:hAnsi="Book Antiqua"/>
        </w:rPr>
        <w:t>this document to include</w:t>
      </w:r>
      <w:r>
        <w:rPr>
          <w:rFonts w:ascii="Book Antiqua" w:hAnsi="Book Antiqua"/>
        </w:rPr>
        <w:t xml:space="preserve"> </w:t>
      </w:r>
      <w:r w:rsidR="00A52E59" w:rsidRPr="00BC3377">
        <w:rPr>
          <w:rFonts w:ascii="Book Antiqua" w:hAnsi="Book Antiqua"/>
        </w:rPr>
        <w:t xml:space="preserve">the three-year period with all the priorities and actions </w:t>
      </w:r>
      <w:r>
        <w:rPr>
          <w:rFonts w:ascii="Book Antiqua" w:hAnsi="Book Antiqua"/>
        </w:rPr>
        <w:t>aimed at</w:t>
      </w:r>
      <w:r w:rsidR="00A52E59" w:rsidRPr="00BC3377">
        <w:rPr>
          <w:rFonts w:ascii="Book Antiqua" w:hAnsi="Book Antiqua"/>
        </w:rPr>
        <w:t xml:space="preserve"> improv</w:t>
      </w:r>
      <w:r>
        <w:rPr>
          <w:rFonts w:ascii="Book Antiqua" w:hAnsi="Book Antiqua"/>
        </w:rPr>
        <w:t>ing</w:t>
      </w:r>
      <w:r w:rsidR="00A52E59" w:rsidRPr="00BC3377">
        <w:rPr>
          <w:rFonts w:ascii="Book Antiqua" w:hAnsi="Book Antiqua"/>
        </w:rPr>
        <w:t xml:space="preserve"> the quality of life of Persons with Disabilities and thus conclude the decade of implementation of the Strategic </w:t>
      </w:r>
      <w:r w:rsidR="00D50635" w:rsidRPr="00BC3377">
        <w:rPr>
          <w:rFonts w:ascii="Book Antiqua" w:hAnsi="Book Antiqua"/>
        </w:rPr>
        <w:t>document for</w:t>
      </w:r>
      <w:r w:rsidR="00A52E59" w:rsidRPr="00BC3377">
        <w:rPr>
          <w:rFonts w:ascii="Book Antiqua" w:hAnsi="Book Antiqua"/>
        </w:rPr>
        <w:t xml:space="preserve"> the Rights of Persons with Disabilities in the Republic of Kosovo 2013-2023.</w:t>
      </w:r>
    </w:p>
    <w:p w:rsidR="00A52E59" w:rsidRPr="00BC3377" w:rsidRDefault="00A52E59" w:rsidP="00AF0242">
      <w:pPr>
        <w:spacing w:line="240" w:lineRule="auto"/>
        <w:jc w:val="both"/>
        <w:rPr>
          <w:rFonts w:ascii="Book Antiqua" w:hAnsi="Book Antiqua"/>
        </w:rPr>
      </w:pPr>
      <w:r w:rsidRPr="00BC3377">
        <w:rPr>
          <w:rFonts w:ascii="Book Antiqua" w:hAnsi="Book Antiqua"/>
        </w:rPr>
        <w:t>The</w:t>
      </w:r>
      <w:r w:rsidR="00F36A91" w:rsidRPr="00BC3377">
        <w:rPr>
          <w:rFonts w:ascii="Book Antiqua" w:hAnsi="Book Antiqua"/>
        </w:rPr>
        <w:t xml:space="preserve"> Office of the Prime Minister/</w:t>
      </w:r>
      <w:r w:rsidRPr="00BC3377">
        <w:rPr>
          <w:rFonts w:ascii="Book Antiqua" w:hAnsi="Book Antiqua"/>
        </w:rPr>
        <w:t xml:space="preserve">Office for Good Governance, which </w:t>
      </w:r>
      <w:r w:rsidR="00435134">
        <w:rPr>
          <w:rFonts w:ascii="Book Antiqua" w:hAnsi="Book Antiqua"/>
        </w:rPr>
        <w:t>has been tasked</w:t>
      </w:r>
      <w:r w:rsidRPr="00BC3377">
        <w:rPr>
          <w:rFonts w:ascii="Book Antiqua" w:hAnsi="Book Antiqua"/>
        </w:rPr>
        <w:t xml:space="preserve"> to coordinate these processes, </w:t>
      </w:r>
      <w:r w:rsidR="00261045">
        <w:rPr>
          <w:rFonts w:ascii="Book Antiqua" w:hAnsi="Book Antiqua"/>
        </w:rPr>
        <w:t>expresses</w:t>
      </w:r>
      <w:r w:rsidR="00435134">
        <w:rPr>
          <w:rFonts w:ascii="Book Antiqua" w:hAnsi="Book Antiqua"/>
        </w:rPr>
        <w:t xml:space="preserve"> it appreciation to</w:t>
      </w:r>
      <w:r w:rsidRPr="00BC3377">
        <w:rPr>
          <w:rFonts w:ascii="Book Antiqua" w:hAnsi="Book Antiqua"/>
        </w:rPr>
        <w:t xml:space="preserve"> all participating </w:t>
      </w:r>
      <w:r w:rsidR="00435134">
        <w:rPr>
          <w:rFonts w:ascii="Book Antiqua" w:hAnsi="Book Antiqua"/>
        </w:rPr>
        <w:t>stakeholders</w:t>
      </w:r>
      <w:r w:rsidRPr="00BC3377">
        <w:rPr>
          <w:rFonts w:ascii="Book Antiqua" w:hAnsi="Book Antiqua"/>
        </w:rPr>
        <w:t xml:space="preserve"> for their contribution </w:t>
      </w:r>
      <w:r w:rsidR="00435134">
        <w:rPr>
          <w:rFonts w:ascii="Book Antiqua" w:hAnsi="Book Antiqua"/>
        </w:rPr>
        <w:t xml:space="preserve">provided </w:t>
      </w:r>
      <w:r w:rsidRPr="00BC3377">
        <w:rPr>
          <w:rFonts w:ascii="Book Antiqua" w:hAnsi="Book Antiqua"/>
        </w:rPr>
        <w:t xml:space="preserve">to the drafting of this government document and all documents that have preceded documents of this nature, including line ministries, </w:t>
      </w:r>
      <w:r w:rsidR="00D50635" w:rsidRPr="00BC3377">
        <w:rPr>
          <w:rFonts w:ascii="Book Antiqua" w:hAnsi="Book Antiqua"/>
        </w:rPr>
        <w:t xml:space="preserve">associations of persons with disabilities </w:t>
      </w:r>
      <w:r w:rsidRPr="00BC3377">
        <w:rPr>
          <w:rFonts w:ascii="Book Antiqua" w:hAnsi="Book Antiqua"/>
        </w:rPr>
        <w:t>and international partners.</w:t>
      </w:r>
    </w:p>
    <w:p w:rsidR="00700D64" w:rsidRPr="00BC3377" w:rsidRDefault="00700D64" w:rsidP="008D43DD">
      <w:pPr>
        <w:rPr>
          <w:rFonts w:ascii="Book Antiqua" w:hAnsi="Book Antiqua"/>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p w:rsidR="00700D64" w:rsidRPr="00BC3377" w:rsidRDefault="00700D64" w:rsidP="008D43DD">
      <w:pPr>
        <w:rPr>
          <w:rFonts w:ascii="Sylfaen" w:hAnsi="Sylfaen"/>
          <w:sz w:val="24"/>
          <w:szCs w:val="24"/>
        </w:rPr>
      </w:pPr>
    </w:p>
    <w:sdt>
      <w:sdtPr>
        <w:rPr>
          <w:rFonts w:asciiTheme="minorHAnsi" w:eastAsia="MS Mincho" w:hAnsiTheme="minorHAnsi" w:cstheme="minorBidi"/>
          <w:b w:val="0"/>
          <w:bCs w:val="0"/>
          <w:color w:val="auto"/>
          <w:sz w:val="22"/>
          <w:szCs w:val="22"/>
          <w:lang w:eastAsia="en-US"/>
        </w:rPr>
        <w:id w:val="-1261605162"/>
        <w:docPartObj>
          <w:docPartGallery w:val="Table of Contents"/>
          <w:docPartUnique/>
        </w:docPartObj>
      </w:sdtPr>
      <w:sdtEndPr>
        <w:rPr>
          <w:rFonts w:eastAsiaTheme="minorEastAsia"/>
        </w:rPr>
      </w:sdtEndPr>
      <w:sdtContent>
        <w:p w:rsidR="006134FD" w:rsidRPr="00BC3377" w:rsidRDefault="00435134">
          <w:pPr>
            <w:pStyle w:val="TOCHeading"/>
          </w:pPr>
          <w:r>
            <w:rPr>
              <w:color w:val="auto"/>
            </w:rPr>
            <w:t xml:space="preserve">TABLE OF CONTENTS </w:t>
          </w:r>
        </w:p>
        <w:p w:rsidR="006134FD" w:rsidRPr="00BC3377" w:rsidRDefault="006134FD" w:rsidP="006134FD">
          <w:pPr>
            <w:rPr>
              <w:rFonts w:ascii="Book Antiqua" w:hAnsi="Book Antiqua"/>
              <w:lang w:eastAsia="ja-JP"/>
            </w:rPr>
          </w:pPr>
        </w:p>
        <w:p w:rsidR="00CA1039" w:rsidRDefault="00126937">
          <w:pPr>
            <w:pStyle w:val="TOC1"/>
            <w:tabs>
              <w:tab w:val="right" w:leader="dot" w:pos="9017"/>
            </w:tabs>
            <w:rPr>
              <w:noProof/>
            </w:rPr>
          </w:pPr>
          <w:r w:rsidRPr="00BC3377">
            <w:rPr>
              <w:rFonts w:ascii="Book Antiqua" w:hAnsi="Book Antiqua"/>
            </w:rPr>
            <w:fldChar w:fldCharType="begin"/>
          </w:r>
          <w:r w:rsidR="006134FD" w:rsidRPr="00BC3377">
            <w:rPr>
              <w:rFonts w:ascii="Book Antiqua" w:hAnsi="Book Antiqua"/>
            </w:rPr>
            <w:instrText xml:space="preserve"> TOC \o "1-3" \h \z \u </w:instrText>
          </w:r>
          <w:r w:rsidRPr="00BC3377">
            <w:rPr>
              <w:rFonts w:ascii="Book Antiqua" w:hAnsi="Book Antiqua"/>
            </w:rPr>
            <w:fldChar w:fldCharType="separate"/>
          </w:r>
          <w:hyperlink w:anchor="_Toc75253378" w:history="1">
            <w:r w:rsidR="00CA1039" w:rsidRPr="00EA4841">
              <w:rPr>
                <w:rStyle w:val="Hyperlink"/>
                <w:rFonts w:ascii="Book Antiqua" w:hAnsi="Book Antiqua"/>
                <w:noProof/>
              </w:rPr>
              <w:t>Acknowledgment</w:t>
            </w:r>
            <w:r w:rsidR="00CA1039">
              <w:rPr>
                <w:noProof/>
                <w:webHidden/>
              </w:rPr>
              <w:tab/>
            </w:r>
            <w:r w:rsidR="00CA1039">
              <w:rPr>
                <w:noProof/>
                <w:webHidden/>
              </w:rPr>
              <w:fldChar w:fldCharType="begin"/>
            </w:r>
            <w:r w:rsidR="00CA1039">
              <w:rPr>
                <w:noProof/>
                <w:webHidden/>
              </w:rPr>
              <w:instrText xml:space="preserve"> PAGEREF _Toc75253378 \h </w:instrText>
            </w:r>
            <w:r w:rsidR="00CA1039">
              <w:rPr>
                <w:noProof/>
                <w:webHidden/>
              </w:rPr>
            </w:r>
            <w:r w:rsidR="00CA1039">
              <w:rPr>
                <w:noProof/>
                <w:webHidden/>
              </w:rPr>
              <w:fldChar w:fldCharType="separate"/>
            </w:r>
            <w:r w:rsidR="00C52DC5">
              <w:rPr>
                <w:noProof/>
                <w:webHidden/>
              </w:rPr>
              <w:t>2</w:t>
            </w:r>
            <w:r w:rsidR="00CA1039">
              <w:rPr>
                <w:noProof/>
                <w:webHidden/>
              </w:rPr>
              <w:fldChar w:fldCharType="end"/>
            </w:r>
          </w:hyperlink>
        </w:p>
        <w:p w:rsidR="00CA1039" w:rsidRDefault="00954E38">
          <w:pPr>
            <w:pStyle w:val="TOC1"/>
            <w:tabs>
              <w:tab w:val="right" w:leader="dot" w:pos="9017"/>
            </w:tabs>
            <w:rPr>
              <w:noProof/>
            </w:rPr>
          </w:pPr>
          <w:hyperlink w:anchor="_Toc75253379" w:history="1">
            <w:r w:rsidR="00CA1039" w:rsidRPr="00EA4841">
              <w:rPr>
                <w:rStyle w:val="Hyperlink"/>
                <w:rFonts w:ascii="Book Antiqua" w:hAnsi="Book Antiqua"/>
                <w:noProof/>
              </w:rPr>
              <w:t>ACRONYMS</w:t>
            </w:r>
            <w:r w:rsidR="00CA1039">
              <w:rPr>
                <w:noProof/>
                <w:webHidden/>
              </w:rPr>
              <w:tab/>
            </w:r>
            <w:r w:rsidR="00CA1039">
              <w:rPr>
                <w:noProof/>
                <w:webHidden/>
              </w:rPr>
              <w:fldChar w:fldCharType="begin"/>
            </w:r>
            <w:r w:rsidR="00CA1039">
              <w:rPr>
                <w:noProof/>
                <w:webHidden/>
              </w:rPr>
              <w:instrText xml:space="preserve"> PAGEREF _Toc75253379 \h </w:instrText>
            </w:r>
            <w:r w:rsidR="00CA1039">
              <w:rPr>
                <w:noProof/>
                <w:webHidden/>
              </w:rPr>
            </w:r>
            <w:r w:rsidR="00CA1039">
              <w:rPr>
                <w:noProof/>
                <w:webHidden/>
              </w:rPr>
              <w:fldChar w:fldCharType="separate"/>
            </w:r>
            <w:r w:rsidR="00C52DC5">
              <w:rPr>
                <w:noProof/>
                <w:webHidden/>
              </w:rPr>
              <w:t>4</w:t>
            </w:r>
            <w:r w:rsidR="00CA1039">
              <w:rPr>
                <w:noProof/>
                <w:webHidden/>
              </w:rPr>
              <w:fldChar w:fldCharType="end"/>
            </w:r>
          </w:hyperlink>
        </w:p>
        <w:p w:rsidR="00CA1039" w:rsidRDefault="00954E38">
          <w:pPr>
            <w:pStyle w:val="TOC1"/>
            <w:tabs>
              <w:tab w:val="right" w:leader="dot" w:pos="9017"/>
            </w:tabs>
            <w:rPr>
              <w:noProof/>
            </w:rPr>
          </w:pPr>
          <w:hyperlink w:anchor="_Toc75253380" w:history="1">
            <w:r w:rsidR="00CA1039" w:rsidRPr="00EA4841">
              <w:rPr>
                <w:rStyle w:val="Hyperlink"/>
                <w:rFonts w:ascii="Book Antiqua" w:hAnsi="Book Antiqua"/>
                <w:noProof/>
              </w:rPr>
              <w:t>INTRODUCTION</w:t>
            </w:r>
            <w:r w:rsidR="00CA1039">
              <w:rPr>
                <w:noProof/>
                <w:webHidden/>
              </w:rPr>
              <w:tab/>
            </w:r>
            <w:r w:rsidR="00CA1039">
              <w:rPr>
                <w:noProof/>
                <w:webHidden/>
              </w:rPr>
              <w:fldChar w:fldCharType="begin"/>
            </w:r>
            <w:r w:rsidR="00CA1039">
              <w:rPr>
                <w:noProof/>
                <w:webHidden/>
              </w:rPr>
              <w:instrText xml:space="preserve"> PAGEREF _Toc75253380 \h </w:instrText>
            </w:r>
            <w:r w:rsidR="00CA1039">
              <w:rPr>
                <w:noProof/>
                <w:webHidden/>
              </w:rPr>
            </w:r>
            <w:r w:rsidR="00CA1039">
              <w:rPr>
                <w:noProof/>
                <w:webHidden/>
              </w:rPr>
              <w:fldChar w:fldCharType="separate"/>
            </w:r>
            <w:r w:rsidR="00C52DC5">
              <w:rPr>
                <w:noProof/>
                <w:webHidden/>
              </w:rPr>
              <w:t>6</w:t>
            </w:r>
            <w:r w:rsidR="00CA1039">
              <w:rPr>
                <w:noProof/>
                <w:webHidden/>
              </w:rPr>
              <w:fldChar w:fldCharType="end"/>
            </w:r>
          </w:hyperlink>
        </w:p>
        <w:p w:rsidR="00CA1039" w:rsidRDefault="00954E38">
          <w:pPr>
            <w:pStyle w:val="TOC1"/>
            <w:tabs>
              <w:tab w:val="right" w:leader="dot" w:pos="9017"/>
            </w:tabs>
            <w:rPr>
              <w:noProof/>
            </w:rPr>
          </w:pPr>
          <w:hyperlink w:anchor="_Toc75253381" w:history="1">
            <w:r w:rsidR="00CA1039" w:rsidRPr="00EA4841">
              <w:rPr>
                <w:rStyle w:val="Hyperlink"/>
                <w:rFonts w:ascii="Book Antiqua" w:hAnsi="Book Antiqua"/>
                <w:noProof/>
              </w:rPr>
              <w:t>ANALYSIS OF THE ACHIEVEMENTS OF THE NATIONAL PLAN FOR THE RIGHTS OF PERSONS WITH DISABILITIES 2018-2020</w:t>
            </w:r>
            <w:r w:rsidR="00CA1039">
              <w:rPr>
                <w:noProof/>
                <w:webHidden/>
              </w:rPr>
              <w:tab/>
            </w:r>
            <w:r w:rsidR="00CA1039">
              <w:rPr>
                <w:noProof/>
                <w:webHidden/>
              </w:rPr>
              <w:fldChar w:fldCharType="begin"/>
            </w:r>
            <w:r w:rsidR="00CA1039">
              <w:rPr>
                <w:noProof/>
                <w:webHidden/>
              </w:rPr>
              <w:instrText xml:space="preserve"> PAGEREF _Toc75253381 \h </w:instrText>
            </w:r>
            <w:r w:rsidR="00CA1039">
              <w:rPr>
                <w:noProof/>
                <w:webHidden/>
              </w:rPr>
            </w:r>
            <w:r w:rsidR="00CA1039">
              <w:rPr>
                <w:noProof/>
                <w:webHidden/>
              </w:rPr>
              <w:fldChar w:fldCharType="separate"/>
            </w:r>
            <w:r w:rsidR="00C52DC5">
              <w:rPr>
                <w:noProof/>
                <w:webHidden/>
              </w:rPr>
              <w:t>6</w:t>
            </w:r>
            <w:r w:rsidR="00CA1039">
              <w:rPr>
                <w:noProof/>
                <w:webHidden/>
              </w:rPr>
              <w:fldChar w:fldCharType="end"/>
            </w:r>
          </w:hyperlink>
        </w:p>
        <w:p w:rsidR="00CA1039" w:rsidRDefault="00954E38">
          <w:pPr>
            <w:pStyle w:val="TOC1"/>
            <w:tabs>
              <w:tab w:val="right" w:leader="dot" w:pos="9017"/>
            </w:tabs>
            <w:rPr>
              <w:noProof/>
            </w:rPr>
          </w:pPr>
          <w:hyperlink w:anchor="_Toc75253382" w:history="1">
            <w:r w:rsidR="00CA1039" w:rsidRPr="00EA4841">
              <w:rPr>
                <w:rStyle w:val="Hyperlink"/>
                <w:rFonts w:ascii="Book Antiqua" w:hAnsi="Book Antiqua"/>
                <w:noProof/>
                <w:lang w:eastAsia="ja-JP"/>
              </w:rPr>
              <w:t>HEALTH</w:t>
            </w:r>
            <w:r w:rsidR="00CA1039">
              <w:rPr>
                <w:noProof/>
                <w:webHidden/>
              </w:rPr>
              <w:tab/>
            </w:r>
            <w:r w:rsidR="00CA1039">
              <w:rPr>
                <w:noProof/>
                <w:webHidden/>
              </w:rPr>
              <w:fldChar w:fldCharType="begin"/>
            </w:r>
            <w:r w:rsidR="00CA1039">
              <w:rPr>
                <w:noProof/>
                <w:webHidden/>
              </w:rPr>
              <w:instrText xml:space="preserve"> PAGEREF _Toc75253382 \h </w:instrText>
            </w:r>
            <w:r w:rsidR="00CA1039">
              <w:rPr>
                <w:noProof/>
                <w:webHidden/>
              </w:rPr>
            </w:r>
            <w:r w:rsidR="00CA1039">
              <w:rPr>
                <w:noProof/>
                <w:webHidden/>
              </w:rPr>
              <w:fldChar w:fldCharType="separate"/>
            </w:r>
            <w:r w:rsidR="00C52DC5">
              <w:rPr>
                <w:noProof/>
                <w:webHidden/>
              </w:rPr>
              <w:t>8</w:t>
            </w:r>
            <w:r w:rsidR="00CA1039">
              <w:rPr>
                <w:noProof/>
                <w:webHidden/>
              </w:rPr>
              <w:fldChar w:fldCharType="end"/>
            </w:r>
          </w:hyperlink>
        </w:p>
        <w:p w:rsidR="00CA1039" w:rsidRDefault="00954E38">
          <w:pPr>
            <w:pStyle w:val="TOC2"/>
            <w:tabs>
              <w:tab w:val="right" w:leader="dot" w:pos="9017"/>
            </w:tabs>
            <w:rPr>
              <w:noProof/>
            </w:rPr>
          </w:pPr>
          <w:hyperlink w:anchor="_Toc75253383" w:history="1">
            <w:r w:rsidR="00CA1039" w:rsidRPr="00EA4841">
              <w:rPr>
                <w:rStyle w:val="Hyperlink"/>
                <w:rFonts w:ascii="Book Antiqua" w:hAnsi="Book Antiqua"/>
                <w:i/>
                <w:noProof/>
              </w:rPr>
              <w:t>Strategic Objectives 1</w:t>
            </w:r>
            <w:r w:rsidR="00CA1039" w:rsidRPr="00EA4841">
              <w:rPr>
                <w:rStyle w:val="Hyperlink"/>
                <w:rFonts w:ascii="Book Antiqua" w:hAnsi="Book Antiqua"/>
                <w:noProof/>
              </w:rPr>
              <w:t>: Improvement of the provision of health services for Persons with disabilities</w:t>
            </w:r>
            <w:r w:rsidR="00CA1039">
              <w:rPr>
                <w:noProof/>
                <w:webHidden/>
              </w:rPr>
              <w:tab/>
            </w:r>
            <w:r w:rsidR="00CA1039">
              <w:rPr>
                <w:noProof/>
                <w:webHidden/>
              </w:rPr>
              <w:fldChar w:fldCharType="begin"/>
            </w:r>
            <w:r w:rsidR="00CA1039">
              <w:rPr>
                <w:noProof/>
                <w:webHidden/>
              </w:rPr>
              <w:instrText xml:space="preserve"> PAGEREF _Toc75253383 \h </w:instrText>
            </w:r>
            <w:r w:rsidR="00CA1039">
              <w:rPr>
                <w:noProof/>
                <w:webHidden/>
              </w:rPr>
            </w:r>
            <w:r w:rsidR="00CA1039">
              <w:rPr>
                <w:noProof/>
                <w:webHidden/>
              </w:rPr>
              <w:fldChar w:fldCharType="separate"/>
            </w:r>
            <w:r w:rsidR="00C52DC5">
              <w:rPr>
                <w:noProof/>
                <w:webHidden/>
              </w:rPr>
              <w:t>8</w:t>
            </w:r>
            <w:r w:rsidR="00CA1039">
              <w:rPr>
                <w:noProof/>
                <w:webHidden/>
              </w:rPr>
              <w:fldChar w:fldCharType="end"/>
            </w:r>
          </w:hyperlink>
        </w:p>
        <w:p w:rsidR="00CA1039" w:rsidRDefault="00954E38">
          <w:pPr>
            <w:pStyle w:val="TOC3"/>
            <w:rPr>
              <w:rFonts w:asciiTheme="minorHAnsi" w:hAnsiTheme="minorHAnsi"/>
              <w:i w:val="0"/>
            </w:rPr>
          </w:pPr>
          <w:hyperlink w:anchor="_Toc75253384" w:history="1">
            <w:r w:rsidR="00CA1039" w:rsidRPr="00EA4841">
              <w:rPr>
                <w:rStyle w:val="Hyperlink"/>
              </w:rPr>
              <w:t>Specific Objective 1: Capacity building of health personnel for the provision of health services</w:t>
            </w:r>
            <w:r w:rsidR="00CA1039">
              <w:rPr>
                <w:webHidden/>
              </w:rPr>
              <w:tab/>
            </w:r>
            <w:r w:rsidR="00CA1039">
              <w:rPr>
                <w:webHidden/>
              </w:rPr>
              <w:fldChar w:fldCharType="begin"/>
            </w:r>
            <w:r w:rsidR="00CA1039">
              <w:rPr>
                <w:webHidden/>
              </w:rPr>
              <w:instrText xml:space="preserve"> PAGEREF _Toc75253384 \h </w:instrText>
            </w:r>
            <w:r w:rsidR="00CA1039">
              <w:rPr>
                <w:webHidden/>
              </w:rPr>
            </w:r>
            <w:r w:rsidR="00CA1039">
              <w:rPr>
                <w:webHidden/>
              </w:rPr>
              <w:fldChar w:fldCharType="separate"/>
            </w:r>
            <w:r w:rsidR="00C52DC5">
              <w:rPr>
                <w:webHidden/>
              </w:rPr>
              <w:t>8</w:t>
            </w:r>
            <w:r w:rsidR="00CA1039">
              <w:rPr>
                <w:webHidden/>
              </w:rPr>
              <w:fldChar w:fldCharType="end"/>
            </w:r>
          </w:hyperlink>
        </w:p>
        <w:p w:rsidR="00CA1039" w:rsidRDefault="00954E38">
          <w:pPr>
            <w:pStyle w:val="TOC3"/>
            <w:rPr>
              <w:rFonts w:asciiTheme="minorHAnsi" w:hAnsiTheme="minorHAnsi"/>
              <w:i w:val="0"/>
            </w:rPr>
          </w:pPr>
          <w:hyperlink w:anchor="_Toc75253385" w:history="1">
            <w:r w:rsidR="00CA1039" w:rsidRPr="00EA4841">
              <w:rPr>
                <w:rStyle w:val="Hyperlink"/>
              </w:rPr>
              <w:t>Specific Objective 2 includes: Early Detection and Identification of Disability from Prenatal, Natal and Postnatal Period</w:t>
            </w:r>
            <w:r w:rsidR="00CA1039">
              <w:rPr>
                <w:webHidden/>
              </w:rPr>
              <w:tab/>
            </w:r>
            <w:r w:rsidR="00CA1039">
              <w:rPr>
                <w:webHidden/>
              </w:rPr>
              <w:fldChar w:fldCharType="begin"/>
            </w:r>
            <w:r w:rsidR="00CA1039">
              <w:rPr>
                <w:webHidden/>
              </w:rPr>
              <w:instrText xml:space="preserve"> PAGEREF _Toc75253385 \h </w:instrText>
            </w:r>
            <w:r w:rsidR="00CA1039">
              <w:rPr>
                <w:webHidden/>
              </w:rPr>
            </w:r>
            <w:r w:rsidR="00CA1039">
              <w:rPr>
                <w:webHidden/>
              </w:rPr>
              <w:fldChar w:fldCharType="separate"/>
            </w:r>
            <w:r w:rsidR="00C52DC5">
              <w:rPr>
                <w:webHidden/>
              </w:rPr>
              <w:t>8</w:t>
            </w:r>
            <w:r w:rsidR="00CA1039">
              <w:rPr>
                <w:webHidden/>
              </w:rPr>
              <w:fldChar w:fldCharType="end"/>
            </w:r>
          </w:hyperlink>
        </w:p>
        <w:p w:rsidR="00CA1039" w:rsidRDefault="00954E38">
          <w:pPr>
            <w:pStyle w:val="TOC3"/>
            <w:rPr>
              <w:rFonts w:asciiTheme="minorHAnsi" w:hAnsiTheme="minorHAnsi"/>
              <w:i w:val="0"/>
            </w:rPr>
          </w:pPr>
          <w:hyperlink w:anchor="_Toc75253386" w:history="1">
            <w:r w:rsidR="00CA1039" w:rsidRPr="00EA4841">
              <w:rPr>
                <w:rStyle w:val="Hyperlink"/>
              </w:rPr>
              <w:t>Specific Objective 3: Increase the provision of health services to persons with disabilities</w:t>
            </w:r>
            <w:r w:rsidR="00CA1039">
              <w:rPr>
                <w:webHidden/>
              </w:rPr>
              <w:tab/>
            </w:r>
            <w:r w:rsidR="00CA1039">
              <w:rPr>
                <w:webHidden/>
              </w:rPr>
              <w:fldChar w:fldCharType="begin"/>
            </w:r>
            <w:r w:rsidR="00CA1039">
              <w:rPr>
                <w:webHidden/>
              </w:rPr>
              <w:instrText xml:space="preserve"> PAGEREF _Toc75253386 \h </w:instrText>
            </w:r>
            <w:r w:rsidR="00CA1039">
              <w:rPr>
                <w:webHidden/>
              </w:rPr>
            </w:r>
            <w:r w:rsidR="00CA1039">
              <w:rPr>
                <w:webHidden/>
              </w:rPr>
              <w:fldChar w:fldCharType="separate"/>
            </w:r>
            <w:r w:rsidR="00C52DC5">
              <w:rPr>
                <w:webHidden/>
              </w:rPr>
              <w:t>8</w:t>
            </w:r>
            <w:r w:rsidR="00CA1039">
              <w:rPr>
                <w:webHidden/>
              </w:rPr>
              <w:fldChar w:fldCharType="end"/>
            </w:r>
          </w:hyperlink>
        </w:p>
        <w:p w:rsidR="00CA1039" w:rsidRDefault="00954E38">
          <w:pPr>
            <w:pStyle w:val="TOC1"/>
            <w:tabs>
              <w:tab w:val="right" w:leader="dot" w:pos="9017"/>
            </w:tabs>
            <w:rPr>
              <w:noProof/>
            </w:rPr>
          </w:pPr>
          <w:hyperlink w:anchor="_Toc75253387" w:history="1">
            <w:r w:rsidR="00CA1039" w:rsidRPr="00EA4841">
              <w:rPr>
                <w:rStyle w:val="Hyperlink"/>
                <w:rFonts w:ascii="Book Antiqua" w:hAnsi="Book Antiqua"/>
                <w:noProof/>
              </w:rPr>
              <w:t>SOCIAL WELFARE</w:t>
            </w:r>
            <w:r w:rsidR="00CA1039">
              <w:rPr>
                <w:noProof/>
                <w:webHidden/>
              </w:rPr>
              <w:tab/>
            </w:r>
            <w:r w:rsidR="00CA1039">
              <w:rPr>
                <w:noProof/>
                <w:webHidden/>
              </w:rPr>
              <w:fldChar w:fldCharType="begin"/>
            </w:r>
            <w:r w:rsidR="00CA1039">
              <w:rPr>
                <w:noProof/>
                <w:webHidden/>
              </w:rPr>
              <w:instrText xml:space="preserve"> PAGEREF _Toc75253387 \h </w:instrText>
            </w:r>
            <w:r w:rsidR="00CA1039">
              <w:rPr>
                <w:noProof/>
                <w:webHidden/>
              </w:rPr>
            </w:r>
            <w:r w:rsidR="00CA1039">
              <w:rPr>
                <w:noProof/>
                <w:webHidden/>
              </w:rPr>
              <w:fldChar w:fldCharType="separate"/>
            </w:r>
            <w:r w:rsidR="00C52DC5">
              <w:rPr>
                <w:noProof/>
                <w:webHidden/>
              </w:rPr>
              <w:t>9</w:t>
            </w:r>
            <w:r w:rsidR="00CA1039">
              <w:rPr>
                <w:noProof/>
                <w:webHidden/>
              </w:rPr>
              <w:fldChar w:fldCharType="end"/>
            </w:r>
          </w:hyperlink>
        </w:p>
        <w:p w:rsidR="00CA1039" w:rsidRDefault="00954E38">
          <w:pPr>
            <w:pStyle w:val="TOC2"/>
            <w:tabs>
              <w:tab w:val="right" w:leader="dot" w:pos="9017"/>
            </w:tabs>
            <w:rPr>
              <w:noProof/>
            </w:rPr>
          </w:pPr>
          <w:hyperlink w:anchor="_Toc75253388" w:history="1">
            <w:r w:rsidR="00CA1039" w:rsidRPr="00EA4841">
              <w:rPr>
                <w:rStyle w:val="Hyperlink"/>
                <w:rFonts w:ascii="Book Antiqua" w:hAnsi="Book Antiqua"/>
                <w:noProof/>
              </w:rPr>
              <w:t>Strategic Objective 2:</w:t>
            </w:r>
            <w:r w:rsidR="000A1986" w:rsidRPr="000A1986">
              <w:rPr>
                <w:rStyle w:val="BalloonTextChar"/>
                <w:rFonts w:ascii="Book Antiqua" w:hAnsi="Book Antiqua"/>
              </w:rPr>
              <w:t xml:space="preserve"> </w:t>
            </w:r>
            <w:r w:rsidR="000A1986" w:rsidRPr="00C0022A">
              <w:rPr>
                <w:rStyle w:val="Heading3Char"/>
                <w:rFonts w:ascii="Book Antiqua" w:hAnsi="Book Antiqua"/>
                <w:b w:val="0"/>
                <w:color w:val="auto"/>
              </w:rPr>
              <w:t>Functional and genuine welfare and social security system as well as the provision of equal opportunities for the employment of persons with disabilities</w:t>
            </w:r>
            <w:r w:rsidR="00CA1039">
              <w:rPr>
                <w:noProof/>
                <w:webHidden/>
              </w:rPr>
              <w:tab/>
            </w:r>
            <w:r w:rsidR="00CA1039">
              <w:rPr>
                <w:noProof/>
                <w:webHidden/>
              </w:rPr>
              <w:fldChar w:fldCharType="begin"/>
            </w:r>
            <w:r w:rsidR="00CA1039">
              <w:rPr>
                <w:noProof/>
                <w:webHidden/>
              </w:rPr>
              <w:instrText xml:space="preserve"> PAGEREF _Toc75253388 \h </w:instrText>
            </w:r>
            <w:r w:rsidR="00CA1039">
              <w:rPr>
                <w:noProof/>
                <w:webHidden/>
              </w:rPr>
            </w:r>
            <w:r w:rsidR="00CA1039">
              <w:rPr>
                <w:noProof/>
                <w:webHidden/>
              </w:rPr>
              <w:fldChar w:fldCharType="separate"/>
            </w:r>
            <w:r w:rsidR="00C52DC5">
              <w:rPr>
                <w:noProof/>
                <w:webHidden/>
              </w:rPr>
              <w:t>9</w:t>
            </w:r>
            <w:r w:rsidR="00CA1039">
              <w:rPr>
                <w:noProof/>
                <w:webHidden/>
              </w:rPr>
              <w:fldChar w:fldCharType="end"/>
            </w:r>
          </w:hyperlink>
        </w:p>
        <w:p w:rsidR="00CA1039" w:rsidRDefault="00954E38">
          <w:pPr>
            <w:pStyle w:val="TOC3"/>
            <w:rPr>
              <w:rFonts w:asciiTheme="minorHAnsi" w:hAnsiTheme="minorHAnsi"/>
              <w:i w:val="0"/>
            </w:rPr>
          </w:pPr>
          <w:hyperlink w:anchor="_Toc75253389" w:history="1">
            <w:r w:rsidR="00CA1039" w:rsidRPr="00EA4841">
              <w:rPr>
                <w:rStyle w:val="Hyperlink"/>
              </w:rPr>
              <w:t>Specific Objective 1:</w:t>
            </w:r>
            <w:r w:rsidR="000A1986" w:rsidRPr="000A1986">
              <w:rPr>
                <w:noProof w:val="0"/>
              </w:rPr>
              <w:t xml:space="preserve"> </w:t>
            </w:r>
            <w:r w:rsidR="000A1986" w:rsidRPr="00BC3377">
              <w:rPr>
                <w:noProof w:val="0"/>
              </w:rPr>
              <w:t>Extent of services in the community</w:t>
            </w:r>
            <w:r w:rsidR="00CA1039">
              <w:rPr>
                <w:webHidden/>
              </w:rPr>
              <w:tab/>
            </w:r>
            <w:r w:rsidR="00CA1039">
              <w:rPr>
                <w:webHidden/>
              </w:rPr>
              <w:fldChar w:fldCharType="begin"/>
            </w:r>
            <w:r w:rsidR="00CA1039">
              <w:rPr>
                <w:webHidden/>
              </w:rPr>
              <w:instrText xml:space="preserve"> PAGEREF _Toc75253389 \h </w:instrText>
            </w:r>
            <w:r w:rsidR="00CA1039">
              <w:rPr>
                <w:webHidden/>
              </w:rPr>
            </w:r>
            <w:r w:rsidR="00CA1039">
              <w:rPr>
                <w:webHidden/>
              </w:rPr>
              <w:fldChar w:fldCharType="separate"/>
            </w:r>
            <w:r w:rsidR="00C52DC5">
              <w:rPr>
                <w:webHidden/>
              </w:rPr>
              <w:t>9</w:t>
            </w:r>
            <w:r w:rsidR="00CA1039">
              <w:rPr>
                <w:webHidden/>
              </w:rPr>
              <w:fldChar w:fldCharType="end"/>
            </w:r>
          </w:hyperlink>
        </w:p>
        <w:p w:rsidR="00CA1039" w:rsidRDefault="00954E38">
          <w:pPr>
            <w:pStyle w:val="TOC3"/>
            <w:rPr>
              <w:rFonts w:asciiTheme="minorHAnsi" w:hAnsiTheme="minorHAnsi"/>
              <w:i w:val="0"/>
            </w:rPr>
          </w:pPr>
          <w:hyperlink w:anchor="_Toc75253390" w:history="1">
            <w:r w:rsidR="00CA1039" w:rsidRPr="00EA4841">
              <w:rPr>
                <w:rStyle w:val="Hyperlink"/>
              </w:rPr>
              <w:t>Specific Objective</w:t>
            </w:r>
            <w:r w:rsidR="000A1986">
              <w:rPr>
                <w:rStyle w:val="Hyperlink"/>
              </w:rPr>
              <w:t xml:space="preserve"> 2: </w:t>
            </w:r>
            <w:r w:rsidR="000A1986" w:rsidRPr="008D3FA5">
              <w:t>Creating equal employment conditions for PWDs</w:t>
            </w:r>
            <w:r w:rsidR="00CA1039">
              <w:rPr>
                <w:webHidden/>
              </w:rPr>
              <w:tab/>
            </w:r>
            <w:r w:rsidR="00CA1039">
              <w:rPr>
                <w:webHidden/>
              </w:rPr>
              <w:fldChar w:fldCharType="begin"/>
            </w:r>
            <w:r w:rsidR="00CA1039">
              <w:rPr>
                <w:webHidden/>
              </w:rPr>
              <w:instrText xml:space="preserve"> PAGEREF _Toc75253390 \h </w:instrText>
            </w:r>
            <w:r w:rsidR="00CA1039">
              <w:rPr>
                <w:webHidden/>
              </w:rPr>
            </w:r>
            <w:r w:rsidR="00CA1039">
              <w:rPr>
                <w:webHidden/>
              </w:rPr>
              <w:fldChar w:fldCharType="separate"/>
            </w:r>
            <w:r w:rsidR="00C52DC5">
              <w:rPr>
                <w:webHidden/>
              </w:rPr>
              <w:t>9</w:t>
            </w:r>
            <w:r w:rsidR="00CA1039">
              <w:rPr>
                <w:webHidden/>
              </w:rPr>
              <w:fldChar w:fldCharType="end"/>
            </w:r>
          </w:hyperlink>
        </w:p>
        <w:p w:rsidR="00CA1039" w:rsidRDefault="00954E38">
          <w:pPr>
            <w:pStyle w:val="TOC3"/>
            <w:rPr>
              <w:rFonts w:asciiTheme="minorHAnsi" w:hAnsiTheme="minorHAnsi"/>
              <w:i w:val="0"/>
            </w:rPr>
          </w:pPr>
          <w:hyperlink w:anchor="_Toc75253391" w:history="1">
            <w:r w:rsidR="00CA1039" w:rsidRPr="00EA4841">
              <w:rPr>
                <w:rStyle w:val="Hyperlink"/>
              </w:rPr>
              <w:t>Specific Objective 3 - Vocational training and rehabilitation for the preparation of Persons with Disabilities for the Labor Market -</w:t>
            </w:r>
            <w:r w:rsidR="00CA1039">
              <w:rPr>
                <w:webHidden/>
              </w:rPr>
              <w:tab/>
            </w:r>
            <w:r w:rsidR="00CA1039">
              <w:rPr>
                <w:webHidden/>
              </w:rPr>
              <w:fldChar w:fldCharType="begin"/>
            </w:r>
            <w:r w:rsidR="00CA1039">
              <w:rPr>
                <w:webHidden/>
              </w:rPr>
              <w:instrText xml:space="preserve"> PAGEREF _Toc75253391 \h </w:instrText>
            </w:r>
            <w:r w:rsidR="00CA1039">
              <w:rPr>
                <w:webHidden/>
              </w:rPr>
            </w:r>
            <w:r w:rsidR="00CA1039">
              <w:rPr>
                <w:webHidden/>
              </w:rPr>
              <w:fldChar w:fldCharType="separate"/>
            </w:r>
            <w:r w:rsidR="00C52DC5">
              <w:rPr>
                <w:webHidden/>
              </w:rPr>
              <w:t>9</w:t>
            </w:r>
            <w:r w:rsidR="00CA1039">
              <w:rPr>
                <w:webHidden/>
              </w:rPr>
              <w:fldChar w:fldCharType="end"/>
            </w:r>
          </w:hyperlink>
        </w:p>
        <w:p w:rsidR="00CA1039" w:rsidRDefault="00954E38">
          <w:pPr>
            <w:pStyle w:val="TOC1"/>
            <w:tabs>
              <w:tab w:val="right" w:leader="dot" w:pos="9017"/>
            </w:tabs>
            <w:rPr>
              <w:noProof/>
            </w:rPr>
          </w:pPr>
          <w:hyperlink w:anchor="_Toc75253392" w:history="1">
            <w:r w:rsidR="00CA1039" w:rsidRPr="00EA4841">
              <w:rPr>
                <w:rStyle w:val="Hyperlink"/>
                <w:rFonts w:ascii="Book Antiqua" w:eastAsiaTheme="majorEastAsia" w:hAnsi="Book Antiqua" w:cstheme="majorBidi"/>
                <w:b/>
                <w:bCs/>
                <w:noProof/>
              </w:rPr>
              <w:t>EDUCATION</w:t>
            </w:r>
            <w:r w:rsidR="00CA1039">
              <w:rPr>
                <w:noProof/>
                <w:webHidden/>
              </w:rPr>
              <w:tab/>
            </w:r>
            <w:r w:rsidR="00CA1039">
              <w:rPr>
                <w:noProof/>
                <w:webHidden/>
              </w:rPr>
              <w:fldChar w:fldCharType="begin"/>
            </w:r>
            <w:r w:rsidR="00CA1039">
              <w:rPr>
                <w:noProof/>
                <w:webHidden/>
              </w:rPr>
              <w:instrText xml:space="preserve"> PAGEREF _Toc75253392 \h </w:instrText>
            </w:r>
            <w:r w:rsidR="00CA1039">
              <w:rPr>
                <w:noProof/>
                <w:webHidden/>
              </w:rPr>
            </w:r>
            <w:r w:rsidR="00CA1039">
              <w:rPr>
                <w:noProof/>
                <w:webHidden/>
              </w:rPr>
              <w:fldChar w:fldCharType="separate"/>
            </w:r>
            <w:r w:rsidR="00C52DC5">
              <w:rPr>
                <w:noProof/>
                <w:webHidden/>
              </w:rPr>
              <w:t>9</w:t>
            </w:r>
            <w:r w:rsidR="00CA1039">
              <w:rPr>
                <w:noProof/>
                <w:webHidden/>
              </w:rPr>
              <w:fldChar w:fldCharType="end"/>
            </w:r>
          </w:hyperlink>
        </w:p>
        <w:p w:rsidR="00CA1039" w:rsidRDefault="00954E38">
          <w:pPr>
            <w:pStyle w:val="TOC2"/>
            <w:tabs>
              <w:tab w:val="right" w:leader="dot" w:pos="9017"/>
            </w:tabs>
            <w:rPr>
              <w:noProof/>
            </w:rPr>
          </w:pPr>
          <w:hyperlink w:anchor="_Toc75253393" w:history="1">
            <w:r w:rsidR="00CA1039" w:rsidRPr="00EA4841">
              <w:rPr>
                <w:rStyle w:val="Hyperlink"/>
                <w:rFonts w:ascii="Book Antiqua" w:eastAsiaTheme="majorEastAsia" w:hAnsi="Book Antiqua" w:cstheme="majorBidi"/>
                <w:bCs/>
                <w:i/>
                <w:noProof/>
              </w:rPr>
              <w:t>Strategic Objectives 3</w:t>
            </w:r>
            <w:r w:rsidR="00CA1039" w:rsidRPr="00EA4841">
              <w:rPr>
                <w:rStyle w:val="Hyperlink"/>
                <w:rFonts w:ascii="Book Antiqua" w:eastAsiaTheme="majorEastAsia" w:hAnsi="Book Antiqua" w:cstheme="majorBidi"/>
                <w:bCs/>
                <w:noProof/>
              </w:rPr>
              <w:t>: Creating conditions for inclusion in education and professional support for persons with disabilities</w:t>
            </w:r>
            <w:r w:rsidR="00CA1039" w:rsidRPr="00EA4841">
              <w:rPr>
                <w:rStyle w:val="Hyperlink"/>
                <w:rFonts w:ascii="Book Antiqua" w:eastAsiaTheme="majorEastAsia" w:hAnsi="Book Antiqua" w:cstheme="majorBidi"/>
                <w:noProof/>
              </w:rPr>
              <w:t>.</w:t>
            </w:r>
            <w:r w:rsidR="00CA1039">
              <w:rPr>
                <w:noProof/>
                <w:webHidden/>
              </w:rPr>
              <w:tab/>
            </w:r>
            <w:r w:rsidR="00CA1039">
              <w:rPr>
                <w:noProof/>
                <w:webHidden/>
              </w:rPr>
              <w:fldChar w:fldCharType="begin"/>
            </w:r>
            <w:r w:rsidR="00CA1039">
              <w:rPr>
                <w:noProof/>
                <w:webHidden/>
              </w:rPr>
              <w:instrText xml:space="preserve"> PAGEREF _Toc75253393 \h </w:instrText>
            </w:r>
            <w:r w:rsidR="00CA1039">
              <w:rPr>
                <w:noProof/>
                <w:webHidden/>
              </w:rPr>
            </w:r>
            <w:r w:rsidR="00CA1039">
              <w:rPr>
                <w:noProof/>
                <w:webHidden/>
              </w:rPr>
              <w:fldChar w:fldCharType="separate"/>
            </w:r>
            <w:r w:rsidR="00C52DC5">
              <w:rPr>
                <w:noProof/>
                <w:webHidden/>
              </w:rPr>
              <w:t>9</w:t>
            </w:r>
            <w:r w:rsidR="00CA1039">
              <w:rPr>
                <w:noProof/>
                <w:webHidden/>
              </w:rPr>
              <w:fldChar w:fldCharType="end"/>
            </w:r>
          </w:hyperlink>
        </w:p>
        <w:p w:rsidR="00CA1039" w:rsidRDefault="00954E38">
          <w:pPr>
            <w:pStyle w:val="TOC3"/>
            <w:rPr>
              <w:rFonts w:asciiTheme="minorHAnsi" w:hAnsiTheme="minorHAnsi"/>
              <w:i w:val="0"/>
            </w:rPr>
          </w:pPr>
          <w:hyperlink w:anchor="_Toc75253394" w:history="1">
            <w:r w:rsidR="00CA1039" w:rsidRPr="00EA4841">
              <w:rPr>
                <w:rStyle w:val="Hyperlink"/>
              </w:rPr>
              <w:t>Specific Objective 1: Establishment of mechanisms for early identification and education of children with disabilities</w:t>
            </w:r>
            <w:r w:rsidR="00CA1039">
              <w:rPr>
                <w:webHidden/>
              </w:rPr>
              <w:tab/>
            </w:r>
            <w:r w:rsidR="00CA1039">
              <w:rPr>
                <w:webHidden/>
              </w:rPr>
              <w:fldChar w:fldCharType="begin"/>
            </w:r>
            <w:r w:rsidR="00CA1039">
              <w:rPr>
                <w:webHidden/>
              </w:rPr>
              <w:instrText xml:space="preserve"> PAGEREF _Toc75253394 \h </w:instrText>
            </w:r>
            <w:r w:rsidR="00CA1039">
              <w:rPr>
                <w:webHidden/>
              </w:rPr>
            </w:r>
            <w:r w:rsidR="00CA1039">
              <w:rPr>
                <w:webHidden/>
              </w:rPr>
              <w:fldChar w:fldCharType="separate"/>
            </w:r>
            <w:r w:rsidR="00C52DC5">
              <w:rPr>
                <w:webHidden/>
              </w:rPr>
              <w:t>9</w:t>
            </w:r>
            <w:r w:rsidR="00CA1039">
              <w:rPr>
                <w:webHidden/>
              </w:rPr>
              <w:fldChar w:fldCharType="end"/>
            </w:r>
          </w:hyperlink>
        </w:p>
        <w:p w:rsidR="00CA1039" w:rsidRDefault="00954E38">
          <w:pPr>
            <w:pStyle w:val="TOC3"/>
            <w:rPr>
              <w:rFonts w:asciiTheme="minorHAnsi" w:hAnsiTheme="minorHAnsi"/>
              <w:i w:val="0"/>
            </w:rPr>
          </w:pPr>
          <w:hyperlink w:anchor="_Toc75253396" w:history="1">
            <w:r w:rsidR="00CA1039" w:rsidRPr="00EA4841">
              <w:rPr>
                <w:rStyle w:val="Hyperlink"/>
              </w:rPr>
              <w:t>Specific Objective 2: Creating, strengthening and improving services of inter-sectorial mechanisms and other support mechanisms for inclusive schools.</w:t>
            </w:r>
            <w:r w:rsidR="00CA1039">
              <w:rPr>
                <w:webHidden/>
              </w:rPr>
              <w:tab/>
            </w:r>
            <w:r w:rsidR="00CA1039">
              <w:rPr>
                <w:webHidden/>
              </w:rPr>
              <w:fldChar w:fldCharType="begin"/>
            </w:r>
            <w:r w:rsidR="00CA1039">
              <w:rPr>
                <w:webHidden/>
              </w:rPr>
              <w:instrText xml:space="preserve"> PAGEREF _Toc75253396 \h </w:instrText>
            </w:r>
            <w:r w:rsidR="00CA1039">
              <w:rPr>
                <w:webHidden/>
              </w:rPr>
            </w:r>
            <w:r w:rsidR="00CA1039">
              <w:rPr>
                <w:webHidden/>
              </w:rPr>
              <w:fldChar w:fldCharType="separate"/>
            </w:r>
            <w:r w:rsidR="00C52DC5">
              <w:rPr>
                <w:webHidden/>
              </w:rPr>
              <w:t>10</w:t>
            </w:r>
            <w:r w:rsidR="00CA1039">
              <w:rPr>
                <w:webHidden/>
              </w:rPr>
              <w:fldChar w:fldCharType="end"/>
            </w:r>
          </w:hyperlink>
        </w:p>
        <w:p w:rsidR="00CA1039" w:rsidRDefault="00954E38">
          <w:pPr>
            <w:pStyle w:val="TOC3"/>
            <w:rPr>
              <w:rFonts w:asciiTheme="minorHAnsi" w:hAnsiTheme="minorHAnsi"/>
              <w:i w:val="0"/>
            </w:rPr>
          </w:pPr>
          <w:hyperlink w:anchor="_Toc75253397" w:history="1">
            <w:r w:rsidR="00CA1039" w:rsidRPr="00EA4841">
              <w:rPr>
                <w:rStyle w:val="Hyperlink"/>
              </w:rPr>
              <w:t>Specific Objective 3: Creating a conducive environment for inclusion in the school and in the community</w:t>
            </w:r>
            <w:r w:rsidR="00CA1039">
              <w:rPr>
                <w:webHidden/>
              </w:rPr>
              <w:tab/>
            </w:r>
            <w:r w:rsidR="00CA1039">
              <w:rPr>
                <w:webHidden/>
              </w:rPr>
              <w:fldChar w:fldCharType="begin"/>
            </w:r>
            <w:r w:rsidR="00CA1039">
              <w:rPr>
                <w:webHidden/>
              </w:rPr>
              <w:instrText xml:space="preserve"> PAGEREF _Toc75253397 \h </w:instrText>
            </w:r>
            <w:r w:rsidR="00CA1039">
              <w:rPr>
                <w:webHidden/>
              </w:rPr>
            </w:r>
            <w:r w:rsidR="00CA1039">
              <w:rPr>
                <w:webHidden/>
              </w:rPr>
              <w:fldChar w:fldCharType="separate"/>
            </w:r>
            <w:r w:rsidR="00C52DC5">
              <w:rPr>
                <w:webHidden/>
              </w:rPr>
              <w:t>10</w:t>
            </w:r>
            <w:r w:rsidR="00CA1039">
              <w:rPr>
                <w:webHidden/>
              </w:rPr>
              <w:fldChar w:fldCharType="end"/>
            </w:r>
          </w:hyperlink>
        </w:p>
        <w:p w:rsidR="00CA1039" w:rsidRDefault="00954E38">
          <w:pPr>
            <w:pStyle w:val="TOC3"/>
            <w:rPr>
              <w:rFonts w:asciiTheme="minorHAnsi" w:hAnsiTheme="minorHAnsi"/>
              <w:i w:val="0"/>
            </w:rPr>
          </w:pPr>
          <w:hyperlink w:anchor="_Toc75253398" w:history="1">
            <w:r w:rsidR="00CA1039" w:rsidRPr="00EA4841">
              <w:rPr>
                <w:rStyle w:val="Hyperlink"/>
              </w:rPr>
              <w:t>Specific Objective 4: Includes improving the quality of teaching and learning in inclusive education at all levels of pre-university education.</w:t>
            </w:r>
            <w:r w:rsidR="00CA1039">
              <w:rPr>
                <w:webHidden/>
              </w:rPr>
              <w:tab/>
            </w:r>
            <w:r w:rsidR="00CA1039">
              <w:rPr>
                <w:webHidden/>
              </w:rPr>
              <w:fldChar w:fldCharType="begin"/>
            </w:r>
            <w:r w:rsidR="00CA1039">
              <w:rPr>
                <w:webHidden/>
              </w:rPr>
              <w:instrText xml:space="preserve"> PAGEREF _Toc75253398 \h </w:instrText>
            </w:r>
            <w:r w:rsidR="00CA1039">
              <w:rPr>
                <w:webHidden/>
              </w:rPr>
            </w:r>
            <w:r w:rsidR="00CA1039">
              <w:rPr>
                <w:webHidden/>
              </w:rPr>
              <w:fldChar w:fldCharType="separate"/>
            </w:r>
            <w:r w:rsidR="00C52DC5">
              <w:rPr>
                <w:webHidden/>
              </w:rPr>
              <w:t>10</w:t>
            </w:r>
            <w:r w:rsidR="00CA1039">
              <w:rPr>
                <w:webHidden/>
              </w:rPr>
              <w:fldChar w:fldCharType="end"/>
            </w:r>
          </w:hyperlink>
        </w:p>
        <w:p w:rsidR="00CA1039" w:rsidRDefault="00954E38">
          <w:pPr>
            <w:pStyle w:val="TOC1"/>
            <w:tabs>
              <w:tab w:val="right" w:leader="dot" w:pos="9017"/>
            </w:tabs>
            <w:rPr>
              <w:noProof/>
            </w:rPr>
          </w:pPr>
          <w:hyperlink w:anchor="_Toc75253399" w:history="1">
            <w:r w:rsidR="00CA1039" w:rsidRPr="00EA4841">
              <w:rPr>
                <w:rStyle w:val="Hyperlink"/>
                <w:rFonts w:ascii="Book Antiqua" w:eastAsiaTheme="majorEastAsia" w:hAnsi="Book Antiqua" w:cstheme="majorBidi"/>
                <w:b/>
                <w:bCs/>
                <w:noProof/>
              </w:rPr>
              <w:t>LEGAL PROTECTION</w:t>
            </w:r>
            <w:r w:rsidR="00CA1039">
              <w:rPr>
                <w:noProof/>
                <w:webHidden/>
              </w:rPr>
              <w:tab/>
            </w:r>
            <w:r w:rsidR="00CA1039">
              <w:rPr>
                <w:noProof/>
                <w:webHidden/>
              </w:rPr>
              <w:fldChar w:fldCharType="begin"/>
            </w:r>
            <w:r w:rsidR="00CA1039">
              <w:rPr>
                <w:noProof/>
                <w:webHidden/>
              </w:rPr>
              <w:instrText xml:space="preserve"> PAGEREF _Toc75253399 \h </w:instrText>
            </w:r>
            <w:r w:rsidR="00CA1039">
              <w:rPr>
                <w:noProof/>
                <w:webHidden/>
              </w:rPr>
            </w:r>
            <w:r w:rsidR="00CA1039">
              <w:rPr>
                <w:noProof/>
                <w:webHidden/>
              </w:rPr>
              <w:fldChar w:fldCharType="separate"/>
            </w:r>
            <w:r w:rsidR="00C52DC5">
              <w:rPr>
                <w:noProof/>
                <w:webHidden/>
              </w:rPr>
              <w:t>10</w:t>
            </w:r>
            <w:r w:rsidR="00CA1039">
              <w:rPr>
                <w:noProof/>
                <w:webHidden/>
              </w:rPr>
              <w:fldChar w:fldCharType="end"/>
            </w:r>
          </w:hyperlink>
        </w:p>
        <w:p w:rsidR="00CA1039" w:rsidRDefault="00954E38">
          <w:pPr>
            <w:pStyle w:val="TOC2"/>
            <w:tabs>
              <w:tab w:val="right" w:leader="dot" w:pos="9017"/>
            </w:tabs>
            <w:rPr>
              <w:noProof/>
            </w:rPr>
          </w:pPr>
          <w:hyperlink w:anchor="_Toc75253400" w:history="1">
            <w:r w:rsidR="00CA1039" w:rsidRPr="00EA4841">
              <w:rPr>
                <w:rStyle w:val="Hyperlink"/>
                <w:rFonts w:ascii="Book Antiqua" w:eastAsiaTheme="majorEastAsia" w:hAnsi="Book Antiqua" w:cstheme="majorBidi"/>
                <w:bCs/>
                <w:i/>
                <w:noProof/>
              </w:rPr>
              <w:t>Strategic Objectives 4</w:t>
            </w:r>
            <w:r w:rsidR="00CA1039" w:rsidRPr="00EA4841">
              <w:rPr>
                <w:rStyle w:val="Hyperlink"/>
                <w:rFonts w:ascii="Book Antiqua" w:eastAsiaTheme="majorEastAsia" w:hAnsi="Book Antiqua" w:cstheme="majorBidi"/>
                <w:bCs/>
                <w:noProof/>
              </w:rPr>
              <w:t>: Equal access to legal protection as well as provision of services in the local level for the fulfillment of the rights of Persons with Disabilities</w:t>
            </w:r>
            <w:r w:rsidR="00CA1039">
              <w:rPr>
                <w:noProof/>
                <w:webHidden/>
              </w:rPr>
              <w:tab/>
            </w:r>
            <w:r w:rsidR="00CA1039">
              <w:rPr>
                <w:noProof/>
                <w:webHidden/>
              </w:rPr>
              <w:fldChar w:fldCharType="begin"/>
            </w:r>
            <w:r w:rsidR="00CA1039">
              <w:rPr>
                <w:noProof/>
                <w:webHidden/>
              </w:rPr>
              <w:instrText xml:space="preserve"> PAGEREF _Toc75253400 \h </w:instrText>
            </w:r>
            <w:r w:rsidR="00CA1039">
              <w:rPr>
                <w:noProof/>
                <w:webHidden/>
              </w:rPr>
            </w:r>
            <w:r w:rsidR="00CA1039">
              <w:rPr>
                <w:noProof/>
                <w:webHidden/>
              </w:rPr>
              <w:fldChar w:fldCharType="separate"/>
            </w:r>
            <w:r w:rsidR="00C52DC5">
              <w:rPr>
                <w:noProof/>
                <w:webHidden/>
              </w:rPr>
              <w:t>10</w:t>
            </w:r>
            <w:r w:rsidR="00CA1039">
              <w:rPr>
                <w:noProof/>
                <w:webHidden/>
              </w:rPr>
              <w:fldChar w:fldCharType="end"/>
            </w:r>
          </w:hyperlink>
        </w:p>
        <w:p w:rsidR="00CA1039" w:rsidRDefault="00954E38">
          <w:pPr>
            <w:pStyle w:val="TOC3"/>
            <w:rPr>
              <w:rFonts w:asciiTheme="minorHAnsi" w:hAnsiTheme="minorHAnsi"/>
              <w:i w:val="0"/>
            </w:rPr>
          </w:pPr>
          <w:hyperlink w:anchor="_Toc75253401" w:history="1">
            <w:r w:rsidR="00CA1039" w:rsidRPr="00EA4841">
              <w:rPr>
                <w:rStyle w:val="Hyperlink"/>
                <w:rFonts w:eastAsiaTheme="majorEastAsia" w:cstheme="majorBidi"/>
                <w:bCs/>
              </w:rPr>
              <w:t>Specific Objective 1: Drafting laws in the protection and observance of the rights of Persons with Disabilities</w:t>
            </w:r>
            <w:r w:rsidR="00CA1039">
              <w:rPr>
                <w:webHidden/>
              </w:rPr>
              <w:tab/>
            </w:r>
            <w:r w:rsidR="00CA1039">
              <w:rPr>
                <w:webHidden/>
              </w:rPr>
              <w:fldChar w:fldCharType="begin"/>
            </w:r>
            <w:r w:rsidR="00CA1039">
              <w:rPr>
                <w:webHidden/>
              </w:rPr>
              <w:instrText xml:space="preserve"> PAGEREF _Toc75253401 \h </w:instrText>
            </w:r>
            <w:r w:rsidR="00CA1039">
              <w:rPr>
                <w:webHidden/>
              </w:rPr>
            </w:r>
            <w:r w:rsidR="00CA1039">
              <w:rPr>
                <w:webHidden/>
              </w:rPr>
              <w:fldChar w:fldCharType="separate"/>
            </w:r>
            <w:r w:rsidR="00C52DC5">
              <w:rPr>
                <w:webHidden/>
              </w:rPr>
              <w:t>10</w:t>
            </w:r>
            <w:r w:rsidR="00CA1039">
              <w:rPr>
                <w:webHidden/>
              </w:rPr>
              <w:fldChar w:fldCharType="end"/>
            </w:r>
          </w:hyperlink>
        </w:p>
        <w:p w:rsidR="00CA1039" w:rsidRDefault="00954E38">
          <w:pPr>
            <w:pStyle w:val="TOC3"/>
            <w:rPr>
              <w:rFonts w:asciiTheme="minorHAnsi" w:hAnsiTheme="minorHAnsi"/>
              <w:i w:val="0"/>
            </w:rPr>
          </w:pPr>
          <w:hyperlink w:anchor="_Toc75253402" w:history="1">
            <w:r w:rsidR="00CA1039" w:rsidRPr="00EA4841">
              <w:rPr>
                <w:rStyle w:val="Hyperlink"/>
                <w:rFonts w:eastAsiaTheme="majorEastAsia" w:cstheme="majorBidi"/>
                <w:bCs/>
              </w:rPr>
              <w:t>Specific Objective 2: Amending and supplementing the current legal framework for PWDs</w:t>
            </w:r>
            <w:r w:rsidR="00CA1039">
              <w:rPr>
                <w:webHidden/>
              </w:rPr>
              <w:tab/>
            </w:r>
            <w:r w:rsidR="00CA1039">
              <w:rPr>
                <w:webHidden/>
              </w:rPr>
              <w:fldChar w:fldCharType="begin"/>
            </w:r>
            <w:r w:rsidR="00CA1039">
              <w:rPr>
                <w:webHidden/>
              </w:rPr>
              <w:instrText xml:space="preserve"> PAGEREF _Toc75253402 \h </w:instrText>
            </w:r>
            <w:r w:rsidR="00CA1039">
              <w:rPr>
                <w:webHidden/>
              </w:rPr>
            </w:r>
            <w:r w:rsidR="00CA1039">
              <w:rPr>
                <w:webHidden/>
              </w:rPr>
              <w:fldChar w:fldCharType="separate"/>
            </w:r>
            <w:r w:rsidR="00C52DC5">
              <w:rPr>
                <w:webHidden/>
              </w:rPr>
              <w:t>10</w:t>
            </w:r>
            <w:r w:rsidR="00CA1039">
              <w:rPr>
                <w:webHidden/>
              </w:rPr>
              <w:fldChar w:fldCharType="end"/>
            </w:r>
          </w:hyperlink>
        </w:p>
        <w:p w:rsidR="00CA1039" w:rsidRDefault="00954E38">
          <w:pPr>
            <w:pStyle w:val="TOC3"/>
            <w:rPr>
              <w:rFonts w:asciiTheme="minorHAnsi" w:hAnsiTheme="minorHAnsi"/>
              <w:i w:val="0"/>
            </w:rPr>
          </w:pPr>
          <w:hyperlink w:anchor="_Toc75253404" w:history="1">
            <w:r w:rsidR="00CA1039" w:rsidRPr="00EA4841">
              <w:rPr>
                <w:rStyle w:val="Hyperlink"/>
                <w:rFonts w:eastAsiaTheme="majorEastAsia" w:cstheme="majorBidi"/>
                <w:bCs/>
              </w:rPr>
              <w:t>Specific Objective 3: Capacity building of professional staff in the justice system for the rights of PWDs</w:t>
            </w:r>
            <w:r w:rsidR="00CA1039">
              <w:rPr>
                <w:webHidden/>
              </w:rPr>
              <w:tab/>
            </w:r>
            <w:r w:rsidR="00CA1039">
              <w:rPr>
                <w:webHidden/>
              </w:rPr>
              <w:fldChar w:fldCharType="begin"/>
            </w:r>
            <w:r w:rsidR="00CA1039">
              <w:rPr>
                <w:webHidden/>
              </w:rPr>
              <w:instrText xml:space="preserve"> PAGEREF _Toc75253404 \h </w:instrText>
            </w:r>
            <w:r w:rsidR="00CA1039">
              <w:rPr>
                <w:webHidden/>
              </w:rPr>
            </w:r>
            <w:r w:rsidR="00CA1039">
              <w:rPr>
                <w:webHidden/>
              </w:rPr>
              <w:fldChar w:fldCharType="separate"/>
            </w:r>
            <w:r w:rsidR="00C52DC5">
              <w:rPr>
                <w:webHidden/>
              </w:rPr>
              <w:t>10</w:t>
            </w:r>
            <w:r w:rsidR="00CA1039">
              <w:rPr>
                <w:webHidden/>
              </w:rPr>
              <w:fldChar w:fldCharType="end"/>
            </w:r>
          </w:hyperlink>
        </w:p>
        <w:p w:rsidR="00CA1039" w:rsidRDefault="00954E38">
          <w:pPr>
            <w:pStyle w:val="TOC1"/>
            <w:tabs>
              <w:tab w:val="right" w:leader="dot" w:pos="9017"/>
            </w:tabs>
            <w:rPr>
              <w:noProof/>
            </w:rPr>
          </w:pPr>
          <w:hyperlink w:anchor="_Toc75253405" w:history="1">
            <w:r w:rsidR="00CA1039" w:rsidRPr="00EA4841">
              <w:rPr>
                <w:rStyle w:val="Hyperlink"/>
                <w:rFonts w:ascii="Book Antiqua" w:hAnsi="Book Antiqua"/>
                <w:noProof/>
              </w:rPr>
              <w:t>ACCESS, INFORMATION, COMMUNICATION, PARTICIPATION AND STATISTICS</w:t>
            </w:r>
            <w:r w:rsidR="00CA1039">
              <w:rPr>
                <w:noProof/>
                <w:webHidden/>
              </w:rPr>
              <w:tab/>
            </w:r>
            <w:r w:rsidR="00CA1039">
              <w:rPr>
                <w:noProof/>
                <w:webHidden/>
              </w:rPr>
              <w:fldChar w:fldCharType="begin"/>
            </w:r>
            <w:r w:rsidR="00CA1039">
              <w:rPr>
                <w:noProof/>
                <w:webHidden/>
              </w:rPr>
              <w:instrText xml:space="preserve"> PAGEREF _Toc75253405 \h </w:instrText>
            </w:r>
            <w:r w:rsidR="00CA1039">
              <w:rPr>
                <w:noProof/>
                <w:webHidden/>
              </w:rPr>
            </w:r>
            <w:r w:rsidR="00CA1039">
              <w:rPr>
                <w:noProof/>
                <w:webHidden/>
              </w:rPr>
              <w:fldChar w:fldCharType="separate"/>
            </w:r>
            <w:r w:rsidR="00C52DC5">
              <w:rPr>
                <w:noProof/>
                <w:webHidden/>
              </w:rPr>
              <w:t>11</w:t>
            </w:r>
            <w:r w:rsidR="00CA1039">
              <w:rPr>
                <w:noProof/>
                <w:webHidden/>
              </w:rPr>
              <w:fldChar w:fldCharType="end"/>
            </w:r>
          </w:hyperlink>
        </w:p>
        <w:p w:rsidR="00CA1039" w:rsidRDefault="00954E38">
          <w:pPr>
            <w:pStyle w:val="TOC2"/>
            <w:tabs>
              <w:tab w:val="right" w:leader="dot" w:pos="9017"/>
            </w:tabs>
            <w:rPr>
              <w:noProof/>
            </w:rPr>
          </w:pPr>
          <w:hyperlink w:anchor="_Toc75253406" w:history="1">
            <w:r w:rsidR="00CA1039" w:rsidRPr="00EA4841">
              <w:rPr>
                <w:rStyle w:val="Hyperlink"/>
                <w:rFonts w:ascii="Book Antiqua" w:hAnsi="Book Antiqua"/>
                <w:i/>
                <w:noProof/>
              </w:rPr>
              <w:t>Strategic Objective 5:</w:t>
            </w:r>
            <w:r w:rsidR="000A1986">
              <w:rPr>
                <w:rStyle w:val="Hyperlink"/>
                <w:rFonts w:ascii="Book Antiqua" w:hAnsi="Book Antiqua"/>
                <w:i/>
                <w:noProof/>
              </w:rPr>
              <w:t xml:space="preserve"> </w:t>
            </w:r>
            <w:r w:rsidR="00CA1039" w:rsidRPr="00EA4841">
              <w:rPr>
                <w:rStyle w:val="Hyperlink"/>
                <w:rFonts w:ascii="Book Antiqua" w:hAnsi="Book Antiqua"/>
                <w:noProof/>
              </w:rPr>
              <w:t>Creating equal conditions for access, information, communication and participation, as well as creating a unified data system for Persons with Disabilities.</w:t>
            </w:r>
            <w:r w:rsidR="00CA1039">
              <w:rPr>
                <w:noProof/>
                <w:webHidden/>
              </w:rPr>
              <w:tab/>
            </w:r>
            <w:r w:rsidR="00CA1039">
              <w:rPr>
                <w:noProof/>
                <w:webHidden/>
              </w:rPr>
              <w:fldChar w:fldCharType="begin"/>
            </w:r>
            <w:r w:rsidR="00CA1039">
              <w:rPr>
                <w:noProof/>
                <w:webHidden/>
              </w:rPr>
              <w:instrText xml:space="preserve"> PAGEREF _Toc75253406 \h </w:instrText>
            </w:r>
            <w:r w:rsidR="00CA1039">
              <w:rPr>
                <w:noProof/>
                <w:webHidden/>
              </w:rPr>
            </w:r>
            <w:r w:rsidR="00CA1039">
              <w:rPr>
                <w:noProof/>
                <w:webHidden/>
              </w:rPr>
              <w:fldChar w:fldCharType="separate"/>
            </w:r>
            <w:r w:rsidR="00C52DC5">
              <w:rPr>
                <w:noProof/>
                <w:webHidden/>
              </w:rPr>
              <w:t>11</w:t>
            </w:r>
            <w:r w:rsidR="00CA1039">
              <w:rPr>
                <w:noProof/>
                <w:webHidden/>
              </w:rPr>
              <w:fldChar w:fldCharType="end"/>
            </w:r>
          </w:hyperlink>
        </w:p>
        <w:p w:rsidR="00CA1039" w:rsidRDefault="00954E38">
          <w:pPr>
            <w:pStyle w:val="TOC3"/>
            <w:rPr>
              <w:rFonts w:asciiTheme="minorHAnsi" w:hAnsiTheme="minorHAnsi"/>
              <w:i w:val="0"/>
            </w:rPr>
          </w:pPr>
          <w:hyperlink w:anchor="_Toc75253407" w:history="1">
            <w:r w:rsidR="00CA1039" w:rsidRPr="00EA4841">
              <w:rPr>
                <w:rStyle w:val="Hyperlink"/>
              </w:rPr>
              <w:t>Specific Objective 1: Research, as needed, on the situation on the ground regarding access to facilities for PWDs</w:t>
            </w:r>
            <w:r w:rsidR="00CA1039">
              <w:rPr>
                <w:webHidden/>
              </w:rPr>
              <w:tab/>
            </w:r>
            <w:r w:rsidR="00CA1039">
              <w:rPr>
                <w:webHidden/>
              </w:rPr>
              <w:fldChar w:fldCharType="begin"/>
            </w:r>
            <w:r w:rsidR="00CA1039">
              <w:rPr>
                <w:webHidden/>
              </w:rPr>
              <w:instrText xml:space="preserve"> PAGEREF _Toc75253407 \h </w:instrText>
            </w:r>
            <w:r w:rsidR="00CA1039">
              <w:rPr>
                <w:webHidden/>
              </w:rPr>
            </w:r>
            <w:r w:rsidR="00CA1039">
              <w:rPr>
                <w:webHidden/>
              </w:rPr>
              <w:fldChar w:fldCharType="separate"/>
            </w:r>
            <w:r w:rsidR="00C52DC5">
              <w:rPr>
                <w:webHidden/>
              </w:rPr>
              <w:t>11</w:t>
            </w:r>
            <w:r w:rsidR="00CA1039">
              <w:rPr>
                <w:webHidden/>
              </w:rPr>
              <w:fldChar w:fldCharType="end"/>
            </w:r>
          </w:hyperlink>
        </w:p>
        <w:p w:rsidR="00CA1039" w:rsidRDefault="00954E38">
          <w:pPr>
            <w:pStyle w:val="TOC3"/>
            <w:rPr>
              <w:rFonts w:asciiTheme="minorHAnsi" w:hAnsiTheme="minorHAnsi"/>
              <w:i w:val="0"/>
            </w:rPr>
          </w:pPr>
          <w:hyperlink w:anchor="_Toc75253408" w:history="1">
            <w:r w:rsidR="00CA1039" w:rsidRPr="00EA4841">
              <w:rPr>
                <w:rStyle w:val="Hyperlink"/>
              </w:rPr>
              <w:t>Specific Objective 2: Providing access to facilities for PWDs</w:t>
            </w:r>
            <w:r w:rsidR="00CA1039">
              <w:rPr>
                <w:webHidden/>
              </w:rPr>
              <w:tab/>
            </w:r>
            <w:r w:rsidR="00CA1039">
              <w:rPr>
                <w:webHidden/>
              </w:rPr>
              <w:fldChar w:fldCharType="begin"/>
            </w:r>
            <w:r w:rsidR="00CA1039">
              <w:rPr>
                <w:webHidden/>
              </w:rPr>
              <w:instrText xml:space="preserve"> PAGEREF _Toc75253408 \h </w:instrText>
            </w:r>
            <w:r w:rsidR="00CA1039">
              <w:rPr>
                <w:webHidden/>
              </w:rPr>
            </w:r>
            <w:r w:rsidR="00CA1039">
              <w:rPr>
                <w:webHidden/>
              </w:rPr>
              <w:fldChar w:fldCharType="separate"/>
            </w:r>
            <w:r w:rsidR="00C52DC5">
              <w:rPr>
                <w:webHidden/>
              </w:rPr>
              <w:t>11</w:t>
            </w:r>
            <w:r w:rsidR="00CA1039">
              <w:rPr>
                <w:webHidden/>
              </w:rPr>
              <w:fldChar w:fldCharType="end"/>
            </w:r>
          </w:hyperlink>
        </w:p>
        <w:p w:rsidR="00CA1039" w:rsidRDefault="00954E38">
          <w:pPr>
            <w:pStyle w:val="TOC1"/>
            <w:tabs>
              <w:tab w:val="right" w:leader="dot" w:pos="9017"/>
            </w:tabs>
            <w:rPr>
              <w:noProof/>
            </w:rPr>
          </w:pPr>
          <w:hyperlink w:anchor="_Toc75253409" w:history="1">
            <w:r w:rsidR="00CA1039" w:rsidRPr="00EA4841">
              <w:rPr>
                <w:rStyle w:val="Hyperlink"/>
                <w:rFonts w:ascii="Book Antiqua" w:hAnsi="Book Antiqua"/>
                <w:noProof/>
              </w:rPr>
              <w:t>THE PURPOSE OF THE NATIONAL PLAN FOR THE RIGHTS OF PERSONS WITH DISABILITIES 2021-2023</w:t>
            </w:r>
            <w:r w:rsidR="00CA1039">
              <w:rPr>
                <w:noProof/>
                <w:webHidden/>
              </w:rPr>
              <w:tab/>
            </w:r>
            <w:r w:rsidR="00CA1039">
              <w:rPr>
                <w:noProof/>
                <w:webHidden/>
              </w:rPr>
              <w:fldChar w:fldCharType="begin"/>
            </w:r>
            <w:r w:rsidR="00CA1039">
              <w:rPr>
                <w:noProof/>
                <w:webHidden/>
              </w:rPr>
              <w:instrText xml:space="preserve"> PAGEREF _Toc75253409 \h </w:instrText>
            </w:r>
            <w:r w:rsidR="00CA1039">
              <w:rPr>
                <w:noProof/>
                <w:webHidden/>
              </w:rPr>
            </w:r>
            <w:r w:rsidR="00CA1039">
              <w:rPr>
                <w:noProof/>
                <w:webHidden/>
              </w:rPr>
              <w:fldChar w:fldCharType="separate"/>
            </w:r>
            <w:r w:rsidR="00C52DC5">
              <w:rPr>
                <w:noProof/>
                <w:webHidden/>
              </w:rPr>
              <w:t>11</w:t>
            </w:r>
            <w:r w:rsidR="00CA1039">
              <w:rPr>
                <w:noProof/>
                <w:webHidden/>
              </w:rPr>
              <w:fldChar w:fldCharType="end"/>
            </w:r>
          </w:hyperlink>
        </w:p>
        <w:p w:rsidR="00CA1039" w:rsidRDefault="00954E38">
          <w:pPr>
            <w:pStyle w:val="TOC1"/>
            <w:tabs>
              <w:tab w:val="right" w:leader="dot" w:pos="9017"/>
            </w:tabs>
            <w:rPr>
              <w:noProof/>
            </w:rPr>
          </w:pPr>
          <w:hyperlink w:anchor="_Toc75253410" w:history="1">
            <w:r w:rsidR="00CA1039" w:rsidRPr="00EA4841">
              <w:rPr>
                <w:rStyle w:val="Hyperlink"/>
                <w:rFonts w:ascii="Book Antiqua" w:hAnsi="Book Antiqua"/>
                <w:noProof/>
              </w:rPr>
              <w:t>MONITORING AND REPORTING</w:t>
            </w:r>
            <w:r w:rsidR="00CA1039">
              <w:rPr>
                <w:noProof/>
                <w:webHidden/>
              </w:rPr>
              <w:tab/>
            </w:r>
            <w:r w:rsidR="00CA1039">
              <w:rPr>
                <w:noProof/>
                <w:webHidden/>
              </w:rPr>
              <w:fldChar w:fldCharType="begin"/>
            </w:r>
            <w:r w:rsidR="00CA1039">
              <w:rPr>
                <w:noProof/>
                <w:webHidden/>
              </w:rPr>
              <w:instrText xml:space="preserve"> PAGEREF _Toc75253410 \h </w:instrText>
            </w:r>
            <w:r w:rsidR="00CA1039">
              <w:rPr>
                <w:noProof/>
                <w:webHidden/>
              </w:rPr>
            </w:r>
            <w:r w:rsidR="00CA1039">
              <w:rPr>
                <w:noProof/>
                <w:webHidden/>
              </w:rPr>
              <w:fldChar w:fldCharType="separate"/>
            </w:r>
            <w:r w:rsidR="00C52DC5">
              <w:rPr>
                <w:noProof/>
                <w:webHidden/>
              </w:rPr>
              <w:t>12</w:t>
            </w:r>
            <w:r w:rsidR="00CA1039">
              <w:rPr>
                <w:noProof/>
                <w:webHidden/>
              </w:rPr>
              <w:fldChar w:fldCharType="end"/>
            </w:r>
          </w:hyperlink>
        </w:p>
        <w:p w:rsidR="00CA1039" w:rsidRDefault="00954E38">
          <w:pPr>
            <w:pStyle w:val="TOC2"/>
            <w:tabs>
              <w:tab w:val="right" w:leader="dot" w:pos="9017"/>
            </w:tabs>
            <w:rPr>
              <w:noProof/>
            </w:rPr>
          </w:pPr>
          <w:hyperlink w:anchor="_Toc75253411" w:history="1">
            <w:r w:rsidR="00CA1039" w:rsidRPr="00EA4841">
              <w:rPr>
                <w:rStyle w:val="Hyperlink"/>
                <w:noProof/>
              </w:rPr>
              <w:t>Financial Impacts on the Implementation of the National Strategy for the Rights of Persons with Disabilities in the Republic of Kosovo (2013-2023)</w:t>
            </w:r>
            <w:r w:rsidR="00CA1039">
              <w:rPr>
                <w:noProof/>
                <w:webHidden/>
              </w:rPr>
              <w:tab/>
            </w:r>
            <w:r w:rsidR="00CA1039">
              <w:rPr>
                <w:noProof/>
                <w:webHidden/>
              </w:rPr>
              <w:fldChar w:fldCharType="begin"/>
            </w:r>
            <w:r w:rsidR="00CA1039">
              <w:rPr>
                <w:noProof/>
                <w:webHidden/>
              </w:rPr>
              <w:instrText xml:space="preserve"> PAGEREF _Toc75253411 \h </w:instrText>
            </w:r>
            <w:r w:rsidR="00CA1039">
              <w:rPr>
                <w:noProof/>
                <w:webHidden/>
              </w:rPr>
            </w:r>
            <w:r w:rsidR="00CA1039">
              <w:rPr>
                <w:noProof/>
                <w:webHidden/>
              </w:rPr>
              <w:fldChar w:fldCharType="separate"/>
            </w:r>
            <w:r w:rsidR="00C52DC5">
              <w:rPr>
                <w:noProof/>
                <w:webHidden/>
              </w:rPr>
              <w:t>13</w:t>
            </w:r>
            <w:r w:rsidR="00CA1039">
              <w:rPr>
                <w:noProof/>
                <w:webHidden/>
              </w:rPr>
              <w:fldChar w:fldCharType="end"/>
            </w:r>
          </w:hyperlink>
        </w:p>
        <w:p w:rsidR="006134FD" w:rsidRPr="00BC3377" w:rsidRDefault="00126937">
          <w:r w:rsidRPr="00BC3377">
            <w:rPr>
              <w:rFonts w:ascii="Book Antiqua" w:hAnsi="Book Antiqua"/>
              <w:b/>
              <w:bCs/>
            </w:rPr>
            <w:fldChar w:fldCharType="end"/>
          </w:r>
        </w:p>
      </w:sdtContent>
    </w:sdt>
    <w:p w:rsidR="008D063C" w:rsidRPr="00BC3377" w:rsidRDefault="008D063C" w:rsidP="006134FD">
      <w:pPr>
        <w:pStyle w:val="Heading1"/>
      </w:pPr>
      <w:bookmarkStart w:id="2" w:name="_Toc41394821"/>
    </w:p>
    <w:p w:rsidR="00DD595F" w:rsidRPr="00BC3377" w:rsidRDefault="00DD595F" w:rsidP="00DD595F"/>
    <w:p w:rsidR="00DD595F" w:rsidRPr="00BC3377" w:rsidRDefault="00DD595F" w:rsidP="00DD595F"/>
    <w:p w:rsidR="00DD595F" w:rsidRPr="00BC3377" w:rsidRDefault="00DD595F" w:rsidP="00DD595F"/>
    <w:bookmarkEnd w:id="2"/>
    <w:p w:rsidR="006134FD" w:rsidRPr="00BC3377" w:rsidRDefault="006134FD" w:rsidP="006134FD"/>
    <w:p w:rsidR="008B4CB0" w:rsidRPr="00BC3377" w:rsidRDefault="008B4CB0" w:rsidP="008F5AA1">
      <w:pPr>
        <w:pStyle w:val="Heading1"/>
      </w:pPr>
    </w:p>
    <w:p w:rsidR="00DA27E4" w:rsidRPr="00BC3377" w:rsidRDefault="00DA27E4" w:rsidP="00DA27E4"/>
    <w:p w:rsidR="00DA27E4" w:rsidRPr="00BC3377" w:rsidRDefault="00DA27E4" w:rsidP="00DA27E4"/>
    <w:p w:rsidR="00DA27E4" w:rsidRPr="00BC3377" w:rsidRDefault="00DA27E4" w:rsidP="00DA27E4"/>
    <w:p w:rsidR="00DA27E4" w:rsidRPr="00BC3377" w:rsidRDefault="00DA27E4" w:rsidP="00DA27E4"/>
    <w:p w:rsidR="005D65EF" w:rsidRPr="00BC3377" w:rsidRDefault="005D65EF" w:rsidP="00DA27E4"/>
    <w:p w:rsidR="005D65EF" w:rsidRPr="00BC3377" w:rsidRDefault="005D65EF" w:rsidP="00DA27E4"/>
    <w:p w:rsidR="00D356A8" w:rsidRDefault="00D356A8" w:rsidP="00F86C3B">
      <w:pPr>
        <w:pStyle w:val="Heading1"/>
        <w:rPr>
          <w:rFonts w:ascii="Book Antiqua" w:hAnsi="Book Antiqua"/>
          <w:sz w:val="22"/>
          <w:szCs w:val="22"/>
        </w:rPr>
      </w:pPr>
      <w:bookmarkStart w:id="3" w:name="_Toc75253379"/>
    </w:p>
    <w:p w:rsidR="00D356A8" w:rsidRDefault="00D356A8" w:rsidP="00F86C3B">
      <w:pPr>
        <w:pStyle w:val="Heading1"/>
        <w:rPr>
          <w:rFonts w:ascii="Book Antiqua" w:hAnsi="Book Antiqua"/>
          <w:sz w:val="22"/>
          <w:szCs w:val="22"/>
        </w:rPr>
      </w:pPr>
    </w:p>
    <w:bookmarkEnd w:id="3"/>
    <w:p w:rsidR="00F86C3B" w:rsidRDefault="00F86C3B" w:rsidP="006134FD">
      <w:pPr>
        <w:rPr>
          <w:rFonts w:ascii="Book Antiqua" w:hAnsi="Book Antiqua"/>
          <w:b/>
        </w:rPr>
      </w:pPr>
    </w:p>
    <w:p w:rsidR="004A3669" w:rsidRDefault="004A3669" w:rsidP="00AF0242">
      <w:pPr>
        <w:spacing w:line="240" w:lineRule="auto"/>
        <w:rPr>
          <w:rFonts w:ascii="Book Antiqua" w:hAnsi="Book Antiqua"/>
          <w:b/>
        </w:rPr>
      </w:pPr>
      <w:r w:rsidRPr="004A3669">
        <w:rPr>
          <w:rFonts w:ascii="Book Antiqua" w:hAnsi="Book Antiqua"/>
          <w:b/>
        </w:rPr>
        <w:lastRenderedPageBreak/>
        <w:t>ACRONYMS</w:t>
      </w:r>
    </w:p>
    <w:p w:rsidR="006134FD" w:rsidRPr="00BC3377" w:rsidRDefault="00435134" w:rsidP="00AF0242">
      <w:pPr>
        <w:spacing w:line="240" w:lineRule="auto"/>
        <w:rPr>
          <w:rFonts w:ascii="Book Antiqua" w:hAnsi="Book Antiqua"/>
        </w:rPr>
      </w:pPr>
      <w:r>
        <w:rPr>
          <w:rFonts w:ascii="Book Antiqua" w:hAnsi="Book Antiqua"/>
          <w:b/>
        </w:rPr>
        <w:t>OPM</w:t>
      </w:r>
      <w:r w:rsidR="00A44CFD" w:rsidRPr="00BC3377">
        <w:rPr>
          <w:rFonts w:ascii="Book Antiqua" w:hAnsi="Book Antiqua"/>
          <w:b/>
        </w:rPr>
        <w:t>/</w:t>
      </w:r>
      <w:r>
        <w:rPr>
          <w:rFonts w:ascii="Book Antiqua" w:hAnsi="Book Antiqua"/>
          <w:b/>
        </w:rPr>
        <w:t>OGG</w:t>
      </w:r>
      <w:r w:rsidR="00184341" w:rsidRPr="00BC3377">
        <w:rPr>
          <w:rFonts w:ascii="Book Antiqua" w:hAnsi="Book Antiqua"/>
          <w:b/>
        </w:rPr>
        <w:tab/>
      </w:r>
      <w:r w:rsidR="00184341" w:rsidRPr="00BC3377">
        <w:rPr>
          <w:rFonts w:ascii="Book Antiqua" w:hAnsi="Book Antiqua"/>
          <w:b/>
        </w:rPr>
        <w:tab/>
      </w:r>
      <w:r w:rsidR="006134FD" w:rsidRPr="00BC3377">
        <w:rPr>
          <w:rFonts w:ascii="Book Antiqua" w:hAnsi="Book Antiqua"/>
        </w:rPr>
        <w:t>-</w:t>
      </w:r>
      <w:r w:rsidR="00A44CFD" w:rsidRPr="00BC3377">
        <w:rPr>
          <w:rFonts w:ascii="Book Antiqua" w:hAnsi="Book Antiqua"/>
        </w:rPr>
        <w:t xml:space="preserve"> Office of the Prime Minister/</w:t>
      </w:r>
      <w:r w:rsidR="006134FD" w:rsidRPr="00BC3377">
        <w:rPr>
          <w:rFonts w:ascii="Book Antiqua" w:hAnsi="Book Antiqua"/>
        </w:rPr>
        <w:t>Office for Good Governance</w:t>
      </w:r>
    </w:p>
    <w:p w:rsidR="006134FD" w:rsidRPr="00BC3377" w:rsidRDefault="00435134" w:rsidP="00AF0242">
      <w:pPr>
        <w:spacing w:line="240" w:lineRule="auto"/>
        <w:jc w:val="both"/>
        <w:rPr>
          <w:rFonts w:ascii="Book Antiqua" w:hAnsi="Book Antiqua" w:cs="Times New Roman"/>
        </w:rPr>
      </w:pPr>
      <w:r>
        <w:rPr>
          <w:rFonts w:ascii="Book Antiqua" w:hAnsi="Book Antiqua" w:cs="Times New Roman"/>
          <w:b/>
        </w:rPr>
        <w:t>KAS</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006134FD" w:rsidRPr="00BC3377">
        <w:rPr>
          <w:rFonts w:ascii="Book Antiqua" w:hAnsi="Book Antiqua" w:cs="Times New Roman"/>
          <w:b/>
        </w:rPr>
        <w:t xml:space="preserve">- </w:t>
      </w:r>
      <w:r w:rsidR="006134FD" w:rsidRPr="00BC3377">
        <w:rPr>
          <w:rFonts w:ascii="Book Antiqua" w:hAnsi="Book Antiqua" w:cs="Times New Roman"/>
        </w:rPr>
        <w:t>Kosovo Agency of Statistics</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MED</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rPr>
        <w:t>- Municipal Education</w:t>
      </w:r>
      <w:r w:rsidR="0075540B">
        <w:rPr>
          <w:rFonts w:ascii="Book Antiqua" w:hAnsi="Book Antiqua" w:cs="Times New Roman"/>
        </w:rPr>
        <w:t xml:space="preserve"> </w:t>
      </w:r>
      <w:r w:rsidR="0075540B" w:rsidRPr="00BC3377">
        <w:rPr>
          <w:rFonts w:ascii="Book Antiqua" w:hAnsi="Book Antiqua" w:cs="Times New Roman"/>
        </w:rPr>
        <w:t>Department</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D</w:t>
      </w:r>
      <w:r w:rsidR="0075540B">
        <w:rPr>
          <w:rFonts w:ascii="Book Antiqua" w:hAnsi="Book Antiqua" w:cs="Times New Roman"/>
          <w:b/>
        </w:rPr>
        <w:t>FW</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rPr>
        <w:t>- Department of Family Welfare</w:t>
      </w:r>
    </w:p>
    <w:p w:rsidR="006134FD" w:rsidRDefault="00CE00C7" w:rsidP="00AF0242">
      <w:pPr>
        <w:spacing w:line="240" w:lineRule="auto"/>
        <w:jc w:val="both"/>
        <w:rPr>
          <w:rFonts w:ascii="Book Antiqua" w:hAnsi="Book Antiqua" w:cs="Times New Roman"/>
        </w:rPr>
      </w:pPr>
      <w:r w:rsidRPr="00BC3377">
        <w:rPr>
          <w:rFonts w:ascii="Book Antiqua" w:hAnsi="Book Antiqua" w:cs="Times New Roman"/>
          <w:b/>
        </w:rPr>
        <w:t>MES</w:t>
      </w:r>
      <w:r w:rsidR="00713B82">
        <w:rPr>
          <w:rFonts w:ascii="Book Antiqua" w:hAnsi="Book Antiqua" w:cs="Times New Roman"/>
          <w:b/>
        </w:rPr>
        <w:t>TI</w:t>
      </w:r>
      <w:r w:rsidR="00713B82">
        <w:rPr>
          <w:rFonts w:ascii="Book Antiqua" w:hAnsi="Book Antiqua" w:cs="Times New Roman"/>
          <w:b/>
        </w:rPr>
        <w:tab/>
      </w:r>
      <w:r w:rsidR="00713B82">
        <w:rPr>
          <w:rFonts w:ascii="Book Antiqua" w:hAnsi="Book Antiqua" w:cs="Times New Roman"/>
          <w:b/>
        </w:rPr>
        <w:tab/>
      </w:r>
      <w:r w:rsidR="006134FD" w:rsidRPr="00BC3377">
        <w:rPr>
          <w:rFonts w:ascii="Book Antiqua" w:hAnsi="Book Antiqua" w:cs="Times New Roman"/>
        </w:rPr>
        <w:t>- Min</w:t>
      </w:r>
      <w:r w:rsidR="00713B82">
        <w:rPr>
          <w:rFonts w:ascii="Book Antiqua" w:hAnsi="Book Antiqua" w:cs="Times New Roman"/>
        </w:rPr>
        <w:t xml:space="preserve">istry of Education, Science, </w:t>
      </w:r>
      <w:r w:rsidR="006134FD" w:rsidRPr="00BC3377">
        <w:rPr>
          <w:rFonts w:ascii="Book Antiqua" w:hAnsi="Book Antiqua" w:cs="Times New Roman"/>
        </w:rPr>
        <w:t>Technology</w:t>
      </w:r>
      <w:r w:rsidR="00B9301F">
        <w:rPr>
          <w:rFonts w:ascii="Book Antiqua" w:hAnsi="Book Antiqua" w:cs="Times New Roman"/>
        </w:rPr>
        <w:t xml:space="preserve"> In</w:t>
      </w:r>
      <w:r w:rsidR="00F25CD0">
        <w:rPr>
          <w:rFonts w:ascii="Book Antiqua" w:hAnsi="Book Antiqua" w:cs="Times New Roman"/>
        </w:rPr>
        <w:t>n</w:t>
      </w:r>
      <w:r w:rsidR="00B9301F">
        <w:rPr>
          <w:rFonts w:ascii="Book Antiqua" w:hAnsi="Book Antiqua" w:cs="Times New Roman"/>
        </w:rPr>
        <w:t>ova</w:t>
      </w:r>
      <w:r w:rsidR="00713B82">
        <w:rPr>
          <w:rFonts w:ascii="Book Antiqua" w:hAnsi="Book Antiqua" w:cs="Times New Roman"/>
        </w:rPr>
        <w:t>tion</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MIA</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rPr>
        <w:t xml:space="preserve">- Ministry of Internal Affairs </w:t>
      </w:r>
    </w:p>
    <w:p w:rsidR="006134FD" w:rsidRDefault="006134FD" w:rsidP="00AF0242">
      <w:pPr>
        <w:spacing w:line="240" w:lineRule="auto"/>
        <w:jc w:val="both"/>
        <w:rPr>
          <w:rFonts w:ascii="Book Antiqua" w:hAnsi="Book Antiqua" w:cs="Times New Roman"/>
        </w:rPr>
      </w:pPr>
      <w:r w:rsidRPr="00BC3377">
        <w:rPr>
          <w:rFonts w:ascii="Book Antiqua" w:hAnsi="Book Antiqua" w:cs="Times New Roman"/>
          <w:b/>
        </w:rPr>
        <w:t>MFA</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Ministry of Foreign Affairs</w:t>
      </w:r>
    </w:p>
    <w:p w:rsidR="006938B0" w:rsidRPr="00BC3377" w:rsidRDefault="006938B0" w:rsidP="00AF0242">
      <w:pPr>
        <w:spacing w:line="240" w:lineRule="auto"/>
        <w:jc w:val="both"/>
        <w:rPr>
          <w:rFonts w:ascii="Book Antiqua" w:hAnsi="Book Antiqua" w:cs="Times New Roman"/>
        </w:rPr>
      </w:pPr>
      <w:r w:rsidRPr="006938B0">
        <w:rPr>
          <w:rFonts w:ascii="Book Antiqua" w:hAnsi="Book Antiqua" w:cs="Times New Roman"/>
          <w:b/>
        </w:rPr>
        <w:t>MESPI</w:t>
      </w:r>
      <w:r w:rsidRPr="006938B0">
        <w:rPr>
          <w:rFonts w:ascii="Book Antiqua" w:hAnsi="Book Antiqua" w:cs="Times New Roman"/>
          <w:b/>
        </w:rPr>
        <w:tab/>
      </w:r>
      <w:r>
        <w:rPr>
          <w:rFonts w:ascii="Book Antiqua" w:hAnsi="Book Antiqua" w:cs="Times New Roman"/>
        </w:rPr>
        <w:tab/>
      </w:r>
      <w:r>
        <w:rPr>
          <w:rFonts w:ascii="Book Antiqua" w:hAnsi="Book Antiqua" w:cs="Times New Roman"/>
        </w:rPr>
        <w:tab/>
        <w:t>- Ministry of Environment, Spatial Planning and I</w:t>
      </w:r>
      <w:r w:rsidRPr="006938B0">
        <w:rPr>
          <w:rFonts w:ascii="Book Antiqua" w:hAnsi="Book Antiqua" w:cs="Times New Roman"/>
        </w:rPr>
        <w:t>nfrastructure</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MCYS</w:t>
      </w:r>
      <w:r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rPr>
        <w:t>- Ministry of Culture, Youth and Sports</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M</w:t>
      </w:r>
      <w:r w:rsidR="0075540B">
        <w:rPr>
          <w:rFonts w:ascii="Book Antiqua" w:hAnsi="Book Antiqua" w:cs="Times New Roman"/>
          <w:b/>
        </w:rPr>
        <w:t>o</w:t>
      </w:r>
      <w:r w:rsidRPr="00BC3377">
        <w:rPr>
          <w:rFonts w:ascii="Book Antiqua" w:hAnsi="Book Antiqua" w:cs="Times New Roman"/>
          <w:b/>
        </w:rPr>
        <w:t>H</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rPr>
        <w:t>- Healthy ministry</w:t>
      </w:r>
    </w:p>
    <w:p w:rsidR="006134FD" w:rsidRPr="00BC3377" w:rsidRDefault="00CE00C7" w:rsidP="00AF0242">
      <w:pPr>
        <w:spacing w:line="240" w:lineRule="auto"/>
        <w:jc w:val="both"/>
        <w:rPr>
          <w:rFonts w:ascii="Book Antiqua" w:hAnsi="Book Antiqua" w:cs="Times New Roman"/>
        </w:rPr>
      </w:pPr>
      <w:r w:rsidRPr="00BC3377">
        <w:rPr>
          <w:rFonts w:ascii="Book Antiqua" w:hAnsi="Book Antiqua" w:cs="Times New Roman"/>
          <w:b/>
        </w:rPr>
        <w:t>MoE</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t>-</w:t>
      </w:r>
      <w:r w:rsidRPr="00BC3377">
        <w:rPr>
          <w:rFonts w:ascii="Book Antiqua" w:hAnsi="Book Antiqua" w:cs="Times New Roman"/>
        </w:rPr>
        <w:t xml:space="preserve"> Min</w:t>
      </w:r>
      <w:r w:rsidR="001667B7">
        <w:rPr>
          <w:rFonts w:ascii="Book Antiqua" w:hAnsi="Book Antiqua" w:cs="Times New Roman"/>
        </w:rPr>
        <w:t xml:space="preserve">istry of Economy </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MAFRD</w:t>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Ministry of Forestry, Agriculture and Rural Development</w:t>
      </w:r>
    </w:p>
    <w:p w:rsidR="00B9301F" w:rsidRPr="00B9301F" w:rsidRDefault="0075540B" w:rsidP="00B9301F">
      <w:pPr>
        <w:spacing w:line="240" w:lineRule="auto"/>
        <w:jc w:val="both"/>
        <w:rPr>
          <w:rFonts w:ascii="Book Antiqua" w:hAnsi="Book Antiqua" w:cs="Times New Roman"/>
          <w:bCs/>
        </w:rPr>
      </w:pPr>
      <w:r>
        <w:rPr>
          <w:rFonts w:ascii="Book Antiqua" w:hAnsi="Book Antiqua" w:cs="Times New Roman"/>
          <w:b/>
        </w:rPr>
        <w:t>MLG</w:t>
      </w:r>
      <w:r w:rsidR="006134FD"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006134FD" w:rsidRPr="00BC3377">
        <w:rPr>
          <w:rFonts w:ascii="Book Antiqua" w:hAnsi="Book Antiqua" w:cs="Times New Roman"/>
        </w:rPr>
        <w:t xml:space="preserve">- </w:t>
      </w:r>
      <w:r w:rsidR="00B9301F" w:rsidRPr="00B9301F">
        <w:rPr>
          <w:rFonts w:ascii="Book Antiqua" w:hAnsi="Book Antiqua"/>
          <w:bCs/>
        </w:rPr>
        <w:t xml:space="preserve">Ministry of </w:t>
      </w:r>
      <w:r w:rsidR="00B9301F" w:rsidRPr="00B9301F">
        <w:rPr>
          <w:rFonts w:ascii="Book Antiqua" w:hAnsi="Book Antiqua" w:cs="Times New Roman"/>
          <w:bCs/>
        </w:rPr>
        <w:t>Local Government Administration</w:t>
      </w:r>
    </w:p>
    <w:p w:rsidR="006134FD" w:rsidRPr="00BC3377" w:rsidRDefault="00B9301F" w:rsidP="00B9301F">
      <w:pPr>
        <w:spacing w:line="240" w:lineRule="auto"/>
        <w:jc w:val="both"/>
        <w:rPr>
          <w:rFonts w:ascii="Book Antiqua" w:hAnsi="Book Antiqua" w:cs="Times New Roman"/>
        </w:rPr>
      </w:pPr>
      <w:r w:rsidRPr="00B9301F">
        <w:rPr>
          <w:rFonts w:ascii="Book Antiqua" w:hAnsi="Book Antiqua" w:cs="Times New Roman"/>
          <w:b/>
        </w:rPr>
        <w:t xml:space="preserve"> </w:t>
      </w:r>
      <w:r w:rsidR="006134FD" w:rsidRPr="00BC3377">
        <w:rPr>
          <w:rFonts w:ascii="Book Antiqua" w:hAnsi="Book Antiqua" w:cs="Times New Roman"/>
          <w:b/>
        </w:rPr>
        <w:t>M</w:t>
      </w:r>
      <w:r w:rsidR="0075540B">
        <w:rPr>
          <w:rFonts w:ascii="Book Antiqua" w:hAnsi="Book Antiqua" w:cs="Times New Roman"/>
          <w:b/>
        </w:rPr>
        <w:t>oJ</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006134FD" w:rsidRPr="00BC3377">
        <w:rPr>
          <w:rFonts w:ascii="Book Antiqua" w:hAnsi="Book Antiqua" w:cs="Times New Roman"/>
        </w:rPr>
        <w:t>- Ministry of Justice</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MoF</w:t>
      </w:r>
      <w:r w:rsidR="009A3E9F">
        <w:rPr>
          <w:rFonts w:ascii="Book Antiqua" w:hAnsi="Book Antiqua" w:cs="Times New Roman"/>
          <w:b/>
        </w:rPr>
        <w:t>LT</w:t>
      </w:r>
      <w:r w:rsidR="00713B82">
        <w:rPr>
          <w:rFonts w:ascii="Book Antiqua" w:hAnsi="Book Antiqua" w:cs="Times New Roman"/>
          <w:b/>
        </w:rPr>
        <w:tab/>
      </w:r>
      <w:r w:rsidR="00713B82">
        <w:rPr>
          <w:rFonts w:ascii="Book Antiqua" w:hAnsi="Book Antiqua" w:cs="Times New Roman"/>
          <w:b/>
        </w:rPr>
        <w:tab/>
      </w:r>
      <w:r w:rsidRPr="00BC3377">
        <w:rPr>
          <w:rFonts w:ascii="Book Antiqua" w:hAnsi="Book Antiqua" w:cs="Times New Roman"/>
        </w:rPr>
        <w:t xml:space="preserve">- Ministry of </w:t>
      </w:r>
      <w:r w:rsidR="009826FC" w:rsidRPr="00BC3377">
        <w:rPr>
          <w:rFonts w:ascii="Book Antiqua" w:hAnsi="Book Antiqua" w:cs="Times New Roman"/>
        </w:rPr>
        <w:t>Finance</w:t>
      </w:r>
      <w:r w:rsidR="009826FC">
        <w:rPr>
          <w:rFonts w:ascii="Book Antiqua" w:hAnsi="Book Antiqua" w:cs="Times New Roman"/>
        </w:rPr>
        <w:t>,</w:t>
      </w:r>
      <w:r w:rsidR="009826FC" w:rsidRPr="009A3E9F">
        <w:rPr>
          <w:rFonts w:ascii="Book Antiqua" w:hAnsi="Book Antiqua" w:cs="Times New Roman"/>
        </w:rPr>
        <w:t xml:space="preserve"> Labour</w:t>
      </w:r>
      <w:r w:rsidR="009A3E9F" w:rsidRPr="009A3E9F">
        <w:rPr>
          <w:rFonts w:ascii="Book Antiqua" w:hAnsi="Book Antiqua" w:cs="Times New Roman"/>
        </w:rPr>
        <w:t xml:space="preserve"> and Transfers</w:t>
      </w:r>
    </w:p>
    <w:p w:rsidR="006134FD" w:rsidRPr="00BC3377" w:rsidRDefault="0075540B" w:rsidP="00AF0242">
      <w:pPr>
        <w:spacing w:line="240" w:lineRule="auto"/>
        <w:ind w:left="1440" w:hanging="1440"/>
        <w:jc w:val="both"/>
        <w:rPr>
          <w:rFonts w:ascii="Book Antiqua" w:hAnsi="Book Antiqua" w:cs="Times New Roman"/>
        </w:rPr>
      </w:pPr>
      <w:r>
        <w:rPr>
          <w:rFonts w:ascii="Book Antiqua" w:hAnsi="Book Antiqua" w:cs="Times New Roman"/>
          <w:b/>
        </w:rPr>
        <w:t>NAPPWD</w:t>
      </w:r>
      <w:r w:rsidR="00100A43" w:rsidRPr="00BC3377">
        <w:rPr>
          <w:rFonts w:ascii="Book Antiqua" w:hAnsi="Book Antiqua" w:cs="Times New Roman"/>
          <w:b/>
        </w:rPr>
        <w:tab/>
      </w:r>
      <w:r w:rsidR="00100A43" w:rsidRPr="00BC3377">
        <w:rPr>
          <w:rFonts w:ascii="Book Antiqua" w:hAnsi="Book Antiqua" w:cs="Times New Roman"/>
          <w:b/>
        </w:rPr>
        <w:tab/>
      </w:r>
      <w:r w:rsidR="006134FD" w:rsidRPr="00BC3377">
        <w:rPr>
          <w:rFonts w:ascii="Book Antiqua" w:hAnsi="Book Antiqua" w:cs="Times New Roman"/>
          <w:b/>
        </w:rPr>
        <w:t xml:space="preserve">- </w:t>
      </w:r>
      <w:r w:rsidR="006134FD" w:rsidRPr="00BC3377">
        <w:rPr>
          <w:rFonts w:ascii="Book Antiqua" w:hAnsi="Book Antiqua" w:cs="Times New Roman"/>
        </w:rPr>
        <w:t xml:space="preserve">National Action Plan for Persons with Disabilities 2021-2023 </w:t>
      </w:r>
    </w:p>
    <w:p w:rsidR="006134FD" w:rsidRPr="00BC3377" w:rsidRDefault="0075540B" w:rsidP="00AF0242">
      <w:pPr>
        <w:spacing w:line="240" w:lineRule="auto"/>
        <w:jc w:val="both"/>
        <w:rPr>
          <w:rFonts w:ascii="Book Antiqua" w:hAnsi="Book Antiqua" w:cs="Times New Roman"/>
        </w:rPr>
      </w:pPr>
      <w:r>
        <w:rPr>
          <w:rFonts w:ascii="Book Antiqua" w:hAnsi="Book Antiqua" w:cs="Times New Roman"/>
          <w:b/>
        </w:rPr>
        <w:t>PWD</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006134FD" w:rsidRPr="00BC3377">
        <w:rPr>
          <w:rFonts w:ascii="Book Antiqua" w:hAnsi="Book Antiqua" w:cs="Times New Roman"/>
          <w:b/>
        </w:rPr>
        <w:t xml:space="preserve">- </w:t>
      </w:r>
      <w:r w:rsidR="006134FD" w:rsidRPr="00BC3377">
        <w:rPr>
          <w:rFonts w:ascii="Book Antiqua" w:hAnsi="Book Antiqua" w:cs="Times New Roman"/>
        </w:rPr>
        <w:t>Persons with Disabilities</w:t>
      </w:r>
    </w:p>
    <w:p w:rsidR="006134FD" w:rsidRPr="00BC3377" w:rsidRDefault="0075540B" w:rsidP="00AF0242">
      <w:pPr>
        <w:spacing w:line="240" w:lineRule="auto"/>
        <w:jc w:val="both"/>
        <w:rPr>
          <w:rFonts w:ascii="Book Antiqua" w:hAnsi="Book Antiqua" w:cs="Times New Roman"/>
        </w:rPr>
      </w:pPr>
      <w:r>
        <w:rPr>
          <w:rFonts w:ascii="Book Antiqua" w:hAnsi="Book Antiqua" w:cs="Times New Roman"/>
          <w:b/>
        </w:rPr>
        <w:t>IEP</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001B2E05" w:rsidRPr="00BC3377">
        <w:rPr>
          <w:rFonts w:ascii="Book Antiqua" w:hAnsi="Book Antiqua" w:cs="Times New Roman"/>
        </w:rPr>
        <w:t>- Individual Education Plan</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EC</w:t>
      </w:r>
      <w:r w:rsidR="0075540B">
        <w:rPr>
          <w:rFonts w:ascii="Book Antiqua" w:hAnsi="Book Antiqua" w:cs="Times New Roman"/>
          <w:b/>
        </w:rPr>
        <w:tab/>
      </w:r>
      <w:r w:rsidR="0075540B">
        <w:rPr>
          <w:rFonts w:ascii="Book Antiqua" w:hAnsi="Book Antiqua" w:cs="Times New Roman"/>
          <w:b/>
        </w:rPr>
        <w:tab/>
      </w:r>
      <w:r w:rsidR="0075540B">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European Commission</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NGO</w:t>
      </w:r>
      <w:r w:rsidR="00184341"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Non-governmental organizations</w:t>
      </w:r>
    </w:p>
    <w:p w:rsidR="006134FD" w:rsidRPr="00BC3377" w:rsidRDefault="0075540B" w:rsidP="004807A9">
      <w:pPr>
        <w:tabs>
          <w:tab w:val="left" w:pos="1530"/>
        </w:tabs>
        <w:spacing w:line="240" w:lineRule="auto"/>
        <w:jc w:val="both"/>
        <w:rPr>
          <w:rFonts w:ascii="Book Antiqua" w:hAnsi="Book Antiqua" w:cs="Times New Roman"/>
        </w:rPr>
      </w:pPr>
      <w:r>
        <w:rPr>
          <w:rFonts w:ascii="Book Antiqua" w:hAnsi="Book Antiqua" w:cs="Times New Roman"/>
          <w:b/>
        </w:rPr>
        <w:t>NIPH</w:t>
      </w:r>
      <w:r w:rsidR="00184341" w:rsidRPr="00BC3377">
        <w:rPr>
          <w:rFonts w:ascii="Book Antiqua" w:hAnsi="Book Antiqua" w:cs="Times New Roman"/>
          <w:b/>
        </w:rPr>
        <w:tab/>
      </w:r>
      <w:r w:rsidR="00184341" w:rsidRPr="00BC3377">
        <w:rPr>
          <w:rFonts w:ascii="Book Antiqua" w:hAnsi="Book Antiqua" w:cs="Times New Roman"/>
          <w:b/>
        </w:rPr>
        <w:tab/>
      </w:r>
      <w:r w:rsidR="006134FD" w:rsidRPr="00BC3377">
        <w:rPr>
          <w:rFonts w:ascii="Book Antiqua" w:hAnsi="Book Antiqua" w:cs="Times New Roman"/>
        </w:rPr>
        <w:t>- National Institute of Public Health</w:t>
      </w:r>
    </w:p>
    <w:p w:rsidR="006134FD" w:rsidRPr="00BC3377" w:rsidRDefault="006134FD" w:rsidP="004807A9">
      <w:pPr>
        <w:tabs>
          <w:tab w:val="left" w:pos="2070"/>
        </w:tabs>
        <w:spacing w:line="240" w:lineRule="auto"/>
        <w:jc w:val="both"/>
        <w:rPr>
          <w:rFonts w:ascii="Book Antiqua" w:hAnsi="Book Antiqua" w:cs="Times New Roman"/>
        </w:rPr>
      </w:pPr>
      <w:r w:rsidRPr="00BC3377">
        <w:rPr>
          <w:rFonts w:ascii="Book Antiqua" w:hAnsi="Book Antiqua" w:cs="Times New Roman"/>
          <w:b/>
        </w:rPr>
        <w:t>CRP</w:t>
      </w:r>
      <w:r w:rsidR="0075540B">
        <w:rPr>
          <w:rFonts w:ascii="Book Antiqua" w:hAnsi="Book Antiqua" w:cs="Times New Roman"/>
          <w:b/>
        </w:rPr>
        <w:t>W</w:t>
      </w:r>
      <w:r w:rsidRPr="00BC3377">
        <w:rPr>
          <w:rFonts w:ascii="Book Antiqua" w:hAnsi="Book Antiqua" w:cs="Times New Roman"/>
          <w:b/>
        </w:rPr>
        <w:t>D</w:t>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w:t>
      </w:r>
      <w:r w:rsidRPr="00BC3377">
        <w:rPr>
          <w:rFonts w:ascii="Book Antiqua" w:hAnsi="Book Antiqua" w:cs="Times New Roman"/>
        </w:rPr>
        <w:t>Convention on the Rights of Persons with Disabilities</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WHO</w:t>
      </w:r>
      <w:r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World Health Organization</w:t>
      </w:r>
    </w:p>
    <w:p w:rsidR="006134FD" w:rsidRPr="00BC3377" w:rsidRDefault="006134FD" w:rsidP="00AF0242">
      <w:pPr>
        <w:spacing w:line="240" w:lineRule="auto"/>
        <w:jc w:val="both"/>
        <w:rPr>
          <w:rFonts w:ascii="Book Antiqua" w:hAnsi="Book Antiqua" w:cs="Times New Roman"/>
        </w:rPr>
      </w:pPr>
      <w:r w:rsidRPr="00BC3377">
        <w:rPr>
          <w:rFonts w:ascii="Book Antiqua" w:hAnsi="Book Antiqua" w:cs="Times New Roman"/>
          <w:b/>
        </w:rPr>
        <w:t>DPO</w:t>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ab/>
        <w:t xml:space="preserve">- </w:t>
      </w:r>
      <w:r w:rsidR="0075540B" w:rsidRPr="0075540B">
        <w:rPr>
          <w:rFonts w:ascii="Book Antiqua" w:hAnsi="Book Antiqua" w:cs="Times New Roman"/>
        </w:rPr>
        <w:t>Disabled persons' organizations</w:t>
      </w:r>
      <w:r w:rsidR="0075540B">
        <w:rPr>
          <w:rFonts w:ascii="Book Antiqua" w:hAnsi="Book Antiqua" w:cs="Times New Roman"/>
        </w:rPr>
        <w:t xml:space="preserve"> </w:t>
      </w:r>
    </w:p>
    <w:p w:rsidR="006134FD" w:rsidRPr="00BC3377" w:rsidRDefault="006134FD" w:rsidP="004807A9">
      <w:pPr>
        <w:tabs>
          <w:tab w:val="left" w:pos="2070"/>
        </w:tabs>
        <w:spacing w:line="240" w:lineRule="auto"/>
        <w:jc w:val="both"/>
        <w:rPr>
          <w:rFonts w:ascii="Book Antiqua" w:hAnsi="Book Antiqua" w:cs="Times New Roman"/>
        </w:rPr>
      </w:pPr>
      <w:r w:rsidRPr="00BC3377">
        <w:rPr>
          <w:rFonts w:ascii="Book Antiqua" w:hAnsi="Book Antiqua" w:cs="Times New Roman"/>
          <w:b/>
        </w:rPr>
        <w:t>FMDC</w:t>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Family Medicine Development Center</w:t>
      </w:r>
    </w:p>
    <w:p w:rsidR="006134FD" w:rsidRPr="00BC3377" w:rsidRDefault="006134FD" w:rsidP="004807A9">
      <w:pPr>
        <w:tabs>
          <w:tab w:val="left" w:pos="2070"/>
        </w:tabs>
        <w:spacing w:line="240" w:lineRule="auto"/>
        <w:jc w:val="both"/>
        <w:rPr>
          <w:rFonts w:ascii="Book Antiqua" w:hAnsi="Book Antiqua" w:cs="Times New Roman"/>
        </w:rPr>
      </w:pPr>
      <w:r w:rsidRPr="00BC3377">
        <w:rPr>
          <w:rFonts w:ascii="Book Antiqua" w:hAnsi="Book Antiqua" w:cs="Times New Roman"/>
          <w:b/>
        </w:rPr>
        <w:t>UDHR</w:t>
      </w:r>
      <w:r w:rsidR="00184341" w:rsidRPr="00BC3377">
        <w:rPr>
          <w:rFonts w:ascii="Book Antiqua" w:hAnsi="Book Antiqua" w:cs="Times New Roman"/>
          <w:b/>
        </w:rPr>
        <w:tab/>
      </w:r>
      <w:r w:rsidR="00184341" w:rsidRPr="00BC3377">
        <w:rPr>
          <w:rFonts w:ascii="Book Antiqua" w:hAnsi="Book Antiqua" w:cs="Times New Roman"/>
          <w:b/>
        </w:rPr>
        <w:tab/>
      </w:r>
      <w:r w:rsidRPr="00BC3377">
        <w:rPr>
          <w:rFonts w:ascii="Book Antiqua" w:hAnsi="Book Antiqua" w:cs="Times New Roman"/>
          <w:b/>
        </w:rPr>
        <w:t xml:space="preserve">- </w:t>
      </w:r>
      <w:r w:rsidRPr="00BC3377">
        <w:rPr>
          <w:rFonts w:ascii="Book Antiqua" w:hAnsi="Book Antiqua" w:cs="Times New Roman"/>
        </w:rPr>
        <w:t xml:space="preserve">Universal Declaration of Human Rights </w:t>
      </w:r>
    </w:p>
    <w:p w:rsidR="006134FD" w:rsidRPr="00BC3377" w:rsidRDefault="00DE286E" w:rsidP="00AF0242">
      <w:pPr>
        <w:spacing w:line="240" w:lineRule="auto"/>
        <w:jc w:val="both"/>
        <w:rPr>
          <w:rFonts w:ascii="Book Antiqua" w:hAnsi="Book Antiqua" w:cs="Times New Roman"/>
        </w:rPr>
      </w:pPr>
      <w:r w:rsidRPr="00BC3377">
        <w:rPr>
          <w:rFonts w:ascii="Book Antiqua" w:hAnsi="Book Antiqua" w:cs="Times New Roman"/>
          <w:b/>
        </w:rPr>
        <w:t>RC</w:t>
      </w:r>
      <w:r w:rsidR="006134FD" w:rsidRPr="00BC3377">
        <w:rPr>
          <w:rFonts w:ascii="Book Antiqua" w:hAnsi="Book Antiqua" w:cs="Times New Roman"/>
          <w:b/>
        </w:rPr>
        <w:tab/>
      </w:r>
      <w:r w:rsidR="00184341" w:rsidRPr="00BC3377">
        <w:rPr>
          <w:rFonts w:ascii="Book Antiqua" w:hAnsi="Book Antiqua" w:cs="Times New Roman"/>
          <w:b/>
        </w:rPr>
        <w:tab/>
      </w:r>
      <w:r w:rsidR="00184341" w:rsidRPr="00BC3377">
        <w:rPr>
          <w:rFonts w:ascii="Book Antiqua" w:hAnsi="Book Antiqua" w:cs="Times New Roman"/>
          <w:b/>
        </w:rPr>
        <w:tab/>
      </w:r>
      <w:r w:rsidR="006134FD" w:rsidRPr="00BC3377">
        <w:rPr>
          <w:rFonts w:ascii="Book Antiqua" w:hAnsi="Book Antiqua" w:cs="Times New Roman"/>
        </w:rPr>
        <w:t>- Resource Center</w:t>
      </w:r>
    </w:p>
    <w:p w:rsidR="00F069D3" w:rsidRPr="00BC3377" w:rsidRDefault="00F069D3" w:rsidP="00AF0242">
      <w:pPr>
        <w:spacing w:line="240" w:lineRule="auto"/>
        <w:jc w:val="both"/>
        <w:rPr>
          <w:rFonts w:ascii="Book Antiqua" w:hAnsi="Book Antiqua" w:cs="Times New Roman"/>
        </w:rPr>
      </w:pPr>
      <w:r w:rsidRPr="00BC3377">
        <w:rPr>
          <w:rFonts w:ascii="Book Antiqua" w:hAnsi="Book Antiqua" w:cs="Times New Roman"/>
          <w:b/>
        </w:rPr>
        <w:t>VTC</w:t>
      </w:r>
      <w:r w:rsidRPr="00BC3377">
        <w:rPr>
          <w:rFonts w:ascii="Book Antiqua" w:hAnsi="Book Antiqua" w:cs="Times New Roman"/>
        </w:rPr>
        <w:tab/>
      </w:r>
      <w:r w:rsidRPr="00BC3377">
        <w:rPr>
          <w:rFonts w:ascii="Book Antiqua" w:hAnsi="Book Antiqua" w:cs="Times New Roman"/>
        </w:rPr>
        <w:tab/>
      </w:r>
      <w:r w:rsidRPr="00BC3377">
        <w:rPr>
          <w:rFonts w:ascii="Book Antiqua" w:hAnsi="Book Antiqua" w:cs="Times New Roman"/>
        </w:rPr>
        <w:tab/>
        <w:t>-Vocational Training Centers</w:t>
      </w:r>
    </w:p>
    <w:p w:rsidR="00C01162" w:rsidRPr="00BC3377" w:rsidRDefault="00C01162" w:rsidP="00C01162">
      <w:pPr>
        <w:pStyle w:val="Heading1"/>
        <w:rPr>
          <w:rFonts w:ascii="Book Antiqua" w:hAnsi="Book Antiqua"/>
          <w:sz w:val="24"/>
          <w:szCs w:val="24"/>
        </w:rPr>
      </w:pPr>
      <w:bookmarkStart w:id="4" w:name="_Toc75253380"/>
      <w:r w:rsidRPr="00BC3377">
        <w:rPr>
          <w:rFonts w:ascii="Book Antiqua" w:hAnsi="Book Antiqua"/>
          <w:sz w:val="24"/>
          <w:szCs w:val="24"/>
        </w:rPr>
        <w:lastRenderedPageBreak/>
        <w:t>INTRODUCTION</w:t>
      </w:r>
      <w:bookmarkEnd w:id="4"/>
    </w:p>
    <w:p w:rsidR="00C01162" w:rsidRDefault="00C01162" w:rsidP="00AF0242">
      <w:pPr>
        <w:spacing w:line="240" w:lineRule="auto"/>
        <w:jc w:val="both"/>
        <w:rPr>
          <w:rFonts w:ascii="Book Antiqua" w:hAnsi="Book Antiqua"/>
        </w:rPr>
      </w:pPr>
    </w:p>
    <w:p w:rsidR="008D67AC" w:rsidRPr="00BC3377" w:rsidRDefault="004807A9" w:rsidP="00AF0242">
      <w:pPr>
        <w:spacing w:line="240" w:lineRule="auto"/>
        <w:jc w:val="both"/>
        <w:rPr>
          <w:rFonts w:ascii="Book Antiqua" w:hAnsi="Book Antiqua"/>
        </w:rPr>
      </w:pPr>
      <w:r w:rsidRPr="00BC3377">
        <w:rPr>
          <w:rFonts w:ascii="Book Antiqua" w:hAnsi="Book Antiqua"/>
        </w:rPr>
        <w:t>The realization of human rights, especially of persons with disabilities, is of fundamental importance for the development and well-being of a society</w:t>
      </w:r>
      <w:r w:rsidR="00B71C38" w:rsidRPr="00BC3377">
        <w:rPr>
          <w:rFonts w:ascii="Book Antiqua" w:hAnsi="Book Antiqua"/>
        </w:rPr>
        <w:t xml:space="preserve">. </w:t>
      </w:r>
      <w:r w:rsidRPr="00BC3377">
        <w:rPr>
          <w:rFonts w:ascii="Book Antiqua" w:hAnsi="Book Antiqua"/>
        </w:rPr>
        <w:t>The realization of any right of every individual creates equal opportunit</w:t>
      </w:r>
      <w:r w:rsidR="002C4487">
        <w:rPr>
          <w:rFonts w:ascii="Book Antiqua" w:hAnsi="Book Antiqua"/>
        </w:rPr>
        <w:t>ies</w:t>
      </w:r>
      <w:r w:rsidRPr="00BC3377">
        <w:rPr>
          <w:rFonts w:ascii="Book Antiqua" w:hAnsi="Book Antiqua"/>
        </w:rPr>
        <w:t xml:space="preserve"> for everyone to have the </w:t>
      </w:r>
      <w:r w:rsidR="002C4487">
        <w:rPr>
          <w:rFonts w:ascii="Book Antiqua" w:hAnsi="Book Antiqua"/>
        </w:rPr>
        <w:t>proper access in</w:t>
      </w:r>
      <w:r w:rsidRPr="00BC3377">
        <w:rPr>
          <w:rFonts w:ascii="Book Antiqua" w:hAnsi="Book Antiqua"/>
        </w:rPr>
        <w:t xml:space="preserve"> </w:t>
      </w:r>
      <w:r w:rsidR="002C4487">
        <w:rPr>
          <w:rFonts w:ascii="Book Antiqua" w:hAnsi="Book Antiqua"/>
        </w:rPr>
        <w:t xml:space="preserve">the </w:t>
      </w:r>
      <w:r w:rsidRPr="00BC3377">
        <w:rPr>
          <w:rFonts w:ascii="Book Antiqua" w:hAnsi="Book Antiqua"/>
        </w:rPr>
        <w:t xml:space="preserve">society </w:t>
      </w:r>
      <w:r w:rsidR="002C4487">
        <w:rPr>
          <w:rFonts w:ascii="Book Antiqua" w:hAnsi="Book Antiqua"/>
        </w:rPr>
        <w:t>and especially</w:t>
      </w:r>
      <w:r w:rsidRPr="00BC3377">
        <w:rPr>
          <w:rFonts w:ascii="Book Antiqua" w:hAnsi="Book Antiqua"/>
        </w:rPr>
        <w:t xml:space="preserve"> Persons with Disabilities</w:t>
      </w:r>
      <w:r w:rsidR="00FF3213" w:rsidRPr="00BC3377">
        <w:rPr>
          <w:rFonts w:ascii="Book Antiqua" w:hAnsi="Book Antiqua"/>
        </w:rPr>
        <w:t>.</w:t>
      </w:r>
    </w:p>
    <w:p w:rsidR="00A64997" w:rsidRPr="00BC3377" w:rsidRDefault="002C4487" w:rsidP="00AF0242">
      <w:pPr>
        <w:spacing w:line="240" w:lineRule="auto"/>
        <w:jc w:val="both"/>
        <w:rPr>
          <w:rFonts w:ascii="Book Antiqua" w:hAnsi="Book Antiqua"/>
        </w:rPr>
      </w:pPr>
      <w:r>
        <w:rPr>
          <w:rFonts w:ascii="Book Antiqua" w:hAnsi="Book Antiqua"/>
        </w:rPr>
        <w:t xml:space="preserve">In terms of </w:t>
      </w:r>
      <w:r w:rsidR="0059155C" w:rsidRPr="00BC3377">
        <w:rPr>
          <w:rFonts w:ascii="Book Antiqua" w:hAnsi="Book Antiqua"/>
        </w:rPr>
        <w:t>drafting</w:t>
      </w:r>
      <w:r>
        <w:rPr>
          <w:rFonts w:ascii="Book Antiqua" w:hAnsi="Book Antiqua"/>
        </w:rPr>
        <w:t xml:space="preserve"> </w:t>
      </w:r>
      <w:r w:rsidR="0059155C" w:rsidRPr="00BC3377">
        <w:rPr>
          <w:rFonts w:ascii="Book Antiqua" w:hAnsi="Book Antiqua"/>
        </w:rPr>
        <w:t xml:space="preserve">documents of this nature, the Government of the Republic of Kosovo </w:t>
      </w:r>
      <w:r>
        <w:rPr>
          <w:rFonts w:ascii="Book Antiqua" w:hAnsi="Book Antiqua"/>
        </w:rPr>
        <w:t>has been</w:t>
      </w:r>
      <w:r w:rsidR="0059155C" w:rsidRPr="00BC3377">
        <w:rPr>
          <w:rFonts w:ascii="Book Antiqua" w:hAnsi="Book Antiqua"/>
        </w:rPr>
        <w:t xml:space="preserve"> launch</w:t>
      </w:r>
      <w:r>
        <w:rPr>
          <w:rFonts w:ascii="Book Antiqua" w:hAnsi="Book Antiqua"/>
        </w:rPr>
        <w:t>ing</w:t>
      </w:r>
      <w:r w:rsidR="0059155C" w:rsidRPr="00BC3377">
        <w:rPr>
          <w:rFonts w:ascii="Book Antiqua" w:hAnsi="Book Antiqua"/>
        </w:rPr>
        <w:t xml:space="preserve"> the National Strategy for the Rights of Persons with Disabilities 2013-2023. </w:t>
      </w:r>
      <w:r>
        <w:rPr>
          <w:rFonts w:ascii="Book Antiqua" w:hAnsi="Book Antiqua"/>
        </w:rPr>
        <w:t xml:space="preserve">Additionally, </w:t>
      </w:r>
      <w:r w:rsidR="0059155C" w:rsidRPr="00BC3377">
        <w:rPr>
          <w:rFonts w:ascii="Book Antiqua" w:hAnsi="Book Antiqua"/>
        </w:rPr>
        <w:t xml:space="preserve">the Office for Good Governance </w:t>
      </w:r>
      <w:r>
        <w:rPr>
          <w:rFonts w:ascii="Book Antiqua" w:hAnsi="Book Antiqua"/>
        </w:rPr>
        <w:t xml:space="preserve">is </w:t>
      </w:r>
      <w:r w:rsidR="0059155C" w:rsidRPr="00BC3377">
        <w:rPr>
          <w:rFonts w:ascii="Book Antiqua" w:hAnsi="Book Antiqua"/>
        </w:rPr>
        <w:t>launch</w:t>
      </w:r>
      <w:r>
        <w:rPr>
          <w:rFonts w:ascii="Book Antiqua" w:hAnsi="Book Antiqua"/>
        </w:rPr>
        <w:t>ing</w:t>
      </w:r>
      <w:r w:rsidR="0059155C" w:rsidRPr="00BC3377">
        <w:rPr>
          <w:rFonts w:ascii="Book Antiqua" w:hAnsi="Book Antiqua"/>
        </w:rPr>
        <w:t xml:space="preserve"> the third National Action Plan </w:t>
      </w:r>
      <w:r>
        <w:rPr>
          <w:rFonts w:ascii="Book Antiqua" w:hAnsi="Book Antiqua"/>
        </w:rPr>
        <w:t xml:space="preserve">in the light of </w:t>
      </w:r>
      <w:r w:rsidR="00261045">
        <w:rPr>
          <w:rFonts w:ascii="Book Antiqua" w:hAnsi="Book Antiqua"/>
        </w:rPr>
        <w:t>this</w:t>
      </w:r>
      <w:r w:rsidR="0059155C" w:rsidRPr="00BC3377">
        <w:rPr>
          <w:rFonts w:ascii="Book Antiqua" w:hAnsi="Book Antiqua"/>
        </w:rPr>
        <w:t xml:space="preserve"> Strategy </w:t>
      </w:r>
      <w:r>
        <w:rPr>
          <w:rFonts w:ascii="Book Antiqua" w:hAnsi="Book Antiqua"/>
        </w:rPr>
        <w:t xml:space="preserve">in order to </w:t>
      </w:r>
      <w:r w:rsidR="0059155C" w:rsidRPr="00BC3377">
        <w:rPr>
          <w:rFonts w:ascii="Book Antiqua" w:hAnsi="Book Antiqua"/>
        </w:rPr>
        <w:t xml:space="preserve">enable </w:t>
      </w:r>
      <w:r>
        <w:rPr>
          <w:rFonts w:ascii="Book Antiqua" w:hAnsi="Book Antiqua"/>
        </w:rPr>
        <w:t>a</w:t>
      </w:r>
      <w:r w:rsidR="0059155C" w:rsidRPr="00BC3377">
        <w:rPr>
          <w:rFonts w:ascii="Book Antiqua" w:hAnsi="Book Antiqua"/>
        </w:rPr>
        <w:t xml:space="preserve"> more detailed implementation of the activities and objectives set out by the working groups</w:t>
      </w:r>
      <w:r w:rsidR="000F16BC" w:rsidRPr="00BC3377">
        <w:rPr>
          <w:rFonts w:ascii="Book Antiqua" w:hAnsi="Book Antiqua"/>
        </w:rPr>
        <w:t>.</w:t>
      </w:r>
      <w:r w:rsidR="00E9128A" w:rsidRPr="00BC3377">
        <w:rPr>
          <w:rFonts w:ascii="Book Antiqua" w:hAnsi="Book Antiqua"/>
        </w:rPr>
        <w:t xml:space="preserve"> </w:t>
      </w:r>
      <w:r w:rsidR="009826FC" w:rsidRPr="009826FC">
        <w:rPr>
          <w:rFonts w:ascii="Book Antiqua" w:hAnsi="Book Antiqua"/>
        </w:rPr>
        <w:t xml:space="preserve">The approach used </w:t>
      </w:r>
      <w:r>
        <w:rPr>
          <w:rFonts w:ascii="Book Antiqua" w:hAnsi="Book Antiqua"/>
        </w:rPr>
        <w:t>for</w:t>
      </w:r>
      <w:r w:rsidR="00E9128A" w:rsidRPr="00BC3377">
        <w:rPr>
          <w:rFonts w:ascii="Book Antiqua" w:hAnsi="Book Antiqua"/>
        </w:rPr>
        <w:t xml:space="preserve"> drafting of these documents is intended </w:t>
      </w:r>
      <w:r>
        <w:rPr>
          <w:rFonts w:ascii="Book Antiqua" w:hAnsi="Book Antiqua"/>
        </w:rPr>
        <w:t>to be inclusive in terms of involving</w:t>
      </w:r>
      <w:r w:rsidR="00E9128A" w:rsidRPr="00BC3377">
        <w:rPr>
          <w:rFonts w:ascii="Book Antiqua" w:hAnsi="Book Antiqua"/>
        </w:rPr>
        <w:t xml:space="preserve"> </w:t>
      </w:r>
      <w:r>
        <w:rPr>
          <w:rFonts w:ascii="Book Antiqua" w:hAnsi="Book Antiqua"/>
        </w:rPr>
        <w:t>persons</w:t>
      </w:r>
      <w:r w:rsidR="00E9128A" w:rsidRPr="00BC3377">
        <w:rPr>
          <w:rFonts w:ascii="Book Antiqua" w:hAnsi="Book Antiqua"/>
        </w:rPr>
        <w:t xml:space="preserve"> with disabilities and improving their living conditions</w:t>
      </w:r>
      <w:r w:rsidR="00A64997" w:rsidRPr="00BC3377">
        <w:rPr>
          <w:rFonts w:ascii="Book Antiqua" w:hAnsi="Book Antiqua"/>
        </w:rPr>
        <w:t>.</w:t>
      </w:r>
    </w:p>
    <w:p w:rsidR="00A64997" w:rsidRPr="00BC3377" w:rsidRDefault="00A64997" w:rsidP="00AF0242">
      <w:pPr>
        <w:spacing w:line="240" w:lineRule="auto"/>
        <w:jc w:val="both"/>
        <w:rPr>
          <w:rFonts w:ascii="Book Antiqua" w:hAnsi="Book Antiqua"/>
        </w:rPr>
      </w:pPr>
      <w:r w:rsidRPr="00BC3377">
        <w:rPr>
          <w:rFonts w:ascii="Book Antiqua" w:hAnsi="Book Antiqua"/>
        </w:rPr>
        <w:t xml:space="preserve">The activities and obligations </w:t>
      </w:r>
      <w:r w:rsidR="002C4487">
        <w:rPr>
          <w:rFonts w:ascii="Book Antiqua" w:hAnsi="Book Antiqua"/>
        </w:rPr>
        <w:t xml:space="preserve">herein </w:t>
      </w:r>
      <w:r w:rsidRPr="00BC3377">
        <w:rPr>
          <w:rFonts w:ascii="Book Antiqua" w:hAnsi="Book Antiqua"/>
        </w:rPr>
        <w:t xml:space="preserve">are </w:t>
      </w:r>
      <w:r w:rsidR="00B51605">
        <w:rPr>
          <w:rFonts w:ascii="Book Antiqua" w:hAnsi="Book Antiqua"/>
        </w:rPr>
        <w:t>elaborated</w:t>
      </w:r>
      <w:r w:rsidRPr="00BC3377">
        <w:rPr>
          <w:rFonts w:ascii="Book Antiqua" w:hAnsi="Book Antiqua"/>
        </w:rPr>
        <w:t xml:space="preserve"> into five areas with special priority </w:t>
      </w:r>
      <w:r w:rsidR="00B51605">
        <w:rPr>
          <w:rFonts w:ascii="Book Antiqua" w:hAnsi="Book Antiqua"/>
        </w:rPr>
        <w:t>for</w:t>
      </w:r>
      <w:r w:rsidRPr="00BC3377">
        <w:rPr>
          <w:rFonts w:ascii="Book Antiqua" w:hAnsi="Book Antiqua"/>
        </w:rPr>
        <w:t xml:space="preserve"> </w:t>
      </w:r>
      <w:r w:rsidR="00B51605">
        <w:rPr>
          <w:rFonts w:ascii="Book Antiqua" w:hAnsi="Book Antiqua"/>
        </w:rPr>
        <w:t xml:space="preserve">the </w:t>
      </w:r>
      <w:r w:rsidRPr="00BC3377">
        <w:rPr>
          <w:rFonts w:ascii="Book Antiqua" w:hAnsi="Book Antiqua"/>
        </w:rPr>
        <w:t>life of citizens with disabilities</w:t>
      </w:r>
      <w:r w:rsidR="009826FC">
        <w:rPr>
          <w:rFonts w:ascii="Book Antiqua" w:hAnsi="Book Antiqua"/>
        </w:rPr>
        <w:t>,</w:t>
      </w:r>
      <w:r w:rsidR="00B51605">
        <w:rPr>
          <w:rFonts w:ascii="Book Antiqua" w:hAnsi="Book Antiqua"/>
        </w:rPr>
        <w:t xml:space="preserve"> </w:t>
      </w:r>
      <w:r w:rsidR="009826FC" w:rsidRPr="009826FC">
        <w:rPr>
          <w:rFonts w:ascii="Book Antiqua" w:hAnsi="Book Antiqua"/>
        </w:rPr>
        <w:t>in accordance with the Convention on the Rights of Persons with Disabilities, which enumerates aspects of vital importance such as: respect for human dignity, individual autonomy to decide and choose, absence of discrimination, full inclusion in society, respect for differences, equal opportunities, free and unimpeded access, gender equality and protection of identity. Accordingly, this document will cover the aspects of health, social welfare and employment, education, legal protection and equal access.</w:t>
      </w:r>
    </w:p>
    <w:p w:rsidR="00892231" w:rsidRPr="00BC3377" w:rsidRDefault="00892231" w:rsidP="00663E1D">
      <w:pPr>
        <w:spacing w:after="0" w:line="240" w:lineRule="auto"/>
        <w:rPr>
          <w:rFonts w:ascii="Book Antiqua" w:hAnsi="Book Antiqua"/>
        </w:rPr>
      </w:pPr>
      <w:r w:rsidRPr="00BC3377">
        <w:rPr>
          <w:rFonts w:ascii="Book Antiqua" w:hAnsi="Book Antiqua"/>
        </w:rPr>
        <w:t xml:space="preserve">Adoption of a number of Laws such as the Law on </w:t>
      </w:r>
      <w:r w:rsidR="00663E1D">
        <w:rPr>
          <w:rFonts w:ascii="Book Antiqua" w:hAnsi="Book Antiqua"/>
        </w:rPr>
        <w:t xml:space="preserve">the </w:t>
      </w:r>
      <w:r w:rsidRPr="00BC3377">
        <w:rPr>
          <w:rFonts w:ascii="Book Antiqua" w:hAnsi="Book Antiqua"/>
        </w:rPr>
        <w:t xml:space="preserve">Blind, the </w:t>
      </w:r>
      <w:r w:rsidR="00663E1D" w:rsidRPr="00663E1D">
        <w:rPr>
          <w:rFonts w:ascii="Book Antiqua" w:hAnsi="Book Antiqua"/>
        </w:rPr>
        <w:t>La</w:t>
      </w:r>
      <w:r w:rsidR="00663E1D">
        <w:rPr>
          <w:rFonts w:ascii="Book Antiqua" w:hAnsi="Book Antiqua"/>
        </w:rPr>
        <w:t xml:space="preserve">w </w:t>
      </w:r>
      <w:r w:rsidR="00663E1D" w:rsidRPr="00663E1D">
        <w:rPr>
          <w:rFonts w:ascii="Book Antiqua" w:hAnsi="Book Antiqua"/>
        </w:rPr>
        <w:t>on the Status and Rights of Paraplegic and Tetraplegic Persons</w:t>
      </w:r>
      <w:r w:rsidRPr="00BC3377">
        <w:rPr>
          <w:rFonts w:ascii="Book Antiqua" w:hAnsi="Book Antiqua"/>
        </w:rPr>
        <w:t xml:space="preserve">, as well as the implementation of Regulation </w:t>
      </w:r>
      <w:r w:rsidR="00663E1D">
        <w:rPr>
          <w:rFonts w:ascii="Book Antiqua" w:hAnsi="Book Antiqua"/>
        </w:rPr>
        <w:t>GRK</w:t>
      </w:r>
      <w:r w:rsidRPr="00BC3377">
        <w:rPr>
          <w:rFonts w:ascii="Book Antiqua" w:hAnsi="Book Antiqua"/>
        </w:rPr>
        <w:t xml:space="preserve"> 15/2014 </w:t>
      </w:r>
      <w:r w:rsidR="00663E1D" w:rsidRPr="00663E1D">
        <w:rPr>
          <w:rFonts w:ascii="Book Antiqua" w:hAnsi="Book Antiqua"/>
        </w:rPr>
        <w:t>on Provision of Services in Sign Languages in the Republic of Kosovo</w:t>
      </w:r>
      <w:r w:rsidR="00663E1D">
        <w:rPr>
          <w:rFonts w:ascii="Book Antiqua" w:hAnsi="Book Antiqua"/>
        </w:rPr>
        <w:t xml:space="preserve"> in public institutions for </w:t>
      </w:r>
      <w:r w:rsidRPr="00BC3377">
        <w:rPr>
          <w:rFonts w:ascii="Book Antiqua" w:hAnsi="Book Antiqua"/>
        </w:rPr>
        <w:t>the deaf have been some of the achievements in meeting the standard of living of the beneficiaries of this legal framework.</w:t>
      </w:r>
    </w:p>
    <w:p w:rsidR="00663E1D" w:rsidRDefault="00663E1D" w:rsidP="00AF0242">
      <w:pPr>
        <w:spacing w:line="240" w:lineRule="auto"/>
        <w:jc w:val="both"/>
        <w:rPr>
          <w:rFonts w:ascii="Book Antiqua" w:hAnsi="Book Antiqua"/>
        </w:rPr>
      </w:pPr>
    </w:p>
    <w:p w:rsidR="006134FD" w:rsidRPr="00BC3377" w:rsidRDefault="00526131" w:rsidP="00AF0242">
      <w:pPr>
        <w:spacing w:line="240" w:lineRule="auto"/>
        <w:jc w:val="both"/>
        <w:rPr>
          <w:rFonts w:ascii="Book Antiqua" w:hAnsi="Book Antiqua" w:cs="Gautami"/>
        </w:rPr>
      </w:pPr>
      <w:r w:rsidRPr="00BC3377">
        <w:rPr>
          <w:rFonts w:ascii="Book Antiqua" w:hAnsi="Book Antiqua"/>
        </w:rPr>
        <w:t>D</w:t>
      </w:r>
      <w:r w:rsidR="00892231" w:rsidRPr="00BC3377">
        <w:rPr>
          <w:rFonts w:ascii="Book Antiqua" w:hAnsi="Book Antiqua"/>
        </w:rPr>
        <w:t xml:space="preserve">espite the financial challenges in realizing the rights of </w:t>
      </w:r>
      <w:r w:rsidR="006D3D59">
        <w:rPr>
          <w:rFonts w:ascii="Book Antiqua" w:hAnsi="Book Antiqua"/>
        </w:rPr>
        <w:t>persons with disabilities</w:t>
      </w:r>
      <w:r w:rsidR="00892231" w:rsidRPr="00BC3377">
        <w:rPr>
          <w:rFonts w:ascii="Book Antiqua" w:hAnsi="Book Antiqua"/>
        </w:rPr>
        <w:t xml:space="preserve"> </w:t>
      </w:r>
      <w:r w:rsidRPr="00BC3377">
        <w:rPr>
          <w:rFonts w:ascii="Book Antiqua" w:hAnsi="Book Antiqua"/>
        </w:rPr>
        <w:t>there is still a lot of work to be done</w:t>
      </w:r>
      <w:r w:rsidR="00663E1D">
        <w:rPr>
          <w:rFonts w:ascii="Book Antiqua" w:hAnsi="Book Antiqua"/>
        </w:rPr>
        <w:t>. H</w:t>
      </w:r>
      <w:r w:rsidRPr="00BC3377">
        <w:rPr>
          <w:rFonts w:ascii="Book Antiqua" w:hAnsi="Book Antiqua"/>
        </w:rPr>
        <w:t>owever, the most important</w:t>
      </w:r>
      <w:r w:rsidR="00892231" w:rsidRPr="00BC3377">
        <w:rPr>
          <w:rFonts w:ascii="Book Antiqua" w:hAnsi="Book Antiqua"/>
        </w:rPr>
        <w:t xml:space="preserve"> thing i</w:t>
      </w:r>
      <w:r w:rsidRPr="00BC3377">
        <w:rPr>
          <w:rFonts w:ascii="Book Antiqua" w:hAnsi="Book Antiqua"/>
        </w:rPr>
        <w:t xml:space="preserve">s that there is potential and </w:t>
      </w:r>
      <w:r w:rsidR="00EF5FB5" w:rsidRPr="00BC3377">
        <w:rPr>
          <w:rFonts w:ascii="Book Antiqua" w:hAnsi="Book Antiqua"/>
        </w:rPr>
        <w:t xml:space="preserve">mutual </w:t>
      </w:r>
      <w:r w:rsidR="00663E1D">
        <w:rPr>
          <w:rFonts w:ascii="Book Antiqua" w:hAnsi="Book Antiqua"/>
        </w:rPr>
        <w:t>cooperation</w:t>
      </w:r>
      <w:r w:rsidR="00EF5FB5" w:rsidRPr="00BC3377">
        <w:rPr>
          <w:rFonts w:ascii="Book Antiqua" w:hAnsi="Book Antiqua"/>
        </w:rPr>
        <w:t xml:space="preserve"> between </w:t>
      </w:r>
      <w:r w:rsidR="00574287" w:rsidRPr="00BC3377">
        <w:rPr>
          <w:rFonts w:ascii="Book Antiqua" w:hAnsi="Book Antiqua"/>
        </w:rPr>
        <w:t xml:space="preserve">institutions of the country and organizations </w:t>
      </w:r>
      <w:r w:rsidR="0009292F">
        <w:rPr>
          <w:rFonts w:ascii="Book Antiqua" w:hAnsi="Book Antiqua"/>
        </w:rPr>
        <w:t xml:space="preserve">of </w:t>
      </w:r>
      <w:r w:rsidR="00574287" w:rsidRPr="00BC3377">
        <w:rPr>
          <w:rFonts w:ascii="Book Antiqua" w:hAnsi="Book Antiqua"/>
        </w:rPr>
        <w:t>societies, with particular emphasis on those of persons with disabilities</w:t>
      </w:r>
      <w:r w:rsidR="005F2916" w:rsidRPr="00BC3377">
        <w:rPr>
          <w:rFonts w:ascii="Book Antiqua" w:hAnsi="Book Antiqua" w:cs="Gautami"/>
        </w:rPr>
        <w:t>.</w:t>
      </w:r>
    </w:p>
    <w:p w:rsidR="006134FD" w:rsidRPr="00BC3377" w:rsidRDefault="006134FD" w:rsidP="00A64997">
      <w:pPr>
        <w:jc w:val="both"/>
        <w:rPr>
          <w:rFonts w:ascii="Book Antiqua" w:hAnsi="Book Antiqua"/>
        </w:rPr>
      </w:pPr>
    </w:p>
    <w:p w:rsidR="006134FD" w:rsidRPr="00BC3377" w:rsidRDefault="006134FD" w:rsidP="006134FD">
      <w:pPr>
        <w:pStyle w:val="Heading1"/>
        <w:rPr>
          <w:rFonts w:ascii="Book Antiqua" w:hAnsi="Book Antiqua"/>
          <w:sz w:val="24"/>
          <w:szCs w:val="24"/>
        </w:rPr>
      </w:pPr>
      <w:bookmarkStart w:id="5" w:name="_Toc75253381"/>
      <w:r w:rsidRPr="00BC3377">
        <w:rPr>
          <w:rFonts w:ascii="Book Antiqua" w:hAnsi="Book Antiqua"/>
          <w:sz w:val="24"/>
          <w:szCs w:val="24"/>
        </w:rPr>
        <w:t>ANALYSIS OF THE ACHIEVEMENTS OF THE NATIONAL PLAN FOR THE RIGHTS OF PERSONS WITH DISABILITIES 2018-2020</w:t>
      </w:r>
      <w:bookmarkEnd w:id="5"/>
    </w:p>
    <w:p w:rsidR="005F2916" w:rsidRPr="00BC3377" w:rsidRDefault="005F2916" w:rsidP="005D4CDA">
      <w:pPr>
        <w:rPr>
          <w:rFonts w:ascii="Book Antiqua" w:hAnsi="Book Antiqua"/>
        </w:rPr>
      </w:pPr>
    </w:p>
    <w:p w:rsidR="00DB06A9" w:rsidRPr="00BC3377" w:rsidRDefault="005F2916" w:rsidP="00AF0242">
      <w:pPr>
        <w:spacing w:line="240" w:lineRule="auto"/>
        <w:jc w:val="both"/>
        <w:rPr>
          <w:rFonts w:ascii="Book Antiqua" w:hAnsi="Book Antiqua" w:cs="Times New Roman"/>
          <w:lang w:eastAsia="ja-JP"/>
        </w:rPr>
      </w:pPr>
      <w:r w:rsidRPr="00BC3377">
        <w:rPr>
          <w:rFonts w:ascii="Book Antiqua" w:hAnsi="Book Antiqua"/>
        </w:rPr>
        <w:t xml:space="preserve">In the decade of implementation of the National Strategy for the Rights of Persons with Disabilities 2013-2023, two action plans have been </w:t>
      </w:r>
      <w:r w:rsidR="0009292F">
        <w:rPr>
          <w:rFonts w:ascii="Book Antiqua" w:hAnsi="Book Antiqua"/>
        </w:rPr>
        <w:t>approved</w:t>
      </w:r>
      <w:r w:rsidRPr="00BC3377">
        <w:rPr>
          <w:rFonts w:ascii="Book Antiqua" w:hAnsi="Book Antiqua"/>
        </w:rPr>
        <w:t xml:space="preserve"> over the last </w:t>
      </w:r>
      <w:r w:rsidR="0009292F">
        <w:rPr>
          <w:rFonts w:ascii="Book Antiqua" w:hAnsi="Book Antiqua"/>
        </w:rPr>
        <w:t>decade</w:t>
      </w:r>
      <w:r w:rsidRPr="00BC3377">
        <w:rPr>
          <w:rFonts w:ascii="Book Antiqua" w:hAnsi="Book Antiqua"/>
        </w:rPr>
        <w:t xml:space="preserve">. Consequently, the monitoring of strategic objectives, their implementation has been more measurable and accessible. </w:t>
      </w:r>
      <w:r w:rsidR="0009292F">
        <w:rPr>
          <w:rFonts w:ascii="Book Antiqua" w:hAnsi="Book Antiqua"/>
        </w:rPr>
        <w:t>The defined a</w:t>
      </w:r>
      <w:r w:rsidRPr="00BC3377">
        <w:rPr>
          <w:rFonts w:ascii="Book Antiqua" w:hAnsi="Book Antiqua"/>
        </w:rPr>
        <w:t xml:space="preserve">ctivities and objectives </w:t>
      </w:r>
      <w:r w:rsidR="00DB06A9" w:rsidRPr="00BC3377">
        <w:rPr>
          <w:rFonts w:ascii="Book Antiqua" w:hAnsi="Book Antiqua"/>
        </w:rPr>
        <w:t>have</w:t>
      </w:r>
      <w:r w:rsidR="0009292F">
        <w:rPr>
          <w:rFonts w:ascii="Book Antiqua" w:hAnsi="Book Antiqua"/>
        </w:rPr>
        <w:t xml:space="preserve"> each time</w:t>
      </w:r>
      <w:r w:rsidR="00DB06A9" w:rsidRPr="00BC3377">
        <w:rPr>
          <w:rFonts w:ascii="Book Antiqua" w:hAnsi="Book Antiqua"/>
        </w:rPr>
        <w:t xml:space="preserve"> been </w:t>
      </w:r>
      <w:r w:rsidR="0009292F">
        <w:rPr>
          <w:rFonts w:ascii="Book Antiqua" w:hAnsi="Book Antiqua"/>
        </w:rPr>
        <w:t>consistent with</w:t>
      </w:r>
      <w:r w:rsidRPr="00BC3377">
        <w:rPr>
          <w:rFonts w:ascii="Book Antiqua" w:hAnsi="Book Antiqua" w:cs="Times New Roman"/>
          <w:lang w:eastAsia="ja-JP"/>
        </w:rPr>
        <w:t xml:space="preserve"> the respective field, </w:t>
      </w:r>
      <w:r w:rsidR="0009292F">
        <w:rPr>
          <w:rFonts w:ascii="Book Antiqua" w:hAnsi="Book Antiqua" w:cs="Times New Roman"/>
          <w:lang w:eastAsia="ja-JP"/>
        </w:rPr>
        <w:t>namely</w:t>
      </w:r>
      <w:r w:rsidRPr="00BC3377">
        <w:rPr>
          <w:rFonts w:ascii="Book Antiqua" w:hAnsi="Book Antiqua" w:cs="Times New Roman"/>
          <w:lang w:eastAsia="ja-JP"/>
        </w:rPr>
        <w:t xml:space="preserve"> 5 foreseen areas which cover the basic rights of persons with disabilities</w:t>
      </w:r>
      <w:r w:rsidR="0009292F">
        <w:rPr>
          <w:rFonts w:ascii="Book Antiqua" w:hAnsi="Book Antiqua" w:cs="Times New Roman"/>
          <w:lang w:eastAsia="ja-JP"/>
        </w:rPr>
        <w:t xml:space="preserve"> with higher priority</w:t>
      </w:r>
      <w:r w:rsidRPr="00BC3377">
        <w:rPr>
          <w:rFonts w:ascii="Book Antiqua" w:hAnsi="Book Antiqua" w:cs="Times New Roman"/>
          <w:lang w:eastAsia="ja-JP"/>
        </w:rPr>
        <w:t>.</w:t>
      </w:r>
    </w:p>
    <w:p w:rsidR="005F2916" w:rsidRPr="00BC3377" w:rsidRDefault="00DB06A9" w:rsidP="00AF0242">
      <w:pPr>
        <w:spacing w:line="240" w:lineRule="auto"/>
        <w:jc w:val="both"/>
        <w:rPr>
          <w:rFonts w:ascii="Book Antiqua" w:hAnsi="Book Antiqua" w:cs="Times New Roman"/>
          <w:lang w:eastAsia="ja-JP"/>
        </w:rPr>
      </w:pPr>
      <w:r w:rsidRPr="00BC3377">
        <w:rPr>
          <w:rFonts w:ascii="Book Antiqua" w:hAnsi="Book Antiqua" w:cs="Times New Roman"/>
          <w:lang w:eastAsia="ja-JP"/>
        </w:rPr>
        <w:t>T</w:t>
      </w:r>
      <w:r w:rsidR="008E1854" w:rsidRPr="00BC3377">
        <w:rPr>
          <w:rFonts w:ascii="Book Antiqua" w:hAnsi="Book Antiqua" w:cs="Times New Roman"/>
          <w:lang w:eastAsia="ja-JP"/>
        </w:rPr>
        <w:t>he Office for Good Governance/</w:t>
      </w:r>
      <w:r w:rsidRPr="00BC3377">
        <w:rPr>
          <w:rFonts w:ascii="Book Antiqua" w:hAnsi="Book Antiqua" w:cs="Times New Roman"/>
          <w:lang w:eastAsia="ja-JP"/>
        </w:rPr>
        <w:t>Office of the Prime Minister in cooperation with the responsible institutions has</w:t>
      </w:r>
      <w:r w:rsidR="0009292F">
        <w:rPr>
          <w:rFonts w:ascii="Book Antiqua" w:hAnsi="Book Antiqua" w:cs="Times New Roman"/>
          <w:lang w:eastAsia="ja-JP"/>
        </w:rPr>
        <w:t xml:space="preserve"> annually</w:t>
      </w:r>
      <w:r w:rsidRPr="00BC3377">
        <w:rPr>
          <w:rFonts w:ascii="Book Antiqua" w:hAnsi="Book Antiqua" w:cs="Times New Roman"/>
          <w:lang w:eastAsia="ja-JP"/>
        </w:rPr>
        <w:t xml:space="preserve"> presented all the achievements and challenges of the </w:t>
      </w:r>
      <w:r w:rsidRPr="00BC3377">
        <w:rPr>
          <w:rFonts w:ascii="Book Antiqua" w:hAnsi="Book Antiqua" w:cs="Times New Roman"/>
          <w:lang w:eastAsia="ja-JP"/>
        </w:rPr>
        <w:lastRenderedPageBreak/>
        <w:t>implementation of the documents in question. In this context, three progress reports 2013-2014, 2015, 2019 have been published.</w:t>
      </w:r>
    </w:p>
    <w:p w:rsidR="00DB06A9" w:rsidRPr="00BC3377" w:rsidRDefault="00DB06A9" w:rsidP="00AF0242">
      <w:pPr>
        <w:spacing w:line="240" w:lineRule="auto"/>
        <w:jc w:val="both"/>
        <w:rPr>
          <w:rFonts w:ascii="Book Antiqua" w:hAnsi="Book Antiqua" w:cs="Times New Roman"/>
          <w:lang w:eastAsia="ja-JP"/>
        </w:rPr>
      </w:pPr>
      <w:r w:rsidRPr="00BC3377">
        <w:rPr>
          <w:rFonts w:ascii="Book Antiqua" w:hAnsi="Book Antiqua" w:cs="Times New Roman"/>
          <w:lang w:eastAsia="ja-JP"/>
        </w:rPr>
        <w:t>Areas of intervention have always included the areas</w:t>
      </w:r>
      <w:r w:rsidR="006D3D59">
        <w:rPr>
          <w:rFonts w:ascii="Book Antiqua" w:hAnsi="Book Antiqua" w:cs="Times New Roman"/>
          <w:lang w:eastAsia="ja-JP"/>
        </w:rPr>
        <w:t xml:space="preserve"> with the highest priority</w:t>
      </w:r>
      <w:r w:rsidRPr="00BC3377">
        <w:rPr>
          <w:rFonts w:ascii="Book Antiqua" w:hAnsi="Book Antiqua" w:cs="Times New Roman"/>
          <w:lang w:eastAsia="ja-JP"/>
        </w:rPr>
        <w:t xml:space="preserve"> in the quality of life of p</w:t>
      </w:r>
      <w:r w:rsidR="006D3D59">
        <w:rPr>
          <w:rFonts w:ascii="Book Antiqua" w:hAnsi="Book Antiqua" w:cs="Times New Roman"/>
          <w:lang w:eastAsia="ja-JP"/>
        </w:rPr>
        <w:t>ersons</w:t>
      </w:r>
      <w:r w:rsidRPr="00BC3377">
        <w:rPr>
          <w:rFonts w:ascii="Book Antiqua" w:hAnsi="Book Antiqua" w:cs="Times New Roman"/>
          <w:lang w:eastAsia="ja-JP"/>
        </w:rPr>
        <w:t xml:space="preserve"> with disabilities.</w:t>
      </w:r>
    </w:p>
    <w:p w:rsidR="005955F5" w:rsidRPr="00BC3377" w:rsidRDefault="005955F5" w:rsidP="00AF0242">
      <w:pPr>
        <w:spacing w:line="240" w:lineRule="auto"/>
        <w:jc w:val="both"/>
        <w:rPr>
          <w:rFonts w:ascii="Book Antiqua" w:hAnsi="Book Antiqua" w:cs="Times New Roman"/>
          <w:lang w:eastAsia="ja-JP"/>
        </w:rPr>
      </w:pPr>
      <w:r w:rsidRPr="00BC3377">
        <w:rPr>
          <w:rFonts w:ascii="Book Antiqua" w:hAnsi="Book Antiqua" w:cs="Times New Roman"/>
          <w:lang w:eastAsia="ja-JP"/>
        </w:rPr>
        <w:t xml:space="preserve">During the period June - July 2019, 10 </w:t>
      </w:r>
      <w:r w:rsidR="006D3D59">
        <w:rPr>
          <w:rFonts w:ascii="Book Antiqua" w:hAnsi="Book Antiqua" w:cs="Times New Roman"/>
          <w:lang w:eastAsia="ja-JP"/>
        </w:rPr>
        <w:t>consultative</w:t>
      </w:r>
      <w:r w:rsidRPr="00BC3377">
        <w:rPr>
          <w:rFonts w:ascii="Book Antiqua" w:hAnsi="Book Antiqua" w:cs="Times New Roman"/>
          <w:lang w:eastAsia="ja-JP"/>
        </w:rPr>
        <w:t xml:space="preserve"> forums were held at the municipal level to identify the needs for the Disability Action Plan 2021-2023. The meetings were organized by </w:t>
      </w:r>
      <w:r w:rsidR="008E1854" w:rsidRPr="00BC3377">
        <w:rPr>
          <w:rFonts w:ascii="Book Antiqua" w:hAnsi="Book Antiqua" w:cs="Times New Roman"/>
          <w:lang w:eastAsia="ja-JP"/>
        </w:rPr>
        <w:t xml:space="preserve">the Office </w:t>
      </w:r>
      <w:r w:rsidR="006D3D59">
        <w:rPr>
          <w:rFonts w:ascii="Book Antiqua" w:hAnsi="Book Antiqua" w:cs="Times New Roman"/>
          <w:lang w:eastAsia="ja-JP"/>
        </w:rPr>
        <w:t>for</w:t>
      </w:r>
      <w:r w:rsidR="008E1854" w:rsidRPr="00BC3377">
        <w:rPr>
          <w:rFonts w:ascii="Book Antiqua" w:hAnsi="Book Antiqua" w:cs="Times New Roman"/>
          <w:lang w:eastAsia="ja-JP"/>
        </w:rPr>
        <w:t xml:space="preserve"> Good Governance/</w:t>
      </w:r>
      <w:r w:rsidRPr="00BC3377">
        <w:rPr>
          <w:rFonts w:ascii="Book Antiqua" w:hAnsi="Book Antiqua" w:cs="Times New Roman"/>
          <w:lang w:eastAsia="ja-JP"/>
        </w:rPr>
        <w:t xml:space="preserve">Office of the Prime Minister of Kosovo and HANDIKOS in partnership with </w:t>
      </w:r>
      <w:r w:rsidR="006D3D59">
        <w:rPr>
          <w:rFonts w:ascii="Book Antiqua" w:hAnsi="Book Antiqua" w:cs="Times New Roman"/>
          <w:lang w:eastAsia="ja-JP"/>
        </w:rPr>
        <w:t>KAB</w:t>
      </w:r>
      <w:r w:rsidRPr="00BC3377">
        <w:rPr>
          <w:rFonts w:ascii="Book Antiqua" w:hAnsi="Book Antiqua" w:cs="Times New Roman"/>
          <w:lang w:eastAsia="ja-JP"/>
        </w:rPr>
        <w:t xml:space="preserve"> and </w:t>
      </w:r>
      <w:r w:rsidR="006D3D59">
        <w:rPr>
          <w:rFonts w:ascii="Book Antiqua" w:hAnsi="Book Antiqua" w:cs="Times New Roman"/>
          <w:lang w:eastAsia="ja-JP"/>
        </w:rPr>
        <w:t>KAD</w:t>
      </w:r>
      <w:r w:rsidRPr="00BC3377">
        <w:rPr>
          <w:rFonts w:ascii="Book Antiqua" w:hAnsi="Book Antiqua" w:cs="Times New Roman"/>
          <w:lang w:eastAsia="ja-JP"/>
        </w:rPr>
        <w:t xml:space="preserve"> </w:t>
      </w:r>
      <w:r w:rsidR="006D3D59">
        <w:rPr>
          <w:rFonts w:ascii="Book Antiqua" w:hAnsi="Book Antiqua" w:cs="Times New Roman"/>
          <w:lang w:eastAsia="ja-JP"/>
        </w:rPr>
        <w:t>under</w:t>
      </w:r>
      <w:r w:rsidRPr="00BC3377">
        <w:rPr>
          <w:rFonts w:ascii="Book Antiqua" w:hAnsi="Book Antiqua" w:cs="Times New Roman"/>
          <w:lang w:eastAsia="ja-JP"/>
        </w:rPr>
        <w:t xml:space="preserve"> the project “</w:t>
      </w:r>
      <w:r w:rsidR="006D3D59" w:rsidRPr="006D3D59">
        <w:rPr>
          <w:rFonts w:ascii="Book Antiqua" w:hAnsi="Book Antiqua" w:cs="Times New Roman"/>
          <w:lang w:eastAsia="ja-JP"/>
        </w:rPr>
        <w:t xml:space="preserve">Promoting inclusiveness and outreach of the consultative processes for governance and public administration reforms in the disability sector at Local, National and Regional </w:t>
      </w:r>
      <w:r w:rsidR="009826FC" w:rsidRPr="006D3D59">
        <w:rPr>
          <w:rFonts w:ascii="Book Antiqua" w:hAnsi="Book Antiqua" w:cs="Times New Roman"/>
          <w:lang w:eastAsia="ja-JP"/>
        </w:rPr>
        <w:t>Level</w:t>
      </w:r>
      <w:r w:rsidR="009826FC" w:rsidRPr="00BC3377">
        <w:rPr>
          <w:rFonts w:ascii="Book Antiqua" w:hAnsi="Book Antiqua" w:cs="Times New Roman"/>
          <w:lang w:eastAsia="ja-JP"/>
        </w:rPr>
        <w:t>”</w:t>
      </w:r>
      <w:r w:rsidRPr="00BC3377">
        <w:rPr>
          <w:rFonts w:ascii="Book Antiqua" w:hAnsi="Book Antiqua" w:cs="Times New Roman"/>
          <w:lang w:eastAsia="ja-JP"/>
        </w:rPr>
        <w:t xml:space="preserve"> funded by the European Union.</w:t>
      </w:r>
    </w:p>
    <w:p w:rsidR="005955F5" w:rsidRPr="00BC3377" w:rsidRDefault="005955F5" w:rsidP="00AF0242">
      <w:pPr>
        <w:spacing w:line="240" w:lineRule="auto"/>
        <w:jc w:val="both"/>
        <w:rPr>
          <w:rFonts w:ascii="Book Antiqua" w:hAnsi="Book Antiqua" w:cs="Times New Roman"/>
          <w:lang w:eastAsia="ja-JP"/>
        </w:rPr>
      </w:pPr>
      <w:r w:rsidRPr="00BC3377">
        <w:rPr>
          <w:rFonts w:ascii="Book Antiqua" w:hAnsi="Book Antiqua" w:cs="Times New Roman"/>
          <w:lang w:eastAsia="ja-JP"/>
        </w:rPr>
        <w:t xml:space="preserve">Over 300 </w:t>
      </w:r>
      <w:r w:rsidR="006D3D59">
        <w:rPr>
          <w:rFonts w:ascii="Book Antiqua" w:hAnsi="Book Antiqua" w:cs="Times New Roman"/>
          <w:lang w:eastAsia="ja-JP"/>
        </w:rPr>
        <w:t>persons with disabilities</w:t>
      </w:r>
      <w:r w:rsidRPr="00BC3377">
        <w:rPr>
          <w:rFonts w:ascii="Book Antiqua" w:hAnsi="Book Antiqua" w:cs="Times New Roman"/>
          <w:lang w:eastAsia="ja-JP"/>
        </w:rPr>
        <w:t>, local representatives of DPO</w:t>
      </w:r>
      <w:r w:rsidR="006D3D59">
        <w:rPr>
          <w:rFonts w:ascii="Book Antiqua" w:hAnsi="Book Antiqua" w:cs="Times New Roman"/>
          <w:lang w:eastAsia="ja-JP"/>
        </w:rPr>
        <w:t>s</w:t>
      </w:r>
      <w:r w:rsidRPr="00BC3377">
        <w:rPr>
          <w:rFonts w:ascii="Book Antiqua" w:hAnsi="Book Antiqua" w:cs="Times New Roman"/>
          <w:lang w:eastAsia="ja-JP"/>
        </w:rPr>
        <w:t xml:space="preserve"> and representatives of local institutions from the municipalities of Prishtina; Prizren Gjakova, Peja, Ferizaj, Gjilan, Mitrovica, Vushtrri; Suhareka and Drenas </w:t>
      </w:r>
      <w:r w:rsidR="006D3D59">
        <w:rPr>
          <w:rFonts w:ascii="Book Antiqua" w:hAnsi="Book Antiqua" w:cs="Times New Roman"/>
          <w:lang w:eastAsia="ja-JP"/>
        </w:rPr>
        <w:t>participated</w:t>
      </w:r>
      <w:r w:rsidRPr="00BC3377">
        <w:rPr>
          <w:rFonts w:ascii="Book Antiqua" w:hAnsi="Book Antiqua" w:cs="Times New Roman"/>
          <w:lang w:eastAsia="ja-JP"/>
        </w:rPr>
        <w:t xml:space="preserve"> in this event where they </w:t>
      </w:r>
      <w:r w:rsidR="006D3D59">
        <w:rPr>
          <w:rFonts w:ascii="Book Antiqua" w:hAnsi="Book Antiqua" w:cs="Times New Roman"/>
          <w:lang w:eastAsia="ja-JP"/>
        </w:rPr>
        <w:t>provided</w:t>
      </w:r>
      <w:r w:rsidRPr="00BC3377">
        <w:rPr>
          <w:rFonts w:ascii="Book Antiqua" w:hAnsi="Book Antiqua" w:cs="Times New Roman"/>
          <w:lang w:eastAsia="ja-JP"/>
        </w:rPr>
        <w:t xml:space="preserve"> their </w:t>
      </w:r>
      <w:r w:rsidR="006D3D59">
        <w:rPr>
          <w:rFonts w:ascii="Book Antiqua" w:hAnsi="Book Antiqua" w:cs="Times New Roman"/>
          <w:lang w:eastAsia="ja-JP"/>
        </w:rPr>
        <w:t>inputs</w:t>
      </w:r>
      <w:r w:rsidRPr="00BC3377">
        <w:rPr>
          <w:rFonts w:ascii="Book Antiqua" w:hAnsi="Book Antiqua" w:cs="Times New Roman"/>
          <w:lang w:eastAsia="ja-JP"/>
        </w:rPr>
        <w:t xml:space="preserve"> related to the current implementation of the Action Plan and contributed to the identification of needs for the National Action Plan 2021-2023.</w:t>
      </w:r>
      <w:r w:rsidRPr="00BC3377">
        <w:rPr>
          <w:rStyle w:val="FootnoteReference"/>
          <w:rFonts w:ascii="Book Antiqua" w:hAnsi="Book Antiqua" w:cs="Times New Roman"/>
          <w:lang w:eastAsia="ja-JP"/>
        </w:rPr>
        <w:footnoteReference w:id="1"/>
      </w:r>
    </w:p>
    <w:p w:rsidR="00161F3B" w:rsidRPr="00BC3377" w:rsidRDefault="005955F5" w:rsidP="00AF0242">
      <w:pPr>
        <w:spacing w:line="240" w:lineRule="auto"/>
        <w:jc w:val="both"/>
        <w:rPr>
          <w:rFonts w:ascii="Book Antiqua" w:hAnsi="Book Antiqua" w:cs="Times New Roman"/>
          <w:lang w:eastAsia="ja-JP"/>
        </w:rPr>
      </w:pPr>
      <w:r w:rsidRPr="00BC3377">
        <w:rPr>
          <w:rFonts w:ascii="Book Antiqua" w:hAnsi="Book Antiqua" w:cs="Times New Roman"/>
          <w:lang w:eastAsia="ja-JP"/>
        </w:rPr>
        <w:t xml:space="preserve">COVID-19 </w:t>
      </w:r>
      <w:r w:rsidR="00261045">
        <w:rPr>
          <w:rFonts w:ascii="Book Antiqua" w:hAnsi="Book Antiqua" w:cs="Times New Roman"/>
          <w:lang w:eastAsia="ja-JP"/>
        </w:rPr>
        <w:t>triggered</w:t>
      </w:r>
      <w:r w:rsidRPr="00BC3377">
        <w:rPr>
          <w:rFonts w:ascii="Book Antiqua" w:hAnsi="Book Antiqua" w:cs="Times New Roman"/>
          <w:lang w:eastAsia="ja-JP"/>
        </w:rPr>
        <w:t xml:space="preserve"> a human crisis of such magnitude which ha</w:t>
      </w:r>
      <w:r w:rsidR="006D3D59">
        <w:rPr>
          <w:rFonts w:ascii="Book Antiqua" w:hAnsi="Book Antiqua" w:cs="Times New Roman"/>
          <w:lang w:eastAsia="ja-JP"/>
        </w:rPr>
        <w:t>d</w:t>
      </w:r>
      <w:r w:rsidRPr="00BC3377">
        <w:rPr>
          <w:rFonts w:ascii="Book Antiqua" w:hAnsi="Book Antiqua" w:cs="Times New Roman"/>
          <w:lang w:eastAsia="ja-JP"/>
        </w:rPr>
        <w:t xml:space="preserve"> not been experienced </w:t>
      </w:r>
      <w:r w:rsidR="006D3D59">
        <w:rPr>
          <w:rFonts w:ascii="Book Antiqua" w:hAnsi="Book Antiqua" w:cs="Times New Roman"/>
          <w:lang w:eastAsia="ja-JP"/>
        </w:rPr>
        <w:t>before</w:t>
      </w:r>
      <w:r w:rsidRPr="00BC3377">
        <w:rPr>
          <w:rFonts w:ascii="Book Antiqua" w:hAnsi="Book Antiqua" w:cs="Times New Roman"/>
          <w:lang w:eastAsia="ja-JP"/>
        </w:rPr>
        <w:t xml:space="preserve"> and which disproportionately affected </w:t>
      </w:r>
      <w:r w:rsidR="006D3D59">
        <w:rPr>
          <w:rFonts w:ascii="Book Antiqua" w:hAnsi="Book Antiqua" w:cs="Times New Roman"/>
          <w:lang w:eastAsia="ja-JP"/>
        </w:rPr>
        <w:t>persons with disabilities</w:t>
      </w:r>
      <w:r w:rsidRPr="00BC3377">
        <w:rPr>
          <w:rFonts w:ascii="Book Antiqua" w:hAnsi="Book Antiqua" w:cs="Times New Roman"/>
          <w:lang w:eastAsia="ja-JP"/>
        </w:rPr>
        <w:t xml:space="preserve"> as well. As such</w:t>
      </w:r>
      <w:r w:rsidR="00300C40">
        <w:rPr>
          <w:rFonts w:ascii="Book Antiqua" w:hAnsi="Book Antiqua" w:cs="Times New Roman"/>
          <w:lang w:eastAsia="ja-JP"/>
        </w:rPr>
        <w:t>,</w:t>
      </w:r>
      <w:r w:rsidRPr="00BC3377">
        <w:rPr>
          <w:rFonts w:ascii="Book Antiqua" w:hAnsi="Book Antiqua" w:cs="Times New Roman"/>
          <w:lang w:eastAsia="ja-JP"/>
        </w:rPr>
        <w:t xml:space="preserve"> this situation </w:t>
      </w:r>
      <w:r w:rsidR="00300C40">
        <w:rPr>
          <w:rFonts w:ascii="Book Antiqua" w:hAnsi="Book Antiqua" w:cs="Times New Roman"/>
          <w:lang w:eastAsia="ja-JP"/>
        </w:rPr>
        <w:t>prompted</w:t>
      </w:r>
      <w:r w:rsidRPr="00BC3377">
        <w:rPr>
          <w:rFonts w:ascii="Book Antiqua" w:hAnsi="Book Antiqua" w:cs="Times New Roman"/>
          <w:lang w:eastAsia="ja-JP"/>
        </w:rPr>
        <w:t xml:space="preserve"> a</w:t>
      </w:r>
      <w:r w:rsidR="00300C40">
        <w:rPr>
          <w:rFonts w:ascii="Book Antiqua" w:hAnsi="Book Antiqua" w:cs="Times New Roman"/>
          <w:lang w:eastAsia="ja-JP"/>
        </w:rPr>
        <w:t xml:space="preserve">n unprecedented </w:t>
      </w:r>
      <w:r w:rsidRPr="00BC3377">
        <w:rPr>
          <w:rFonts w:ascii="Book Antiqua" w:hAnsi="Book Antiqua" w:cs="Times New Roman"/>
          <w:lang w:eastAsia="ja-JP"/>
        </w:rPr>
        <w:t xml:space="preserve">response - an extraordinary approach to supporting </w:t>
      </w:r>
      <w:r w:rsidR="006D3D59">
        <w:rPr>
          <w:rFonts w:ascii="Book Antiqua" w:hAnsi="Book Antiqua" w:cs="Times New Roman"/>
          <w:lang w:eastAsia="ja-JP"/>
        </w:rPr>
        <w:t>persons with disabilities</w:t>
      </w:r>
      <w:r w:rsidRPr="00BC3377">
        <w:rPr>
          <w:rFonts w:ascii="Book Antiqua" w:hAnsi="Book Antiqua" w:cs="Times New Roman"/>
          <w:lang w:eastAsia="ja-JP"/>
        </w:rPr>
        <w:t xml:space="preserve">. </w:t>
      </w:r>
      <w:r w:rsidR="00300C40" w:rsidRPr="00300C40">
        <w:rPr>
          <w:rFonts w:ascii="Book Antiqua" w:hAnsi="Book Antiqua" w:cs="Times New Roman"/>
          <w:lang w:eastAsia="ja-JP"/>
        </w:rPr>
        <w:t>Disabled persons' organizations</w:t>
      </w:r>
      <w:r w:rsidRPr="00BC3377">
        <w:rPr>
          <w:rFonts w:ascii="Book Antiqua" w:hAnsi="Book Antiqua" w:cs="Times New Roman"/>
          <w:lang w:eastAsia="ja-JP"/>
        </w:rPr>
        <w:t xml:space="preserve"> (DPOs) </w:t>
      </w:r>
      <w:r w:rsidR="00300C40">
        <w:rPr>
          <w:rFonts w:ascii="Book Antiqua" w:hAnsi="Book Antiqua" w:cs="Times New Roman"/>
          <w:lang w:eastAsia="ja-JP"/>
        </w:rPr>
        <w:t>acted</w:t>
      </w:r>
      <w:r w:rsidRPr="00BC3377">
        <w:rPr>
          <w:rFonts w:ascii="Book Antiqua" w:hAnsi="Book Antiqua" w:cs="Times New Roman"/>
          <w:lang w:eastAsia="ja-JP"/>
        </w:rPr>
        <w:t xml:space="preserve"> to the best of their ability to support their members, always in line with the recommendations, instructions and other relevant documents published by the UN, WHO, NIPHK and the Government of Kosovo.</w:t>
      </w:r>
    </w:p>
    <w:p w:rsidR="00867CC0" w:rsidRPr="00BC3377" w:rsidRDefault="00161F3B" w:rsidP="00AF0242">
      <w:pPr>
        <w:spacing w:line="240" w:lineRule="auto"/>
        <w:jc w:val="both"/>
        <w:rPr>
          <w:rFonts w:ascii="Book Antiqua" w:hAnsi="Book Antiqua"/>
        </w:rPr>
      </w:pPr>
      <w:r w:rsidRPr="00BC3377">
        <w:rPr>
          <w:rFonts w:ascii="Book Antiqua" w:hAnsi="Book Antiqua" w:cs="Times New Roman"/>
          <w:lang w:eastAsia="ja-JP"/>
        </w:rPr>
        <w:t xml:space="preserve">The main goal was to ensure that </w:t>
      </w:r>
      <w:r w:rsidR="006D3D59">
        <w:rPr>
          <w:rFonts w:ascii="Book Antiqua" w:hAnsi="Book Antiqua" w:cs="Times New Roman"/>
          <w:lang w:eastAsia="ja-JP"/>
        </w:rPr>
        <w:t>persons with disabilities</w:t>
      </w:r>
      <w:r w:rsidRPr="00BC3377">
        <w:rPr>
          <w:rFonts w:ascii="Book Antiqua" w:hAnsi="Book Antiqua" w:cs="Times New Roman"/>
          <w:lang w:eastAsia="ja-JP"/>
        </w:rPr>
        <w:t xml:space="preserve"> have access to basic services, including emergency health and social protection services</w:t>
      </w:r>
      <w:r w:rsidR="00300C40">
        <w:rPr>
          <w:rFonts w:ascii="Book Antiqua" w:hAnsi="Book Antiqua" w:cs="Times New Roman"/>
          <w:lang w:eastAsia="ja-JP"/>
        </w:rPr>
        <w:t xml:space="preserve"> in order</w:t>
      </w:r>
      <w:r w:rsidRPr="00BC3377">
        <w:rPr>
          <w:rFonts w:ascii="Book Antiqua" w:hAnsi="Book Antiqua" w:cs="Times New Roman"/>
          <w:lang w:eastAsia="ja-JP"/>
        </w:rPr>
        <w:t xml:space="preserve"> to overcome the crisis.</w:t>
      </w:r>
      <w:r w:rsidR="005955F5" w:rsidRPr="00BC3377">
        <w:rPr>
          <w:rStyle w:val="FootnoteReference"/>
          <w:rFonts w:ascii="Book Antiqua" w:hAnsi="Book Antiqua" w:cs="Times New Roman"/>
          <w:lang w:eastAsia="ja-JP"/>
        </w:rPr>
        <w:footnoteReference w:id="2"/>
      </w:r>
      <w:r w:rsidR="00300C40">
        <w:rPr>
          <w:rFonts w:ascii="Book Antiqua" w:hAnsi="Book Antiqua" w:cs="Times New Roman"/>
          <w:lang w:eastAsia="ja-JP"/>
        </w:rPr>
        <w:t xml:space="preserve"> </w:t>
      </w:r>
      <w:r w:rsidR="00816941" w:rsidRPr="00BC3377">
        <w:rPr>
          <w:rFonts w:ascii="Book Antiqua" w:hAnsi="Book Antiqua"/>
        </w:rPr>
        <w:t xml:space="preserve">The documents published by the UN </w:t>
      </w:r>
      <w:r w:rsidR="00300C40">
        <w:rPr>
          <w:rFonts w:ascii="Book Antiqua" w:hAnsi="Book Antiqua"/>
        </w:rPr>
        <w:t>with</w:t>
      </w:r>
      <w:r w:rsidR="00816941" w:rsidRPr="00BC3377">
        <w:rPr>
          <w:rFonts w:ascii="Book Antiqua" w:hAnsi="Book Antiqua"/>
        </w:rPr>
        <w:t xml:space="preserve"> reference to the COVID 19 pandemic, presented the findings, guidelines and recommendations which the DPOs in Kosovo always implemented focusing on the needs and specifics of the members they represented. The main UN recommendation was that a COVID 19 recovery response including disability would better serve everyone. These specific recommendations </w:t>
      </w:r>
      <w:r w:rsidR="00300C40">
        <w:rPr>
          <w:rFonts w:ascii="Book Antiqua" w:hAnsi="Book Antiqua"/>
        </w:rPr>
        <w:t>targeted</w:t>
      </w:r>
      <w:r w:rsidR="00816941" w:rsidRPr="00BC3377">
        <w:rPr>
          <w:rFonts w:ascii="Book Antiqua" w:hAnsi="Book Antiqua"/>
        </w:rPr>
        <w:t xml:space="preserve"> key sectors that included four key areas of action applicable to all: 1. Ensuring the integration of disability into all COVID-19 recovery operations; 2. Providing access to information, equipment, services and programs in response and recovery from COVID-19; 3. Provide meaningful consultation with the active participation of persons with disabilities and their representative organizations in all phases of COVID-19 response and recovery; 4. Establish mechanisms to ensure the inclusion of disability in the response to COVID-19.</w:t>
      </w:r>
      <w:r w:rsidR="00816941" w:rsidRPr="00BC3377">
        <w:rPr>
          <w:rStyle w:val="FootnoteReference"/>
          <w:rFonts w:ascii="Book Antiqua" w:hAnsi="Book Antiqua"/>
        </w:rPr>
        <w:footnoteReference w:id="3"/>
      </w:r>
    </w:p>
    <w:p w:rsidR="00816941" w:rsidRPr="00BC3377" w:rsidRDefault="00816941" w:rsidP="00AF0242">
      <w:pPr>
        <w:spacing w:line="240" w:lineRule="auto"/>
        <w:jc w:val="both"/>
        <w:rPr>
          <w:rFonts w:ascii="Book Antiqua" w:hAnsi="Book Antiqua"/>
          <w:lang w:eastAsia="ja-JP"/>
        </w:rPr>
      </w:pPr>
      <w:r w:rsidRPr="00BC3377">
        <w:rPr>
          <w:rFonts w:ascii="Book Antiqua" w:hAnsi="Book Antiqua"/>
          <w:lang w:eastAsia="ja-JP"/>
        </w:rPr>
        <w:t xml:space="preserve">The UN report also presented a wide range of impacts of COVID-19 on </w:t>
      </w:r>
      <w:r w:rsidR="006D3D59">
        <w:rPr>
          <w:rFonts w:ascii="Book Antiqua" w:hAnsi="Book Antiqua"/>
          <w:lang w:eastAsia="ja-JP"/>
        </w:rPr>
        <w:t>persons with disabilities</w:t>
      </w:r>
      <w:r w:rsidRPr="00BC3377">
        <w:rPr>
          <w:rFonts w:ascii="Book Antiqua" w:hAnsi="Book Antiqua"/>
          <w:lang w:eastAsia="ja-JP"/>
        </w:rPr>
        <w:t xml:space="preserve">, including short-term and long-term implications. Among other things, it was concluded that: </w:t>
      </w:r>
      <w:r w:rsidR="006D3D59">
        <w:rPr>
          <w:rFonts w:ascii="Book Antiqua" w:hAnsi="Book Antiqua"/>
          <w:lang w:eastAsia="ja-JP"/>
        </w:rPr>
        <w:t>Persons with disabilities</w:t>
      </w:r>
      <w:r w:rsidRPr="00BC3377">
        <w:rPr>
          <w:rFonts w:ascii="Book Antiqua" w:hAnsi="Book Antiqua"/>
          <w:lang w:eastAsia="ja-JP"/>
        </w:rPr>
        <w:t xml:space="preserve"> are at greater risk of COVID-19 infection; have a greater risk of developing more serious health conditions and death; </w:t>
      </w:r>
      <w:r w:rsidR="006D3D59">
        <w:rPr>
          <w:rFonts w:ascii="Book Antiqua" w:hAnsi="Book Antiqua"/>
          <w:lang w:eastAsia="ja-JP"/>
        </w:rPr>
        <w:t>persons with disabilities</w:t>
      </w:r>
      <w:r w:rsidRPr="00BC3377">
        <w:rPr>
          <w:rFonts w:ascii="Book Antiqua" w:hAnsi="Book Antiqua"/>
          <w:lang w:eastAsia="ja-JP"/>
        </w:rPr>
        <w:t xml:space="preserve"> living in institutions are more likely to be infected with the virus and have higher mortality rates; they are particularly disadvantaged by socio-economic consequences and measures to </w:t>
      </w:r>
      <w:r w:rsidRPr="00BC3377">
        <w:rPr>
          <w:rFonts w:ascii="Book Antiqua" w:hAnsi="Book Antiqua"/>
          <w:lang w:eastAsia="ja-JP"/>
        </w:rPr>
        <w:lastRenderedPageBreak/>
        <w:t xml:space="preserve">control the pandemic; impact on employment and social protection; education; support services; and the effects of violence on </w:t>
      </w:r>
      <w:r w:rsidR="006D3D59">
        <w:rPr>
          <w:rFonts w:ascii="Book Antiqua" w:hAnsi="Book Antiqua"/>
          <w:lang w:eastAsia="ja-JP"/>
        </w:rPr>
        <w:t>persons with disabilities</w:t>
      </w:r>
      <w:r w:rsidRPr="00BC3377">
        <w:rPr>
          <w:rFonts w:ascii="Book Antiqua" w:hAnsi="Book Antiqua"/>
          <w:lang w:eastAsia="ja-JP"/>
        </w:rPr>
        <w:t xml:space="preserve">. </w:t>
      </w:r>
      <w:r w:rsidR="00694DD6" w:rsidRPr="00694DD6">
        <w:rPr>
          <w:rFonts w:ascii="Book Antiqua" w:hAnsi="Book Antiqua"/>
          <w:lang w:eastAsia="ja-JP"/>
        </w:rPr>
        <w:t>In this context, the report has provided a set of recommendations to ensure an adequate response and recovery for persons with disabilities with an emphasis on orientation in areas such as: access, participation, accountability and data sharing.</w:t>
      </w:r>
      <w:r w:rsidR="005D4CDA" w:rsidRPr="00BC3377">
        <w:rPr>
          <w:rStyle w:val="FootnoteReference"/>
          <w:rFonts w:ascii="Book Antiqua" w:hAnsi="Book Antiqua"/>
          <w:lang w:eastAsia="ja-JP"/>
        </w:rPr>
        <w:footnoteReference w:id="4"/>
      </w:r>
    </w:p>
    <w:p w:rsidR="005D4CDA" w:rsidRPr="00BC3377" w:rsidRDefault="005D4CDA" w:rsidP="00AF0242">
      <w:pPr>
        <w:spacing w:line="240" w:lineRule="auto"/>
        <w:jc w:val="both"/>
        <w:rPr>
          <w:rFonts w:ascii="Book Antiqua" w:hAnsi="Book Antiqua"/>
          <w:lang w:eastAsia="ja-JP"/>
        </w:rPr>
      </w:pPr>
      <w:r w:rsidRPr="00BC3377">
        <w:rPr>
          <w:rFonts w:ascii="Book Antiqua" w:hAnsi="Book Antiqua"/>
          <w:lang w:eastAsia="ja-JP"/>
        </w:rPr>
        <w:t xml:space="preserve">Whereas, the implementation of safeguards </w:t>
      </w:r>
      <w:r w:rsidR="00563F1C">
        <w:rPr>
          <w:rFonts w:ascii="Book Antiqua" w:hAnsi="Book Antiqua"/>
          <w:lang w:eastAsia="ja-JP"/>
        </w:rPr>
        <w:t>sought</w:t>
      </w:r>
      <w:r w:rsidRPr="00BC3377">
        <w:rPr>
          <w:rFonts w:ascii="Book Antiqua" w:hAnsi="Book Antiqua"/>
          <w:lang w:eastAsia="ja-JP"/>
        </w:rPr>
        <w:t xml:space="preserve"> by the UN and other international organiz</w:t>
      </w:r>
      <w:r w:rsidR="004807A9" w:rsidRPr="00BC3377">
        <w:rPr>
          <w:rFonts w:ascii="Book Antiqua" w:hAnsi="Book Antiqua"/>
          <w:lang w:eastAsia="ja-JP"/>
        </w:rPr>
        <w:t>ations are as follows: Health/</w:t>
      </w:r>
      <w:r w:rsidRPr="00BC3377">
        <w:rPr>
          <w:rFonts w:ascii="Book Antiqua" w:hAnsi="Book Antiqua"/>
          <w:lang w:eastAsia="ja-JP"/>
        </w:rPr>
        <w:t xml:space="preserve">ensuring access to public health information; implementation of safeguards against COVID-19; providing access to services; ensuring non-discrimination in the allocation of scarce medical resources; comprehensive interventions in the mental health of </w:t>
      </w:r>
      <w:r w:rsidR="006D3D59">
        <w:rPr>
          <w:rFonts w:ascii="Book Antiqua" w:hAnsi="Book Antiqua"/>
          <w:lang w:eastAsia="ja-JP"/>
        </w:rPr>
        <w:t>persons with disabilities</w:t>
      </w:r>
      <w:r w:rsidRPr="00BC3377">
        <w:rPr>
          <w:rFonts w:ascii="Book Antiqua" w:hAnsi="Book Antiqua"/>
          <w:lang w:eastAsia="ja-JP"/>
        </w:rPr>
        <w:t>; Protection of p</w:t>
      </w:r>
      <w:r w:rsidR="004807A9" w:rsidRPr="00BC3377">
        <w:rPr>
          <w:rFonts w:ascii="Book Antiqua" w:hAnsi="Book Antiqua"/>
          <w:lang w:eastAsia="ja-JP"/>
        </w:rPr>
        <w:t>ersons housed in institutions/</w:t>
      </w:r>
      <w:r w:rsidRPr="00BC3377">
        <w:rPr>
          <w:rFonts w:ascii="Book Antiqua" w:hAnsi="Book Antiqua"/>
          <w:lang w:eastAsia="ja-JP"/>
        </w:rPr>
        <w:t>reduction of the number of pe</w:t>
      </w:r>
      <w:r w:rsidR="00563F1C">
        <w:rPr>
          <w:rFonts w:ascii="Book Antiqua" w:hAnsi="Book Antiqua"/>
          <w:lang w:eastAsia="ja-JP"/>
        </w:rPr>
        <w:t>rsons</w:t>
      </w:r>
      <w:r w:rsidRPr="00BC3377">
        <w:rPr>
          <w:rFonts w:ascii="Book Antiqua" w:hAnsi="Book Antiqua"/>
          <w:lang w:eastAsia="ja-JP"/>
        </w:rPr>
        <w:t xml:space="preserve"> within instit</w:t>
      </w:r>
      <w:r w:rsidR="004807A9" w:rsidRPr="00BC3377">
        <w:rPr>
          <w:rFonts w:ascii="Book Antiqua" w:hAnsi="Book Antiqua"/>
          <w:lang w:eastAsia="ja-JP"/>
        </w:rPr>
        <w:t>utions; Support services</w:t>
      </w:r>
      <w:r w:rsidRPr="00BC3377">
        <w:rPr>
          <w:rFonts w:ascii="Book Antiqua" w:hAnsi="Book Antiqua"/>
          <w:lang w:eastAsia="ja-JP"/>
        </w:rPr>
        <w:t xml:space="preserve">/ensuring the continuity of support services; expanding community support for </w:t>
      </w:r>
      <w:r w:rsidR="006D3D59">
        <w:rPr>
          <w:rFonts w:ascii="Book Antiqua" w:hAnsi="Book Antiqua"/>
          <w:lang w:eastAsia="ja-JP"/>
        </w:rPr>
        <w:t>persons with disabilities</w:t>
      </w:r>
      <w:r w:rsidRPr="00BC3377">
        <w:rPr>
          <w:rFonts w:ascii="Book Antiqua" w:hAnsi="Book Antiqua"/>
          <w:lang w:eastAsia="ja-JP"/>
        </w:rPr>
        <w:t>;</w:t>
      </w:r>
      <w:r w:rsidR="00563F1C">
        <w:rPr>
          <w:rFonts w:ascii="Book Antiqua" w:hAnsi="Book Antiqua"/>
          <w:lang w:eastAsia="ja-JP"/>
        </w:rPr>
        <w:t xml:space="preserve"> </w:t>
      </w:r>
      <w:r w:rsidR="00563F1C" w:rsidRPr="00563F1C">
        <w:rPr>
          <w:rFonts w:ascii="Book Antiqua" w:hAnsi="Book Antiqua"/>
          <w:lang w:eastAsia="ja-JP"/>
        </w:rPr>
        <w:t>Social protection and employment; Education / addressing impacts that go beyond learning; Violence Prevention and Response / providing comprehensive and accessible victim support services: raising awareness and knowledge: and Humanitarian Contexts</w:t>
      </w:r>
      <w:r w:rsidR="00563F1C">
        <w:rPr>
          <w:rFonts w:ascii="Book Antiqua" w:hAnsi="Book Antiqua"/>
          <w:lang w:eastAsia="ja-JP"/>
        </w:rPr>
        <w:t>.</w:t>
      </w:r>
      <w:r w:rsidRPr="00BC3377">
        <w:rPr>
          <w:rStyle w:val="FootnoteReference"/>
          <w:rFonts w:ascii="Book Antiqua" w:hAnsi="Book Antiqua"/>
          <w:lang w:eastAsia="ja-JP"/>
        </w:rPr>
        <w:footnoteReference w:id="5"/>
      </w:r>
    </w:p>
    <w:p w:rsidR="00867CC0" w:rsidRPr="00BC3377" w:rsidRDefault="00867CC0" w:rsidP="00867CC0">
      <w:pPr>
        <w:pStyle w:val="Heading1"/>
        <w:rPr>
          <w:rFonts w:ascii="Book Antiqua" w:hAnsi="Book Antiqua"/>
          <w:sz w:val="24"/>
          <w:szCs w:val="24"/>
          <w:lang w:eastAsia="ja-JP"/>
        </w:rPr>
      </w:pPr>
      <w:bookmarkStart w:id="6" w:name="_Toc75253382"/>
      <w:r w:rsidRPr="00BC3377">
        <w:rPr>
          <w:rFonts w:ascii="Book Antiqua" w:hAnsi="Book Antiqua"/>
          <w:sz w:val="24"/>
          <w:szCs w:val="24"/>
          <w:lang w:eastAsia="ja-JP"/>
        </w:rPr>
        <w:t>HEALTH</w:t>
      </w:r>
      <w:bookmarkEnd w:id="6"/>
    </w:p>
    <w:p w:rsidR="006134FD" w:rsidRPr="00BC3377" w:rsidRDefault="006134FD" w:rsidP="00AF0242">
      <w:pPr>
        <w:pStyle w:val="Heading2"/>
        <w:spacing w:line="240" w:lineRule="auto"/>
        <w:jc w:val="both"/>
        <w:rPr>
          <w:rFonts w:ascii="Book Antiqua" w:hAnsi="Book Antiqua"/>
          <w:b w:val="0"/>
          <w:color w:val="auto"/>
          <w:sz w:val="22"/>
          <w:szCs w:val="22"/>
        </w:rPr>
      </w:pPr>
      <w:bookmarkStart w:id="7" w:name="_Toc75253383"/>
      <w:r w:rsidRPr="009826FC">
        <w:rPr>
          <w:rFonts w:ascii="Book Antiqua" w:hAnsi="Book Antiqua"/>
          <w:i/>
          <w:color w:val="auto"/>
          <w:sz w:val="22"/>
          <w:szCs w:val="22"/>
        </w:rPr>
        <w:t>Strategic Objectives 1</w:t>
      </w:r>
      <w:r w:rsidRPr="009826FC">
        <w:rPr>
          <w:rFonts w:ascii="Book Antiqua" w:hAnsi="Book Antiqua"/>
          <w:color w:val="auto"/>
          <w:sz w:val="22"/>
          <w:szCs w:val="22"/>
        </w:rPr>
        <w:t>:</w:t>
      </w:r>
      <w:r w:rsidRPr="00BC3377">
        <w:rPr>
          <w:rFonts w:ascii="Book Antiqua" w:hAnsi="Book Antiqua"/>
          <w:b w:val="0"/>
          <w:color w:val="auto"/>
          <w:sz w:val="22"/>
          <w:szCs w:val="22"/>
        </w:rPr>
        <w:t xml:space="preserve"> </w:t>
      </w:r>
      <w:r w:rsidR="00895C41" w:rsidRPr="00BC3377">
        <w:rPr>
          <w:rFonts w:ascii="Book Antiqua" w:eastAsia="MS Mincho" w:hAnsi="Book Antiqua" w:cstheme="minorBidi"/>
          <w:b w:val="0"/>
          <w:bCs w:val="0"/>
          <w:color w:val="auto"/>
          <w:sz w:val="22"/>
          <w:szCs w:val="22"/>
        </w:rPr>
        <w:t>Improvement of the provision of health services for Persons with disabilities</w:t>
      </w:r>
      <w:bookmarkEnd w:id="7"/>
    </w:p>
    <w:p w:rsidR="00460572" w:rsidRPr="00BC3377" w:rsidRDefault="00563F1C" w:rsidP="00AF0242">
      <w:pPr>
        <w:spacing w:line="240" w:lineRule="auto"/>
        <w:jc w:val="both"/>
        <w:rPr>
          <w:rFonts w:ascii="Book Antiqua" w:hAnsi="Book Antiqua" w:cs="Times New Roman"/>
          <w:lang w:eastAsia="ja-JP"/>
        </w:rPr>
      </w:pPr>
      <w:r>
        <w:rPr>
          <w:rFonts w:ascii="Book Antiqua" w:hAnsi="Book Antiqua"/>
        </w:rPr>
        <w:t>T</w:t>
      </w:r>
      <w:r w:rsidR="00895C41" w:rsidRPr="00BC3377">
        <w:rPr>
          <w:rFonts w:ascii="Book Antiqua" w:hAnsi="Book Antiqua"/>
        </w:rPr>
        <w:t>hree specific objectives are foreseen</w:t>
      </w:r>
      <w:r>
        <w:rPr>
          <w:rFonts w:ascii="Book Antiqua" w:hAnsi="Book Antiqua"/>
        </w:rPr>
        <w:t xml:space="preserve"> w</w:t>
      </w:r>
      <w:r w:rsidRPr="00BC3377">
        <w:rPr>
          <w:rFonts w:ascii="Book Antiqua" w:hAnsi="Book Antiqua"/>
        </w:rPr>
        <w:t>ithin Strategic Objective 1</w:t>
      </w:r>
      <w:r w:rsidR="00895C41" w:rsidRPr="00BC3377">
        <w:rPr>
          <w:rFonts w:ascii="Book Antiqua" w:hAnsi="Book Antiqua"/>
        </w:rPr>
        <w:t xml:space="preserve"> as follows</w:t>
      </w:r>
      <w:r w:rsidR="003412A0" w:rsidRPr="00BC3377">
        <w:rPr>
          <w:rFonts w:ascii="Book Antiqua" w:hAnsi="Book Antiqua" w:cs="Times New Roman"/>
          <w:lang w:eastAsia="ja-JP"/>
        </w:rPr>
        <w:t xml:space="preserve">: </w:t>
      </w:r>
    </w:p>
    <w:p w:rsidR="003412A0" w:rsidRPr="00BC3377" w:rsidRDefault="0008051E" w:rsidP="00AF0242">
      <w:pPr>
        <w:spacing w:line="240" w:lineRule="auto"/>
        <w:jc w:val="both"/>
        <w:rPr>
          <w:rFonts w:ascii="Book Antiqua" w:hAnsi="Book Antiqua"/>
        </w:rPr>
      </w:pPr>
      <w:bookmarkStart w:id="8" w:name="_Toc75253384"/>
      <w:r w:rsidRPr="009826FC">
        <w:rPr>
          <w:rStyle w:val="Heading3Char"/>
          <w:rFonts w:ascii="Book Antiqua" w:hAnsi="Book Antiqua"/>
          <w:color w:val="auto"/>
        </w:rPr>
        <w:t>Specific Objective 1:</w:t>
      </w:r>
      <w:r w:rsidRPr="00BC3377">
        <w:rPr>
          <w:rStyle w:val="Heading3Char"/>
          <w:rFonts w:ascii="Book Antiqua" w:hAnsi="Book Antiqua"/>
          <w:b w:val="0"/>
          <w:color w:val="auto"/>
        </w:rPr>
        <w:t xml:space="preserve"> Capacity building of health personnel for the provision of health services</w:t>
      </w:r>
      <w:bookmarkEnd w:id="8"/>
      <w:r w:rsidRPr="00BC3377">
        <w:rPr>
          <w:rStyle w:val="Heading3Char"/>
          <w:rFonts w:ascii="Book Antiqua" w:hAnsi="Book Antiqua"/>
          <w:b w:val="0"/>
          <w:color w:val="auto"/>
        </w:rPr>
        <w:t xml:space="preserve"> </w:t>
      </w:r>
      <w:r w:rsidR="00A43225" w:rsidRPr="00BC3377">
        <w:rPr>
          <w:rFonts w:ascii="Book Antiqua" w:hAnsi="Book Antiqua"/>
        </w:rPr>
        <w:t>- objective which includes 6 foreseen activ</w:t>
      </w:r>
      <w:r w:rsidR="0012642A" w:rsidRPr="00BC3377">
        <w:rPr>
          <w:rFonts w:ascii="Book Antiqua" w:hAnsi="Book Antiqua"/>
        </w:rPr>
        <w:t>ities which are related to, 1.1</w:t>
      </w:r>
      <w:r w:rsidR="00A43225" w:rsidRPr="00BC3377">
        <w:rPr>
          <w:rFonts w:ascii="Book Antiqua" w:hAnsi="Book Antiqua"/>
        </w:rPr>
        <w:t xml:space="preserve"> </w:t>
      </w:r>
      <w:r w:rsidR="00563F1C" w:rsidRPr="00563F1C">
        <w:rPr>
          <w:rFonts w:ascii="Book Antiqua" w:hAnsi="Book Antiqua"/>
        </w:rPr>
        <w:t>Providing health services for persons with disabilities in the framework of home visits</w:t>
      </w:r>
      <w:r w:rsidR="00A43225" w:rsidRPr="00BC3377">
        <w:rPr>
          <w:rFonts w:ascii="Book Antiqua" w:hAnsi="Book Antiqua"/>
        </w:rPr>
        <w:t>, 1.2 Vaccination of persons with disabilities with</w:t>
      </w:r>
      <w:r w:rsidR="0012642A" w:rsidRPr="00BC3377">
        <w:rPr>
          <w:rFonts w:ascii="Book Antiqua" w:hAnsi="Book Antiqua"/>
        </w:rPr>
        <w:t xml:space="preserve"> the seasonal flu vaccine, 1.3 </w:t>
      </w:r>
      <w:r w:rsidR="00A43225" w:rsidRPr="00BC3377">
        <w:rPr>
          <w:rFonts w:ascii="Book Antiqua" w:hAnsi="Book Antiqua"/>
        </w:rPr>
        <w:t xml:space="preserve">Compilation of materials for health promotion of persons with disabilities and health education for health workers, 1.4 </w:t>
      </w:r>
      <w:r w:rsidR="00563F1C">
        <w:rPr>
          <w:rFonts w:ascii="Book Antiqua" w:hAnsi="Book Antiqua"/>
        </w:rPr>
        <w:t>Realization</w:t>
      </w:r>
      <w:r w:rsidR="00A43225" w:rsidRPr="00BC3377">
        <w:rPr>
          <w:rFonts w:ascii="Book Antiqua" w:hAnsi="Book Antiqua"/>
        </w:rPr>
        <w:t xml:space="preserve"> </w:t>
      </w:r>
      <w:r w:rsidR="0012642A" w:rsidRPr="00BC3377">
        <w:rPr>
          <w:rFonts w:ascii="Book Antiqua" w:hAnsi="Book Antiqua"/>
        </w:rPr>
        <w:t xml:space="preserve">of health services </w:t>
      </w:r>
      <w:r w:rsidR="00563F1C">
        <w:rPr>
          <w:rFonts w:ascii="Book Antiqua" w:hAnsi="Book Antiqua"/>
        </w:rPr>
        <w:t>to</w:t>
      </w:r>
      <w:r w:rsidR="0012642A" w:rsidRPr="00BC3377">
        <w:rPr>
          <w:rFonts w:ascii="Book Antiqua" w:hAnsi="Book Antiqua"/>
        </w:rPr>
        <w:t xml:space="preserve"> PWDs 1.5</w:t>
      </w:r>
      <w:r w:rsidR="00A43225" w:rsidRPr="00BC3377">
        <w:rPr>
          <w:rFonts w:ascii="Book Antiqua" w:hAnsi="Book Antiqua"/>
        </w:rPr>
        <w:t xml:space="preserve"> Trainings for nursing staff and support staff on the topics of access and treatment of persons with disab</w:t>
      </w:r>
      <w:r w:rsidR="0030680A" w:rsidRPr="00BC3377">
        <w:rPr>
          <w:rFonts w:ascii="Book Antiqua" w:hAnsi="Book Antiqua"/>
        </w:rPr>
        <w:t xml:space="preserve">ilities, 1.6 </w:t>
      </w:r>
      <w:r w:rsidR="00A43225" w:rsidRPr="00BC3377">
        <w:rPr>
          <w:rFonts w:ascii="Book Antiqua" w:hAnsi="Book Antiqua"/>
        </w:rPr>
        <w:t>Coordination of activities with M</w:t>
      </w:r>
      <w:r w:rsidR="00563F1C">
        <w:rPr>
          <w:rFonts w:ascii="Book Antiqua" w:hAnsi="Book Antiqua"/>
        </w:rPr>
        <w:t>LSW</w:t>
      </w:r>
      <w:r w:rsidR="00A43225" w:rsidRPr="00BC3377">
        <w:rPr>
          <w:rFonts w:ascii="Book Antiqua" w:hAnsi="Book Antiqua"/>
        </w:rPr>
        <w:t>.</w:t>
      </w:r>
    </w:p>
    <w:p w:rsidR="00867CC0" w:rsidRPr="00BC3377" w:rsidRDefault="00867CC0" w:rsidP="00AF0242">
      <w:pPr>
        <w:spacing w:line="240" w:lineRule="auto"/>
        <w:jc w:val="both"/>
        <w:rPr>
          <w:rFonts w:ascii="Book Antiqua" w:hAnsi="Book Antiqua"/>
        </w:rPr>
      </w:pPr>
      <w:bookmarkStart w:id="9" w:name="_Toc75253385"/>
      <w:r w:rsidRPr="009826FC">
        <w:rPr>
          <w:rStyle w:val="Heading3Char"/>
          <w:rFonts w:ascii="Book Antiqua" w:hAnsi="Book Antiqua"/>
          <w:color w:val="auto"/>
        </w:rPr>
        <w:t xml:space="preserve">Specific Objective 2 </w:t>
      </w:r>
      <w:r w:rsidR="00563F1C" w:rsidRPr="009826FC">
        <w:rPr>
          <w:rStyle w:val="Heading3Char"/>
          <w:rFonts w:ascii="Book Antiqua" w:hAnsi="Book Antiqua"/>
          <w:color w:val="auto"/>
        </w:rPr>
        <w:t>i</w:t>
      </w:r>
      <w:r w:rsidR="00762A2F" w:rsidRPr="009826FC">
        <w:rPr>
          <w:rStyle w:val="Heading3Char"/>
          <w:rFonts w:ascii="Book Antiqua" w:hAnsi="Book Antiqua"/>
          <w:color w:val="auto"/>
        </w:rPr>
        <w:t>ncludes</w:t>
      </w:r>
      <w:r w:rsidR="00563F1C" w:rsidRPr="009826FC">
        <w:rPr>
          <w:rStyle w:val="Heading3Char"/>
          <w:rFonts w:ascii="Book Antiqua" w:hAnsi="Book Antiqua"/>
          <w:color w:val="auto"/>
        </w:rPr>
        <w:t>:</w:t>
      </w:r>
      <w:r w:rsidR="00762A2F" w:rsidRPr="00BC3377">
        <w:rPr>
          <w:rStyle w:val="Heading3Char"/>
          <w:rFonts w:ascii="Book Antiqua" w:hAnsi="Book Antiqua"/>
          <w:b w:val="0"/>
          <w:color w:val="auto"/>
        </w:rPr>
        <w:t xml:space="preserve"> Early Detection and Identification of Disability from </w:t>
      </w:r>
      <w:r w:rsidR="00261045" w:rsidRPr="00BC3377">
        <w:rPr>
          <w:rStyle w:val="Heading3Char"/>
          <w:rFonts w:ascii="Book Antiqua" w:hAnsi="Book Antiqua"/>
          <w:b w:val="0"/>
          <w:color w:val="auto"/>
        </w:rPr>
        <w:t>Prenatal</w:t>
      </w:r>
      <w:r w:rsidR="00762A2F" w:rsidRPr="00BC3377">
        <w:rPr>
          <w:rStyle w:val="Heading3Char"/>
          <w:rFonts w:ascii="Book Antiqua" w:hAnsi="Book Antiqua"/>
          <w:b w:val="0"/>
          <w:color w:val="auto"/>
        </w:rPr>
        <w:t xml:space="preserve">, Natal and Postnatal </w:t>
      </w:r>
      <w:r w:rsidR="00563F1C">
        <w:rPr>
          <w:rStyle w:val="Heading3Char"/>
          <w:rFonts w:ascii="Book Antiqua" w:hAnsi="Book Antiqua"/>
          <w:b w:val="0"/>
          <w:color w:val="auto"/>
        </w:rPr>
        <w:t>Period</w:t>
      </w:r>
      <w:r w:rsidR="00762A2F" w:rsidRPr="00BC3377">
        <w:rPr>
          <w:rStyle w:val="Heading3Char"/>
          <w:rFonts w:ascii="Book Antiqua" w:hAnsi="Book Antiqua"/>
          <w:b w:val="0"/>
          <w:color w:val="auto"/>
        </w:rPr>
        <w:t xml:space="preserve"> - an objective which includes 2 activities related to 2.1</w:t>
      </w:r>
      <w:bookmarkEnd w:id="9"/>
      <w:r w:rsidR="008629C5" w:rsidRPr="00BC3377">
        <w:rPr>
          <w:rFonts w:ascii="Book Antiqua" w:hAnsi="Book Antiqua"/>
        </w:rPr>
        <w:t>. Conducting research in the field of health conditions</w:t>
      </w:r>
      <w:r w:rsidR="000241DE" w:rsidRPr="00BC3377">
        <w:rPr>
          <w:rFonts w:ascii="Book Antiqua" w:hAnsi="Book Antiqua"/>
        </w:rPr>
        <w:t xml:space="preserve"> related to PWDs and 2.2</w:t>
      </w:r>
      <w:r w:rsidR="008629C5" w:rsidRPr="00BC3377">
        <w:rPr>
          <w:rFonts w:ascii="Book Antiqua" w:hAnsi="Book Antiqua"/>
        </w:rPr>
        <w:t xml:space="preserve"> Implementation of a health education program for parents in detecting the causes that result in disability.</w:t>
      </w:r>
    </w:p>
    <w:p w:rsidR="00867CC0" w:rsidRPr="00BC3377" w:rsidRDefault="00867CC0" w:rsidP="00AF0242">
      <w:pPr>
        <w:spacing w:line="240" w:lineRule="auto"/>
        <w:jc w:val="both"/>
        <w:rPr>
          <w:rFonts w:ascii="Book Antiqua" w:hAnsi="Book Antiqua"/>
        </w:rPr>
      </w:pPr>
      <w:bookmarkStart w:id="10" w:name="_Toc75253386"/>
      <w:r w:rsidRPr="009826FC">
        <w:rPr>
          <w:rStyle w:val="Heading3Char"/>
          <w:rFonts w:ascii="Book Antiqua" w:hAnsi="Book Antiqua"/>
          <w:color w:val="auto"/>
        </w:rPr>
        <w:t>Specific Objective 3:</w:t>
      </w:r>
      <w:r w:rsidRPr="00BC3377">
        <w:rPr>
          <w:rStyle w:val="Heading3Char"/>
          <w:rFonts w:ascii="Book Antiqua" w:hAnsi="Book Antiqua"/>
          <w:b w:val="0"/>
          <w:color w:val="auto"/>
        </w:rPr>
        <w:t xml:space="preserve"> Increase the provision of health services to </w:t>
      </w:r>
      <w:r w:rsidR="006D3D59">
        <w:rPr>
          <w:rStyle w:val="Heading3Char"/>
          <w:rFonts w:ascii="Book Antiqua" w:hAnsi="Book Antiqua"/>
          <w:b w:val="0"/>
          <w:color w:val="auto"/>
        </w:rPr>
        <w:t>persons with disabilities</w:t>
      </w:r>
      <w:bookmarkEnd w:id="10"/>
      <w:r w:rsidRPr="00BC3377">
        <w:rPr>
          <w:rFonts w:ascii="Book Antiqua" w:hAnsi="Book Antiqua"/>
        </w:rPr>
        <w:t>-objective which includes a total of 6 activities which are related to 3.1. Needs research on completing t</w:t>
      </w:r>
      <w:r w:rsidR="000241DE" w:rsidRPr="00BC3377">
        <w:rPr>
          <w:rFonts w:ascii="Book Antiqua" w:hAnsi="Book Antiqua"/>
        </w:rPr>
        <w:t>he essential list of</w:t>
      </w:r>
      <w:r w:rsidR="00563F1C">
        <w:rPr>
          <w:rFonts w:ascii="Book Antiqua" w:hAnsi="Book Antiqua"/>
        </w:rPr>
        <w:t xml:space="preserve"> medicines</w:t>
      </w:r>
      <w:r w:rsidR="000241DE" w:rsidRPr="00BC3377">
        <w:rPr>
          <w:rFonts w:ascii="Book Antiqua" w:hAnsi="Book Antiqua"/>
        </w:rPr>
        <w:t>, 3.2</w:t>
      </w:r>
      <w:r w:rsidRPr="00BC3377">
        <w:rPr>
          <w:rFonts w:ascii="Book Antiqua" w:hAnsi="Book Antiqua"/>
        </w:rPr>
        <w:t xml:space="preserve"> Continuation of providing examinations (Mammography and PAP test) for </w:t>
      </w:r>
      <w:r w:rsidR="000241DE" w:rsidRPr="00BC3377">
        <w:rPr>
          <w:rFonts w:ascii="Book Antiqua" w:hAnsi="Book Antiqua"/>
        </w:rPr>
        <w:t>women with disabilities and 3.3</w:t>
      </w:r>
      <w:r w:rsidRPr="00BC3377">
        <w:rPr>
          <w:rFonts w:ascii="Book Antiqua" w:hAnsi="Book Antiqua"/>
        </w:rPr>
        <w:t xml:space="preserve"> Oral hygiene care for children with disabilit</w:t>
      </w:r>
      <w:r w:rsidR="000241DE" w:rsidRPr="00BC3377">
        <w:rPr>
          <w:rFonts w:ascii="Book Antiqua" w:hAnsi="Book Antiqua"/>
        </w:rPr>
        <w:t>ies</w:t>
      </w:r>
      <w:r w:rsidRPr="00BC3377">
        <w:rPr>
          <w:rFonts w:ascii="Book Antiqua" w:hAnsi="Book Antiqua"/>
        </w:rPr>
        <w:t xml:space="preserve"> 3.4. Drafting SOPs for specific</w:t>
      </w:r>
      <w:r w:rsidR="000241DE" w:rsidRPr="00BC3377">
        <w:rPr>
          <w:rFonts w:ascii="Book Antiqua" w:hAnsi="Book Antiqua"/>
        </w:rPr>
        <w:t xml:space="preserve"> health treatment for PWDs, 3.5</w:t>
      </w:r>
      <w:r w:rsidRPr="00BC3377">
        <w:rPr>
          <w:rFonts w:ascii="Book Antiqua" w:hAnsi="Book Antiqua"/>
        </w:rPr>
        <w:t xml:space="preserve"> Compilation of an information circular for </w:t>
      </w:r>
      <w:r w:rsidR="00563F1C">
        <w:rPr>
          <w:rFonts w:ascii="Book Antiqua" w:hAnsi="Book Antiqua"/>
        </w:rPr>
        <w:t>the notification of</w:t>
      </w:r>
      <w:r w:rsidRPr="00BC3377">
        <w:rPr>
          <w:rFonts w:ascii="Book Antiqua" w:hAnsi="Book Antiqua"/>
        </w:rPr>
        <w:t xml:space="preserve"> health institutions with the  </w:t>
      </w:r>
      <w:r w:rsidRPr="00BC3377">
        <w:rPr>
          <w:rFonts w:ascii="Book Antiqua" w:hAnsi="Book Antiqua"/>
        </w:rPr>
        <w:lastRenderedPageBreak/>
        <w:t>number</w:t>
      </w:r>
      <w:r w:rsidR="00563F1C">
        <w:rPr>
          <w:rFonts w:ascii="Book Antiqua" w:hAnsi="Book Antiqua" w:cs="Times New Roman"/>
        </w:rPr>
        <w:t xml:space="preserve"> of </w:t>
      </w:r>
      <w:r w:rsidR="00ED1125">
        <w:rPr>
          <w:rFonts w:ascii="Book Antiqua" w:hAnsi="Book Antiqua" w:cs="Times New Roman"/>
        </w:rPr>
        <w:t>the center</w:t>
      </w:r>
      <w:r w:rsidRPr="00BC3377">
        <w:rPr>
          <w:rFonts w:ascii="Book Antiqua" w:hAnsi="Book Antiqua"/>
        </w:rPr>
        <w:t xml:space="preserve"> for the provision of se</w:t>
      </w:r>
      <w:r w:rsidR="000241DE" w:rsidRPr="00BC3377">
        <w:rPr>
          <w:rFonts w:ascii="Book Antiqua" w:hAnsi="Book Antiqua"/>
        </w:rPr>
        <w:t>rvices in sign language and 3.6</w:t>
      </w:r>
      <w:r w:rsidRPr="00BC3377">
        <w:rPr>
          <w:rFonts w:ascii="Book Antiqua" w:hAnsi="Book Antiqua"/>
        </w:rPr>
        <w:t xml:space="preserve"> Conduct</w:t>
      </w:r>
      <w:r w:rsidR="00ED1125">
        <w:rPr>
          <w:rFonts w:ascii="Book Antiqua" w:hAnsi="Book Antiqua"/>
        </w:rPr>
        <w:t>ing</w:t>
      </w:r>
      <w:r w:rsidRPr="00BC3377">
        <w:rPr>
          <w:rFonts w:ascii="Book Antiqua" w:hAnsi="Book Antiqua"/>
        </w:rPr>
        <w:t xml:space="preserve"> community visits for health promotion and education for </w:t>
      </w:r>
      <w:r w:rsidR="00ED1125">
        <w:rPr>
          <w:rFonts w:ascii="Book Antiqua" w:hAnsi="Book Antiqua"/>
        </w:rPr>
        <w:t>PWDs</w:t>
      </w:r>
      <w:r w:rsidRPr="00BC3377">
        <w:rPr>
          <w:rFonts w:ascii="Book Antiqua" w:hAnsi="Book Antiqua"/>
        </w:rPr>
        <w:t>.</w:t>
      </w:r>
    </w:p>
    <w:p w:rsidR="00A66CB7" w:rsidRPr="00BC3377" w:rsidRDefault="00AC1DDB" w:rsidP="00A66CB7">
      <w:pPr>
        <w:pStyle w:val="Heading1"/>
        <w:rPr>
          <w:rFonts w:ascii="Book Antiqua" w:hAnsi="Book Antiqua"/>
          <w:sz w:val="24"/>
          <w:szCs w:val="24"/>
        </w:rPr>
      </w:pPr>
      <w:bookmarkStart w:id="11" w:name="_Toc75253387"/>
      <w:r w:rsidRPr="00BC3377">
        <w:rPr>
          <w:rFonts w:ascii="Book Antiqua" w:hAnsi="Book Antiqua"/>
          <w:sz w:val="24"/>
          <w:szCs w:val="24"/>
        </w:rPr>
        <w:t>SOCIAL WELFARE</w:t>
      </w:r>
      <w:bookmarkEnd w:id="11"/>
    </w:p>
    <w:p w:rsidR="00A66CB7" w:rsidRPr="00BC3377" w:rsidRDefault="00A66CB7" w:rsidP="00867CC0">
      <w:pPr>
        <w:jc w:val="both"/>
        <w:rPr>
          <w:rStyle w:val="Heading2Char"/>
          <w:rFonts w:ascii="Book Antiqua" w:hAnsi="Book Antiqua"/>
          <w:b w:val="0"/>
          <w:color w:val="auto"/>
          <w:sz w:val="22"/>
          <w:szCs w:val="22"/>
        </w:rPr>
      </w:pPr>
    </w:p>
    <w:p w:rsidR="00867CC0" w:rsidRPr="00BC3377" w:rsidRDefault="00867CC0" w:rsidP="00AF0242">
      <w:pPr>
        <w:spacing w:line="240" w:lineRule="auto"/>
        <w:jc w:val="both"/>
        <w:rPr>
          <w:rStyle w:val="Heading3Char"/>
          <w:rFonts w:ascii="Book Antiqua" w:hAnsi="Book Antiqua"/>
          <w:color w:val="auto"/>
        </w:rPr>
      </w:pPr>
      <w:bookmarkStart w:id="12" w:name="_Toc75253388"/>
      <w:r w:rsidRPr="009826FC">
        <w:rPr>
          <w:rStyle w:val="Heading2Char"/>
          <w:rFonts w:ascii="Book Antiqua" w:hAnsi="Book Antiqua"/>
          <w:color w:val="auto"/>
          <w:sz w:val="22"/>
          <w:szCs w:val="22"/>
        </w:rPr>
        <w:t>Strategic Objective 2:</w:t>
      </w:r>
      <w:bookmarkEnd w:id="12"/>
      <w:r w:rsidRPr="00BC3377">
        <w:rPr>
          <w:rStyle w:val="Heading2Char"/>
          <w:rFonts w:ascii="Book Antiqua" w:hAnsi="Book Antiqua"/>
          <w:b w:val="0"/>
          <w:color w:val="auto"/>
          <w:sz w:val="22"/>
          <w:szCs w:val="22"/>
        </w:rPr>
        <w:t xml:space="preserve"> </w:t>
      </w:r>
      <w:r w:rsidR="00C0022A" w:rsidRPr="00C0022A">
        <w:rPr>
          <w:rStyle w:val="Heading3Char"/>
          <w:rFonts w:ascii="Book Antiqua" w:hAnsi="Book Antiqua"/>
          <w:b w:val="0"/>
          <w:color w:val="auto"/>
        </w:rPr>
        <w:t>Functional and genuine welfare and social security system as well as the provision of equal opportunities for the employment of persons with disabilities</w:t>
      </w:r>
      <w:r w:rsidRPr="00BC3377">
        <w:rPr>
          <w:rStyle w:val="Heading3Char"/>
          <w:rFonts w:ascii="Book Antiqua" w:hAnsi="Book Antiqua"/>
          <w:b w:val="0"/>
          <w:color w:val="auto"/>
        </w:rPr>
        <w:t>.</w:t>
      </w:r>
    </w:p>
    <w:p w:rsidR="008B4CB0" w:rsidRPr="00BC3377" w:rsidRDefault="00867CC0" w:rsidP="00AF0242">
      <w:pPr>
        <w:spacing w:line="240" w:lineRule="auto"/>
        <w:jc w:val="both"/>
        <w:rPr>
          <w:rFonts w:ascii="Book Antiqua" w:hAnsi="Book Antiqua"/>
        </w:rPr>
      </w:pPr>
      <w:bookmarkStart w:id="13" w:name="_Toc75253389"/>
      <w:r w:rsidRPr="009826FC">
        <w:rPr>
          <w:rStyle w:val="Heading3Char"/>
          <w:rFonts w:ascii="Book Antiqua" w:hAnsi="Book Antiqua"/>
          <w:color w:val="auto"/>
        </w:rPr>
        <w:t>Specific Objective 1:</w:t>
      </w:r>
      <w:bookmarkEnd w:id="13"/>
      <w:r w:rsidRPr="00BC3377">
        <w:rPr>
          <w:rStyle w:val="Heading3Char"/>
          <w:rFonts w:ascii="Book Antiqua" w:hAnsi="Book Antiqua"/>
          <w:b w:val="0"/>
          <w:color w:val="auto"/>
        </w:rPr>
        <w:t xml:space="preserve"> </w:t>
      </w:r>
      <w:r w:rsidR="00024342" w:rsidRPr="00BC3377">
        <w:rPr>
          <w:rFonts w:ascii="Book Antiqua" w:hAnsi="Book Antiqua"/>
        </w:rPr>
        <w:t xml:space="preserve">Extent of services in the community </w:t>
      </w:r>
      <w:r w:rsidR="006050F1" w:rsidRPr="00BC3377">
        <w:rPr>
          <w:rFonts w:ascii="Book Antiqua" w:hAnsi="Book Antiqua"/>
        </w:rPr>
        <w:t>-Objective which includes 10 activities</w:t>
      </w:r>
      <w:r w:rsidR="00540388">
        <w:rPr>
          <w:rFonts w:ascii="Book Antiqua" w:hAnsi="Book Antiqua"/>
        </w:rPr>
        <w:t xml:space="preserve"> </w:t>
      </w:r>
      <w:r w:rsidR="00C0022A">
        <w:rPr>
          <w:rFonts w:ascii="Book Antiqua" w:hAnsi="Book Antiqua"/>
        </w:rPr>
        <w:t>as following</w:t>
      </w:r>
      <w:r w:rsidR="006050F1" w:rsidRPr="00BC3377">
        <w:rPr>
          <w:rFonts w:ascii="Book Antiqua" w:hAnsi="Book Antiqua"/>
        </w:rPr>
        <w:t xml:space="preserve">: 1.1 Implementation </w:t>
      </w:r>
      <w:r w:rsidR="00DB343B" w:rsidRPr="00BC3377">
        <w:rPr>
          <w:rFonts w:ascii="Book Antiqua" w:hAnsi="Book Antiqua"/>
        </w:rPr>
        <w:t>of the Pension Scheme for persons</w:t>
      </w:r>
      <w:r w:rsidR="006050F1" w:rsidRPr="00BC3377">
        <w:rPr>
          <w:rFonts w:ascii="Book Antiqua" w:hAnsi="Book Antiqua"/>
        </w:rPr>
        <w:t xml:space="preserve"> with disabilities, aged 18-65 years. 1.2. Implementation of benefit and compensation schemes;</w:t>
      </w:r>
      <w:r w:rsidR="004807A9" w:rsidRPr="00BC3377">
        <w:rPr>
          <w:rFonts w:ascii="Book Antiqua" w:hAnsi="Book Antiqua"/>
        </w:rPr>
        <w:t xml:space="preserve"> 1.3.Implementation of Law 03/</w:t>
      </w:r>
      <w:r w:rsidR="006050F1" w:rsidRPr="00BC3377">
        <w:rPr>
          <w:rFonts w:ascii="Book Antiqua" w:hAnsi="Book Antiqua"/>
        </w:rPr>
        <w:t>L-022 on Material Support for Families with Per</w:t>
      </w:r>
      <w:r w:rsidR="00DB343B" w:rsidRPr="00BC3377">
        <w:rPr>
          <w:rFonts w:ascii="Book Antiqua" w:hAnsi="Book Antiqua"/>
        </w:rPr>
        <w:t>manent Disabilities, 1.4</w:t>
      </w:r>
      <w:r w:rsidR="006050F1" w:rsidRPr="00BC3377">
        <w:rPr>
          <w:rFonts w:ascii="Book Antiqua" w:hAnsi="Book Antiqua"/>
        </w:rPr>
        <w:t xml:space="preserve"> Implementation of the </w:t>
      </w:r>
      <w:r w:rsidR="00DB343B" w:rsidRPr="00BC3377">
        <w:rPr>
          <w:rFonts w:ascii="Book Antiqua" w:hAnsi="Book Antiqua"/>
        </w:rPr>
        <w:t xml:space="preserve">Scheme for </w:t>
      </w:r>
      <w:r w:rsidR="006050F1" w:rsidRPr="00BC3377">
        <w:rPr>
          <w:rFonts w:ascii="Book Antiqua" w:hAnsi="Book Antiqua"/>
        </w:rPr>
        <w:t xml:space="preserve">Compensation </w:t>
      </w:r>
      <w:r w:rsidR="00DB343B" w:rsidRPr="00BC3377">
        <w:rPr>
          <w:rFonts w:ascii="Book Antiqua" w:hAnsi="Book Antiqua"/>
        </w:rPr>
        <w:t xml:space="preserve">for the Blind, 1.5 </w:t>
      </w:r>
      <w:r w:rsidR="006050F1" w:rsidRPr="00BC3377">
        <w:rPr>
          <w:rFonts w:ascii="Book Antiqua" w:hAnsi="Book Antiqua"/>
        </w:rPr>
        <w:t xml:space="preserve">Implementation of the </w:t>
      </w:r>
      <w:r w:rsidR="00DB343B" w:rsidRPr="00BC3377">
        <w:rPr>
          <w:rFonts w:ascii="Book Antiqua" w:hAnsi="Book Antiqua"/>
        </w:rPr>
        <w:t xml:space="preserve">Scheme for </w:t>
      </w:r>
      <w:r w:rsidR="006050F1" w:rsidRPr="00BC3377">
        <w:rPr>
          <w:rFonts w:ascii="Book Antiqua" w:hAnsi="Book Antiqua"/>
        </w:rPr>
        <w:t>Compensation for Parapleg</w:t>
      </w:r>
      <w:r w:rsidR="00DB343B" w:rsidRPr="00BC3377">
        <w:rPr>
          <w:rFonts w:ascii="Book Antiqua" w:hAnsi="Book Antiqua"/>
        </w:rPr>
        <w:t>ic and Tetraplegic Persons, 1.6</w:t>
      </w:r>
      <w:r w:rsidR="006050F1" w:rsidRPr="00BC3377">
        <w:rPr>
          <w:rFonts w:ascii="Book Antiqua" w:hAnsi="Book Antiqua"/>
        </w:rPr>
        <w:t xml:space="preserve"> </w:t>
      </w:r>
      <w:r w:rsidR="00DB343B" w:rsidRPr="00BC3377">
        <w:rPr>
          <w:rFonts w:ascii="Book Antiqua" w:hAnsi="Book Antiqua"/>
        </w:rPr>
        <w:t>Drafting bylaws for the implementation of the Comprehensive Law on Disability</w:t>
      </w:r>
      <w:r w:rsidR="006050F1" w:rsidRPr="00BC3377">
        <w:rPr>
          <w:rFonts w:ascii="Book Antiqua" w:hAnsi="Book Antiqua"/>
        </w:rPr>
        <w:t xml:space="preserve"> 1.7 Training of the Bio-Psycho-Social Commission on the use of the IFC instrument, 1.8 Continuation of service provision in</w:t>
      </w:r>
      <w:r w:rsidR="00DB343B" w:rsidRPr="00BC3377">
        <w:rPr>
          <w:rFonts w:ascii="Book Antiqua" w:hAnsi="Book Antiqua"/>
        </w:rPr>
        <w:t xml:space="preserve"> residential centers (ISSH) 1.8</w:t>
      </w:r>
      <w:r w:rsidR="006050F1" w:rsidRPr="00BC3377">
        <w:rPr>
          <w:rFonts w:ascii="Book Antiqua" w:hAnsi="Book Antiqua"/>
        </w:rPr>
        <w:t xml:space="preserve"> Continuation of service provision in residential centers (SSI) 1.9 Individual and NGO licensing for the provision of social services</w:t>
      </w:r>
      <w:r w:rsidR="00DB343B" w:rsidRPr="00BC3377">
        <w:rPr>
          <w:rFonts w:ascii="Book Antiqua" w:hAnsi="Book Antiqua"/>
        </w:rPr>
        <w:t xml:space="preserve"> for </w:t>
      </w:r>
      <w:r w:rsidR="006D3D59">
        <w:rPr>
          <w:rFonts w:ascii="Book Antiqua" w:hAnsi="Book Antiqua"/>
        </w:rPr>
        <w:t>persons with disabilities</w:t>
      </w:r>
      <w:r w:rsidR="00DB343B" w:rsidRPr="00BC3377">
        <w:rPr>
          <w:rFonts w:ascii="Book Antiqua" w:hAnsi="Book Antiqua"/>
        </w:rPr>
        <w:t>.</w:t>
      </w:r>
      <w:r w:rsidR="006050F1" w:rsidRPr="00BC3377">
        <w:rPr>
          <w:rFonts w:ascii="Book Antiqua" w:hAnsi="Book Antiqua"/>
        </w:rPr>
        <w:t>1.</w:t>
      </w:r>
      <w:r w:rsidR="008D3FA5">
        <w:rPr>
          <w:rFonts w:ascii="Book Antiqua" w:hAnsi="Book Antiqua"/>
        </w:rPr>
        <w:t xml:space="preserve">10 </w:t>
      </w:r>
      <w:r w:rsidR="008D3FA5" w:rsidRPr="008D3FA5">
        <w:rPr>
          <w:rFonts w:ascii="Book Antiqua" w:hAnsi="Book Antiqua"/>
        </w:rPr>
        <w:t>Strengthen the monitoring and inspection mechanism for the services and funds of the beneficiary organizations</w:t>
      </w:r>
      <w:r w:rsidR="008D3FA5">
        <w:rPr>
          <w:rFonts w:ascii="Book Antiqua" w:hAnsi="Book Antiqua"/>
        </w:rPr>
        <w:t xml:space="preserve">, 1.11. </w:t>
      </w:r>
      <w:r w:rsidR="008D3FA5" w:rsidRPr="008D3FA5">
        <w:rPr>
          <w:rFonts w:ascii="Book Antiqua" w:hAnsi="Book Antiqua"/>
        </w:rPr>
        <w:t>Determining the budget code for social services</w:t>
      </w:r>
    </w:p>
    <w:p w:rsidR="00867CC0" w:rsidRPr="00BC3377" w:rsidRDefault="00867CC0" w:rsidP="00AF0242">
      <w:pPr>
        <w:spacing w:line="240" w:lineRule="auto"/>
        <w:jc w:val="both"/>
        <w:rPr>
          <w:rFonts w:ascii="Book Antiqua" w:hAnsi="Book Antiqua"/>
        </w:rPr>
      </w:pPr>
      <w:bookmarkStart w:id="14" w:name="_Toc75253390"/>
      <w:r w:rsidRPr="009826FC">
        <w:rPr>
          <w:rStyle w:val="Heading3Char"/>
          <w:rFonts w:ascii="Book Antiqua" w:hAnsi="Book Antiqua"/>
          <w:bCs w:val="0"/>
          <w:color w:val="auto"/>
        </w:rPr>
        <w:t>Specific Objective</w:t>
      </w:r>
      <w:bookmarkEnd w:id="14"/>
      <w:r w:rsidRPr="009826FC">
        <w:rPr>
          <w:bCs/>
        </w:rPr>
        <w:t xml:space="preserve"> </w:t>
      </w:r>
      <w:r w:rsidRPr="009826FC">
        <w:rPr>
          <w:rFonts w:ascii="Book Antiqua" w:hAnsi="Book Antiqua"/>
        </w:rPr>
        <w:t>2</w:t>
      </w:r>
      <w:r w:rsidRPr="00BC3377">
        <w:rPr>
          <w:rFonts w:ascii="Book Antiqua" w:hAnsi="Book Antiqua"/>
        </w:rPr>
        <w:t xml:space="preserve">- Includes </w:t>
      </w:r>
      <w:r w:rsidR="008D3FA5" w:rsidRPr="008D3FA5">
        <w:rPr>
          <w:rFonts w:ascii="Book Antiqua" w:hAnsi="Book Antiqua"/>
        </w:rPr>
        <w:t>Creating equal employment conditions for PWDs</w:t>
      </w:r>
      <w:r w:rsidRPr="00BC3377">
        <w:rPr>
          <w:rFonts w:ascii="Book Antiqua" w:hAnsi="Book Antiqua"/>
        </w:rPr>
        <w:t xml:space="preserve"> -</w:t>
      </w:r>
      <w:r w:rsidR="00D662CC" w:rsidRPr="00BC3377">
        <w:rPr>
          <w:rFonts w:ascii="Book Antiqua" w:hAnsi="Book Antiqua"/>
        </w:rPr>
        <w:t>Objective which is foreseen to h</w:t>
      </w:r>
      <w:r w:rsidR="00DB343B" w:rsidRPr="00BC3377">
        <w:rPr>
          <w:rFonts w:ascii="Book Antiqua" w:hAnsi="Book Antiqua"/>
        </w:rPr>
        <w:t xml:space="preserve">ave 5 activities which are: 2.1 </w:t>
      </w:r>
      <w:r w:rsidR="00D662CC" w:rsidRPr="00BC3377">
        <w:rPr>
          <w:rFonts w:ascii="Book Antiqua" w:hAnsi="Book Antiqua"/>
        </w:rPr>
        <w:t>Providing Services f</w:t>
      </w:r>
      <w:r w:rsidR="00DB343B" w:rsidRPr="00BC3377">
        <w:rPr>
          <w:rFonts w:ascii="Book Antiqua" w:hAnsi="Book Antiqua"/>
        </w:rPr>
        <w:t xml:space="preserve">or PWDs in Career Services, 2.2 </w:t>
      </w:r>
      <w:r w:rsidR="00D662CC" w:rsidRPr="00BC3377">
        <w:rPr>
          <w:rFonts w:ascii="Book Antiqua" w:hAnsi="Book Antiqua"/>
        </w:rPr>
        <w:t>Strengthening the labor inspectorate to monitor the implementation of Law No. 03/01 on Training, Reha</w:t>
      </w:r>
      <w:r w:rsidR="00DB343B" w:rsidRPr="00BC3377">
        <w:rPr>
          <w:rFonts w:ascii="Book Antiqua" w:hAnsi="Book Antiqua"/>
        </w:rPr>
        <w:t>bilitation and Employment, 2.</w:t>
      </w:r>
      <w:r w:rsidR="009826FC" w:rsidRPr="00BC3377">
        <w:rPr>
          <w:rFonts w:ascii="Book Antiqua" w:hAnsi="Book Antiqua"/>
        </w:rPr>
        <w:t>3. Mediation</w:t>
      </w:r>
      <w:r w:rsidR="00DB343B" w:rsidRPr="00BC3377">
        <w:rPr>
          <w:rFonts w:ascii="Book Antiqua" w:hAnsi="Book Antiqua"/>
        </w:rPr>
        <w:t xml:space="preserve"> of PWDs in employment, 2.4 </w:t>
      </w:r>
      <w:r w:rsidR="00D662CC" w:rsidRPr="00BC3377">
        <w:rPr>
          <w:rFonts w:ascii="Book Antiqua" w:hAnsi="Book Antiqua"/>
        </w:rPr>
        <w:t xml:space="preserve">Involvement of PWDs in employment through Active Labor Market Measures, 2.5. </w:t>
      </w:r>
      <w:r w:rsidR="00DB343B" w:rsidRPr="00BC3377">
        <w:rPr>
          <w:rFonts w:ascii="Book Antiqua" w:hAnsi="Book Antiqua"/>
        </w:rPr>
        <w:t>Awareness campaigns for PWD employment in the public and private sector</w:t>
      </w:r>
      <w:r w:rsidR="00D662CC" w:rsidRPr="00BC3377">
        <w:rPr>
          <w:rFonts w:ascii="Book Antiqua" w:hAnsi="Book Antiqua"/>
        </w:rPr>
        <w:t>.</w:t>
      </w:r>
    </w:p>
    <w:p w:rsidR="00867CC0" w:rsidRPr="00BC3377" w:rsidRDefault="00867CC0" w:rsidP="00AF0242">
      <w:pPr>
        <w:spacing w:line="240" w:lineRule="auto"/>
        <w:jc w:val="both"/>
        <w:rPr>
          <w:rFonts w:ascii="Book Antiqua" w:hAnsi="Book Antiqua"/>
        </w:rPr>
      </w:pPr>
      <w:bookmarkStart w:id="15" w:name="_Toc75253391"/>
      <w:r w:rsidRPr="009826FC">
        <w:rPr>
          <w:rStyle w:val="Heading3Char"/>
          <w:rFonts w:ascii="Book Antiqua" w:hAnsi="Book Antiqua"/>
          <w:color w:val="auto"/>
        </w:rPr>
        <w:t>Specific Objective 3 -</w:t>
      </w:r>
      <w:r w:rsidRPr="00BC3377">
        <w:rPr>
          <w:rStyle w:val="Heading3Char"/>
          <w:rFonts w:ascii="Book Antiqua" w:hAnsi="Book Antiqua"/>
          <w:b w:val="0"/>
          <w:color w:val="auto"/>
        </w:rPr>
        <w:t xml:space="preserve"> Vocational training and rehabilitation for the preparation of Persons with Disabilities for the Labor Market -</w:t>
      </w:r>
      <w:bookmarkEnd w:id="15"/>
      <w:r w:rsidR="00D662CC" w:rsidRPr="00BC3377">
        <w:rPr>
          <w:rFonts w:ascii="Book Antiqua" w:hAnsi="Book Antiqua"/>
        </w:rPr>
        <w:t>objective which is expected to have 5 activities 3.1 Expansion of profiles for vocational training and rehabilitation according to the d</w:t>
      </w:r>
      <w:r w:rsidR="00535E25" w:rsidRPr="00BC3377">
        <w:rPr>
          <w:rFonts w:ascii="Book Antiqua" w:hAnsi="Book Antiqua"/>
        </w:rPr>
        <w:t>emands of the labor market</w:t>
      </w:r>
      <w:r w:rsidR="008D3FA5">
        <w:rPr>
          <w:rFonts w:ascii="Book Antiqua" w:hAnsi="Book Antiqua"/>
        </w:rPr>
        <w:t xml:space="preserve"> </w:t>
      </w:r>
      <w:r w:rsidR="00261045">
        <w:rPr>
          <w:rFonts w:ascii="Book Antiqua" w:hAnsi="Book Antiqua"/>
        </w:rPr>
        <w:t>requirements</w:t>
      </w:r>
      <w:r w:rsidR="00535E25" w:rsidRPr="00BC3377">
        <w:rPr>
          <w:rFonts w:ascii="Book Antiqua" w:hAnsi="Book Antiqua"/>
        </w:rPr>
        <w:t>, 3.2</w:t>
      </w:r>
      <w:r w:rsidR="00D662CC" w:rsidRPr="00BC3377">
        <w:rPr>
          <w:rFonts w:ascii="Book Antiqua" w:hAnsi="Book Antiqua"/>
        </w:rPr>
        <w:t xml:space="preserve"> PWDs</w:t>
      </w:r>
      <w:r w:rsidR="008D3FA5">
        <w:rPr>
          <w:rFonts w:ascii="Book Antiqua" w:hAnsi="Book Antiqua"/>
        </w:rPr>
        <w:t xml:space="preserve"> t</w:t>
      </w:r>
      <w:r w:rsidR="008D3FA5" w:rsidRPr="00BC3377">
        <w:rPr>
          <w:rFonts w:ascii="Book Antiqua" w:hAnsi="Book Antiqua"/>
        </w:rPr>
        <w:t>raining</w:t>
      </w:r>
      <w:r w:rsidR="00D662CC" w:rsidRPr="00BC3377">
        <w:rPr>
          <w:rFonts w:ascii="Book Antiqua" w:hAnsi="Book Antiqua"/>
        </w:rPr>
        <w:t xml:space="preserve"> in V</w:t>
      </w:r>
      <w:r w:rsidR="00535E25" w:rsidRPr="00BC3377">
        <w:rPr>
          <w:rFonts w:ascii="Book Antiqua" w:hAnsi="Book Antiqua"/>
        </w:rPr>
        <w:t>ocational Training Centers, 3.3</w:t>
      </w:r>
      <w:r w:rsidR="00D662CC" w:rsidRPr="00BC3377">
        <w:rPr>
          <w:rFonts w:ascii="Book Antiqua" w:hAnsi="Book Antiqua"/>
        </w:rPr>
        <w:t xml:space="preserve"> Adapted curricula for </w:t>
      </w:r>
      <w:r w:rsidR="006D3D59">
        <w:rPr>
          <w:rFonts w:ascii="Book Antiqua" w:hAnsi="Book Antiqua"/>
        </w:rPr>
        <w:t>persons with disabilities</w:t>
      </w:r>
      <w:r w:rsidR="00535E25" w:rsidRPr="00BC3377">
        <w:rPr>
          <w:rFonts w:ascii="Book Antiqua" w:hAnsi="Book Antiqua"/>
        </w:rPr>
        <w:t xml:space="preserve">, 3.4 </w:t>
      </w:r>
      <w:r w:rsidR="00D662CC" w:rsidRPr="00BC3377">
        <w:rPr>
          <w:rFonts w:ascii="Book Antiqua" w:hAnsi="Book Antiqua"/>
        </w:rPr>
        <w:t>Adaptation of workshops with equipment for the needs o</w:t>
      </w:r>
      <w:r w:rsidR="00535E25" w:rsidRPr="00BC3377">
        <w:rPr>
          <w:rFonts w:ascii="Book Antiqua" w:hAnsi="Book Antiqua"/>
        </w:rPr>
        <w:t xml:space="preserve">f </w:t>
      </w:r>
      <w:r w:rsidR="006D3D59">
        <w:rPr>
          <w:rFonts w:ascii="Book Antiqua" w:hAnsi="Book Antiqua"/>
        </w:rPr>
        <w:t>persons with disabilities</w:t>
      </w:r>
      <w:r w:rsidR="00535E25" w:rsidRPr="00BC3377">
        <w:rPr>
          <w:rFonts w:ascii="Book Antiqua" w:hAnsi="Book Antiqua"/>
        </w:rPr>
        <w:t>, 3.5</w:t>
      </w:r>
      <w:r w:rsidR="00D662CC" w:rsidRPr="00BC3377">
        <w:rPr>
          <w:rFonts w:ascii="Book Antiqua" w:hAnsi="Book Antiqua"/>
        </w:rPr>
        <w:t xml:space="preserve"> Training of VTC trainers for the implementation of the adapted curriculum for PWDs.</w:t>
      </w:r>
    </w:p>
    <w:p w:rsidR="00867CC0" w:rsidRPr="00261045" w:rsidRDefault="004807A9" w:rsidP="00867CC0">
      <w:pPr>
        <w:keepNext/>
        <w:keepLines/>
        <w:spacing w:before="480" w:after="0"/>
        <w:outlineLvl w:val="0"/>
        <w:rPr>
          <w:rFonts w:ascii="Book Antiqua" w:eastAsiaTheme="majorEastAsia" w:hAnsi="Book Antiqua" w:cstheme="majorBidi"/>
          <w:b/>
          <w:bCs/>
          <w:sz w:val="24"/>
          <w:szCs w:val="24"/>
        </w:rPr>
      </w:pPr>
      <w:bookmarkStart w:id="16" w:name="_Toc75253392"/>
      <w:r w:rsidRPr="00261045">
        <w:rPr>
          <w:rFonts w:ascii="Book Antiqua" w:eastAsiaTheme="majorEastAsia" w:hAnsi="Book Antiqua" w:cstheme="majorBidi"/>
          <w:b/>
          <w:bCs/>
          <w:sz w:val="24"/>
          <w:szCs w:val="24"/>
        </w:rPr>
        <w:t>EDUCATION</w:t>
      </w:r>
      <w:bookmarkEnd w:id="16"/>
      <w:r w:rsidR="008D3FA5" w:rsidRPr="00261045">
        <w:rPr>
          <w:rFonts w:ascii="Book Antiqua" w:eastAsiaTheme="majorEastAsia" w:hAnsi="Book Antiqua" w:cstheme="majorBidi"/>
          <w:b/>
          <w:bCs/>
          <w:sz w:val="24"/>
          <w:szCs w:val="24"/>
        </w:rPr>
        <w:t xml:space="preserve"> </w:t>
      </w:r>
    </w:p>
    <w:p w:rsidR="00867CC0" w:rsidRPr="00261045" w:rsidRDefault="00867CC0" w:rsidP="00AF0242">
      <w:pPr>
        <w:keepNext/>
        <w:keepLines/>
        <w:spacing w:before="200" w:after="0" w:line="240" w:lineRule="auto"/>
        <w:jc w:val="both"/>
        <w:outlineLvl w:val="1"/>
        <w:rPr>
          <w:rStyle w:val="Heading3Char"/>
          <w:rFonts w:ascii="Book Antiqua" w:hAnsi="Book Antiqua"/>
          <w:b w:val="0"/>
          <w:bCs w:val="0"/>
          <w:color w:val="auto"/>
        </w:rPr>
      </w:pPr>
      <w:bookmarkStart w:id="17" w:name="_Toc75253393"/>
      <w:r w:rsidRPr="009826FC">
        <w:rPr>
          <w:rFonts w:ascii="Book Antiqua" w:eastAsiaTheme="majorEastAsia" w:hAnsi="Book Antiqua" w:cstheme="majorBidi"/>
          <w:b/>
          <w:bCs/>
          <w:i/>
        </w:rPr>
        <w:t>Strategic Objectives 3</w:t>
      </w:r>
      <w:r w:rsidRPr="009826FC">
        <w:rPr>
          <w:rFonts w:ascii="Book Antiqua" w:eastAsiaTheme="majorEastAsia" w:hAnsi="Book Antiqua" w:cstheme="majorBidi"/>
          <w:b/>
          <w:bCs/>
        </w:rPr>
        <w:t>:</w:t>
      </w:r>
      <w:r w:rsidRPr="00261045">
        <w:rPr>
          <w:rFonts w:ascii="Book Antiqua" w:eastAsiaTheme="majorEastAsia" w:hAnsi="Book Antiqua" w:cstheme="majorBidi"/>
          <w:bCs/>
        </w:rPr>
        <w:t xml:space="preserve"> </w:t>
      </w:r>
      <w:r w:rsidR="00535E25" w:rsidRPr="00261045">
        <w:rPr>
          <w:rStyle w:val="Heading3Char"/>
          <w:rFonts w:ascii="Book Antiqua" w:hAnsi="Book Antiqua"/>
          <w:b w:val="0"/>
          <w:color w:val="auto"/>
        </w:rPr>
        <w:t>Creating conditions for inclusion in education and professional support for persons with disabilities</w:t>
      </w:r>
      <w:r w:rsidRPr="00261045">
        <w:rPr>
          <w:rStyle w:val="Heading3Char"/>
          <w:rFonts w:ascii="Book Antiqua" w:hAnsi="Book Antiqua"/>
          <w:b w:val="0"/>
          <w:bCs w:val="0"/>
          <w:color w:val="auto"/>
        </w:rPr>
        <w:t>.</w:t>
      </w:r>
      <w:bookmarkEnd w:id="17"/>
    </w:p>
    <w:p w:rsidR="008B4CB0" w:rsidRPr="00EE0CB9" w:rsidRDefault="00867CC0" w:rsidP="00AF0242">
      <w:pPr>
        <w:pStyle w:val="Heading3"/>
        <w:spacing w:line="240" w:lineRule="auto"/>
        <w:rPr>
          <w:rStyle w:val="Heading3Char"/>
          <w:rFonts w:ascii="Book Antiqua" w:hAnsi="Book Antiqua"/>
          <w:bCs/>
          <w:color w:val="auto"/>
        </w:rPr>
      </w:pPr>
      <w:bookmarkStart w:id="18" w:name="_Toc75253394"/>
      <w:r w:rsidRPr="009826FC">
        <w:rPr>
          <w:rStyle w:val="Heading3Char"/>
          <w:rFonts w:ascii="Book Antiqua" w:hAnsi="Book Antiqua"/>
          <w:b/>
          <w:bCs/>
          <w:color w:val="auto"/>
        </w:rPr>
        <w:t>Specific Objective 1:</w:t>
      </w:r>
      <w:r w:rsidRPr="00EE0CB9">
        <w:rPr>
          <w:rStyle w:val="Heading3Char"/>
          <w:rFonts w:ascii="Book Antiqua" w:hAnsi="Book Antiqua"/>
          <w:bCs/>
          <w:color w:val="auto"/>
        </w:rPr>
        <w:t xml:space="preserve"> </w:t>
      </w:r>
      <w:r w:rsidR="00535E25" w:rsidRPr="00EE0CB9">
        <w:rPr>
          <w:rFonts w:ascii="Book Antiqua" w:eastAsia="MS Mincho" w:hAnsi="Book Antiqua" w:cstheme="minorBidi"/>
          <w:b w:val="0"/>
          <w:bCs w:val="0"/>
          <w:color w:val="auto"/>
        </w:rPr>
        <w:t xml:space="preserve">Establishment of mechanisms for early identification and education of </w:t>
      </w:r>
      <w:r w:rsidR="00535E25" w:rsidRPr="00EE0CB9">
        <w:rPr>
          <w:rStyle w:val="Heading3Char"/>
          <w:rFonts w:ascii="Book Antiqua" w:hAnsi="Book Antiqua"/>
          <w:bCs/>
          <w:color w:val="auto"/>
        </w:rPr>
        <w:t>children with disabilities</w:t>
      </w:r>
      <w:bookmarkEnd w:id="18"/>
    </w:p>
    <w:p w:rsidR="00867CC0" w:rsidRPr="00EE0CB9" w:rsidRDefault="00540388" w:rsidP="00AF0242">
      <w:pPr>
        <w:spacing w:line="240" w:lineRule="auto"/>
        <w:jc w:val="both"/>
        <w:rPr>
          <w:rStyle w:val="Heading3Char"/>
          <w:rFonts w:ascii="Book Antiqua" w:hAnsi="Book Antiqua"/>
          <w:b w:val="0"/>
          <w:color w:val="auto"/>
        </w:rPr>
      </w:pPr>
      <w:bookmarkStart w:id="19" w:name="_Toc75253395"/>
      <w:r>
        <w:rPr>
          <w:rFonts w:ascii="Book Antiqua" w:hAnsi="Book Antiqua"/>
        </w:rPr>
        <w:t>Includes a</w:t>
      </w:r>
      <w:r w:rsidRPr="00BC3377">
        <w:rPr>
          <w:rFonts w:ascii="Book Antiqua" w:hAnsi="Book Antiqua"/>
        </w:rPr>
        <w:t xml:space="preserve"> total of </w:t>
      </w:r>
      <w:r>
        <w:rPr>
          <w:rFonts w:ascii="Book Antiqua" w:hAnsi="Book Antiqua"/>
        </w:rPr>
        <w:t>4</w:t>
      </w:r>
      <w:r w:rsidRPr="00BC3377">
        <w:rPr>
          <w:rFonts w:ascii="Book Antiqua" w:hAnsi="Book Antiqua"/>
        </w:rPr>
        <w:t xml:space="preserve"> activities as following</w:t>
      </w:r>
      <w:r w:rsidR="00FF21F3" w:rsidRPr="00EE0CB9">
        <w:rPr>
          <w:rStyle w:val="Heading3Char"/>
          <w:rFonts w:ascii="Book Antiqua" w:hAnsi="Book Antiqua"/>
          <w:b w:val="0"/>
          <w:color w:val="auto"/>
        </w:rPr>
        <w:t xml:space="preserve">: 1.1 </w:t>
      </w:r>
      <w:r w:rsidR="00DC58D0" w:rsidRPr="00EE0CB9">
        <w:rPr>
          <w:rStyle w:val="Heading3Char"/>
          <w:rFonts w:ascii="Book Antiqua" w:hAnsi="Book Antiqua"/>
          <w:b w:val="0"/>
          <w:color w:val="auto"/>
        </w:rPr>
        <w:t>Development of 3 educators’ guidelines on the approach and work with children with disabilities</w:t>
      </w:r>
      <w:r w:rsidR="00FF21F3" w:rsidRPr="00EE0CB9">
        <w:rPr>
          <w:rStyle w:val="Heading3Char"/>
          <w:rFonts w:ascii="Book Antiqua" w:hAnsi="Book Antiqua"/>
          <w:b w:val="0"/>
          <w:color w:val="auto"/>
        </w:rPr>
        <w:t xml:space="preserve">, 1.2 </w:t>
      </w:r>
      <w:r w:rsidR="00DC58D0" w:rsidRPr="00EE0CB9">
        <w:rPr>
          <w:rStyle w:val="Heading3Char"/>
          <w:rFonts w:ascii="Book Antiqua" w:hAnsi="Book Antiqua"/>
          <w:b w:val="0"/>
          <w:color w:val="auto"/>
        </w:rPr>
        <w:t>Capacity building of educators to implement the guidelines</w:t>
      </w:r>
      <w:r w:rsidR="00867CC0" w:rsidRPr="00EE0CB9">
        <w:rPr>
          <w:rStyle w:val="Heading3Char"/>
          <w:rFonts w:ascii="Book Antiqua" w:hAnsi="Book Antiqua"/>
          <w:b w:val="0"/>
          <w:color w:val="auto"/>
        </w:rPr>
        <w:t>, 1.3.</w:t>
      </w:r>
      <w:bookmarkEnd w:id="19"/>
      <w:r w:rsidR="00DC58D0" w:rsidRPr="00EE0CB9">
        <w:t xml:space="preserve"> </w:t>
      </w:r>
      <w:r w:rsidR="00DC58D0" w:rsidRPr="00EE0CB9">
        <w:rPr>
          <w:rStyle w:val="Heading3Char"/>
          <w:rFonts w:ascii="Book Antiqua" w:hAnsi="Book Antiqua"/>
          <w:b w:val="0"/>
          <w:color w:val="auto"/>
        </w:rPr>
        <w:t>Compilation and provision of pedagogical materials in 2 MES platforms</w:t>
      </w:r>
      <w:r w:rsidR="00867CC0" w:rsidRPr="00EE0CB9">
        <w:rPr>
          <w:rStyle w:val="Heading3Char"/>
          <w:rFonts w:ascii="Book Antiqua" w:hAnsi="Book Antiqua"/>
          <w:b w:val="0"/>
          <w:color w:val="auto"/>
        </w:rPr>
        <w:t>, 1.4.</w:t>
      </w:r>
      <w:r w:rsidR="00DC58D0" w:rsidRPr="00EE0CB9">
        <w:t xml:space="preserve"> </w:t>
      </w:r>
      <w:r w:rsidR="00DC58D0" w:rsidRPr="00EE0CB9">
        <w:rPr>
          <w:rStyle w:val="Heading3Char"/>
          <w:rFonts w:ascii="Book Antiqua" w:hAnsi="Book Antiqua"/>
          <w:b w:val="0"/>
          <w:color w:val="auto"/>
        </w:rPr>
        <w:t>Awareness campaign on the importance of early intervention for children with disabilities</w:t>
      </w:r>
      <w:r w:rsidR="00867CC0" w:rsidRPr="00EE0CB9">
        <w:rPr>
          <w:rStyle w:val="Heading3Char"/>
          <w:rFonts w:ascii="Book Antiqua" w:hAnsi="Book Antiqua"/>
          <w:b w:val="0"/>
          <w:color w:val="auto"/>
        </w:rPr>
        <w:t>.</w:t>
      </w:r>
      <w:r w:rsidR="00DC58D0" w:rsidRPr="00EE0CB9">
        <w:rPr>
          <w:rStyle w:val="Heading3Char"/>
          <w:rFonts w:ascii="Book Antiqua" w:hAnsi="Book Antiqua"/>
          <w:b w:val="0"/>
          <w:color w:val="auto"/>
        </w:rPr>
        <w:t xml:space="preserve"> </w:t>
      </w:r>
    </w:p>
    <w:p w:rsidR="008B4CB0" w:rsidRPr="00EE0CB9" w:rsidRDefault="00867CC0" w:rsidP="00AF0242">
      <w:pPr>
        <w:pStyle w:val="Heading3"/>
        <w:spacing w:line="240" w:lineRule="auto"/>
        <w:jc w:val="both"/>
        <w:rPr>
          <w:rStyle w:val="Heading3Char"/>
          <w:rFonts w:ascii="Book Antiqua" w:hAnsi="Book Antiqua"/>
          <w:bCs/>
          <w:color w:val="auto"/>
        </w:rPr>
      </w:pPr>
      <w:bookmarkStart w:id="20" w:name="_Toc75253396"/>
      <w:r w:rsidRPr="009826FC">
        <w:rPr>
          <w:rStyle w:val="Heading3Char"/>
          <w:rFonts w:ascii="Book Antiqua" w:hAnsi="Book Antiqua"/>
          <w:b/>
          <w:bCs/>
          <w:color w:val="auto"/>
        </w:rPr>
        <w:lastRenderedPageBreak/>
        <w:t>Specific Objective 2:</w:t>
      </w:r>
      <w:r w:rsidRPr="00EE0CB9">
        <w:rPr>
          <w:rStyle w:val="Heading3Char"/>
          <w:rFonts w:ascii="Book Antiqua" w:hAnsi="Book Antiqua"/>
          <w:bCs/>
          <w:color w:val="auto"/>
        </w:rPr>
        <w:t xml:space="preserve"> </w:t>
      </w:r>
      <w:r w:rsidR="00DC58D0" w:rsidRPr="00EE0CB9">
        <w:rPr>
          <w:rStyle w:val="Heading3Char"/>
          <w:rFonts w:ascii="Book Antiqua" w:hAnsi="Book Antiqua"/>
          <w:bCs/>
          <w:color w:val="auto"/>
        </w:rPr>
        <w:t>Creating, strengthening and improving services of inter-sectorial mechanisms and other support mechanisms for inclusive schools</w:t>
      </w:r>
      <w:r w:rsidR="00FF21F3" w:rsidRPr="00EE0CB9">
        <w:rPr>
          <w:rStyle w:val="Heading3Char"/>
          <w:rFonts w:ascii="Book Antiqua" w:hAnsi="Book Antiqua"/>
          <w:bCs/>
          <w:color w:val="auto"/>
        </w:rPr>
        <w:t>.</w:t>
      </w:r>
      <w:bookmarkEnd w:id="20"/>
      <w:r w:rsidR="00DC58D0" w:rsidRPr="00EE0CB9">
        <w:rPr>
          <w:rStyle w:val="Heading3Char"/>
          <w:rFonts w:ascii="Book Antiqua" w:hAnsi="Book Antiqua"/>
          <w:bCs/>
          <w:color w:val="auto"/>
        </w:rPr>
        <w:t xml:space="preserve"> </w:t>
      </w:r>
    </w:p>
    <w:p w:rsidR="00867CC0" w:rsidRPr="00BC3377" w:rsidRDefault="00540388" w:rsidP="00AF0242">
      <w:pPr>
        <w:spacing w:line="240" w:lineRule="auto"/>
        <w:jc w:val="both"/>
        <w:rPr>
          <w:rFonts w:ascii="Book Antiqua" w:hAnsi="Book Antiqua"/>
        </w:rPr>
      </w:pPr>
      <w:r>
        <w:rPr>
          <w:rFonts w:ascii="Book Antiqua" w:hAnsi="Book Antiqua"/>
        </w:rPr>
        <w:t>Includes a</w:t>
      </w:r>
      <w:r w:rsidRPr="00BC3377">
        <w:rPr>
          <w:rFonts w:ascii="Book Antiqua" w:hAnsi="Book Antiqua"/>
        </w:rPr>
        <w:t xml:space="preserve"> total of </w:t>
      </w:r>
      <w:r>
        <w:rPr>
          <w:rFonts w:ascii="Book Antiqua" w:hAnsi="Book Antiqua"/>
        </w:rPr>
        <w:t>5</w:t>
      </w:r>
      <w:r w:rsidRPr="00BC3377">
        <w:rPr>
          <w:rFonts w:ascii="Book Antiqua" w:hAnsi="Book Antiqua"/>
        </w:rPr>
        <w:t xml:space="preserve"> activities as following</w:t>
      </w:r>
      <w:r w:rsidR="00362DBE" w:rsidRPr="00EE0CB9">
        <w:rPr>
          <w:rFonts w:ascii="Book Antiqua" w:hAnsi="Book Antiqua"/>
        </w:rPr>
        <w:t>: 2.1 Employment and/</w:t>
      </w:r>
      <w:r w:rsidR="008B4CB0" w:rsidRPr="00EE0CB9">
        <w:rPr>
          <w:rFonts w:ascii="Book Antiqua" w:hAnsi="Book Antiqua"/>
        </w:rPr>
        <w:t>or provision of s</w:t>
      </w:r>
      <w:r w:rsidR="00362DBE" w:rsidRPr="00EE0CB9">
        <w:rPr>
          <w:rFonts w:ascii="Book Antiqua" w:hAnsi="Book Antiqua"/>
        </w:rPr>
        <w:t>upport teachers in schools, 2.2</w:t>
      </w:r>
      <w:r w:rsidR="008B4CB0" w:rsidRPr="00EE0CB9">
        <w:rPr>
          <w:rFonts w:ascii="Book Antiqua" w:hAnsi="Book Antiqua"/>
        </w:rPr>
        <w:t xml:space="preserve"> Employment of as</w:t>
      </w:r>
      <w:r w:rsidR="00362DBE" w:rsidRPr="00EE0CB9">
        <w:rPr>
          <w:rFonts w:ascii="Book Antiqua" w:hAnsi="Book Antiqua"/>
        </w:rPr>
        <w:t>sistants in school support, 2.3</w:t>
      </w:r>
      <w:r w:rsidR="008B4CB0" w:rsidRPr="00EE0CB9">
        <w:rPr>
          <w:rFonts w:ascii="Book Antiqua" w:hAnsi="Book Antiqua"/>
        </w:rPr>
        <w:t xml:space="preserve"> Capacity building of assessment teams for pedagogical assessment of children with needs, 2.3.1 </w:t>
      </w:r>
      <w:r w:rsidR="00DC58D0" w:rsidRPr="00EE0CB9">
        <w:rPr>
          <w:rFonts w:ascii="Book Antiqua" w:hAnsi="Book Antiqua"/>
        </w:rPr>
        <w:t>Provision of Braille services, orientation and mobility for blind children in regular schools</w:t>
      </w:r>
      <w:r w:rsidR="00FF21F3" w:rsidRPr="00EE0CB9">
        <w:rPr>
          <w:rFonts w:ascii="Book Antiqua" w:hAnsi="Book Antiqua"/>
        </w:rPr>
        <w:t xml:space="preserve">, 2.4 </w:t>
      </w:r>
      <w:r w:rsidR="00117E1E" w:rsidRPr="00EE0CB9">
        <w:rPr>
          <w:rFonts w:ascii="Book Antiqua" w:hAnsi="Book Antiqua"/>
        </w:rPr>
        <w:t>Capacity building of teachers on the approach and work with students with disabilities</w:t>
      </w:r>
      <w:r w:rsidR="008B4CB0" w:rsidRPr="00EE0CB9">
        <w:rPr>
          <w:rFonts w:ascii="Book Antiqua" w:hAnsi="Book Antiqua"/>
        </w:rPr>
        <w:t>.</w:t>
      </w:r>
      <w:r w:rsidR="00117E1E">
        <w:rPr>
          <w:rFonts w:ascii="Book Antiqua" w:hAnsi="Book Antiqua"/>
        </w:rPr>
        <w:t xml:space="preserve"> </w:t>
      </w:r>
    </w:p>
    <w:p w:rsidR="008B4CB0" w:rsidRPr="00BC3377" w:rsidRDefault="00867CC0" w:rsidP="00AF0242">
      <w:pPr>
        <w:pStyle w:val="Heading3"/>
        <w:spacing w:line="240" w:lineRule="auto"/>
        <w:rPr>
          <w:rStyle w:val="Heading3Char"/>
          <w:rFonts w:ascii="Book Antiqua" w:hAnsi="Book Antiqua"/>
          <w:bCs/>
          <w:color w:val="auto"/>
        </w:rPr>
      </w:pPr>
      <w:bookmarkStart w:id="21" w:name="_Toc75253397"/>
      <w:r w:rsidRPr="009826FC">
        <w:rPr>
          <w:rStyle w:val="Heading3Char"/>
          <w:rFonts w:ascii="Book Antiqua" w:hAnsi="Book Antiqua"/>
          <w:b/>
          <w:bCs/>
          <w:color w:val="auto"/>
        </w:rPr>
        <w:t>Specific Objective 3:</w:t>
      </w:r>
      <w:r w:rsidRPr="00BC3377">
        <w:rPr>
          <w:rStyle w:val="Heading3Char"/>
          <w:rFonts w:ascii="Book Antiqua" w:hAnsi="Book Antiqua"/>
          <w:bCs/>
          <w:color w:val="auto"/>
        </w:rPr>
        <w:t xml:space="preserve"> </w:t>
      </w:r>
      <w:r w:rsidR="00117E1E" w:rsidRPr="00117E1E">
        <w:rPr>
          <w:rStyle w:val="Heading3Char"/>
          <w:rFonts w:ascii="Book Antiqua" w:hAnsi="Book Antiqua"/>
          <w:bCs/>
          <w:color w:val="auto"/>
        </w:rPr>
        <w:t>Creating a conducive environment for inclusion in the school and in the community</w:t>
      </w:r>
      <w:bookmarkEnd w:id="21"/>
      <w:r w:rsidR="00117E1E">
        <w:rPr>
          <w:rStyle w:val="Heading3Char"/>
          <w:rFonts w:ascii="Book Antiqua" w:hAnsi="Book Antiqua"/>
          <w:bCs/>
          <w:color w:val="auto"/>
        </w:rPr>
        <w:t xml:space="preserve"> </w:t>
      </w:r>
    </w:p>
    <w:p w:rsidR="00867CC0" w:rsidRPr="00BC3377" w:rsidRDefault="00540388" w:rsidP="00AF0242">
      <w:pPr>
        <w:spacing w:line="240" w:lineRule="auto"/>
        <w:jc w:val="both"/>
        <w:rPr>
          <w:rFonts w:ascii="Book Antiqua" w:hAnsi="Book Antiqua"/>
        </w:rPr>
      </w:pPr>
      <w:r>
        <w:rPr>
          <w:rFonts w:ascii="Book Antiqua" w:hAnsi="Book Antiqua"/>
        </w:rPr>
        <w:t>Includes a</w:t>
      </w:r>
      <w:r w:rsidRPr="00BC3377">
        <w:rPr>
          <w:rFonts w:ascii="Book Antiqua" w:hAnsi="Book Antiqua"/>
        </w:rPr>
        <w:t xml:space="preserve"> total of 7 activities as following</w:t>
      </w:r>
      <w:r w:rsidR="00FF21F3" w:rsidRPr="00BC3377">
        <w:rPr>
          <w:rFonts w:ascii="Book Antiqua" w:hAnsi="Book Antiqua"/>
        </w:rPr>
        <w:t>: 3.1</w:t>
      </w:r>
      <w:r w:rsidR="008B4CB0" w:rsidRPr="00BC3377">
        <w:rPr>
          <w:rFonts w:ascii="Book Antiqua" w:hAnsi="Book Antiqua"/>
        </w:rPr>
        <w:t xml:space="preserve"> Drafting a 5-year plan for resource centers, 3.2. Increas</w:t>
      </w:r>
      <w:r w:rsidR="00EE0CB9">
        <w:rPr>
          <w:rFonts w:ascii="Book Antiqua" w:hAnsi="Book Antiqua"/>
        </w:rPr>
        <w:t>e</w:t>
      </w:r>
      <w:r w:rsidR="008B4CB0" w:rsidRPr="00BC3377">
        <w:rPr>
          <w:rFonts w:ascii="Book Antiqua" w:hAnsi="Book Antiqua"/>
        </w:rPr>
        <w:t xml:space="preserve"> services from resource c</w:t>
      </w:r>
      <w:r w:rsidR="00FF21F3" w:rsidRPr="00BC3377">
        <w:rPr>
          <w:rFonts w:ascii="Book Antiqua" w:hAnsi="Book Antiqua"/>
        </w:rPr>
        <w:t xml:space="preserve">enters </w:t>
      </w:r>
      <w:r w:rsidR="00EE0CB9">
        <w:rPr>
          <w:rFonts w:ascii="Book Antiqua" w:hAnsi="Book Antiqua"/>
        </w:rPr>
        <w:t>to</w:t>
      </w:r>
      <w:r w:rsidR="00FF21F3" w:rsidRPr="00BC3377">
        <w:rPr>
          <w:rFonts w:ascii="Book Antiqua" w:hAnsi="Book Antiqua"/>
        </w:rPr>
        <w:t xml:space="preserve"> regular schools, 3.3</w:t>
      </w:r>
      <w:r w:rsidR="008B4CB0" w:rsidRPr="00BC3377">
        <w:rPr>
          <w:rFonts w:ascii="Book Antiqua" w:hAnsi="Book Antiqua"/>
        </w:rPr>
        <w:t xml:space="preserve"> </w:t>
      </w:r>
      <w:r w:rsidR="00EE0CB9" w:rsidRPr="00EE0CB9">
        <w:rPr>
          <w:rFonts w:ascii="Book Antiqua" w:hAnsi="Book Antiqua"/>
        </w:rPr>
        <w:t>Capacity building of staff in resource centers</w:t>
      </w:r>
      <w:r w:rsidR="00FF21F3" w:rsidRPr="00BC3377">
        <w:rPr>
          <w:rFonts w:ascii="Book Antiqua" w:hAnsi="Book Antiqua"/>
        </w:rPr>
        <w:t xml:space="preserve">, 3.4 </w:t>
      </w:r>
      <w:r w:rsidR="00EE0CB9" w:rsidRPr="00EE0CB9">
        <w:rPr>
          <w:rFonts w:ascii="Book Antiqua" w:hAnsi="Book Antiqua"/>
        </w:rPr>
        <w:t>Design and accreditation of training programs for teachers in regular schools</w:t>
      </w:r>
      <w:r w:rsidR="00FF21F3" w:rsidRPr="00BC3377">
        <w:rPr>
          <w:rFonts w:ascii="Book Antiqua" w:hAnsi="Book Antiqua"/>
        </w:rPr>
        <w:t xml:space="preserve">, 3.5 </w:t>
      </w:r>
      <w:r w:rsidR="00EE0CB9" w:rsidRPr="00EE0CB9">
        <w:rPr>
          <w:rFonts w:ascii="Book Antiqua" w:hAnsi="Book Antiqua"/>
        </w:rPr>
        <w:t>Design and accreditation of programs by NQA for Braille and sign language</w:t>
      </w:r>
      <w:r w:rsidR="00FF21F3" w:rsidRPr="00BC3377">
        <w:rPr>
          <w:rFonts w:ascii="Book Antiqua" w:hAnsi="Book Antiqua"/>
        </w:rPr>
        <w:t xml:space="preserve">, 3.6 </w:t>
      </w:r>
      <w:r w:rsidR="00EE0CB9" w:rsidRPr="00EE0CB9">
        <w:rPr>
          <w:rFonts w:ascii="Book Antiqua" w:hAnsi="Book Antiqua"/>
        </w:rPr>
        <w:t>Provision of courses for teachers, assistants and parents in Braille and sign language</w:t>
      </w:r>
      <w:r w:rsidR="00FF21F3" w:rsidRPr="00BC3377">
        <w:rPr>
          <w:rFonts w:ascii="Book Antiqua" w:hAnsi="Book Antiqua"/>
        </w:rPr>
        <w:t>, 3.7</w:t>
      </w:r>
      <w:r w:rsidR="008B4CB0" w:rsidRPr="00BC3377">
        <w:rPr>
          <w:rFonts w:ascii="Book Antiqua" w:hAnsi="Book Antiqua"/>
        </w:rPr>
        <w:t xml:space="preserve"> Program development, Level 5 in sign language.</w:t>
      </w:r>
      <w:r w:rsidR="00EE0CB9">
        <w:rPr>
          <w:rFonts w:ascii="Book Antiqua" w:hAnsi="Book Antiqua"/>
        </w:rPr>
        <w:t xml:space="preserve">  </w:t>
      </w:r>
    </w:p>
    <w:p w:rsidR="008B4CB0" w:rsidRPr="00BC3377" w:rsidRDefault="00FF21F3" w:rsidP="00AF0242">
      <w:pPr>
        <w:pStyle w:val="Heading3"/>
        <w:spacing w:line="240" w:lineRule="auto"/>
        <w:jc w:val="both"/>
        <w:rPr>
          <w:rStyle w:val="Heading3Char"/>
          <w:rFonts w:ascii="Book Antiqua" w:hAnsi="Book Antiqua"/>
          <w:bCs/>
          <w:color w:val="auto"/>
        </w:rPr>
      </w:pPr>
      <w:bookmarkStart w:id="22" w:name="_Toc75253398"/>
      <w:r w:rsidRPr="009826FC">
        <w:rPr>
          <w:rStyle w:val="Heading3Char"/>
          <w:rFonts w:ascii="Book Antiqua" w:hAnsi="Book Antiqua"/>
          <w:b/>
          <w:bCs/>
          <w:color w:val="auto"/>
        </w:rPr>
        <w:t>Specific Objective 4:</w:t>
      </w:r>
      <w:r w:rsidRPr="00BC3377">
        <w:rPr>
          <w:rStyle w:val="Heading3Char"/>
          <w:rFonts w:ascii="Book Antiqua" w:hAnsi="Book Antiqua"/>
          <w:bCs/>
          <w:color w:val="auto"/>
        </w:rPr>
        <w:t xml:space="preserve"> Includes i</w:t>
      </w:r>
      <w:r w:rsidR="00867CC0" w:rsidRPr="00BC3377">
        <w:rPr>
          <w:rStyle w:val="Heading3Char"/>
          <w:rFonts w:ascii="Book Antiqua" w:hAnsi="Book Antiqua"/>
          <w:bCs/>
          <w:color w:val="auto"/>
        </w:rPr>
        <w:t>mproving the quality of teaching and learning in inclusive education at all levels of pre-university education.</w:t>
      </w:r>
      <w:bookmarkEnd w:id="22"/>
    </w:p>
    <w:p w:rsidR="00867CC0" w:rsidRPr="00BC3377" w:rsidRDefault="00540388" w:rsidP="00AF0242">
      <w:pPr>
        <w:spacing w:line="240" w:lineRule="auto"/>
        <w:jc w:val="both"/>
        <w:rPr>
          <w:rFonts w:ascii="Book Antiqua" w:hAnsi="Book Antiqua"/>
        </w:rPr>
      </w:pPr>
      <w:r>
        <w:rPr>
          <w:rFonts w:ascii="Book Antiqua" w:hAnsi="Book Antiqua"/>
        </w:rPr>
        <w:t>Includes a</w:t>
      </w:r>
      <w:r w:rsidRPr="00BC3377">
        <w:rPr>
          <w:rFonts w:ascii="Book Antiqua" w:hAnsi="Book Antiqua"/>
        </w:rPr>
        <w:t xml:space="preserve"> total of </w:t>
      </w:r>
      <w:r>
        <w:rPr>
          <w:rFonts w:ascii="Book Antiqua" w:hAnsi="Book Antiqua"/>
        </w:rPr>
        <w:t>5</w:t>
      </w:r>
      <w:r w:rsidRPr="00BC3377">
        <w:rPr>
          <w:rFonts w:ascii="Book Antiqua" w:hAnsi="Book Antiqua"/>
        </w:rPr>
        <w:t xml:space="preserve"> activities as following</w:t>
      </w:r>
      <w:r w:rsidR="00FF21F3" w:rsidRPr="00BC3377">
        <w:rPr>
          <w:rFonts w:ascii="Book Antiqua" w:hAnsi="Book Antiqua"/>
        </w:rPr>
        <w:t xml:space="preserve">: 4.1 </w:t>
      </w:r>
      <w:r w:rsidR="00EE0CB9" w:rsidRPr="00EE0CB9">
        <w:rPr>
          <w:rFonts w:ascii="Book Antiqua" w:hAnsi="Book Antiqua"/>
        </w:rPr>
        <w:t>Drafting a document for the inclusion of students with disabilities in upper secondary education specifically VET schools</w:t>
      </w:r>
      <w:r w:rsidR="00FF21F3" w:rsidRPr="00BC3377">
        <w:rPr>
          <w:rFonts w:ascii="Book Antiqua" w:hAnsi="Book Antiqua"/>
        </w:rPr>
        <w:t>, 4.2</w:t>
      </w:r>
      <w:r w:rsidR="008B4CB0" w:rsidRPr="00BC3377">
        <w:rPr>
          <w:rFonts w:ascii="Book Antiqua" w:hAnsi="Book Antiqua"/>
        </w:rPr>
        <w:t xml:space="preserve"> </w:t>
      </w:r>
      <w:r w:rsidR="00EE0CB9" w:rsidRPr="00EE0CB9">
        <w:rPr>
          <w:rFonts w:ascii="Book Antiqua" w:hAnsi="Book Antiqua"/>
        </w:rPr>
        <w:t>Development of guidelines for teachers on approach, pedagogical work and specifics of students with disabilities</w:t>
      </w:r>
      <w:r w:rsidR="00FF21F3" w:rsidRPr="00BC3377">
        <w:rPr>
          <w:rFonts w:ascii="Book Antiqua" w:hAnsi="Book Antiqua"/>
        </w:rPr>
        <w:t>, 4.3</w:t>
      </w:r>
      <w:r w:rsidR="008B4CB0" w:rsidRPr="00BC3377">
        <w:rPr>
          <w:rFonts w:ascii="Book Antiqua" w:hAnsi="Book Antiqua"/>
        </w:rPr>
        <w:t xml:space="preserve"> </w:t>
      </w:r>
      <w:r w:rsidR="00EE0CB9" w:rsidRPr="00EE0CB9">
        <w:rPr>
          <w:rFonts w:ascii="Book Antiqua" w:hAnsi="Book Antiqua"/>
        </w:rPr>
        <w:t>Capacity building of teachers for access and specifics of students with disabilities</w:t>
      </w:r>
      <w:r w:rsidR="00FF21F3" w:rsidRPr="00BC3377">
        <w:rPr>
          <w:rFonts w:ascii="Book Antiqua" w:hAnsi="Book Antiqua"/>
        </w:rPr>
        <w:t>, 4.4</w:t>
      </w:r>
      <w:r w:rsidR="008B4CB0" w:rsidRPr="00BC3377">
        <w:rPr>
          <w:rFonts w:ascii="Book Antiqua" w:hAnsi="Book Antiqua"/>
        </w:rPr>
        <w:t xml:space="preserve"> Providing non-formal education in resource </w:t>
      </w:r>
      <w:r w:rsidR="00FF21F3" w:rsidRPr="00BC3377">
        <w:rPr>
          <w:rFonts w:ascii="Book Antiqua" w:hAnsi="Book Antiqua"/>
        </w:rPr>
        <w:t>centers, 4.5</w:t>
      </w:r>
      <w:r w:rsidR="008B4CB0" w:rsidRPr="00BC3377">
        <w:rPr>
          <w:rFonts w:ascii="Book Antiqua" w:hAnsi="Book Antiqua"/>
        </w:rPr>
        <w:t xml:space="preserve"> Use of materials during the teaching process of teachers (materials drafted by NGOs).</w:t>
      </w:r>
      <w:r w:rsidR="00EE0CB9">
        <w:rPr>
          <w:rFonts w:ascii="Book Antiqua" w:hAnsi="Book Antiqua"/>
        </w:rPr>
        <w:t xml:space="preserve"> </w:t>
      </w:r>
    </w:p>
    <w:p w:rsidR="00867CC0" w:rsidRPr="00BC3377" w:rsidRDefault="00867CC0" w:rsidP="00867CC0">
      <w:pPr>
        <w:keepNext/>
        <w:keepLines/>
        <w:spacing w:before="480" w:after="0"/>
        <w:outlineLvl w:val="0"/>
        <w:rPr>
          <w:rFonts w:ascii="Book Antiqua" w:eastAsiaTheme="majorEastAsia" w:hAnsi="Book Antiqua" w:cstheme="majorBidi"/>
          <w:b/>
          <w:bCs/>
          <w:sz w:val="24"/>
          <w:szCs w:val="24"/>
        </w:rPr>
      </w:pPr>
      <w:bookmarkStart w:id="23" w:name="_Toc75253399"/>
      <w:r w:rsidRPr="00BC3377">
        <w:rPr>
          <w:rFonts w:ascii="Book Antiqua" w:eastAsiaTheme="majorEastAsia" w:hAnsi="Book Antiqua" w:cstheme="majorBidi"/>
          <w:b/>
          <w:bCs/>
          <w:sz w:val="24"/>
          <w:szCs w:val="24"/>
        </w:rPr>
        <w:t>LEGAL PROTECTION</w:t>
      </w:r>
      <w:bookmarkEnd w:id="23"/>
    </w:p>
    <w:p w:rsidR="006C1653" w:rsidRPr="00BC3377" w:rsidRDefault="006C1653" w:rsidP="006C1653">
      <w:pPr>
        <w:keepNext/>
        <w:keepLines/>
        <w:spacing w:before="200" w:after="0" w:line="240" w:lineRule="auto"/>
        <w:jc w:val="both"/>
        <w:outlineLvl w:val="1"/>
        <w:rPr>
          <w:rFonts w:ascii="Book Antiqua" w:eastAsiaTheme="majorEastAsia" w:hAnsi="Book Antiqua" w:cstheme="majorBidi"/>
          <w:bCs/>
        </w:rPr>
      </w:pPr>
      <w:bookmarkStart w:id="24" w:name="_Toc75253400"/>
      <w:r w:rsidRPr="009826FC">
        <w:rPr>
          <w:rFonts w:ascii="Book Antiqua" w:eastAsiaTheme="majorEastAsia" w:hAnsi="Book Antiqua" w:cstheme="majorBidi"/>
          <w:b/>
          <w:bCs/>
          <w:i/>
        </w:rPr>
        <w:t>Strategic Objectives 4</w:t>
      </w:r>
      <w:r w:rsidRPr="009826FC">
        <w:rPr>
          <w:rFonts w:ascii="Book Antiqua" w:eastAsiaTheme="majorEastAsia" w:hAnsi="Book Antiqua" w:cstheme="majorBidi"/>
          <w:b/>
          <w:bCs/>
        </w:rPr>
        <w:t>:</w:t>
      </w:r>
      <w:r w:rsidRPr="00BC3377">
        <w:rPr>
          <w:rFonts w:ascii="Book Antiqua" w:eastAsiaTheme="majorEastAsia" w:hAnsi="Book Antiqua" w:cstheme="majorBidi"/>
          <w:bCs/>
        </w:rPr>
        <w:t xml:space="preserve"> Equal access to legal protection as well as provision of services in the local level for the</w:t>
      </w:r>
      <w:r w:rsidR="00261045">
        <w:rPr>
          <w:rFonts w:ascii="Book Antiqua" w:eastAsiaTheme="majorEastAsia" w:hAnsi="Book Antiqua" w:cstheme="majorBidi"/>
          <w:bCs/>
        </w:rPr>
        <w:t xml:space="preserve"> </w:t>
      </w:r>
      <w:r w:rsidR="00261045" w:rsidRPr="00BC3377">
        <w:rPr>
          <w:rFonts w:ascii="Book Antiqua" w:eastAsiaTheme="majorEastAsia" w:hAnsi="Book Antiqua" w:cstheme="majorBidi"/>
          <w:bCs/>
        </w:rPr>
        <w:t>fulfillment</w:t>
      </w:r>
      <w:r w:rsidRPr="00BC3377">
        <w:rPr>
          <w:rFonts w:ascii="Book Antiqua" w:eastAsiaTheme="majorEastAsia" w:hAnsi="Book Antiqua" w:cstheme="majorBidi"/>
          <w:bCs/>
        </w:rPr>
        <w:t xml:space="preserve"> of the rights of Persons with Disabilities</w:t>
      </w:r>
      <w:bookmarkEnd w:id="24"/>
    </w:p>
    <w:p w:rsidR="006C1653" w:rsidRPr="00BC3377" w:rsidRDefault="006C1653" w:rsidP="006C1653">
      <w:pPr>
        <w:spacing w:line="240" w:lineRule="auto"/>
        <w:jc w:val="both"/>
        <w:rPr>
          <w:rFonts w:ascii="Book Antiqua" w:hAnsi="Book Antiqua"/>
        </w:rPr>
      </w:pPr>
    </w:p>
    <w:p w:rsidR="006C1653" w:rsidRPr="00BC3377" w:rsidRDefault="006C1653" w:rsidP="006C1653">
      <w:pPr>
        <w:keepNext/>
        <w:keepLines/>
        <w:spacing w:before="200" w:after="0" w:line="240" w:lineRule="auto"/>
        <w:jc w:val="both"/>
        <w:outlineLvl w:val="2"/>
        <w:rPr>
          <w:rStyle w:val="Heading3Char"/>
          <w:rFonts w:ascii="Book Antiqua" w:hAnsi="Book Antiqua"/>
          <w:b w:val="0"/>
          <w:color w:val="auto"/>
        </w:rPr>
      </w:pPr>
      <w:bookmarkStart w:id="25" w:name="_Toc75253401"/>
      <w:r w:rsidRPr="009826FC">
        <w:rPr>
          <w:rStyle w:val="Heading3Char"/>
          <w:rFonts w:ascii="Book Antiqua" w:hAnsi="Book Antiqua"/>
          <w:color w:val="auto"/>
        </w:rPr>
        <w:t>Specific Objective 1:</w:t>
      </w:r>
      <w:r w:rsidRPr="00BC3377">
        <w:rPr>
          <w:rStyle w:val="Heading3Char"/>
          <w:rFonts w:ascii="Book Antiqua" w:hAnsi="Book Antiqua"/>
          <w:b w:val="0"/>
          <w:color w:val="auto"/>
        </w:rPr>
        <w:t xml:space="preserve"> Drafting laws in the protection and observance of the rights of Persons with Disabilities</w:t>
      </w:r>
      <w:bookmarkEnd w:id="25"/>
    </w:p>
    <w:p w:rsidR="006C1653" w:rsidRPr="00BC3377" w:rsidRDefault="00540388" w:rsidP="006C1653">
      <w:pPr>
        <w:spacing w:line="240" w:lineRule="auto"/>
        <w:rPr>
          <w:rFonts w:ascii="Book Antiqua" w:hAnsi="Book Antiqua"/>
        </w:rPr>
      </w:pPr>
      <w:r>
        <w:rPr>
          <w:rFonts w:ascii="Book Antiqua" w:hAnsi="Book Antiqua"/>
        </w:rPr>
        <w:t>Includes a</w:t>
      </w:r>
      <w:r w:rsidRPr="00BC3377">
        <w:rPr>
          <w:rFonts w:ascii="Book Antiqua" w:hAnsi="Book Antiqua"/>
        </w:rPr>
        <w:t xml:space="preserve"> total of </w:t>
      </w:r>
      <w:r>
        <w:rPr>
          <w:rFonts w:ascii="Book Antiqua" w:hAnsi="Book Antiqua"/>
        </w:rPr>
        <w:t>1</w:t>
      </w:r>
      <w:r w:rsidRPr="00BC3377">
        <w:rPr>
          <w:rFonts w:ascii="Book Antiqua" w:hAnsi="Book Antiqua"/>
        </w:rPr>
        <w:t xml:space="preserve"> </w:t>
      </w:r>
      <w:r w:rsidR="009826FC" w:rsidRPr="00BC3377">
        <w:rPr>
          <w:rFonts w:ascii="Book Antiqua" w:hAnsi="Book Antiqua"/>
        </w:rPr>
        <w:t>activity</w:t>
      </w:r>
      <w:r w:rsidRPr="00BC3377">
        <w:rPr>
          <w:rFonts w:ascii="Book Antiqua" w:hAnsi="Book Antiqua"/>
        </w:rPr>
        <w:t xml:space="preserve"> as following</w:t>
      </w:r>
      <w:r w:rsidR="006C1653" w:rsidRPr="00BC3377">
        <w:rPr>
          <w:rFonts w:ascii="Book Antiqua" w:hAnsi="Book Antiqua"/>
        </w:rPr>
        <w:t>: 1.1. Involvement of DPOs in the drafting of legislation</w:t>
      </w:r>
    </w:p>
    <w:p w:rsidR="006C1653" w:rsidRPr="00BC3377" w:rsidRDefault="006C1653" w:rsidP="006C1653">
      <w:pPr>
        <w:keepNext/>
        <w:keepLines/>
        <w:spacing w:before="200" w:after="0" w:line="240" w:lineRule="auto"/>
        <w:jc w:val="both"/>
        <w:outlineLvl w:val="2"/>
        <w:rPr>
          <w:rStyle w:val="Heading3Char"/>
          <w:rFonts w:ascii="Book Antiqua" w:hAnsi="Book Antiqua"/>
          <w:b w:val="0"/>
          <w:color w:val="auto"/>
        </w:rPr>
      </w:pPr>
      <w:bookmarkStart w:id="26" w:name="_Toc75253402"/>
      <w:r w:rsidRPr="009826FC">
        <w:rPr>
          <w:rStyle w:val="Heading3Char"/>
          <w:rFonts w:ascii="Book Antiqua" w:hAnsi="Book Antiqua"/>
          <w:color w:val="auto"/>
        </w:rPr>
        <w:t>Specific Objective 2:</w:t>
      </w:r>
      <w:r w:rsidRPr="00BC3377">
        <w:rPr>
          <w:rStyle w:val="Heading3Char"/>
          <w:rFonts w:ascii="Book Antiqua" w:hAnsi="Book Antiqua"/>
          <w:b w:val="0"/>
          <w:color w:val="auto"/>
        </w:rPr>
        <w:t xml:space="preserve"> Amending and supplementing the current legal framework for PWDs</w:t>
      </w:r>
      <w:bookmarkEnd w:id="26"/>
    </w:p>
    <w:p w:rsidR="006C1653" w:rsidRPr="00BC3377" w:rsidRDefault="006C1653" w:rsidP="006C1653">
      <w:pPr>
        <w:keepNext/>
        <w:keepLines/>
        <w:spacing w:before="200" w:after="0" w:line="240" w:lineRule="auto"/>
        <w:jc w:val="both"/>
        <w:outlineLvl w:val="2"/>
        <w:rPr>
          <w:rFonts w:ascii="Book Antiqua" w:hAnsi="Book Antiqua"/>
        </w:rPr>
      </w:pPr>
      <w:bookmarkStart w:id="27" w:name="_Toc58243734"/>
      <w:bookmarkStart w:id="28" w:name="_Toc74131361"/>
      <w:bookmarkStart w:id="29" w:name="_Toc75253403"/>
      <w:r w:rsidRPr="00BC3377">
        <w:rPr>
          <w:rFonts w:ascii="Book Antiqua" w:eastAsiaTheme="majorEastAsia" w:hAnsi="Book Antiqua" w:cstheme="majorBidi"/>
          <w:bCs/>
        </w:rPr>
        <w:t>Increasing cooperation with DPO through their consultation in drafting government policies.</w:t>
      </w:r>
      <w:r w:rsidRPr="00BC3377">
        <w:rPr>
          <w:rFonts w:ascii="Book Antiqua" w:hAnsi="Book Antiqua"/>
        </w:rPr>
        <w:t xml:space="preserve">2 activities are included: 1.1. Implementation of Regulation GRK 15/2014 on Provision of Services in Sign Language, 1.2. </w:t>
      </w:r>
      <w:r w:rsidRPr="00BC3377">
        <w:rPr>
          <w:rStyle w:val="Heading3Char"/>
          <w:rFonts w:ascii="Book Antiqua" w:hAnsi="Book Antiqua"/>
          <w:b w:val="0"/>
          <w:bCs w:val="0"/>
          <w:color w:val="auto"/>
        </w:rPr>
        <w:t>Coordination on the Functionalization of the National Council for Disability.</w:t>
      </w:r>
      <w:bookmarkEnd w:id="27"/>
      <w:bookmarkEnd w:id="28"/>
      <w:bookmarkEnd w:id="29"/>
    </w:p>
    <w:p w:rsidR="006C1653" w:rsidRPr="00BC3377" w:rsidRDefault="006C1653" w:rsidP="006C1653">
      <w:pPr>
        <w:keepNext/>
        <w:keepLines/>
        <w:spacing w:before="200" w:after="0" w:line="240" w:lineRule="auto"/>
        <w:jc w:val="both"/>
        <w:outlineLvl w:val="2"/>
        <w:rPr>
          <w:rStyle w:val="Heading3Char"/>
          <w:rFonts w:ascii="Book Antiqua" w:hAnsi="Book Antiqua"/>
          <w:b w:val="0"/>
          <w:color w:val="auto"/>
        </w:rPr>
      </w:pPr>
      <w:bookmarkStart w:id="30" w:name="_Toc75253404"/>
      <w:r w:rsidRPr="009826FC">
        <w:rPr>
          <w:rStyle w:val="Heading3Char"/>
          <w:rFonts w:ascii="Book Antiqua" w:hAnsi="Book Antiqua"/>
          <w:color w:val="auto"/>
        </w:rPr>
        <w:t>Specific Objective 3:</w:t>
      </w:r>
      <w:r w:rsidRPr="00BC3377">
        <w:rPr>
          <w:rStyle w:val="Heading3Char"/>
          <w:rFonts w:ascii="Book Antiqua" w:hAnsi="Book Antiqua"/>
          <w:b w:val="0"/>
          <w:color w:val="auto"/>
        </w:rPr>
        <w:t xml:space="preserve"> Capacity building of professional staff in the justice system for the rights of PWDs</w:t>
      </w:r>
      <w:bookmarkEnd w:id="30"/>
    </w:p>
    <w:p w:rsidR="006C1653" w:rsidRPr="00BC3377" w:rsidRDefault="001A1DEE" w:rsidP="006C1653">
      <w:pPr>
        <w:spacing w:line="240" w:lineRule="auto"/>
        <w:jc w:val="both"/>
        <w:rPr>
          <w:rFonts w:ascii="Book Antiqua" w:hAnsi="Book Antiqua"/>
        </w:rPr>
      </w:pPr>
      <w:r>
        <w:rPr>
          <w:rFonts w:ascii="Book Antiqua" w:hAnsi="Book Antiqua"/>
        </w:rPr>
        <w:t>Includes a</w:t>
      </w:r>
      <w:r w:rsidR="006C1653" w:rsidRPr="00BC3377">
        <w:rPr>
          <w:rFonts w:ascii="Book Antiqua" w:hAnsi="Book Antiqua"/>
        </w:rPr>
        <w:t xml:space="preserve"> total of 4 activities </w:t>
      </w:r>
      <w:r>
        <w:rPr>
          <w:rFonts w:ascii="Book Antiqua" w:hAnsi="Book Antiqua"/>
        </w:rPr>
        <w:t>as following</w:t>
      </w:r>
      <w:r w:rsidR="006C1653" w:rsidRPr="00BC3377">
        <w:rPr>
          <w:rFonts w:ascii="Book Antiqua" w:hAnsi="Book Antiqua"/>
        </w:rPr>
        <w:t xml:space="preserve">: 3.1. Staff trained in Probation and Correctional Services, 3.2. Drafting an informative guide on the rights of persons with disabilities in the justice system, 3.3. Capacity building of KP by </w:t>
      </w:r>
      <w:r w:rsidR="009826FC" w:rsidRPr="00BC3377">
        <w:rPr>
          <w:rFonts w:ascii="Book Antiqua" w:hAnsi="Book Antiqua"/>
        </w:rPr>
        <w:t>training police</w:t>
      </w:r>
      <w:r w:rsidR="006C1653" w:rsidRPr="00BC3377">
        <w:rPr>
          <w:rFonts w:ascii="Book Antiqua" w:hAnsi="Book Antiqua"/>
        </w:rPr>
        <w:t xml:space="preserve"> officers on protection and assistance to victims on the specifics of PWDs.</w:t>
      </w:r>
    </w:p>
    <w:p w:rsidR="006C1653" w:rsidRPr="00BC3377" w:rsidRDefault="006C1653" w:rsidP="006C1653">
      <w:pPr>
        <w:pStyle w:val="Heading1"/>
        <w:rPr>
          <w:rFonts w:ascii="Book Antiqua" w:hAnsi="Book Antiqua"/>
          <w:sz w:val="24"/>
          <w:szCs w:val="24"/>
        </w:rPr>
      </w:pPr>
      <w:bookmarkStart w:id="31" w:name="_Toc75253405"/>
      <w:r w:rsidRPr="00BC3377">
        <w:rPr>
          <w:rFonts w:ascii="Book Antiqua" w:hAnsi="Book Antiqua"/>
          <w:sz w:val="24"/>
          <w:szCs w:val="24"/>
        </w:rPr>
        <w:lastRenderedPageBreak/>
        <w:t>ACCESS, INFORMATION, COMMUNICATION, PARTICIPATION AND STATISTICS</w:t>
      </w:r>
      <w:bookmarkEnd w:id="31"/>
    </w:p>
    <w:p w:rsidR="006C1653" w:rsidRPr="00BC3377" w:rsidRDefault="006C1653" w:rsidP="006C1653">
      <w:pPr>
        <w:pStyle w:val="Heading2"/>
        <w:spacing w:line="240" w:lineRule="auto"/>
        <w:jc w:val="both"/>
        <w:rPr>
          <w:rFonts w:ascii="Book Antiqua" w:hAnsi="Book Antiqua"/>
          <w:b w:val="0"/>
          <w:color w:val="auto"/>
          <w:sz w:val="22"/>
          <w:szCs w:val="22"/>
        </w:rPr>
      </w:pPr>
      <w:bookmarkStart w:id="32" w:name="_Toc75253406"/>
      <w:r w:rsidRPr="009826FC">
        <w:rPr>
          <w:rFonts w:ascii="Book Antiqua" w:hAnsi="Book Antiqua"/>
          <w:i/>
          <w:color w:val="auto"/>
          <w:sz w:val="22"/>
          <w:szCs w:val="22"/>
        </w:rPr>
        <w:t xml:space="preserve">Strategic Objective </w:t>
      </w:r>
      <w:r w:rsidR="009826FC" w:rsidRPr="009826FC">
        <w:rPr>
          <w:rFonts w:ascii="Book Antiqua" w:hAnsi="Book Antiqua"/>
          <w:i/>
          <w:color w:val="auto"/>
          <w:sz w:val="22"/>
          <w:szCs w:val="22"/>
        </w:rPr>
        <w:t>5:</w:t>
      </w:r>
      <w:r w:rsidR="009826FC" w:rsidRPr="00BC3377">
        <w:rPr>
          <w:rFonts w:ascii="Book Antiqua" w:hAnsi="Book Antiqua"/>
          <w:b w:val="0"/>
          <w:color w:val="auto"/>
          <w:sz w:val="22"/>
          <w:szCs w:val="22"/>
        </w:rPr>
        <w:t xml:space="preserve"> Creating</w:t>
      </w:r>
      <w:r w:rsidRPr="00BC3377">
        <w:rPr>
          <w:rFonts w:ascii="Book Antiqua" w:hAnsi="Book Antiqua"/>
          <w:b w:val="0"/>
          <w:color w:val="auto"/>
          <w:sz w:val="22"/>
          <w:szCs w:val="22"/>
        </w:rPr>
        <w:t xml:space="preserve"> equal conditions for access, information, communication and participation, as well as creating a unified data system for Persons with Disabilities.</w:t>
      </w:r>
      <w:bookmarkEnd w:id="32"/>
    </w:p>
    <w:p w:rsidR="006C1653" w:rsidRPr="00BC3377" w:rsidRDefault="006C1653" w:rsidP="006C1653">
      <w:pPr>
        <w:pStyle w:val="Heading3"/>
        <w:spacing w:line="240" w:lineRule="auto"/>
        <w:jc w:val="both"/>
        <w:rPr>
          <w:rFonts w:ascii="Book Antiqua" w:hAnsi="Book Antiqua"/>
          <w:b w:val="0"/>
          <w:color w:val="auto"/>
        </w:rPr>
      </w:pPr>
      <w:bookmarkStart w:id="33" w:name="_Toc75253407"/>
      <w:r w:rsidRPr="009826FC">
        <w:rPr>
          <w:rFonts w:ascii="Book Antiqua" w:hAnsi="Book Antiqua"/>
          <w:color w:val="auto"/>
        </w:rPr>
        <w:t>Specific Objective 1:</w:t>
      </w:r>
      <w:r w:rsidRPr="00BC3377">
        <w:rPr>
          <w:rFonts w:ascii="Book Antiqua" w:hAnsi="Book Antiqua"/>
          <w:b w:val="0"/>
          <w:color w:val="auto"/>
        </w:rPr>
        <w:t xml:space="preserve"> Research, as needed, on the situation on the ground regarding access to facilities for PWDs</w:t>
      </w:r>
      <w:bookmarkEnd w:id="33"/>
    </w:p>
    <w:p w:rsidR="006C1653" w:rsidRPr="00BC3377" w:rsidRDefault="001A1DEE" w:rsidP="006C1653">
      <w:pPr>
        <w:spacing w:line="240" w:lineRule="auto"/>
        <w:jc w:val="both"/>
        <w:rPr>
          <w:rFonts w:ascii="Book Antiqua" w:hAnsi="Book Antiqua"/>
          <w:b/>
        </w:rPr>
      </w:pPr>
      <w:r>
        <w:rPr>
          <w:rFonts w:ascii="Book Antiqua" w:hAnsi="Book Antiqua"/>
        </w:rPr>
        <w:t>Includes a</w:t>
      </w:r>
      <w:r w:rsidRPr="00BC3377">
        <w:rPr>
          <w:rFonts w:ascii="Book Antiqua" w:hAnsi="Book Antiqua"/>
        </w:rPr>
        <w:t xml:space="preserve"> total of </w:t>
      </w:r>
      <w:r w:rsidR="006C1653" w:rsidRPr="00BC3377">
        <w:rPr>
          <w:rFonts w:ascii="Book Antiqua" w:hAnsi="Book Antiqua"/>
        </w:rPr>
        <w:t>7 activities as following: 1.</w:t>
      </w:r>
      <w:r w:rsidR="009826FC" w:rsidRPr="00BC3377">
        <w:rPr>
          <w:rFonts w:ascii="Book Antiqua" w:hAnsi="Book Antiqua"/>
        </w:rPr>
        <w:t>1. Awareness</w:t>
      </w:r>
      <w:r w:rsidR="006C1653" w:rsidRPr="00BC3377">
        <w:rPr>
          <w:rFonts w:ascii="Book Antiqua" w:hAnsi="Book Antiqua"/>
        </w:rPr>
        <w:t xml:space="preserve"> activities</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this</w:t>
      </w:r>
      <w:r w:rsidR="00261045">
        <w:rPr>
          <w:rFonts w:ascii="Book Antiqua" w:hAnsi="Book Antiqua"/>
        </w:rPr>
        <w:t xml:space="preserve"> </w:t>
      </w:r>
      <w:r w:rsidR="006C1653" w:rsidRPr="00BC3377">
        <w:rPr>
          <w:rFonts w:ascii="Book Antiqua" w:hAnsi="Book Antiqua"/>
        </w:rPr>
        <w:t>community, respectively</w:t>
      </w:r>
      <w:r w:rsidR="00261045">
        <w:rPr>
          <w:rFonts w:ascii="Book Antiqua" w:hAnsi="Book Antiqua"/>
        </w:rPr>
        <w:t xml:space="preserve"> </w:t>
      </w:r>
      <w:r w:rsidR="006C1653" w:rsidRPr="00BC3377">
        <w:rPr>
          <w:rFonts w:ascii="Book Antiqua" w:hAnsi="Book Antiqua"/>
        </w:rPr>
        <w:t>meetings</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NGOs</w:t>
      </w:r>
      <w:r w:rsidR="00261045">
        <w:rPr>
          <w:rFonts w:ascii="Book Antiqua" w:hAnsi="Book Antiqua"/>
        </w:rPr>
        <w:t xml:space="preserve"> </w:t>
      </w:r>
      <w:r w:rsidR="006C1653" w:rsidRPr="00BC3377">
        <w:rPr>
          <w:rFonts w:ascii="Book Antiqua" w:hAnsi="Book Antiqua"/>
        </w:rPr>
        <w:t>that</w:t>
      </w:r>
      <w:r w:rsidR="00261045">
        <w:rPr>
          <w:rFonts w:ascii="Book Antiqua" w:hAnsi="Book Antiqua"/>
        </w:rPr>
        <w:t xml:space="preserve"> </w:t>
      </w:r>
      <w:r w:rsidR="006C1653" w:rsidRPr="00BC3377">
        <w:rPr>
          <w:rFonts w:ascii="Book Antiqua" w:hAnsi="Book Antiqua"/>
        </w:rPr>
        <w:t>represent the interests</w:t>
      </w:r>
      <w:r w:rsidR="00261045">
        <w:rPr>
          <w:rFonts w:ascii="Book Antiqua" w:hAnsi="Book Antiqua"/>
        </w:rPr>
        <w:t xml:space="preserve">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people</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disabilities, with special emphasis</w:t>
      </w:r>
      <w:r w:rsidR="00261045">
        <w:rPr>
          <w:rFonts w:ascii="Book Antiqua" w:hAnsi="Book Antiqua"/>
        </w:rPr>
        <w:t xml:space="preserve"> </w:t>
      </w:r>
      <w:r w:rsidR="006C1653" w:rsidRPr="00BC3377">
        <w:rPr>
          <w:rFonts w:ascii="Book Antiqua" w:hAnsi="Book Antiqua"/>
        </w:rPr>
        <w:t>on</w:t>
      </w:r>
      <w:r w:rsidR="00261045">
        <w:rPr>
          <w:rFonts w:ascii="Book Antiqua" w:hAnsi="Book Antiqua"/>
        </w:rPr>
        <w:t xml:space="preserve"> </w:t>
      </w:r>
      <w:r w:rsidR="006C1653" w:rsidRPr="00BC3377">
        <w:rPr>
          <w:rFonts w:ascii="Book Antiqua" w:hAnsi="Book Antiqua"/>
        </w:rPr>
        <w:t>integration</w:t>
      </w:r>
      <w:r w:rsidR="00261045">
        <w:rPr>
          <w:rFonts w:ascii="Book Antiqua" w:hAnsi="Book Antiqua"/>
        </w:rPr>
        <w:t xml:space="preserve"> </w:t>
      </w:r>
      <w:r w:rsidR="006C1653" w:rsidRPr="00BC3377">
        <w:rPr>
          <w:rFonts w:ascii="Book Antiqua" w:hAnsi="Book Antiqua"/>
        </w:rPr>
        <w:t>and</w:t>
      </w:r>
      <w:r w:rsidR="00261045">
        <w:rPr>
          <w:rFonts w:ascii="Book Antiqua" w:hAnsi="Book Antiqua"/>
        </w:rPr>
        <w:t xml:space="preserve"> </w:t>
      </w:r>
      <w:r w:rsidR="006C1653" w:rsidRPr="00BC3377">
        <w:rPr>
          <w:rFonts w:ascii="Book Antiqua" w:hAnsi="Book Antiqua"/>
        </w:rPr>
        <w:t>employment</w:t>
      </w:r>
      <w:r w:rsidR="00261045">
        <w:rPr>
          <w:rFonts w:ascii="Book Antiqua" w:hAnsi="Book Antiqua"/>
        </w:rPr>
        <w:t xml:space="preserve">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people</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disabilities, 1.</w:t>
      </w:r>
      <w:r w:rsidR="009826FC" w:rsidRPr="00BC3377">
        <w:rPr>
          <w:rFonts w:ascii="Book Antiqua" w:hAnsi="Book Antiqua"/>
        </w:rPr>
        <w:t>2. Workshop</w:t>
      </w:r>
      <w:r w:rsidR="006C1653" w:rsidRPr="00BC3377">
        <w:rPr>
          <w:rFonts w:ascii="Book Antiqua" w:hAnsi="Book Antiqua"/>
        </w:rPr>
        <w:t xml:space="preserve"> organized</w:t>
      </w:r>
      <w:r w:rsidR="00261045">
        <w:rPr>
          <w:rFonts w:ascii="Book Antiqua" w:hAnsi="Book Antiqua"/>
        </w:rPr>
        <w:t xml:space="preserve"> </w:t>
      </w:r>
      <w:r w:rsidR="006C1653" w:rsidRPr="00BC3377">
        <w:rPr>
          <w:rFonts w:ascii="Book Antiqua" w:hAnsi="Book Antiqua"/>
        </w:rPr>
        <w:t>for</w:t>
      </w:r>
      <w:r w:rsidR="00261045">
        <w:rPr>
          <w:rFonts w:ascii="Book Antiqua" w:hAnsi="Book Antiqua"/>
        </w:rPr>
        <w:t xml:space="preserve"> </w:t>
      </w:r>
      <w:r w:rsidR="006C1653" w:rsidRPr="00BC3377">
        <w:rPr>
          <w:rFonts w:ascii="Book Antiqua" w:hAnsi="Book Antiqua"/>
        </w:rPr>
        <w:t>NGOs</w:t>
      </w:r>
      <w:r w:rsidR="00261045">
        <w:rPr>
          <w:rFonts w:ascii="Book Antiqua" w:hAnsi="Book Antiqua"/>
        </w:rPr>
        <w:t xml:space="preserve"> </w:t>
      </w:r>
      <w:r w:rsidR="006C1653" w:rsidRPr="00BC3377">
        <w:rPr>
          <w:rFonts w:ascii="Book Antiqua" w:hAnsi="Book Antiqua"/>
        </w:rPr>
        <w:t>for</w:t>
      </w:r>
      <w:r w:rsidR="00261045">
        <w:rPr>
          <w:rFonts w:ascii="Book Antiqua" w:hAnsi="Book Antiqua"/>
        </w:rPr>
        <w:t xml:space="preserve"> </w:t>
      </w:r>
      <w:r w:rsidR="006C1653" w:rsidRPr="00BC3377">
        <w:rPr>
          <w:rFonts w:ascii="Book Antiqua" w:hAnsi="Book Antiqua"/>
        </w:rPr>
        <w:t>people</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 xml:space="preserve">disabilities, 1.3 </w:t>
      </w:r>
      <w:r w:rsidR="009826FC" w:rsidRPr="009826FC">
        <w:rPr>
          <w:rFonts w:ascii="Book Antiqua" w:hAnsi="Book Antiqua"/>
        </w:rPr>
        <w:t xml:space="preserve">Awareness campaign for granting agricultural grants to people with disabilities and parents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children</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 xml:space="preserve">disabilities, MAFRD, 1.4. </w:t>
      </w:r>
      <w:r w:rsidR="00261045" w:rsidRPr="00BC3377">
        <w:rPr>
          <w:rFonts w:ascii="Book Antiqua" w:hAnsi="Book Antiqua"/>
        </w:rPr>
        <w:t>Promotion of</w:t>
      </w:r>
      <w:r w:rsidR="006C1653" w:rsidRPr="00BC3377">
        <w:rPr>
          <w:rFonts w:ascii="Book Antiqua" w:hAnsi="Book Antiqua"/>
        </w:rPr>
        <w:t xml:space="preserve"> the rights</w:t>
      </w:r>
      <w:r w:rsidR="00261045">
        <w:rPr>
          <w:rFonts w:ascii="Book Antiqua" w:hAnsi="Book Antiqua"/>
        </w:rPr>
        <w:t xml:space="preserve">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persons</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disabilities in rural areas</w:t>
      </w:r>
      <w:r w:rsidR="00261045">
        <w:rPr>
          <w:rFonts w:ascii="Book Antiqua" w:hAnsi="Book Antiqua"/>
        </w:rPr>
        <w:t xml:space="preserve"> </w:t>
      </w:r>
      <w:r w:rsidR="006C1653" w:rsidRPr="00BC3377">
        <w:rPr>
          <w:rFonts w:ascii="Book Antiqua" w:hAnsi="Book Antiqua"/>
        </w:rPr>
        <w:t>for the possibility</w:t>
      </w:r>
      <w:r w:rsidR="00261045">
        <w:rPr>
          <w:rFonts w:ascii="Book Antiqua" w:hAnsi="Book Antiqua"/>
        </w:rPr>
        <w:t xml:space="preserve">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applying</w:t>
      </w:r>
      <w:r w:rsidR="00261045">
        <w:rPr>
          <w:rFonts w:ascii="Book Antiqua" w:hAnsi="Book Antiqua"/>
        </w:rPr>
        <w:t xml:space="preserve"> </w:t>
      </w:r>
      <w:r w:rsidR="006C1653" w:rsidRPr="00BC3377">
        <w:rPr>
          <w:rFonts w:ascii="Book Antiqua" w:hAnsi="Book Antiqua"/>
        </w:rPr>
        <w:t>for</w:t>
      </w:r>
      <w:r w:rsidR="00261045">
        <w:rPr>
          <w:rFonts w:ascii="Book Antiqua" w:hAnsi="Book Antiqua"/>
        </w:rPr>
        <w:t xml:space="preserve"> </w:t>
      </w:r>
      <w:r w:rsidR="006C1653" w:rsidRPr="00BC3377">
        <w:rPr>
          <w:rFonts w:ascii="Book Antiqua" w:hAnsi="Book Antiqua"/>
        </w:rPr>
        <w:t>subsidies</w:t>
      </w:r>
      <w:r w:rsidR="00261045">
        <w:rPr>
          <w:rFonts w:ascii="Book Antiqua" w:hAnsi="Book Antiqua"/>
        </w:rPr>
        <w:t xml:space="preserve"> </w:t>
      </w:r>
      <w:r w:rsidR="006C1653" w:rsidRPr="00BC3377">
        <w:rPr>
          <w:rFonts w:ascii="Book Antiqua" w:hAnsi="Book Antiqua"/>
        </w:rPr>
        <w:t>and</w:t>
      </w:r>
      <w:r w:rsidR="00261045">
        <w:rPr>
          <w:rFonts w:ascii="Book Antiqua" w:hAnsi="Book Antiqua"/>
        </w:rPr>
        <w:t xml:space="preserve"> </w:t>
      </w:r>
      <w:r w:rsidR="006C1653" w:rsidRPr="00BC3377">
        <w:rPr>
          <w:rFonts w:ascii="Book Antiqua" w:hAnsi="Book Antiqua"/>
        </w:rPr>
        <w:t>grants, 1.5 Promotion, cooperation</w:t>
      </w:r>
      <w:r w:rsidR="00261045">
        <w:rPr>
          <w:rFonts w:ascii="Book Antiqua" w:hAnsi="Book Antiqua"/>
        </w:rPr>
        <w:t xml:space="preserve"> </w:t>
      </w:r>
      <w:r w:rsidR="006C1653" w:rsidRPr="00BC3377">
        <w:rPr>
          <w:rFonts w:ascii="Book Antiqua" w:hAnsi="Book Antiqua"/>
        </w:rPr>
        <w:t>and</w:t>
      </w:r>
      <w:r w:rsidR="00261045">
        <w:rPr>
          <w:rFonts w:ascii="Book Antiqua" w:hAnsi="Book Antiqua"/>
        </w:rPr>
        <w:t xml:space="preserve"> </w:t>
      </w:r>
      <w:r w:rsidR="006C1653" w:rsidRPr="00BC3377">
        <w:rPr>
          <w:rFonts w:ascii="Book Antiqua" w:hAnsi="Book Antiqua"/>
        </w:rPr>
        <w:t>advancement</w:t>
      </w:r>
      <w:r w:rsidR="00261045">
        <w:rPr>
          <w:rFonts w:ascii="Book Antiqua" w:hAnsi="Book Antiqua"/>
        </w:rPr>
        <w:t xml:space="preserve"> </w:t>
      </w:r>
      <w:r w:rsidR="006C1653" w:rsidRPr="00BC3377">
        <w:rPr>
          <w:rFonts w:ascii="Book Antiqua" w:hAnsi="Book Antiqua"/>
        </w:rPr>
        <w:t>of the rights</w:t>
      </w:r>
      <w:r w:rsidR="00261045">
        <w:rPr>
          <w:rFonts w:ascii="Book Antiqua" w:hAnsi="Book Antiqua"/>
        </w:rPr>
        <w:t xml:space="preserve">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Persons</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Disabilities in municipalities, 1.6. Promotion</w:t>
      </w:r>
      <w:r w:rsidR="00261045">
        <w:rPr>
          <w:rFonts w:ascii="Book Antiqua" w:hAnsi="Book Antiqua"/>
        </w:rPr>
        <w:t xml:space="preserve"> </w:t>
      </w:r>
      <w:r w:rsidR="006C1653" w:rsidRPr="00BC3377">
        <w:rPr>
          <w:rFonts w:ascii="Book Antiqua" w:hAnsi="Book Antiqua"/>
        </w:rPr>
        <w:t>of human rights in municipalities/PWDs. Full</w:t>
      </w:r>
      <w:r w:rsidR="00261045">
        <w:rPr>
          <w:rFonts w:ascii="Book Antiqua" w:hAnsi="Book Antiqua"/>
        </w:rPr>
        <w:t xml:space="preserve"> </w:t>
      </w:r>
      <w:r w:rsidR="006C1653" w:rsidRPr="00BC3377">
        <w:rPr>
          <w:rFonts w:ascii="Book Antiqua" w:hAnsi="Book Antiqua"/>
        </w:rPr>
        <w:t>inclusion</w:t>
      </w:r>
      <w:r w:rsidR="00261045">
        <w:rPr>
          <w:rFonts w:ascii="Book Antiqua" w:hAnsi="Book Antiqua"/>
        </w:rPr>
        <w:t xml:space="preserve"> </w:t>
      </w:r>
      <w:r w:rsidR="006C1653" w:rsidRPr="00BC3377">
        <w:rPr>
          <w:rFonts w:ascii="Book Antiqua" w:hAnsi="Book Antiqua"/>
        </w:rPr>
        <w:t>of</w:t>
      </w:r>
      <w:r w:rsidR="00261045">
        <w:rPr>
          <w:rFonts w:ascii="Book Antiqua" w:hAnsi="Book Antiqua"/>
        </w:rPr>
        <w:t xml:space="preserve"> </w:t>
      </w:r>
      <w:r w:rsidR="006C1653" w:rsidRPr="00BC3377">
        <w:rPr>
          <w:rFonts w:ascii="Book Antiqua" w:hAnsi="Book Antiqua"/>
        </w:rPr>
        <w:t>PWDs in social life</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equal</w:t>
      </w:r>
      <w:r w:rsidR="00261045">
        <w:rPr>
          <w:rFonts w:ascii="Book Antiqua" w:hAnsi="Book Antiqua"/>
        </w:rPr>
        <w:t xml:space="preserve"> </w:t>
      </w:r>
      <w:r w:rsidR="006C1653" w:rsidRPr="00BC3377">
        <w:rPr>
          <w:rFonts w:ascii="Book Antiqua" w:hAnsi="Book Antiqua"/>
        </w:rPr>
        <w:t>conditions as everyone</w:t>
      </w:r>
      <w:r w:rsidR="00261045">
        <w:rPr>
          <w:rFonts w:ascii="Book Antiqua" w:hAnsi="Book Antiqua"/>
        </w:rPr>
        <w:t xml:space="preserve"> </w:t>
      </w:r>
      <w:r w:rsidR="006C1653" w:rsidRPr="00BC3377">
        <w:rPr>
          <w:rFonts w:ascii="Book Antiqua" w:hAnsi="Book Antiqua"/>
        </w:rPr>
        <w:t>else, 1.</w:t>
      </w:r>
      <w:r w:rsidR="009826FC" w:rsidRPr="00BC3377">
        <w:rPr>
          <w:rFonts w:ascii="Book Antiqua" w:hAnsi="Book Antiqua"/>
        </w:rPr>
        <w:t>7. Drafting</w:t>
      </w:r>
      <w:r w:rsidR="006C1653" w:rsidRPr="00BC3377">
        <w:rPr>
          <w:rFonts w:ascii="Book Antiqua" w:hAnsi="Book Antiqua"/>
        </w:rPr>
        <w:t xml:space="preserve"> a Municipal</w:t>
      </w:r>
      <w:r w:rsidR="00261045">
        <w:rPr>
          <w:rFonts w:ascii="Book Antiqua" w:hAnsi="Book Antiqua"/>
        </w:rPr>
        <w:t xml:space="preserve"> </w:t>
      </w:r>
      <w:r w:rsidR="006C1653" w:rsidRPr="00BC3377">
        <w:rPr>
          <w:rFonts w:ascii="Book Antiqua" w:hAnsi="Book Antiqua"/>
        </w:rPr>
        <w:t>Action Plan for</w:t>
      </w:r>
      <w:r w:rsidR="00261045">
        <w:rPr>
          <w:rFonts w:ascii="Book Antiqua" w:hAnsi="Book Antiqua"/>
        </w:rPr>
        <w:t xml:space="preserve"> </w:t>
      </w:r>
      <w:r w:rsidR="006C1653" w:rsidRPr="00BC3377">
        <w:rPr>
          <w:rFonts w:ascii="Book Antiqua" w:hAnsi="Book Antiqua"/>
        </w:rPr>
        <w:t>Persons</w:t>
      </w:r>
      <w:r w:rsidR="00261045">
        <w:rPr>
          <w:rFonts w:ascii="Book Antiqua" w:hAnsi="Book Antiqua"/>
        </w:rPr>
        <w:t xml:space="preserve"> </w:t>
      </w:r>
      <w:r w:rsidR="006C1653" w:rsidRPr="00BC3377">
        <w:rPr>
          <w:rFonts w:ascii="Book Antiqua" w:hAnsi="Book Antiqua"/>
        </w:rPr>
        <w:t>with</w:t>
      </w:r>
      <w:r w:rsidR="00261045">
        <w:rPr>
          <w:rFonts w:ascii="Book Antiqua" w:hAnsi="Book Antiqua"/>
        </w:rPr>
        <w:t xml:space="preserve"> </w:t>
      </w:r>
      <w:r w:rsidR="006C1653" w:rsidRPr="00BC3377">
        <w:rPr>
          <w:rFonts w:ascii="Book Antiqua" w:hAnsi="Book Antiqua"/>
        </w:rPr>
        <w:t>Disabilities in municipalities</w:t>
      </w:r>
    </w:p>
    <w:p w:rsidR="006C1653" w:rsidRPr="00BC3377" w:rsidRDefault="006C1653" w:rsidP="006C1653">
      <w:pPr>
        <w:pStyle w:val="Heading3"/>
        <w:spacing w:line="240" w:lineRule="auto"/>
        <w:jc w:val="both"/>
        <w:rPr>
          <w:rFonts w:ascii="Book Antiqua" w:hAnsi="Book Antiqua"/>
          <w:b w:val="0"/>
          <w:color w:val="auto"/>
        </w:rPr>
      </w:pPr>
      <w:bookmarkStart w:id="34" w:name="_Toc75253408"/>
      <w:r w:rsidRPr="009826FC">
        <w:rPr>
          <w:rFonts w:ascii="Book Antiqua" w:hAnsi="Book Antiqua"/>
          <w:color w:val="auto"/>
        </w:rPr>
        <w:t>Specific Objective 2:</w:t>
      </w:r>
      <w:r w:rsidRPr="00BC3377">
        <w:rPr>
          <w:rFonts w:ascii="Book Antiqua" w:hAnsi="Book Antiqua"/>
          <w:b w:val="0"/>
          <w:color w:val="auto"/>
        </w:rPr>
        <w:t xml:space="preserve"> Providing access to facilities for PWDs</w:t>
      </w:r>
      <w:bookmarkEnd w:id="34"/>
    </w:p>
    <w:p w:rsidR="006C1653" w:rsidRPr="00BC3377" w:rsidRDefault="001A1DEE" w:rsidP="006C1653">
      <w:pPr>
        <w:spacing w:line="240" w:lineRule="auto"/>
        <w:jc w:val="both"/>
        <w:rPr>
          <w:rFonts w:ascii="Book Antiqua" w:hAnsi="Book Antiqua"/>
        </w:rPr>
      </w:pPr>
      <w:r>
        <w:rPr>
          <w:rFonts w:ascii="Book Antiqua" w:hAnsi="Book Antiqua"/>
        </w:rPr>
        <w:t>Includes a</w:t>
      </w:r>
      <w:r w:rsidRPr="00BC3377">
        <w:rPr>
          <w:rFonts w:ascii="Book Antiqua" w:hAnsi="Book Antiqua"/>
        </w:rPr>
        <w:t xml:space="preserve"> total of </w:t>
      </w:r>
      <w:r w:rsidR="006C1653" w:rsidRPr="00BC3377">
        <w:rPr>
          <w:rFonts w:ascii="Book Antiqua" w:hAnsi="Book Antiqua"/>
        </w:rPr>
        <w:t>1 activity as following: 2.</w:t>
      </w:r>
      <w:r w:rsidR="009826FC" w:rsidRPr="00BC3377">
        <w:rPr>
          <w:rFonts w:ascii="Book Antiqua" w:hAnsi="Book Antiqua"/>
        </w:rPr>
        <w:t>1. Implementation</w:t>
      </w:r>
      <w:r w:rsidR="006C1653" w:rsidRPr="00BC3377">
        <w:rPr>
          <w:rFonts w:ascii="Book Antiqua" w:hAnsi="Book Antiqua"/>
        </w:rPr>
        <w:t xml:space="preserve"> of the Administrative Instruction 33/2007 "On the technical conditions of construction facilities for access of persons with disabilities ''</w:t>
      </w:r>
    </w:p>
    <w:p w:rsidR="006C1653" w:rsidRPr="00BC3377" w:rsidRDefault="006C1653" w:rsidP="006C1653">
      <w:pPr>
        <w:jc w:val="both"/>
        <w:rPr>
          <w:rFonts w:ascii="Sylfaen" w:hAnsi="Sylfaen" w:cs="Times New Roman"/>
          <w:b/>
        </w:rPr>
      </w:pPr>
    </w:p>
    <w:p w:rsidR="006C1653" w:rsidRPr="00BC3377" w:rsidRDefault="006C1653" w:rsidP="006C1653">
      <w:pPr>
        <w:pStyle w:val="Heading1"/>
        <w:rPr>
          <w:rFonts w:ascii="Book Antiqua" w:hAnsi="Book Antiqua"/>
          <w:sz w:val="24"/>
          <w:szCs w:val="24"/>
        </w:rPr>
      </w:pPr>
      <w:bookmarkStart w:id="35" w:name="_Toc75253409"/>
      <w:r w:rsidRPr="00BC3377">
        <w:rPr>
          <w:rFonts w:ascii="Book Antiqua" w:hAnsi="Book Antiqua"/>
          <w:sz w:val="24"/>
          <w:szCs w:val="24"/>
        </w:rPr>
        <w:t>THE PURPOSE OF THE NATIONAL PLAN FOR THE RIGHTS OF PERSONS WITH DISABILITIES 2021-2023</w:t>
      </w:r>
      <w:bookmarkEnd w:id="35"/>
    </w:p>
    <w:p w:rsidR="006C1653" w:rsidRPr="00BC3377" w:rsidRDefault="006C1653" w:rsidP="006C1653">
      <w:pPr>
        <w:jc w:val="both"/>
        <w:rPr>
          <w:rFonts w:ascii="Book Antiqua" w:hAnsi="Book Antiqua"/>
        </w:rPr>
      </w:pPr>
    </w:p>
    <w:p w:rsidR="006C1653" w:rsidRPr="00BC3377" w:rsidRDefault="006C1653" w:rsidP="006C1653">
      <w:pPr>
        <w:spacing w:line="240" w:lineRule="auto"/>
        <w:jc w:val="both"/>
        <w:rPr>
          <w:rFonts w:ascii="Book Antiqua" w:hAnsi="Book Antiqua"/>
        </w:rPr>
      </w:pPr>
      <w:r w:rsidRPr="00BC3377">
        <w:rPr>
          <w:rFonts w:ascii="Book Antiqua" w:hAnsi="Book Antiqua"/>
        </w:rPr>
        <w:t xml:space="preserve">The process of realizing the rights of citizens with disabilities and fulfilling the priorities of the ten-year Strategy for Persons with Disabilities is a process which requires </w:t>
      </w:r>
      <w:r w:rsidR="00261045" w:rsidRPr="00BC3377">
        <w:rPr>
          <w:rFonts w:ascii="Book Antiqua" w:hAnsi="Book Antiqua"/>
        </w:rPr>
        <w:t>consistent</w:t>
      </w:r>
      <w:r w:rsidRPr="00BC3377">
        <w:rPr>
          <w:rFonts w:ascii="Book Antiqua" w:hAnsi="Book Antiqua"/>
        </w:rPr>
        <w:t xml:space="preserve"> efforts from the Government of the Republic of Kosovo and our entire society.</w:t>
      </w:r>
    </w:p>
    <w:p w:rsidR="006C1653" w:rsidRPr="00BC3377" w:rsidRDefault="006C1653" w:rsidP="006C1653">
      <w:pPr>
        <w:spacing w:line="240" w:lineRule="auto"/>
        <w:jc w:val="both"/>
        <w:rPr>
          <w:rFonts w:ascii="Book Antiqua" w:hAnsi="Book Antiqua" w:cs="Times New Roman"/>
        </w:rPr>
      </w:pPr>
      <w:r w:rsidRPr="00BC3377">
        <w:rPr>
          <w:rFonts w:ascii="Book Antiqua" w:hAnsi="Book Antiqua"/>
        </w:rPr>
        <w:t xml:space="preserve">The Action Plan for the Rights of Persons with Disabilities 2021-2023 is the third plan within the </w:t>
      </w:r>
      <w:r w:rsidRPr="00BC3377">
        <w:rPr>
          <w:rFonts w:ascii="Book Antiqua" w:hAnsi="Book Antiqua" w:cs="Times New Roman"/>
        </w:rPr>
        <w:t xml:space="preserve">National </w:t>
      </w:r>
      <w:r w:rsidR="00261045" w:rsidRPr="00BC3377">
        <w:rPr>
          <w:rFonts w:ascii="Book Antiqua" w:hAnsi="Book Antiqua"/>
        </w:rPr>
        <w:t>Strategy</w:t>
      </w:r>
      <w:r w:rsidR="00261045" w:rsidRPr="00BC3377">
        <w:rPr>
          <w:rFonts w:ascii="Book Antiqua" w:hAnsi="Book Antiqua" w:cs="Times New Roman"/>
        </w:rPr>
        <w:t xml:space="preserve"> on</w:t>
      </w:r>
      <w:r w:rsidRPr="00BC3377">
        <w:rPr>
          <w:rFonts w:ascii="Book Antiqua" w:hAnsi="Book Antiqua" w:cs="Times New Roman"/>
        </w:rPr>
        <w:t xml:space="preserve"> the Rights of Persons with Disabilities in the Republic of Kosovo 2013-2023 at the national level. </w:t>
      </w:r>
      <w:r w:rsidR="001A1DEE">
        <w:rPr>
          <w:rFonts w:ascii="Book Antiqua" w:hAnsi="Book Antiqua" w:cs="Times New Roman"/>
        </w:rPr>
        <w:t>I</w:t>
      </w:r>
      <w:r w:rsidRPr="00BC3377">
        <w:rPr>
          <w:rFonts w:ascii="Book Antiqua" w:hAnsi="Book Antiqua" w:cs="Times New Roman"/>
        </w:rPr>
        <w:t xml:space="preserve">t aims to further advance the rights of persons with </w:t>
      </w:r>
      <w:r w:rsidR="00261045" w:rsidRPr="00BC3377">
        <w:rPr>
          <w:rFonts w:ascii="Book Antiqua" w:hAnsi="Book Antiqua" w:cs="Times New Roman"/>
        </w:rPr>
        <w:t>disabilities in</w:t>
      </w:r>
      <w:r w:rsidRPr="00BC3377">
        <w:rPr>
          <w:rFonts w:ascii="Book Antiqua" w:hAnsi="Book Antiqua" w:cs="Times New Roman"/>
        </w:rPr>
        <w:t xml:space="preserve"> </w:t>
      </w:r>
      <w:r w:rsidR="001A1DEE">
        <w:rPr>
          <w:rFonts w:ascii="Book Antiqua" w:hAnsi="Book Antiqua" w:cs="Times New Roman"/>
        </w:rPr>
        <w:t xml:space="preserve">in </w:t>
      </w:r>
      <w:r w:rsidRPr="00BC3377">
        <w:rPr>
          <w:rFonts w:ascii="Book Antiqua" w:hAnsi="Book Antiqua" w:cs="Times New Roman"/>
        </w:rPr>
        <w:t>every aspect until the achievement of a goal final for the creation of an inclusive society in which persons with disabilities realize their full potential and have the right to live a decent life.</w:t>
      </w:r>
      <w:r w:rsidRPr="00BC3377">
        <w:rPr>
          <w:rStyle w:val="FootnoteReference"/>
          <w:rFonts w:ascii="Book Antiqua" w:hAnsi="Book Antiqua" w:cs="Times New Roman"/>
        </w:rPr>
        <w:footnoteReference w:id="6"/>
      </w:r>
    </w:p>
    <w:p w:rsidR="006C1653" w:rsidRPr="00BC3377" w:rsidRDefault="006C1653" w:rsidP="006C1653">
      <w:pPr>
        <w:spacing w:line="240" w:lineRule="auto"/>
        <w:jc w:val="both"/>
        <w:rPr>
          <w:rFonts w:ascii="Book Antiqua" w:hAnsi="Book Antiqua" w:cs="Times New Roman"/>
        </w:rPr>
      </w:pPr>
      <w:r w:rsidRPr="00BC3377">
        <w:rPr>
          <w:rFonts w:ascii="Book Antiqua" w:hAnsi="Book Antiqua" w:cs="Times New Roman"/>
        </w:rPr>
        <w:t>Despite the pandemic situation, this document was drafted by holding workshops in October 2020, in accordance with each strategic objective with the relevant ministries and organizations for the rights of persons with disabilities.</w:t>
      </w:r>
    </w:p>
    <w:p w:rsidR="006C1653" w:rsidRPr="00BC3377" w:rsidRDefault="006C1653" w:rsidP="006C1653">
      <w:pPr>
        <w:spacing w:line="240" w:lineRule="auto"/>
        <w:jc w:val="both"/>
        <w:rPr>
          <w:rFonts w:ascii="Book Antiqua" w:eastAsia="MingLiU" w:hAnsi="Book Antiqua" w:cs="MingLiU"/>
          <w:lang w:eastAsia="ja-JP"/>
        </w:rPr>
      </w:pPr>
      <w:r w:rsidRPr="00A5633A">
        <w:rPr>
          <w:rFonts w:ascii="Book Antiqua" w:hAnsi="Book Antiqua" w:cs="Times New Roman"/>
        </w:rPr>
        <w:lastRenderedPageBreak/>
        <w:t>This document is important because it addresses the needs and priorities of all persons with disabilities, regardless of age, gender, which in total make up 93,288 of the population in the Republic of Kosovo</w:t>
      </w:r>
      <w:r w:rsidRPr="00A5633A">
        <w:rPr>
          <w:rFonts w:ascii="Book Antiqua" w:eastAsia="MingLiU" w:hAnsi="Book Antiqua" w:cs="MingLiU"/>
          <w:lang w:eastAsia="ja-JP"/>
        </w:rPr>
        <w:t>.</w:t>
      </w:r>
      <w:r w:rsidRPr="00A5633A">
        <w:rPr>
          <w:rStyle w:val="FootnoteReference"/>
          <w:rFonts w:ascii="Book Antiqua" w:eastAsia="MingLiU" w:hAnsi="Book Antiqua" w:cs="MingLiU"/>
          <w:lang w:eastAsia="ja-JP"/>
        </w:rPr>
        <w:footnoteReference w:id="7"/>
      </w:r>
    </w:p>
    <w:p w:rsidR="006C1653" w:rsidRPr="00BC3377" w:rsidRDefault="006C1653" w:rsidP="006C1653">
      <w:pPr>
        <w:spacing w:line="240" w:lineRule="auto"/>
        <w:jc w:val="both"/>
        <w:rPr>
          <w:rFonts w:ascii="Book Antiqua" w:hAnsi="Book Antiqua" w:cs="Times New Roman"/>
        </w:rPr>
      </w:pPr>
      <w:r w:rsidRPr="00BC3377">
        <w:rPr>
          <w:rFonts w:ascii="Book Antiqua" w:hAnsi="Book Antiqua" w:cs="Times New Roman"/>
        </w:rPr>
        <w:t>All actions and activities defined in accordance with the strategic objectives in this document, are defined in such a way so as to meet the needs in the five areas with the highest priority in terms of the rights of persons with disabilities, including health, social welfare, education, legal protection as well as access to comprehensive communication.</w:t>
      </w:r>
    </w:p>
    <w:p w:rsidR="006C1653" w:rsidRPr="00BC3377" w:rsidRDefault="006C1653" w:rsidP="006C1653">
      <w:pPr>
        <w:spacing w:line="240" w:lineRule="auto"/>
        <w:jc w:val="both"/>
        <w:rPr>
          <w:rFonts w:ascii="Book Antiqua" w:hAnsi="Book Antiqua" w:cs="Times New Roman"/>
          <w:lang w:eastAsia="ja-JP"/>
        </w:rPr>
      </w:pPr>
      <w:r w:rsidRPr="00BC3377">
        <w:rPr>
          <w:rFonts w:ascii="Book Antiqua" w:hAnsi="Book Antiqua" w:cs="Times New Roman"/>
        </w:rPr>
        <w:t>Each action presented in the framework of the National Plan for the Rights of Persons with Disabilities 2021-2023 has been developed in cooperation with organizations for the rights of persons with disabilities and the EU-funded Project, managed by the European Union Office in Kosovo and implemented by: Handikos, in partnership with KAD, KAB, DPF Threshold "Promoting inclusiveness and outreach of the consultative processes for governance and public administration reforms in the disability sector at Local, National and Regional Level" fully approved by the responsible institutions, respectively the line ministries, which are committed to the realization and fulfillment of activities in accordance with the deadline for implementation and the cost of implementation of the activity. In conclusion, with the National Plan for the Rights of Persons with Disabilities in the Republic of Kosovo 2021-2023, the Republic of Kosovo has the mission to implement all actions taken in this document so that the lives of persons with disabilities improve even further.</w:t>
      </w:r>
    </w:p>
    <w:p w:rsidR="006C1653" w:rsidRPr="00BC3377" w:rsidRDefault="006C1653" w:rsidP="006C1653">
      <w:pPr>
        <w:pStyle w:val="Heading1"/>
        <w:rPr>
          <w:rFonts w:ascii="Book Antiqua" w:hAnsi="Book Antiqua"/>
          <w:sz w:val="22"/>
          <w:szCs w:val="22"/>
        </w:rPr>
      </w:pPr>
      <w:bookmarkStart w:id="36" w:name="_Toc75253410"/>
      <w:r w:rsidRPr="00BC3377">
        <w:rPr>
          <w:rFonts w:ascii="Book Antiqua" w:hAnsi="Book Antiqua"/>
          <w:sz w:val="22"/>
          <w:szCs w:val="22"/>
        </w:rPr>
        <w:t>MONITORING AND REPORTING</w:t>
      </w:r>
      <w:bookmarkEnd w:id="36"/>
    </w:p>
    <w:p w:rsidR="006C1653" w:rsidRPr="00BC3377" w:rsidRDefault="006C1653" w:rsidP="006C1653"/>
    <w:p w:rsidR="006C1653" w:rsidRPr="00BC3377" w:rsidRDefault="009826FC" w:rsidP="006C1653">
      <w:pPr>
        <w:spacing w:line="240" w:lineRule="auto"/>
        <w:jc w:val="both"/>
        <w:rPr>
          <w:rFonts w:ascii="Book Antiqua" w:hAnsi="Book Antiqua"/>
        </w:rPr>
      </w:pPr>
      <w:r>
        <w:rPr>
          <w:rFonts w:ascii="Book Antiqua" w:hAnsi="Book Antiqua"/>
        </w:rPr>
        <w:t>OPM/OGG</w:t>
      </w:r>
      <w:r w:rsidR="006C1653" w:rsidRPr="00BC3377">
        <w:rPr>
          <w:rFonts w:ascii="Book Antiqua" w:hAnsi="Book Antiqua"/>
        </w:rPr>
        <w:t xml:space="preserve"> is mandated to monitor the implementation of the National Strategy for the Rights of Persons with Disabilities 2013-2023 and consequently of the National Plan for the Rights of Persons with Disabilities 2021 -2023. </w:t>
      </w:r>
    </w:p>
    <w:p w:rsidR="006C1653" w:rsidRPr="00BC3377" w:rsidRDefault="006C1653" w:rsidP="006C1653">
      <w:pPr>
        <w:spacing w:line="240" w:lineRule="auto"/>
        <w:jc w:val="both"/>
        <w:rPr>
          <w:rFonts w:ascii="Book Antiqua" w:hAnsi="Book Antiqua"/>
        </w:rPr>
      </w:pPr>
      <w:r w:rsidRPr="00BC3377">
        <w:rPr>
          <w:rFonts w:ascii="Book Antiqua" w:hAnsi="Book Antiqua"/>
        </w:rPr>
        <w:t xml:space="preserve">Since the approval of the National Strategy for the Rights of Persons with Disabilities by the Government of the Republic of </w:t>
      </w:r>
      <w:r w:rsidR="00261045" w:rsidRPr="00BC3377">
        <w:rPr>
          <w:rFonts w:ascii="Book Antiqua" w:hAnsi="Book Antiqua"/>
        </w:rPr>
        <w:t>Kosovo, the</w:t>
      </w:r>
      <w:r w:rsidRPr="00BC3377">
        <w:rPr>
          <w:rFonts w:ascii="Book Antiqua" w:hAnsi="Book Antiqua"/>
        </w:rPr>
        <w:t xml:space="preserve"> </w:t>
      </w:r>
      <w:r w:rsidR="00792ED5" w:rsidRPr="00792ED5">
        <w:rPr>
          <w:rFonts w:ascii="Book Antiqua" w:hAnsi="Book Antiqua"/>
        </w:rPr>
        <w:t>OPM/OGG</w:t>
      </w:r>
      <w:r w:rsidRPr="00792ED5">
        <w:rPr>
          <w:rFonts w:ascii="Book Antiqua" w:hAnsi="Book Antiqua"/>
        </w:rPr>
        <w:t>,</w:t>
      </w:r>
      <w:r w:rsidRPr="00BC3377">
        <w:rPr>
          <w:rFonts w:ascii="Book Antiqua" w:hAnsi="Book Antiqua"/>
        </w:rPr>
        <w:t xml:space="preserve"> based on its mandate, has focused on monitoring and implementation of important drafted documents in terms of the Disability sector.</w:t>
      </w:r>
    </w:p>
    <w:p w:rsidR="006C1653" w:rsidRPr="00BC3377" w:rsidRDefault="006C1653" w:rsidP="006C1653">
      <w:pPr>
        <w:spacing w:line="240" w:lineRule="auto"/>
        <w:jc w:val="both"/>
        <w:rPr>
          <w:rFonts w:ascii="Book Antiqua" w:hAnsi="Book Antiqua"/>
        </w:rPr>
      </w:pPr>
      <w:r w:rsidRPr="00BC3377">
        <w:rPr>
          <w:rFonts w:ascii="Book Antiqua" w:hAnsi="Book Antiqua"/>
        </w:rPr>
        <w:t xml:space="preserve">The monitoring policies of the </w:t>
      </w:r>
      <w:r w:rsidR="00792ED5" w:rsidRPr="00792ED5">
        <w:rPr>
          <w:rFonts w:ascii="Book Antiqua" w:hAnsi="Book Antiqua"/>
        </w:rPr>
        <w:t xml:space="preserve">OPM/OGG </w:t>
      </w:r>
      <w:r w:rsidRPr="00BC3377">
        <w:rPr>
          <w:rFonts w:ascii="Book Antiqua" w:hAnsi="Book Antiqua"/>
        </w:rPr>
        <w:t xml:space="preserve">include close cooperation and coordination at the central level with line ministries as well as with all municipalities of the Republic of Kosovo as well as coordination with independent agencies, international institutions and organizations working for the rights of Persons with Disabilities. However, monitoring policies reach a desired level through institutional mechanisms which are also coordinated by the </w:t>
      </w:r>
      <w:r w:rsidR="00792ED5" w:rsidRPr="00792ED5">
        <w:rPr>
          <w:rFonts w:ascii="Book Antiqua" w:hAnsi="Book Antiqua"/>
        </w:rPr>
        <w:t xml:space="preserve">OPM/OGG </w:t>
      </w:r>
      <w:r w:rsidRPr="00BC3377">
        <w:rPr>
          <w:rFonts w:ascii="Book Antiqua" w:hAnsi="Book Antiqua"/>
        </w:rPr>
        <w:t>and cover two levels: a high hierarchical level led by the Deputy Prime Minister, composed of five deputy Ministers, as well as organizations of persons with disabilities that deal mainly with guiding of general policies in the Disability</w:t>
      </w:r>
      <w:r w:rsidR="00901160">
        <w:rPr>
          <w:rFonts w:ascii="Book Antiqua" w:hAnsi="Book Antiqua"/>
        </w:rPr>
        <w:t xml:space="preserve"> </w:t>
      </w:r>
      <w:r w:rsidRPr="00BC3377">
        <w:rPr>
          <w:rFonts w:ascii="Book Antiqua" w:hAnsi="Book Antiqua"/>
        </w:rPr>
        <w:t>sector and  operational level with a commission appointed by the Secretary General of the Office of the Prime Minister consisting of officials from various ministries and organizations of persons with disabilities</w:t>
      </w:r>
    </w:p>
    <w:p w:rsidR="006C1653" w:rsidRPr="00BC3377" w:rsidRDefault="006C1653" w:rsidP="006C1653">
      <w:pPr>
        <w:spacing w:line="240" w:lineRule="auto"/>
        <w:jc w:val="both"/>
        <w:rPr>
          <w:rFonts w:ascii="Book Antiqua" w:hAnsi="Book Antiqua"/>
        </w:rPr>
      </w:pPr>
      <w:r w:rsidRPr="00BC3377">
        <w:rPr>
          <w:rFonts w:ascii="Book Antiqua" w:hAnsi="Book Antiqua"/>
        </w:rPr>
        <w:t xml:space="preserve">Monitoring and reporting against the National Plan for the Rights of Persons with Disabilities 2021-2023 will be carried out on an annual basis in order to assess all achievements and challenges in meeting the objectives and actions set out in this document. Certainly, the </w:t>
      </w:r>
      <w:r w:rsidRPr="00BC3377">
        <w:rPr>
          <w:rFonts w:ascii="Book Antiqua" w:hAnsi="Book Antiqua"/>
        </w:rPr>
        <w:lastRenderedPageBreak/>
        <w:t>National Action Plan for the Rights of Persons with Disabilities 2021-2023 sets out the main actions under each specific objective, which also identify the responsible institutions and the timelines for their implementation. When an institution is responsible for the implementation of an activity, other institutions are also identified which will share the responsibility or those that will help in their implementation and in this case are mainly donors and permanent partners, organizations for persons with disabilities.</w:t>
      </w:r>
    </w:p>
    <w:p w:rsidR="006C1653" w:rsidRPr="00BC3377" w:rsidRDefault="006C1653" w:rsidP="006C1653">
      <w:pPr>
        <w:spacing w:line="240" w:lineRule="auto"/>
        <w:jc w:val="both"/>
        <w:rPr>
          <w:rFonts w:ascii="Book Antiqua" w:hAnsi="Book Antiqua"/>
        </w:rPr>
      </w:pPr>
      <w:r w:rsidRPr="00BC3377">
        <w:rPr>
          <w:rFonts w:ascii="Book Antiqua" w:hAnsi="Book Antiqua"/>
        </w:rPr>
        <w:t xml:space="preserve">The </w:t>
      </w:r>
      <w:r w:rsidR="00792ED5" w:rsidRPr="00792ED5">
        <w:rPr>
          <w:rFonts w:ascii="Book Antiqua" w:hAnsi="Book Antiqua"/>
        </w:rPr>
        <w:t>OPM/OGG,</w:t>
      </w:r>
      <w:r w:rsidR="00792ED5">
        <w:rPr>
          <w:rFonts w:ascii="Book Antiqua" w:hAnsi="Book Antiqua"/>
        </w:rPr>
        <w:t xml:space="preserve"> </w:t>
      </w:r>
      <w:r w:rsidRPr="00BC3377">
        <w:rPr>
          <w:rFonts w:ascii="Book Antiqua" w:hAnsi="Book Antiqua"/>
        </w:rPr>
        <w:t xml:space="preserve">has a monitoring framework on the basis of which it will measure progress, while the responsible institutions are obliged to draft more detailed action plans, which provide more </w:t>
      </w:r>
      <w:r w:rsidR="00261045" w:rsidRPr="00BC3377">
        <w:rPr>
          <w:rFonts w:ascii="Book Antiqua" w:hAnsi="Book Antiqua"/>
        </w:rPr>
        <w:t>through</w:t>
      </w:r>
      <w:r w:rsidRPr="00BC3377">
        <w:rPr>
          <w:rFonts w:ascii="Book Antiqua" w:hAnsi="Book Antiqua"/>
        </w:rPr>
        <w:t xml:space="preserve"> details for each department within the responsible institution. More detailed Action Plans will enable each department to monitor progress. In this way, in accordance with all the specific objectives of each field of action, all responsible institutions will reflect on the measures taken to implement each planned activity. In addition to having the responsibility to coordinate all specific actions arising from the specific objectives of this document, institutions should also evaluate and ensure that all sectoral programs and plans within the institution are in line with these objectives. As a result, the submitted reports will be evaluated on the basis of measurement indicators and timelines.</w:t>
      </w:r>
      <w:r w:rsidRPr="00BC3377">
        <w:rPr>
          <w:rStyle w:val="FootnoteReference"/>
          <w:rFonts w:ascii="Book Antiqua" w:hAnsi="Book Antiqua"/>
        </w:rPr>
        <w:footnoteReference w:id="8"/>
      </w:r>
    </w:p>
    <w:p w:rsidR="006C1653" w:rsidRPr="00BC3377" w:rsidRDefault="006C1653" w:rsidP="006C1653">
      <w:pPr>
        <w:spacing w:line="240" w:lineRule="auto"/>
        <w:jc w:val="both"/>
        <w:rPr>
          <w:rFonts w:ascii="Book Antiqua" w:hAnsi="Book Antiqua"/>
        </w:rPr>
      </w:pPr>
    </w:p>
    <w:p w:rsidR="006C1653" w:rsidRPr="00BC3377" w:rsidRDefault="006C1653" w:rsidP="006C1653">
      <w:pPr>
        <w:pStyle w:val="Heading2"/>
        <w:jc w:val="both"/>
        <w:rPr>
          <w:color w:val="auto"/>
        </w:rPr>
      </w:pPr>
      <w:bookmarkStart w:id="37" w:name="_Toc75253411"/>
      <w:r w:rsidRPr="00BC3377">
        <w:rPr>
          <w:color w:val="auto"/>
        </w:rPr>
        <w:t>Financial Impacts on the Implementation of the National Strategy for the Rights of Persons with Disabilities in the Republic of Kosovo (2013-2023)</w:t>
      </w:r>
      <w:bookmarkEnd w:id="37"/>
    </w:p>
    <w:p w:rsidR="006C1653" w:rsidRPr="00BC3377" w:rsidRDefault="006C1653" w:rsidP="006C1653"/>
    <w:p w:rsidR="006C1653" w:rsidRPr="00BC3377" w:rsidRDefault="006C1653" w:rsidP="006C1653">
      <w:pPr>
        <w:spacing w:after="120" w:line="240" w:lineRule="auto"/>
        <w:jc w:val="both"/>
        <w:rPr>
          <w:rFonts w:ascii="Book Antiqua" w:hAnsi="Book Antiqua"/>
        </w:rPr>
      </w:pPr>
      <w:r w:rsidRPr="00BC3377">
        <w:rPr>
          <w:rFonts w:ascii="Book Antiqua" w:hAnsi="Book Antiqua"/>
        </w:rPr>
        <w:t xml:space="preserve">The Action Plan for the implementation of the Strategy for the protection and promotion of human rights has a total implementation cost of </w:t>
      </w:r>
      <w:r w:rsidRPr="00BC3377">
        <w:rPr>
          <w:rFonts w:ascii="Book Antiqua" w:hAnsi="Book Antiqua"/>
          <w:b/>
          <w:bCs/>
        </w:rPr>
        <w:t>122,700,964.00 Euros</w:t>
      </w:r>
      <w:r w:rsidRPr="00BC3377">
        <w:rPr>
          <w:rFonts w:ascii="Book Antiqua" w:hAnsi="Book Antiqua"/>
        </w:rPr>
        <w:t xml:space="preserve"> for three years of implementation (2021-2023). The bulk of the cost (about 95% of the budget) will be used for current expenditures related to capacity building, adjustment of the monitoring and reporting system related to human rights.</w:t>
      </w:r>
    </w:p>
    <w:p w:rsidR="006C1653" w:rsidRPr="00BC3377" w:rsidRDefault="003D16DE" w:rsidP="006C1653">
      <w:pPr>
        <w:spacing w:after="120" w:line="240" w:lineRule="auto"/>
        <w:jc w:val="both"/>
        <w:rPr>
          <w:rFonts w:ascii="Book Antiqua" w:hAnsi="Book Antiqua"/>
        </w:rPr>
      </w:pPr>
      <w:r w:rsidRPr="00BC3377">
        <w:rPr>
          <w:rFonts w:ascii="Book Antiqua" w:hAnsi="Book Antiqua"/>
          <w:b/>
        </w:rPr>
        <w:t xml:space="preserve">Table 1 </w:t>
      </w:r>
      <w:r w:rsidR="006C1653" w:rsidRPr="00BC3377">
        <w:rPr>
          <w:rFonts w:ascii="Book Antiqua" w:hAnsi="Book Antiqua"/>
        </w:rPr>
        <w:t>provides an overview of the budget for the implementation of the Plan by years, while this is based on detailed calculations of expenditures for each planned objective, while table 2 provides a summary of the budget for the implementation of the Plan by funding sources.</w:t>
      </w:r>
    </w:p>
    <w:p w:rsidR="006C1653" w:rsidRPr="00BC3377" w:rsidRDefault="006C1653" w:rsidP="006C1653">
      <w:pPr>
        <w:spacing w:after="120" w:line="240" w:lineRule="auto"/>
        <w:jc w:val="both"/>
        <w:rPr>
          <w:rFonts w:ascii="Book Antiqua" w:hAnsi="Book Antiqua"/>
        </w:rPr>
      </w:pPr>
      <w:r w:rsidRPr="00BC3377">
        <w:rPr>
          <w:rFonts w:ascii="Book Antiqua" w:hAnsi="Book Antiqua"/>
        </w:rPr>
        <w:t>Implementation of the action plan for the first 3 years will require financial resources as shown in the table below in millions of euros (KT- General Budget for Action Plan, RC- running costs, C - capital, SG - subsidies and grants ).</w:t>
      </w:r>
    </w:p>
    <w:p w:rsidR="006C1653" w:rsidRPr="00BC3377" w:rsidRDefault="006C1653" w:rsidP="006C1653">
      <w:pPr>
        <w:spacing w:after="120" w:line="240" w:lineRule="auto"/>
        <w:jc w:val="both"/>
        <w:rPr>
          <w:rFonts w:ascii="Book Antiqua" w:hAnsi="Book Antiqua"/>
          <w:b/>
        </w:rPr>
      </w:pPr>
    </w:p>
    <w:p w:rsidR="006C1653" w:rsidRPr="00BC3377" w:rsidRDefault="006C1653" w:rsidP="006C1653">
      <w:pPr>
        <w:spacing w:after="120" w:line="240" w:lineRule="auto"/>
        <w:jc w:val="both"/>
        <w:rPr>
          <w:rFonts w:ascii="Book Antiqua" w:hAnsi="Book Antiqua"/>
        </w:rPr>
      </w:pPr>
      <w:r w:rsidRPr="00BC3377">
        <w:rPr>
          <w:rFonts w:ascii="Book Antiqua" w:hAnsi="Book Antiqua"/>
          <w:b/>
        </w:rPr>
        <w:t>Table 1.</w:t>
      </w:r>
      <w:r w:rsidRPr="00BC3377">
        <w:rPr>
          <w:rFonts w:ascii="Book Antiqua" w:hAnsi="Book Antiqua"/>
        </w:rPr>
        <w:t xml:space="preserve"> Budget summary by objectives and years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30"/>
        <w:gridCol w:w="630"/>
        <w:gridCol w:w="540"/>
        <w:gridCol w:w="540"/>
        <w:gridCol w:w="720"/>
        <w:gridCol w:w="540"/>
        <w:gridCol w:w="540"/>
        <w:gridCol w:w="540"/>
        <w:gridCol w:w="540"/>
        <w:gridCol w:w="540"/>
        <w:gridCol w:w="540"/>
        <w:gridCol w:w="1103"/>
      </w:tblGrid>
      <w:tr w:rsidR="006C1653" w:rsidRPr="00BC3377" w:rsidTr="00831229">
        <w:tc>
          <w:tcPr>
            <w:tcW w:w="23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C1653" w:rsidRPr="00BC3377" w:rsidRDefault="006C1653" w:rsidP="00831229">
            <w:pPr>
              <w:spacing w:after="120" w:line="240" w:lineRule="auto"/>
              <w:rPr>
                <w:rFonts w:ascii="Book Antiqua" w:hAnsi="Book Antiqua"/>
                <w:b/>
              </w:rPr>
            </w:pPr>
            <w:r w:rsidRPr="00BC3377">
              <w:rPr>
                <w:rFonts w:ascii="Book Antiqua" w:hAnsi="Book Antiqua"/>
                <w:b/>
              </w:rPr>
              <w:t>Strategic Objectives</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C1653" w:rsidRPr="00BC3377" w:rsidRDefault="006C1653" w:rsidP="00831229">
            <w:pPr>
              <w:spacing w:after="120"/>
              <w:rPr>
                <w:b/>
              </w:rPr>
            </w:pPr>
            <w:r w:rsidRPr="00BC3377">
              <w:rPr>
                <w:b/>
              </w:rPr>
              <w:t>2021</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C1653" w:rsidRPr="00BC3377" w:rsidRDefault="006C1653" w:rsidP="00831229">
            <w:pPr>
              <w:spacing w:after="120"/>
              <w:rPr>
                <w:b/>
              </w:rPr>
            </w:pPr>
            <w:r w:rsidRPr="00BC3377">
              <w:rPr>
                <w:b/>
              </w:rPr>
              <w:t>2022</w:t>
            </w:r>
          </w:p>
        </w:tc>
        <w:tc>
          <w:tcPr>
            <w:tcW w:w="272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C1653" w:rsidRPr="00BC3377" w:rsidRDefault="006C1653" w:rsidP="00831229">
            <w:pPr>
              <w:spacing w:after="120"/>
              <w:rPr>
                <w:b/>
              </w:rPr>
            </w:pPr>
            <w:r w:rsidRPr="00BC3377">
              <w:rPr>
                <w:b/>
              </w:rPr>
              <w:t>2023</w:t>
            </w:r>
          </w:p>
        </w:tc>
      </w:tr>
      <w:tr w:rsidR="006C1653" w:rsidRPr="00BC3377" w:rsidTr="00831229">
        <w:tc>
          <w:tcPr>
            <w:tcW w:w="2335" w:type="dxa"/>
            <w:vMerge/>
            <w:shd w:val="clear" w:color="auto" w:fill="D9D9D9"/>
          </w:tcPr>
          <w:p w:rsidR="006C1653" w:rsidRPr="00BC3377" w:rsidRDefault="006C1653" w:rsidP="00831229">
            <w:pPr>
              <w:spacing w:after="120" w:line="240" w:lineRule="auto"/>
              <w:rPr>
                <w:rFonts w:ascii="Book Antiqua" w:hAnsi="Book Antiqua"/>
              </w:rPr>
            </w:pPr>
          </w:p>
        </w:tc>
        <w:tc>
          <w:tcPr>
            <w:tcW w:w="630" w:type="dxa"/>
            <w:shd w:val="clear" w:color="auto" w:fill="D9D9D9"/>
          </w:tcPr>
          <w:p w:rsidR="006C1653" w:rsidRPr="00BC3377" w:rsidRDefault="006C1653" w:rsidP="00831229">
            <w:pPr>
              <w:spacing w:after="120"/>
              <w:rPr>
                <w:b/>
              </w:rPr>
            </w:pPr>
            <w:r w:rsidRPr="00BC3377">
              <w:rPr>
                <w:b/>
              </w:rPr>
              <w:t>KT</w:t>
            </w:r>
          </w:p>
        </w:tc>
        <w:tc>
          <w:tcPr>
            <w:tcW w:w="630" w:type="dxa"/>
            <w:shd w:val="clear" w:color="auto" w:fill="D9D9D9"/>
          </w:tcPr>
          <w:p w:rsidR="006C1653" w:rsidRPr="00BC3377" w:rsidRDefault="006C1653" w:rsidP="00831229">
            <w:pPr>
              <w:spacing w:after="120"/>
              <w:rPr>
                <w:b/>
              </w:rPr>
            </w:pPr>
            <w:r w:rsidRPr="00BC3377">
              <w:rPr>
                <w:b/>
              </w:rPr>
              <w:t>cf.</w:t>
            </w:r>
          </w:p>
        </w:tc>
        <w:tc>
          <w:tcPr>
            <w:tcW w:w="540" w:type="dxa"/>
            <w:shd w:val="clear" w:color="auto" w:fill="D9D9D9"/>
          </w:tcPr>
          <w:p w:rsidR="006C1653" w:rsidRPr="00BC3377" w:rsidRDefault="006C1653" w:rsidP="00831229">
            <w:pPr>
              <w:spacing w:after="120"/>
              <w:rPr>
                <w:b/>
              </w:rPr>
            </w:pPr>
            <w:r w:rsidRPr="00BC3377">
              <w:rPr>
                <w:b/>
              </w:rPr>
              <w:t>K</w:t>
            </w:r>
          </w:p>
        </w:tc>
        <w:tc>
          <w:tcPr>
            <w:tcW w:w="540" w:type="dxa"/>
            <w:shd w:val="clear" w:color="auto" w:fill="D9D9D9"/>
          </w:tcPr>
          <w:p w:rsidR="006C1653" w:rsidRPr="00BC3377" w:rsidRDefault="006C1653" w:rsidP="00831229">
            <w:pPr>
              <w:spacing w:after="120"/>
              <w:rPr>
                <w:b/>
              </w:rPr>
            </w:pPr>
            <w:r w:rsidRPr="00BC3377">
              <w:rPr>
                <w:b/>
              </w:rPr>
              <w:t>SG</w:t>
            </w:r>
          </w:p>
        </w:tc>
        <w:tc>
          <w:tcPr>
            <w:tcW w:w="720" w:type="dxa"/>
            <w:shd w:val="clear" w:color="auto" w:fill="D9D9D9"/>
          </w:tcPr>
          <w:p w:rsidR="006C1653" w:rsidRPr="00BC3377" w:rsidRDefault="006C1653" w:rsidP="00831229">
            <w:pPr>
              <w:spacing w:after="120"/>
              <w:rPr>
                <w:b/>
              </w:rPr>
            </w:pPr>
            <w:r w:rsidRPr="00BC3377">
              <w:rPr>
                <w:b/>
              </w:rPr>
              <w:t>KT</w:t>
            </w:r>
          </w:p>
        </w:tc>
        <w:tc>
          <w:tcPr>
            <w:tcW w:w="540" w:type="dxa"/>
            <w:shd w:val="clear" w:color="auto" w:fill="D9D9D9"/>
          </w:tcPr>
          <w:p w:rsidR="006C1653" w:rsidRPr="00BC3377" w:rsidRDefault="006C1653" w:rsidP="00831229">
            <w:pPr>
              <w:spacing w:after="120"/>
              <w:rPr>
                <w:b/>
              </w:rPr>
            </w:pPr>
            <w:r w:rsidRPr="00BC3377">
              <w:rPr>
                <w:b/>
              </w:rPr>
              <w:t>cf.</w:t>
            </w:r>
          </w:p>
        </w:tc>
        <w:tc>
          <w:tcPr>
            <w:tcW w:w="540" w:type="dxa"/>
            <w:shd w:val="clear" w:color="auto" w:fill="D9D9D9"/>
          </w:tcPr>
          <w:p w:rsidR="006C1653" w:rsidRPr="00BC3377" w:rsidRDefault="006C1653" w:rsidP="00831229">
            <w:pPr>
              <w:spacing w:after="120"/>
              <w:rPr>
                <w:b/>
              </w:rPr>
            </w:pPr>
            <w:r w:rsidRPr="00BC3377">
              <w:rPr>
                <w:b/>
              </w:rPr>
              <w:t>K</w:t>
            </w:r>
          </w:p>
        </w:tc>
        <w:tc>
          <w:tcPr>
            <w:tcW w:w="540" w:type="dxa"/>
            <w:shd w:val="clear" w:color="auto" w:fill="D9D9D9"/>
          </w:tcPr>
          <w:p w:rsidR="006C1653" w:rsidRPr="00BC3377" w:rsidRDefault="006C1653" w:rsidP="00831229">
            <w:pPr>
              <w:spacing w:after="120"/>
              <w:rPr>
                <w:b/>
              </w:rPr>
            </w:pPr>
            <w:r w:rsidRPr="00BC3377">
              <w:rPr>
                <w:b/>
              </w:rPr>
              <w:t>SG</w:t>
            </w:r>
          </w:p>
        </w:tc>
        <w:tc>
          <w:tcPr>
            <w:tcW w:w="540" w:type="dxa"/>
            <w:shd w:val="clear" w:color="auto" w:fill="D9D9D9"/>
          </w:tcPr>
          <w:p w:rsidR="006C1653" w:rsidRPr="00BC3377" w:rsidRDefault="006C1653" w:rsidP="00831229">
            <w:pPr>
              <w:spacing w:after="120"/>
              <w:rPr>
                <w:b/>
              </w:rPr>
            </w:pPr>
            <w:r w:rsidRPr="00BC3377">
              <w:rPr>
                <w:b/>
              </w:rPr>
              <w:t>KT</w:t>
            </w:r>
          </w:p>
        </w:tc>
        <w:tc>
          <w:tcPr>
            <w:tcW w:w="540" w:type="dxa"/>
            <w:shd w:val="clear" w:color="auto" w:fill="D9D9D9"/>
          </w:tcPr>
          <w:p w:rsidR="006C1653" w:rsidRPr="00BC3377" w:rsidRDefault="006C1653" w:rsidP="00831229">
            <w:pPr>
              <w:spacing w:after="120"/>
              <w:rPr>
                <w:b/>
              </w:rPr>
            </w:pPr>
            <w:r w:rsidRPr="00BC3377">
              <w:rPr>
                <w:b/>
              </w:rPr>
              <w:t>cf.</w:t>
            </w:r>
          </w:p>
        </w:tc>
        <w:tc>
          <w:tcPr>
            <w:tcW w:w="540" w:type="dxa"/>
            <w:shd w:val="clear" w:color="auto" w:fill="D9D9D9"/>
          </w:tcPr>
          <w:p w:rsidR="006C1653" w:rsidRPr="00BC3377" w:rsidRDefault="006C1653" w:rsidP="00831229">
            <w:pPr>
              <w:spacing w:after="120"/>
              <w:rPr>
                <w:b/>
              </w:rPr>
            </w:pPr>
            <w:r w:rsidRPr="00BC3377">
              <w:rPr>
                <w:b/>
              </w:rPr>
              <w:t>K</w:t>
            </w:r>
          </w:p>
        </w:tc>
        <w:tc>
          <w:tcPr>
            <w:tcW w:w="1103" w:type="dxa"/>
            <w:shd w:val="clear" w:color="auto" w:fill="D9D9D9"/>
          </w:tcPr>
          <w:p w:rsidR="006C1653" w:rsidRPr="00BC3377" w:rsidRDefault="006C1653" w:rsidP="00831229">
            <w:pPr>
              <w:spacing w:after="120"/>
              <w:rPr>
                <w:b/>
              </w:rPr>
            </w:pPr>
            <w:r w:rsidRPr="00BC3377">
              <w:rPr>
                <w:b/>
              </w:rPr>
              <w:t>SG</w:t>
            </w:r>
          </w:p>
        </w:tc>
      </w:tr>
      <w:tr w:rsidR="006C1653" w:rsidRPr="00BC3377" w:rsidTr="00831229">
        <w:tc>
          <w:tcPr>
            <w:tcW w:w="2335" w:type="dxa"/>
            <w:shd w:val="clear" w:color="auto" w:fill="auto"/>
          </w:tcPr>
          <w:p w:rsidR="006C1653" w:rsidRPr="00BC3377" w:rsidRDefault="006C1653" w:rsidP="00831229">
            <w:pPr>
              <w:spacing w:after="120" w:line="240" w:lineRule="auto"/>
              <w:rPr>
                <w:rFonts w:ascii="Book Antiqua" w:hAnsi="Book Antiqua"/>
              </w:rPr>
            </w:pPr>
            <w:r w:rsidRPr="00BC3377">
              <w:rPr>
                <w:rFonts w:ascii="Book Antiqua" w:hAnsi="Book Antiqua"/>
              </w:rPr>
              <w:t>Improving the provision of health services for persons with disabilities</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72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45,000.00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45,000.00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1500.00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27,500.00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27,500.00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0</w:t>
            </w:r>
          </w:p>
        </w:tc>
        <w:tc>
          <w:tcPr>
            <w:tcW w:w="1103"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12,000.00</w:t>
            </w:r>
          </w:p>
        </w:tc>
      </w:tr>
      <w:tr w:rsidR="006C1653" w:rsidRPr="00BC3377" w:rsidTr="00831229">
        <w:tc>
          <w:tcPr>
            <w:tcW w:w="2335" w:type="dxa"/>
            <w:shd w:val="clear" w:color="auto" w:fill="auto"/>
          </w:tcPr>
          <w:p w:rsidR="006C1653" w:rsidRPr="00BC3377" w:rsidRDefault="006C1653" w:rsidP="00831229">
            <w:pPr>
              <w:spacing w:after="120" w:line="240" w:lineRule="auto"/>
              <w:rPr>
                <w:rFonts w:ascii="Book Antiqua" w:hAnsi="Book Antiqua"/>
              </w:rPr>
            </w:pPr>
            <w:r w:rsidRPr="00BC3377">
              <w:rPr>
                <w:rFonts w:ascii="Book Antiqua" w:hAnsi="Book Antiqua"/>
              </w:rPr>
              <w:lastRenderedPageBreak/>
              <w:t>Functional and genuine welfare and social security system as well as the provision of equal opportunities for the employment of persons with disabilities</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42,137,380.00</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cs="Calibri"/>
                <w:color w:val="000000"/>
                <w:sz w:val="20"/>
                <w:szCs w:val="20"/>
              </w:rPr>
              <w:t>42,137,380.00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41,278,980</w:t>
            </w:r>
          </w:p>
        </w:tc>
        <w:tc>
          <w:tcPr>
            <w:tcW w:w="72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38,975,880.00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cs="Calibri"/>
                <w:color w:val="000000"/>
                <w:sz w:val="20"/>
                <w:szCs w:val="20"/>
              </w:rPr>
              <w:t>38,975,880.0000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38,091,980.00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cs="Calibri"/>
                <w:color w:val="000000"/>
                <w:sz w:val="20"/>
                <w:szCs w:val="20"/>
              </w:rPr>
              <w:t>38,976,380.00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cs="Calibri"/>
                <w:color w:val="000000"/>
                <w:sz w:val="20"/>
                <w:szCs w:val="20"/>
              </w:rPr>
              <w:t>38,976,380.00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1103"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38,091,980.00</w:t>
            </w:r>
          </w:p>
        </w:tc>
      </w:tr>
      <w:tr w:rsidR="006C1653" w:rsidRPr="00BC3377" w:rsidTr="00831229">
        <w:tc>
          <w:tcPr>
            <w:tcW w:w="2335" w:type="dxa"/>
            <w:shd w:val="clear" w:color="auto" w:fill="auto"/>
          </w:tcPr>
          <w:p w:rsidR="006C1653" w:rsidRPr="00BC3377" w:rsidRDefault="006C1653" w:rsidP="00831229">
            <w:pPr>
              <w:spacing w:after="120" w:line="240" w:lineRule="auto"/>
              <w:rPr>
                <w:rFonts w:ascii="Book Antiqua" w:hAnsi="Book Antiqua"/>
              </w:rPr>
            </w:pPr>
            <w:r w:rsidRPr="00BC3377">
              <w:rPr>
                <w:rFonts w:ascii="Book Antiqua" w:hAnsi="Book Antiqua"/>
              </w:rPr>
              <w:t>Creating conditions for inclusion in education and professional support for persons with disabilities;</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67,7000.00</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67,7000.00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12,000.00</w:t>
            </w:r>
          </w:p>
        </w:tc>
        <w:tc>
          <w:tcPr>
            <w:tcW w:w="72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866,662.00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866,662.00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11.00.00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865,162.00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865,162.00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1103"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13,000.00</w:t>
            </w:r>
          </w:p>
        </w:tc>
      </w:tr>
      <w:tr w:rsidR="006C1653" w:rsidRPr="00BC3377" w:rsidTr="00831229">
        <w:tc>
          <w:tcPr>
            <w:tcW w:w="2335" w:type="dxa"/>
            <w:shd w:val="clear" w:color="auto" w:fill="auto"/>
          </w:tcPr>
          <w:p w:rsidR="006C1653" w:rsidRPr="00BC3377" w:rsidRDefault="006C1653" w:rsidP="00831229">
            <w:pPr>
              <w:spacing w:after="120" w:line="240" w:lineRule="auto"/>
              <w:rPr>
                <w:rFonts w:ascii="Book Antiqua" w:hAnsi="Book Antiqua"/>
              </w:rPr>
            </w:pPr>
            <w:r w:rsidRPr="00BC3377">
              <w:rPr>
                <w:rFonts w:ascii="Book Antiqua" w:hAnsi="Book Antiqua"/>
              </w:rPr>
              <w:t>Creating the legal infrastructure for respecting and fulfilling the rights of Persons with Disabilities</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40,000.00</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40,000.00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72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40,000.00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40,000.00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40,000.00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40,000.00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1103"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r>
      <w:tr w:rsidR="006C1653" w:rsidRPr="00BC3377" w:rsidTr="00831229">
        <w:tc>
          <w:tcPr>
            <w:tcW w:w="2335" w:type="dxa"/>
            <w:shd w:val="clear" w:color="auto" w:fill="auto"/>
          </w:tcPr>
          <w:p w:rsidR="006C1653" w:rsidRPr="00BC3377" w:rsidRDefault="006C1653" w:rsidP="00831229">
            <w:pPr>
              <w:spacing w:after="120" w:line="240" w:lineRule="auto"/>
              <w:rPr>
                <w:rFonts w:ascii="Book Antiqua" w:hAnsi="Book Antiqua"/>
              </w:rPr>
            </w:pPr>
            <w:bookmarkStart w:id="38" w:name="_Hlk74921221"/>
            <w:r w:rsidRPr="00BC3377">
              <w:rPr>
                <w:rFonts w:ascii="Book Antiqua" w:hAnsi="Book Antiqua"/>
              </w:rPr>
              <w:t>Creating equal conditions for access, information, communication and participation, as well as creating a unified data system for Persons with Disabilities</w:t>
            </w:r>
            <w:bookmarkEnd w:id="38"/>
            <w:r w:rsidRPr="00BC3377">
              <w:rPr>
                <w:rFonts w:ascii="Book Antiqua" w:hAnsi="Book Antiqua"/>
              </w:rPr>
              <w:t>.</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3000.00</w:t>
            </w:r>
          </w:p>
        </w:tc>
        <w:tc>
          <w:tcPr>
            <w:tcW w:w="63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3000.00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72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3500.00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3500.00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3500.00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eastAsia="Times New Roman" w:hAnsi="Book Antiqua"/>
                <w:sz w:val="20"/>
                <w:szCs w:val="20"/>
                <w:lang w:eastAsia="sq-AL"/>
              </w:rPr>
              <w:t>3500.00</w:t>
            </w:r>
          </w:p>
        </w:tc>
        <w:tc>
          <w:tcPr>
            <w:tcW w:w="540"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c>
          <w:tcPr>
            <w:tcW w:w="1103" w:type="dxa"/>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0</w:t>
            </w:r>
          </w:p>
        </w:tc>
      </w:tr>
      <w:tr w:rsidR="006C1653" w:rsidRPr="00BC3377" w:rsidTr="00831229">
        <w:tc>
          <w:tcPr>
            <w:tcW w:w="2335" w:type="dxa"/>
            <w:shd w:val="clear" w:color="auto" w:fill="auto"/>
            <w:vAlign w:val="center"/>
          </w:tcPr>
          <w:p w:rsidR="006C1653" w:rsidRPr="00BC3377" w:rsidRDefault="006C1653" w:rsidP="00831229">
            <w:pPr>
              <w:spacing w:after="120" w:line="240" w:lineRule="auto"/>
              <w:rPr>
                <w:rFonts w:ascii="Book Antiqua" w:hAnsi="Book Antiqua"/>
                <w:b/>
              </w:rPr>
            </w:pPr>
            <w:r w:rsidRPr="00BC3377">
              <w:rPr>
                <w:rFonts w:ascii="Book Antiqua" w:hAnsi="Book Antiqua"/>
                <w:b/>
              </w:rPr>
              <w:t>Total:</w:t>
            </w:r>
          </w:p>
        </w:tc>
        <w:tc>
          <w:tcPr>
            <w:tcW w:w="2340" w:type="dxa"/>
            <w:gridSpan w:val="4"/>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42,857,380.00</w:t>
            </w:r>
          </w:p>
        </w:tc>
        <w:tc>
          <w:tcPr>
            <w:tcW w:w="2340" w:type="dxa"/>
            <w:gridSpan w:val="4"/>
            <w:shd w:val="clear" w:color="auto" w:fill="auto"/>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39,931,042.00</w:t>
            </w:r>
          </w:p>
        </w:tc>
        <w:tc>
          <w:tcPr>
            <w:tcW w:w="2723" w:type="dxa"/>
            <w:gridSpan w:val="4"/>
            <w:shd w:val="clear" w:color="auto" w:fill="FFF2CC"/>
            <w:vAlign w:val="center"/>
          </w:tcPr>
          <w:p w:rsidR="006C1653" w:rsidRPr="00BC3377" w:rsidRDefault="006C1653" w:rsidP="00831229">
            <w:pPr>
              <w:spacing w:after="120"/>
              <w:rPr>
                <w:rFonts w:ascii="Book Antiqua" w:hAnsi="Book Antiqua"/>
                <w:sz w:val="20"/>
                <w:szCs w:val="20"/>
              </w:rPr>
            </w:pPr>
            <w:r w:rsidRPr="00BC3377">
              <w:rPr>
                <w:rFonts w:ascii="Book Antiqua" w:hAnsi="Book Antiqua"/>
                <w:sz w:val="20"/>
                <w:szCs w:val="20"/>
              </w:rPr>
              <w:t>39,912,542.00</w:t>
            </w:r>
          </w:p>
        </w:tc>
      </w:tr>
      <w:tr w:rsidR="006C1653" w:rsidRPr="00BC3377" w:rsidTr="00831229">
        <w:tc>
          <w:tcPr>
            <w:tcW w:w="2335" w:type="dxa"/>
            <w:shd w:val="clear" w:color="auto" w:fill="auto"/>
            <w:vAlign w:val="center"/>
          </w:tcPr>
          <w:p w:rsidR="006C1653" w:rsidRPr="00BC3377" w:rsidRDefault="006C1653" w:rsidP="00831229">
            <w:pPr>
              <w:spacing w:after="120" w:line="240" w:lineRule="auto"/>
              <w:rPr>
                <w:rFonts w:ascii="Book Antiqua" w:hAnsi="Book Antiqua"/>
                <w:b/>
              </w:rPr>
            </w:pPr>
            <w:r w:rsidRPr="00BC3377">
              <w:rPr>
                <w:rFonts w:ascii="Book Antiqua" w:hAnsi="Book Antiqua"/>
                <w:b/>
              </w:rPr>
              <w:t>Sub-total 2021-2023:</w:t>
            </w:r>
          </w:p>
        </w:tc>
        <w:tc>
          <w:tcPr>
            <w:tcW w:w="7403" w:type="dxa"/>
            <w:gridSpan w:val="12"/>
            <w:shd w:val="clear" w:color="auto" w:fill="FFF2CC"/>
            <w:vAlign w:val="center"/>
          </w:tcPr>
          <w:p w:rsidR="006C1653" w:rsidRPr="00BC3377" w:rsidRDefault="006C1653" w:rsidP="00831229">
            <w:pPr>
              <w:spacing w:after="120"/>
              <w:rPr>
                <w:rFonts w:ascii="Book Antiqua" w:hAnsi="Book Antiqua"/>
                <w:sz w:val="20"/>
                <w:szCs w:val="20"/>
              </w:rPr>
            </w:pPr>
            <w:bookmarkStart w:id="39" w:name="_Hlk73661090"/>
            <w:r w:rsidRPr="00BC3377">
              <w:rPr>
                <w:rFonts w:ascii="Book Antiqua" w:hAnsi="Book Antiqua"/>
                <w:sz w:val="20"/>
                <w:szCs w:val="20"/>
              </w:rPr>
              <w:t>122,700,964.00 Euro</w:t>
            </w:r>
            <w:bookmarkEnd w:id="39"/>
          </w:p>
        </w:tc>
      </w:tr>
    </w:tbl>
    <w:p w:rsidR="006C1653" w:rsidRPr="00BC3377" w:rsidRDefault="006C1653" w:rsidP="006C1653">
      <w:pPr>
        <w:jc w:val="center"/>
        <w:rPr>
          <w:b/>
        </w:rPr>
      </w:pPr>
    </w:p>
    <w:p w:rsidR="006C1653" w:rsidRPr="00BC3377" w:rsidRDefault="006C1653" w:rsidP="006C1653">
      <w:pPr>
        <w:jc w:val="center"/>
        <w:rPr>
          <w:b/>
        </w:rPr>
      </w:pPr>
      <w:r w:rsidRPr="00BC3377">
        <w:rPr>
          <w:b/>
        </w:rPr>
        <w:t>Table 2. Structure of expenditures by years planned in the action plan and source of funding</w:t>
      </w:r>
    </w:p>
    <w:p w:rsidR="006C1653" w:rsidRPr="00BC3377" w:rsidRDefault="006C1653" w:rsidP="006C1653">
      <w:pPr>
        <w:jc w:val="center"/>
      </w:pPr>
    </w:p>
    <w:tbl>
      <w:tblPr>
        <w:tblW w:w="5000" w:type="pct"/>
        <w:tblLook w:val="04A0" w:firstRow="1" w:lastRow="0" w:firstColumn="1" w:lastColumn="0" w:noHBand="0" w:noVBand="1"/>
      </w:tblPr>
      <w:tblGrid>
        <w:gridCol w:w="1472"/>
        <w:gridCol w:w="2983"/>
        <w:gridCol w:w="2431"/>
        <w:gridCol w:w="2121"/>
      </w:tblGrid>
      <w:tr w:rsidR="006C1653" w:rsidRPr="00BC3377" w:rsidTr="00831229">
        <w:trPr>
          <w:trHeight w:val="315"/>
        </w:trPr>
        <w:tc>
          <w:tcPr>
            <w:tcW w:w="83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1653" w:rsidRPr="00BC3377" w:rsidRDefault="006C1653" w:rsidP="00831229">
            <w:pPr>
              <w:jc w:val="center"/>
              <w:rPr>
                <w:rFonts w:ascii="Book Antiqua" w:hAnsi="Book Antiqua"/>
                <w:b/>
                <w:bCs/>
              </w:rPr>
            </w:pPr>
            <w:r w:rsidRPr="00BC3377">
              <w:rPr>
                <w:rFonts w:ascii="Book Antiqua" w:hAnsi="Book Antiqua"/>
                <w:b/>
                <w:bCs/>
              </w:rPr>
              <w:t xml:space="preserve">Years </w:t>
            </w:r>
          </w:p>
        </w:tc>
        <w:tc>
          <w:tcPr>
            <w:tcW w:w="4169" w:type="pct"/>
            <w:gridSpan w:val="3"/>
            <w:tcBorders>
              <w:top w:val="single" w:sz="8" w:space="0" w:color="auto"/>
              <w:left w:val="nil"/>
              <w:bottom w:val="single" w:sz="8" w:space="0" w:color="auto"/>
              <w:right w:val="single" w:sz="8" w:space="0" w:color="000000"/>
            </w:tcBorders>
            <w:shd w:val="clear" w:color="000000" w:fill="D9D9D9"/>
            <w:vAlign w:val="center"/>
            <w:hideMark/>
          </w:tcPr>
          <w:p w:rsidR="006C1653" w:rsidRPr="00BC3377" w:rsidRDefault="006C1653" w:rsidP="00831229">
            <w:pPr>
              <w:jc w:val="center"/>
              <w:rPr>
                <w:rFonts w:ascii="Book Antiqua" w:hAnsi="Book Antiqua"/>
                <w:b/>
                <w:bCs/>
              </w:rPr>
            </w:pPr>
            <w:r w:rsidRPr="00BC3377">
              <w:rPr>
                <w:rFonts w:ascii="Book Antiqua" w:hAnsi="Book Antiqua"/>
                <w:b/>
                <w:bCs/>
              </w:rPr>
              <w:t>Total costs</w:t>
            </w:r>
          </w:p>
        </w:tc>
      </w:tr>
      <w:tr w:rsidR="006C1653" w:rsidRPr="00BC3377" w:rsidTr="00831229">
        <w:trPr>
          <w:trHeight w:val="315"/>
        </w:trPr>
        <w:tc>
          <w:tcPr>
            <w:tcW w:w="831" w:type="pct"/>
            <w:vMerge/>
            <w:tcBorders>
              <w:top w:val="single" w:sz="8" w:space="0" w:color="auto"/>
              <w:left w:val="single" w:sz="8" w:space="0" w:color="auto"/>
              <w:bottom w:val="single" w:sz="8" w:space="0" w:color="000000"/>
              <w:right w:val="single" w:sz="8" w:space="0" w:color="auto"/>
            </w:tcBorders>
            <w:vAlign w:val="center"/>
            <w:hideMark/>
          </w:tcPr>
          <w:p w:rsidR="006C1653" w:rsidRPr="00BC3377" w:rsidRDefault="006C1653" w:rsidP="00831229">
            <w:pPr>
              <w:rPr>
                <w:rFonts w:ascii="Book Antiqua" w:hAnsi="Book Antiqua"/>
                <w:b/>
                <w:bCs/>
              </w:rPr>
            </w:pPr>
          </w:p>
        </w:tc>
        <w:tc>
          <w:tcPr>
            <w:tcW w:w="1669" w:type="pct"/>
            <w:tcBorders>
              <w:top w:val="nil"/>
              <w:left w:val="nil"/>
              <w:bottom w:val="single" w:sz="8" w:space="0" w:color="auto"/>
              <w:right w:val="single" w:sz="8" w:space="0" w:color="auto"/>
            </w:tcBorders>
            <w:shd w:val="clear" w:color="000000" w:fill="D9D9D9"/>
            <w:vAlign w:val="center"/>
            <w:hideMark/>
          </w:tcPr>
          <w:p w:rsidR="006C1653" w:rsidRPr="00BC3377" w:rsidRDefault="006C1653" w:rsidP="00831229">
            <w:pPr>
              <w:jc w:val="center"/>
              <w:rPr>
                <w:rFonts w:ascii="Book Antiqua" w:hAnsi="Book Antiqua"/>
                <w:b/>
                <w:bCs/>
              </w:rPr>
            </w:pPr>
            <w:r w:rsidRPr="00BC3377">
              <w:rPr>
                <w:rFonts w:ascii="Book Antiqua" w:hAnsi="Book Antiqua"/>
                <w:b/>
                <w:bCs/>
              </w:rPr>
              <w:t>BRK</w:t>
            </w:r>
          </w:p>
        </w:tc>
        <w:tc>
          <w:tcPr>
            <w:tcW w:w="1363" w:type="pct"/>
            <w:tcBorders>
              <w:top w:val="nil"/>
              <w:left w:val="nil"/>
              <w:bottom w:val="single" w:sz="8" w:space="0" w:color="auto"/>
              <w:right w:val="single" w:sz="8" w:space="0" w:color="auto"/>
            </w:tcBorders>
            <w:shd w:val="clear" w:color="000000" w:fill="D9D9D9"/>
            <w:vAlign w:val="center"/>
            <w:hideMark/>
          </w:tcPr>
          <w:p w:rsidR="006C1653" w:rsidRPr="00BC3377" w:rsidRDefault="006C1653" w:rsidP="00831229">
            <w:pPr>
              <w:jc w:val="center"/>
              <w:rPr>
                <w:rFonts w:ascii="Book Antiqua" w:hAnsi="Book Antiqua"/>
                <w:b/>
                <w:bCs/>
              </w:rPr>
            </w:pPr>
            <w:r w:rsidRPr="00BC3377">
              <w:rPr>
                <w:rFonts w:ascii="Book Antiqua" w:hAnsi="Book Antiqua"/>
                <w:b/>
                <w:bCs/>
              </w:rPr>
              <w:t>Donors</w:t>
            </w:r>
          </w:p>
        </w:tc>
        <w:tc>
          <w:tcPr>
            <w:tcW w:w="1137" w:type="pct"/>
            <w:tcBorders>
              <w:top w:val="nil"/>
              <w:left w:val="nil"/>
              <w:bottom w:val="single" w:sz="8" w:space="0" w:color="auto"/>
              <w:right w:val="single" w:sz="8" w:space="0" w:color="auto"/>
            </w:tcBorders>
            <w:shd w:val="clear" w:color="000000" w:fill="D9D9D9"/>
            <w:vAlign w:val="center"/>
            <w:hideMark/>
          </w:tcPr>
          <w:p w:rsidR="006C1653" w:rsidRPr="00BC3377" w:rsidRDefault="006C1653" w:rsidP="00831229">
            <w:pPr>
              <w:jc w:val="center"/>
              <w:rPr>
                <w:rFonts w:ascii="Book Antiqua" w:hAnsi="Book Antiqua"/>
                <w:b/>
                <w:bCs/>
              </w:rPr>
            </w:pPr>
            <w:r w:rsidRPr="00BC3377">
              <w:rPr>
                <w:rFonts w:ascii="Book Antiqua" w:hAnsi="Book Antiqua"/>
                <w:b/>
                <w:bCs/>
              </w:rPr>
              <w:t>Total:</w:t>
            </w:r>
          </w:p>
        </w:tc>
      </w:tr>
      <w:tr w:rsidR="006C1653" w:rsidRPr="00BC3377" w:rsidTr="00831229">
        <w:trPr>
          <w:trHeight w:val="315"/>
        </w:trPr>
        <w:tc>
          <w:tcPr>
            <w:tcW w:w="831" w:type="pct"/>
            <w:tcBorders>
              <w:top w:val="nil"/>
              <w:left w:val="single" w:sz="8" w:space="0" w:color="auto"/>
              <w:bottom w:val="single" w:sz="8" w:space="0" w:color="auto"/>
              <w:right w:val="single" w:sz="8" w:space="0" w:color="auto"/>
            </w:tcBorders>
            <w:shd w:val="clear" w:color="auto" w:fill="auto"/>
          </w:tcPr>
          <w:p w:rsidR="006C1653" w:rsidRPr="00BC3377" w:rsidRDefault="006C1653" w:rsidP="00831229">
            <w:pPr>
              <w:rPr>
                <w:rFonts w:ascii="Book Antiqua" w:hAnsi="Book Antiqua"/>
              </w:rPr>
            </w:pPr>
            <w:r w:rsidRPr="00BC3377">
              <w:rPr>
                <w:rFonts w:ascii="Book Antiqua" w:hAnsi="Book Antiqua"/>
              </w:rPr>
              <w:t>2021</w:t>
            </w:r>
          </w:p>
        </w:tc>
        <w:tc>
          <w:tcPr>
            <w:tcW w:w="1669"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rPr>
            </w:pPr>
            <w:r w:rsidRPr="00BC3377">
              <w:rPr>
                <w:rFonts w:ascii="Book Antiqua" w:hAnsi="Book Antiqua"/>
              </w:rPr>
              <w:t>42,804,680.00</w:t>
            </w:r>
          </w:p>
        </w:tc>
        <w:tc>
          <w:tcPr>
            <w:tcW w:w="1363"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rPr>
            </w:pPr>
            <w:r w:rsidRPr="00BC3377">
              <w:rPr>
                <w:rFonts w:ascii="Book Antiqua" w:hAnsi="Book Antiqua"/>
              </w:rPr>
              <w:t>52,700.00</w:t>
            </w:r>
          </w:p>
        </w:tc>
        <w:tc>
          <w:tcPr>
            <w:tcW w:w="1137"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bCs/>
              </w:rPr>
            </w:pPr>
            <w:r w:rsidRPr="00BC3377">
              <w:rPr>
                <w:rFonts w:ascii="Book Antiqua" w:hAnsi="Book Antiqua"/>
              </w:rPr>
              <w:t>42,857,380.00</w:t>
            </w:r>
          </w:p>
        </w:tc>
      </w:tr>
      <w:tr w:rsidR="006C1653" w:rsidRPr="00BC3377" w:rsidTr="00831229">
        <w:trPr>
          <w:trHeight w:val="315"/>
        </w:trPr>
        <w:tc>
          <w:tcPr>
            <w:tcW w:w="831" w:type="pct"/>
            <w:tcBorders>
              <w:top w:val="nil"/>
              <w:left w:val="single" w:sz="8" w:space="0" w:color="auto"/>
              <w:bottom w:val="single" w:sz="8" w:space="0" w:color="auto"/>
              <w:right w:val="single" w:sz="8" w:space="0" w:color="auto"/>
            </w:tcBorders>
            <w:shd w:val="clear" w:color="auto" w:fill="auto"/>
          </w:tcPr>
          <w:p w:rsidR="006C1653" w:rsidRPr="00BC3377" w:rsidRDefault="006C1653" w:rsidP="00831229">
            <w:pPr>
              <w:rPr>
                <w:rFonts w:ascii="Book Antiqua" w:hAnsi="Book Antiqua"/>
              </w:rPr>
            </w:pPr>
            <w:r w:rsidRPr="00BC3377">
              <w:rPr>
                <w:rFonts w:ascii="Book Antiqua" w:hAnsi="Book Antiqua"/>
              </w:rPr>
              <w:t>2022</w:t>
            </w:r>
          </w:p>
        </w:tc>
        <w:tc>
          <w:tcPr>
            <w:tcW w:w="1669"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rPr>
            </w:pPr>
            <w:r w:rsidRPr="00BC3377">
              <w:rPr>
                <w:rFonts w:ascii="Book Antiqua" w:hAnsi="Book Antiqua"/>
              </w:rPr>
              <w:t>39,866,542.00</w:t>
            </w:r>
          </w:p>
        </w:tc>
        <w:tc>
          <w:tcPr>
            <w:tcW w:w="1363"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rPr>
            </w:pPr>
            <w:r w:rsidRPr="00BC3377">
              <w:rPr>
                <w:rFonts w:ascii="Book Antiqua" w:hAnsi="Book Antiqua"/>
              </w:rPr>
              <w:t>64,500.00</w:t>
            </w:r>
          </w:p>
        </w:tc>
        <w:tc>
          <w:tcPr>
            <w:tcW w:w="1137"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bCs/>
              </w:rPr>
            </w:pPr>
            <w:r w:rsidRPr="00BC3377">
              <w:rPr>
                <w:rFonts w:ascii="Book Antiqua" w:hAnsi="Book Antiqua"/>
              </w:rPr>
              <w:t>39,931,042.00</w:t>
            </w:r>
          </w:p>
        </w:tc>
      </w:tr>
      <w:tr w:rsidR="006C1653" w:rsidRPr="00BC3377" w:rsidTr="00831229">
        <w:trPr>
          <w:trHeight w:val="315"/>
        </w:trPr>
        <w:tc>
          <w:tcPr>
            <w:tcW w:w="831" w:type="pct"/>
            <w:tcBorders>
              <w:top w:val="nil"/>
              <w:left w:val="single" w:sz="8" w:space="0" w:color="auto"/>
              <w:bottom w:val="single" w:sz="8" w:space="0" w:color="auto"/>
              <w:right w:val="single" w:sz="8" w:space="0" w:color="auto"/>
            </w:tcBorders>
            <w:shd w:val="clear" w:color="auto" w:fill="auto"/>
          </w:tcPr>
          <w:p w:rsidR="006C1653" w:rsidRPr="00BC3377" w:rsidRDefault="006C1653" w:rsidP="00831229">
            <w:pPr>
              <w:rPr>
                <w:rFonts w:ascii="Book Antiqua" w:hAnsi="Book Antiqua"/>
              </w:rPr>
            </w:pPr>
            <w:r w:rsidRPr="00BC3377">
              <w:rPr>
                <w:rFonts w:ascii="Book Antiqua" w:hAnsi="Book Antiqua"/>
              </w:rPr>
              <w:t>2023</w:t>
            </w:r>
          </w:p>
        </w:tc>
        <w:tc>
          <w:tcPr>
            <w:tcW w:w="1669"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rPr>
            </w:pPr>
            <w:r w:rsidRPr="00BC3377">
              <w:rPr>
                <w:rFonts w:ascii="Book Antiqua" w:hAnsi="Book Antiqua"/>
              </w:rPr>
              <w:t>39,849,042.00</w:t>
            </w:r>
          </w:p>
        </w:tc>
        <w:tc>
          <w:tcPr>
            <w:tcW w:w="1363"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rPr>
            </w:pPr>
            <w:r w:rsidRPr="00BC3377">
              <w:rPr>
                <w:rFonts w:ascii="Book Antiqua" w:hAnsi="Book Antiqua"/>
              </w:rPr>
              <w:t>63,500.00</w:t>
            </w:r>
          </w:p>
        </w:tc>
        <w:tc>
          <w:tcPr>
            <w:tcW w:w="1137"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bCs/>
              </w:rPr>
            </w:pPr>
            <w:r w:rsidRPr="00BC3377">
              <w:rPr>
                <w:rFonts w:ascii="Book Antiqua" w:hAnsi="Book Antiqua"/>
              </w:rPr>
              <w:t>39,912,542.00</w:t>
            </w:r>
          </w:p>
        </w:tc>
      </w:tr>
      <w:tr w:rsidR="006C1653" w:rsidRPr="00BC3377" w:rsidTr="00831229">
        <w:trPr>
          <w:trHeight w:val="315"/>
        </w:trPr>
        <w:tc>
          <w:tcPr>
            <w:tcW w:w="831" w:type="pct"/>
            <w:tcBorders>
              <w:top w:val="nil"/>
              <w:left w:val="single" w:sz="8" w:space="0" w:color="auto"/>
              <w:bottom w:val="single" w:sz="8" w:space="0" w:color="auto"/>
              <w:right w:val="single" w:sz="8" w:space="0" w:color="auto"/>
            </w:tcBorders>
            <w:shd w:val="clear" w:color="auto" w:fill="auto"/>
            <w:vAlign w:val="center"/>
            <w:hideMark/>
          </w:tcPr>
          <w:p w:rsidR="006C1653" w:rsidRPr="00BC3377" w:rsidRDefault="006C1653" w:rsidP="00831229">
            <w:pPr>
              <w:rPr>
                <w:rFonts w:ascii="Book Antiqua" w:hAnsi="Book Antiqua"/>
                <w:bCs/>
              </w:rPr>
            </w:pPr>
            <w:r w:rsidRPr="00BC3377">
              <w:rPr>
                <w:rFonts w:ascii="Book Antiqua" w:hAnsi="Book Antiqua"/>
                <w:bCs/>
              </w:rPr>
              <w:lastRenderedPageBreak/>
              <w:t>Total:</w:t>
            </w:r>
          </w:p>
        </w:tc>
        <w:tc>
          <w:tcPr>
            <w:tcW w:w="1669"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bCs/>
              </w:rPr>
            </w:pPr>
            <w:r w:rsidRPr="00BC3377">
              <w:rPr>
                <w:rFonts w:ascii="Book Antiqua" w:hAnsi="Book Antiqua"/>
                <w:bCs/>
              </w:rPr>
              <w:t>122,520,264.00</w:t>
            </w:r>
          </w:p>
        </w:tc>
        <w:tc>
          <w:tcPr>
            <w:tcW w:w="1363"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bCs/>
              </w:rPr>
            </w:pPr>
            <w:r w:rsidRPr="00BC3377">
              <w:rPr>
                <w:rFonts w:ascii="Book Antiqua" w:hAnsi="Book Antiqua"/>
                <w:bCs/>
              </w:rPr>
              <w:t>180,700.00</w:t>
            </w:r>
          </w:p>
        </w:tc>
        <w:tc>
          <w:tcPr>
            <w:tcW w:w="1137" w:type="pct"/>
            <w:tcBorders>
              <w:top w:val="nil"/>
              <w:left w:val="nil"/>
              <w:bottom w:val="single" w:sz="8" w:space="0" w:color="auto"/>
              <w:right w:val="single" w:sz="8" w:space="0" w:color="auto"/>
            </w:tcBorders>
            <w:shd w:val="clear" w:color="auto" w:fill="auto"/>
            <w:noWrap/>
            <w:vAlign w:val="center"/>
          </w:tcPr>
          <w:p w:rsidR="006C1653" w:rsidRPr="00BC3377" w:rsidRDefault="006C1653" w:rsidP="00831229">
            <w:pPr>
              <w:jc w:val="right"/>
              <w:rPr>
                <w:rFonts w:ascii="Book Antiqua" w:hAnsi="Book Antiqua"/>
                <w:bCs/>
              </w:rPr>
            </w:pPr>
            <w:r w:rsidRPr="00BC3377">
              <w:rPr>
                <w:rFonts w:ascii="Book Antiqua" w:hAnsi="Book Antiqua"/>
              </w:rPr>
              <w:t xml:space="preserve">122,700,964.00 Euro </w:t>
            </w:r>
          </w:p>
        </w:tc>
      </w:tr>
    </w:tbl>
    <w:p w:rsidR="006C1653" w:rsidRPr="00BC3377" w:rsidRDefault="006C1653" w:rsidP="006C1653">
      <w:pPr>
        <w:jc w:val="center"/>
      </w:pPr>
    </w:p>
    <w:p w:rsidR="006C1653" w:rsidRPr="00BC3377" w:rsidRDefault="006C1653" w:rsidP="006C1653">
      <w:pPr>
        <w:jc w:val="center"/>
      </w:pPr>
    </w:p>
    <w:p w:rsidR="006C1653" w:rsidRPr="00BC3377" w:rsidRDefault="006C1653" w:rsidP="006C1653">
      <w:pPr>
        <w:jc w:val="both"/>
        <w:rPr>
          <w:rFonts w:ascii="Sylfaen" w:hAnsi="Sylfaen" w:cs="Times New Roman"/>
          <w:sz w:val="24"/>
          <w:szCs w:val="24"/>
        </w:rPr>
      </w:pPr>
      <w:r w:rsidRPr="00BC3377">
        <w:rPr>
          <w:rFonts w:ascii="Sylfaen" w:hAnsi="Sylfaen" w:cs="Times New Roman"/>
          <w:sz w:val="24"/>
          <w:szCs w:val="24"/>
        </w:rPr>
        <w:t>The distribution of costs by category of expenses and by years is as follows:</w:t>
      </w:r>
    </w:p>
    <w:tbl>
      <w:tblPr>
        <w:tblStyle w:val="TableGrid"/>
        <w:tblW w:w="0" w:type="auto"/>
        <w:jc w:val="center"/>
        <w:tblLook w:val="04A0" w:firstRow="1" w:lastRow="0" w:firstColumn="1" w:lastColumn="0" w:noHBand="0" w:noVBand="1"/>
      </w:tblPr>
      <w:tblGrid>
        <w:gridCol w:w="1744"/>
        <w:gridCol w:w="1951"/>
        <w:gridCol w:w="1958"/>
        <w:gridCol w:w="1489"/>
        <w:gridCol w:w="1875"/>
      </w:tblGrid>
      <w:tr w:rsidR="006C1653" w:rsidRPr="00BC3377" w:rsidTr="00831229">
        <w:trPr>
          <w:jc w:val="center"/>
        </w:trPr>
        <w:tc>
          <w:tcPr>
            <w:tcW w:w="1435" w:type="dxa"/>
          </w:tcPr>
          <w:p w:rsidR="006C1653" w:rsidRPr="00BC3377" w:rsidRDefault="006C1653" w:rsidP="00831229">
            <w:pPr>
              <w:rPr>
                <w:rFonts w:ascii="Book Antiqua" w:hAnsi="Book Antiqua"/>
                <w:bCs/>
                <w:sz w:val="24"/>
                <w:szCs w:val="24"/>
              </w:rPr>
            </w:pPr>
            <w:r w:rsidRPr="00BC3377">
              <w:rPr>
                <w:rFonts w:ascii="Book Antiqua" w:hAnsi="Book Antiqua"/>
                <w:bCs/>
                <w:sz w:val="24"/>
                <w:szCs w:val="24"/>
              </w:rPr>
              <w:t>Line Minister</w:t>
            </w:r>
          </w:p>
        </w:tc>
        <w:tc>
          <w:tcPr>
            <w:tcW w:w="2160" w:type="dxa"/>
          </w:tcPr>
          <w:p w:rsidR="006C1653" w:rsidRPr="00BC3377" w:rsidRDefault="006C1653" w:rsidP="00831229">
            <w:pPr>
              <w:rPr>
                <w:rFonts w:ascii="Book Antiqua" w:hAnsi="Book Antiqua"/>
                <w:b/>
                <w:sz w:val="24"/>
                <w:szCs w:val="24"/>
              </w:rPr>
            </w:pPr>
            <w:r w:rsidRPr="00BC3377">
              <w:rPr>
                <w:rFonts w:ascii="Book Antiqua" w:hAnsi="Book Antiqua"/>
              </w:rPr>
              <w:t>Wages Salaries</w:t>
            </w:r>
          </w:p>
        </w:tc>
        <w:tc>
          <w:tcPr>
            <w:tcW w:w="1710" w:type="dxa"/>
          </w:tcPr>
          <w:p w:rsidR="006C1653" w:rsidRPr="00BC3377" w:rsidRDefault="006C1653" w:rsidP="00831229">
            <w:pPr>
              <w:rPr>
                <w:rFonts w:ascii="Book Antiqua" w:hAnsi="Book Antiqua"/>
                <w:b/>
                <w:sz w:val="24"/>
                <w:szCs w:val="24"/>
              </w:rPr>
            </w:pPr>
            <w:r w:rsidRPr="00BC3377">
              <w:rPr>
                <w:rFonts w:ascii="Book Antiqua" w:hAnsi="Book Antiqua"/>
              </w:rPr>
              <w:t>Goods and Services</w:t>
            </w:r>
          </w:p>
        </w:tc>
        <w:tc>
          <w:tcPr>
            <w:tcW w:w="1440" w:type="dxa"/>
          </w:tcPr>
          <w:p w:rsidR="006C1653" w:rsidRPr="00BC3377" w:rsidRDefault="006C1653" w:rsidP="00831229">
            <w:pPr>
              <w:rPr>
                <w:rFonts w:ascii="Book Antiqua" w:hAnsi="Book Antiqua"/>
                <w:b/>
                <w:sz w:val="24"/>
                <w:szCs w:val="24"/>
              </w:rPr>
            </w:pPr>
            <w:r w:rsidRPr="00BC3377">
              <w:rPr>
                <w:rFonts w:ascii="Book Antiqua" w:hAnsi="Book Antiqua"/>
              </w:rPr>
              <w:t>Capital expenditures</w:t>
            </w:r>
          </w:p>
        </w:tc>
        <w:tc>
          <w:tcPr>
            <w:tcW w:w="1986" w:type="dxa"/>
          </w:tcPr>
          <w:p w:rsidR="006C1653" w:rsidRPr="00BC3377" w:rsidRDefault="006C1653" w:rsidP="00831229">
            <w:pPr>
              <w:rPr>
                <w:rFonts w:ascii="Book Antiqua" w:hAnsi="Book Antiqua"/>
                <w:b/>
                <w:sz w:val="24"/>
                <w:szCs w:val="24"/>
              </w:rPr>
            </w:pPr>
            <w:r w:rsidRPr="00BC3377">
              <w:rPr>
                <w:rFonts w:ascii="Book Antiqua" w:eastAsia="MS Mincho" w:hAnsi="Book Antiqua"/>
              </w:rPr>
              <w:t>Subsidies and Transfers</w:t>
            </w:r>
          </w:p>
        </w:tc>
      </w:tr>
      <w:tr w:rsidR="006C1653" w:rsidRPr="00BC3377" w:rsidTr="00831229">
        <w:trPr>
          <w:jc w:val="center"/>
        </w:trPr>
        <w:tc>
          <w:tcPr>
            <w:tcW w:w="1435" w:type="dxa"/>
          </w:tcPr>
          <w:p w:rsidR="006C1653" w:rsidRPr="00BC3377" w:rsidRDefault="006C1653" w:rsidP="00831229">
            <w:pPr>
              <w:rPr>
                <w:rFonts w:ascii="Book Antiqua" w:hAnsi="Book Antiqua"/>
              </w:rPr>
            </w:pPr>
            <w:r w:rsidRPr="00BC3377">
              <w:rPr>
                <w:rFonts w:ascii="Book Antiqua" w:hAnsi="Book Antiqua"/>
              </w:rPr>
              <w:t>Ministry of Education Science Technology and Innovation</w:t>
            </w:r>
          </w:p>
          <w:p w:rsidR="006C1653" w:rsidRPr="00BC3377" w:rsidRDefault="006C1653" w:rsidP="00831229">
            <w:pPr>
              <w:rPr>
                <w:rFonts w:ascii="Book Antiqua" w:hAnsi="Book Antiqua"/>
              </w:rPr>
            </w:pPr>
          </w:p>
        </w:tc>
        <w:tc>
          <w:tcPr>
            <w:tcW w:w="2160" w:type="dxa"/>
          </w:tcPr>
          <w:p w:rsidR="006C1653" w:rsidRPr="00BC3377" w:rsidRDefault="006C1653" w:rsidP="00831229">
            <w:pPr>
              <w:rPr>
                <w:rFonts w:ascii="Book Antiqua" w:hAnsi="Book Antiqua"/>
              </w:rPr>
            </w:pPr>
            <w:r w:rsidRPr="00BC3377">
              <w:rPr>
                <w:rFonts w:ascii="Book Antiqua" w:hAnsi="Book Antiqua"/>
              </w:rPr>
              <w:t>27,400.00- (2021)</w:t>
            </w:r>
          </w:p>
          <w:p w:rsidR="006C1653" w:rsidRPr="00BC3377" w:rsidRDefault="006C1653" w:rsidP="00831229">
            <w:pPr>
              <w:rPr>
                <w:rFonts w:ascii="Book Antiqua" w:hAnsi="Book Antiqua"/>
              </w:rPr>
            </w:pPr>
            <w:r w:rsidRPr="00BC3377">
              <w:rPr>
                <w:rFonts w:ascii="Book Antiqua" w:hAnsi="Book Antiqua"/>
              </w:rPr>
              <w:t>787,662.00 (2022)</w:t>
            </w:r>
          </w:p>
          <w:p w:rsidR="006C1653" w:rsidRPr="00BC3377" w:rsidRDefault="006C1653" w:rsidP="00831229">
            <w:pPr>
              <w:rPr>
                <w:rFonts w:ascii="Book Antiqua" w:hAnsi="Book Antiqua"/>
              </w:rPr>
            </w:pPr>
            <w:r w:rsidRPr="00BC3377">
              <w:rPr>
                <w:rFonts w:ascii="Book Antiqua" w:hAnsi="Book Antiqua"/>
              </w:rPr>
              <w:t>787,662.00 (2023)</w:t>
            </w:r>
          </w:p>
        </w:tc>
        <w:tc>
          <w:tcPr>
            <w:tcW w:w="1710" w:type="dxa"/>
          </w:tcPr>
          <w:p w:rsidR="006C1653" w:rsidRPr="00BC3377" w:rsidRDefault="006C1653" w:rsidP="00831229">
            <w:pPr>
              <w:rPr>
                <w:rFonts w:ascii="Book Antiqua" w:hAnsi="Book Antiqua"/>
              </w:rPr>
            </w:pPr>
            <w:r w:rsidRPr="00BC3377">
              <w:rPr>
                <w:rFonts w:ascii="Book Antiqua" w:hAnsi="Book Antiqua"/>
              </w:rPr>
              <w:t>40,300.00 (2021)</w:t>
            </w:r>
          </w:p>
          <w:p w:rsidR="006C1653" w:rsidRPr="00BC3377" w:rsidRDefault="006C1653" w:rsidP="00831229">
            <w:pPr>
              <w:rPr>
                <w:rFonts w:ascii="Book Antiqua" w:hAnsi="Book Antiqua"/>
              </w:rPr>
            </w:pPr>
            <w:r w:rsidRPr="00BC3377">
              <w:rPr>
                <w:rFonts w:ascii="Book Antiqua" w:hAnsi="Book Antiqua"/>
              </w:rPr>
              <w:t>79,000.00 (2022)</w:t>
            </w:r>
          </w:p>
          <w:p w:rsidR="006C1653" w:rsidRPr="00BC3377" w:rsidRDefault="006C1653" w:rsidP="00831229">
            <w:pPr>
              <w:rPr>
                <w:rFonts w:ascii="Book Antiqua" w:hAnsi="Book Antiqua"/>
              </w:rPr>
            </w:pPr>
            <w:r w:rsidRPr="00BC3377">
              <w:rPr>
                <w:rFonts w:ascii="Book Antiqua" w:hAnsi="Book Antiqua"/>
              </w:rPr>
              <w:t>77,500.00 (2023)</w:t>
            </w:r>
          </w:p>
        </w:tc>
        <w:tc>
          <w:tcPr>
            <w:tcW w:w="1440" w:type="dxa"/>
          </w:tcPr>
          <w:p w:rsidR="006C1653" w:rsidRPr="00BC3377" w:rsidRDefault="006C1653" w:rsidP="00831229">
            <w:pPr>
              <w:rPr>
                <w:rFonts w:ascii="Book Antiqua" w:hAnsi="Book Antiqua"/>
              </w:rPr>
            </w:pPr>
          </w:p>
        </w:tc>
        <w:tc>
          <w:tcPr>
            <w:tcW w:w="1986" w:type="dxa"/>
          </w:tcPr>
          <w:p w:rsidR="006C1653" w:rsidRPr="00BC3377" w:rsidRDefault="006C1653" w:rsidP="00831229">
            <w:pPr>
              <w:rPr>
                <w:rFonts w:ascii="Book Antiqua" w:hAnsi="Book Antiqua"/>
              </w:rPr>
            </w:pPr>
          </w:p>
        </w:tc>
      </w:tr>
      <w:tr w:rsidR="006C1653" w:rsidRPr="00BC3377" w:rsidTr="00831229">
        <w:trPr>
          <w:jc w:val="center"/>
        </w:trPr>
        <w:tc>
          <w:tcPr>
            <w:tcW w:w="1435" w:type="dxa"/>
          </w:tcPr>
          <w:p w:rsidR="006C1653" w:rsidRPr="00BC3377" w:rsidRDefault="006C1653" w:rsidP="00831229">
            <w:pPr>
              <w:rPr>
                <w:rFonts w:ascii="Book Antiqua" w:hAnsi="Book Antiqua"/>
              </w:rPr>
            </w:pPr>
            <w:r w:rsidRPr="00BC3377">
              <w:rPr>
                <w:rFonts w:ascii="Book Antiqua" w:hAnsi="Book Antiqua"/>
              </w:rPr>
              <w:t xml:space="preserve">Ministry of Health </w:t>
            </w:r>
          </w:p>
        </w:tc>
        <w:tc>
          <w:tcPr>
            <w:tcW w:w="2160" w:type="dxa"/>
          </w:tcPr>
          <w:p w:rsidR="006C1653" w:rsidRPr="00BC3377" w:rsidRDefault="006C1653" w:rsidP="00831229">
            <w:pPr>
              <w:rPr>
                <w:rFonts w:ascii="Book Antiqua" w:hAnsi="Book Antiqua"/>
              </w:rPr>
            </w:pPr>
          </w:p>
        </w:tc>
        <w:tc>
          <w:tcPr>
            <w:tcW w:w="1710" w:type="dxa"/>
          </w:tcPr>
          <w:p w:rsidR="006C1653" w:rsidRPr="00BC3377" w:rsidRDefault="006C1653" w:rsidP="00831229">
            <w:pPr>
              <w:rPr>
                <w:rFonts w:ascii="Book Antiqua" w:hAnsi="Book Antiqua"/>
              </w:rPr>
            </w:pPr>
            <w:r w:rsidRPr="00BC3377">
              <w:rPr>
                <w:rFonts w:ascii="Book Antiqua" w:hAnsi="Book Antiqua"/>
              </w:rPr>
              <w:t>45,000.00 (2022)</w:t>
            </w:r>
          </w:p>
          <w:p w:rsidR="006C1653" w:rsidRPr="00BC3377" w:rsidRDefault="006C1653" w:rsidP="00831229">
            <w:pPr>
              <w:rPr>
                <w:rFonts w:ascii="Book Antiqua" w:hAnsi="Book Antiqua"/>
              </w:rPr>
            </w:pPr>
            <w:r w:rsidRPr="00BC3377">
              <w:rPr>
                <w:rFonts w:ascii="Book Antiqua" w:hAnsi="Book Antiqua"/>
              </w:rPr>
              <w:t>27,500.00 (2023)</w:t>
            </w:r>
          </w:p>
        </w:tc>
        <w:tc>
          <w:tcPr>
            <w:tcW w:w="1440" w:type="dxa"/>
          </w:tcPr>
          <w:p w:rsidR="006C1653" w:rsidRPr="00BC3377" w:rsidRDefault="006C1653" w:rsidP="00831229">
            <w:pPr>
              <w:rPr>
                <w:rFonts w:ascii="Book Antiqua" w:hAnsi="Book Antiqua"/>
              </w:rPr>
            </w:pPr>
          </w:p>
        </w:tc>
        <w:tc>
          <w:tcPr>
            <w:tcW w:w="1986" w:type="dxa"/>
          </w:tcPr>
          <w:p w:rsidR="006C1653" w:rsidRPr="00BC3377" w:rsidRDefault="006C1653" w:rsidP="00831229">
            <w:pPr>
              <w:rPr>
                <w:rFonts w:ascii="Book Antiqua" w:hAnsi="Book Antiqua"/>
              </w:rPr>
            </w:pPr>
          </w:p>
        </w:tc>
      </w:tr>
      <w:tr w:rsidR="006C1653" w:rsidRPr="00BC3377" w:rsidTr="00831229">
        <w:trPr>
          <w:jc w:val="center"/>
        </w:trPr>
        <w:tc>
          <w:tcPr>
            <w:tcW w:w="1435" w:type="dxa"/>
          </w:tcPr>
          <w:p w:rsidR="006C1653" w:rsidRPr="00BC3377" w:rsidRDefault="006C1653" w:rsidP="00831229">
            <w:pPr>
              <w:rPr>
                <w:rFonts w:ascii="Book Antiqua" w:hAnsi="Book Antiqua"/>
              </w:rPr>
            </w:pPr>
            <w:r w:rsidRPr="00BC3377">
              <w:rPr>
                <w:rFonts w:ascii="Book Antiqua" w:hAnsi="Book Antiqua"/>
              </w:rPr>
              <w:t>Ministry of Finance, Labor and Transfers</w:t>
            </w:r>
          </w:p>
        </w:tc>
        <w:tc>
          <w:tcPr>
            <w:tcW w:w="2160" w:type="dxa"/>
          </w:tcPr>
          <w:p w:rsidR="006C1653" w:rsidRPr="00BC3377" w:rsidRDefault="006C1653" w:rsidP="00831229">
            <w:pPr>
              <w:rPr>
                <w:rFonts w:ascii="Book Antiqua" w:hAnsi="Book Antiqua"/>
              </w:rPr>
            </w:pPr>
          </w:p>
        </w:tc>
        <w:tc>
          <w:tcPr>
            <w:tcW w:w="1710" w:type="dxa"/>
          </w:tcPr>
          <w:p w:rsidR="006C1653" w:rsidRPr="00BC3377" w:rsidRDefault="006C1653" w:rsidP="00831229">
            <w:pPr>
              <w:rPr>
                <w:rFonts w:ascii="Book Antiqua" w:hAnsi="Book Antiqua"/>
              </w:rPr>
            </w:pPr>
            <w:r w:rsidRPr="00BC3377">
              <w:rPr>
                <w:rFonts w:ascii="Book Antiqua" w:hAnsi="Book Antiqua"/>
              </w:rPr>
              <w:t>858,400.00 (2021)</w:t>
            </w:r>
          </w:p>
          <w:p w:rsidR="006C1653" w:rsidRPr="00BC3377" w:rsidRDefault="006C1653" w:rsidP="00831229">
            <w:pPr>
              <w:rPr>
                <w:rFonts w:ascii="Book Antiqua" w:hAnsi="Book Antiqua"/>
              </w:rPr>
            </w:pPr>
            <w:r w:rsidRPr="00BC3377">
              <w:rPr>
                <w:rFonts w:ascii="Book Antiqua" w:hAnsi="Book Antiqua"/>
              </w:rPr>
              <w:t>883,900.00 (2022)</w:t>
            </w:r>
          </w:p>
          <w:p w:rsidR="006C1653" w:rsidRPr="00BC3377" w:rsidRDefault="006C1653" w:rsidP="00831229">
            <w:pPr>
              <w:rPr>
                <w:rFonts w:ascii="Book Antiqua" w:hAnsi="Book Antiqua"/>
              </w:rPr>
            </w:pPr>
            <w:r w:rsidRPr="00BC3377">
              <w:rPr>
                <w:rFonts w:ascii="Book Antiqua" w:hAnsi="Book Antiqua"/>
              </w:rPr>
              <w:t>884,400.00 (2023)</w:t>
            </w:r>
          </w:p>
        </w:tc>
        <w:tc>
          <w:tcPr>
            <w:tcW w:w="1440" w:type="dxa"/>
          </w:tcPr>
          <w:p w:rsidR="006C1653" w:rsidRPr="00BC3377" w:rsidRDefault="006C1653" w:rsidP="00831229">
            <w:pPr>
              <w:rPr>
                <w:rFonts w:ascii="Book Antiqua" w:hAnsi="Book Antiqua"/>
              </w:rPr>
            </w:pPr>
          </w:p>
        </w:tc>
        <w:tc>
          <w:tcPr>
            <w:tcW w:w="1986" w:type="dxa"/>
          </w:tcPr>
          <w:p w:rsidR="006C1653" w:rsidRPr="00BC3377" w:rsidRDefault="006C1653" w:rsidP="00831229">
            <w:pPr>
              <w:rPr>
                <w:rFonts w:ascii="Book Antiqua" w:hAnsi="Book Antiqua"/>
              </w:rPr>
            </w:pPr>
            <w:r w:rsidRPr="00BC3377">
              <w:rPr>
                <w:rFonts w:ascii="Book Antiqua" w:hAnsi="Book Antiqua"/>
              </w:rPr>
              <w:t>40,178,980.00 (2021)</w:t>
            </w:r>
          </w:p>
          <w:p w:rsidR="006C1653" w:rsidRPr="00BC3377" w:rsidRDefault="006C1653" w:rsidP="00831229">
            <w:pPr>
              <w:rPr>
                <w:rFonts w:ascii="Book Antiqua" w:hAnsi="Book Antiqua"/>
              </w:rPr>
            </w:pPr>
            <w:r w:rsidRPr="00BC3377">
              <w:rPr>
                <w:rFonts w:ascii="Book Antiqua" w:hAnsi="Book Antiqua"/>
              </w:rPr>
              <w:t>36,991,980.00 (2022)</w:t>
            </w:r>
          </w:p>
          <w:p w:rsidR="006C1653" w:rsidRPr="00BC3377" w:rsidRDefault="006C1653" w:rsidP="00831229">
            <w:pPr>
              <w:rPr>
                <w:rFonts w:ascii="Book Antiqua" w:hAnsi="Book Antiqua"/>
              </w:rPr>
            </w:pPr>
            <w:r w:rsidRPr="00BC3377">
              <w:rPr>
                <w:rFonts w:ascii="Book Antiqua" w:hAnsi="Book Antiqua"/>
              </w:rPr>
              <w:t>36,991,980.00 (2023)</w:t>
            </w:r>
          </w:p>
        </w:tc>
      </w:tr>
      <w:tr w:rsidR="006C1653" w:rsidRPr="00BC3377" w:rsidTr="00831229">
        <w:trPr>
          <w:jc w:val="center"/>
        </w:trPr>
        <w:tc>
          <w:tcPr>
            <w:tcW w:w="1435" w:type="dxa"/>
          </w:tcPr>
          <w:p w:rsidR="006C1653" w:rsidRPr="00BC3377" w:rsidRDefault="006C1653" w:rsidP="00831229">
            <w:pPr>
              <w:rPr>
                <w:rFonts w:ascii="Book Antiqua" w:hAnsi="Book Antiqua"/>
              </w:rPr>
            </w:pPr>
            <w:r w:rsidRPr="00BC3377">
              <w:rPr>
                <w:rFonts w:ascii="Book Antiqua" w:hAnsi="Book Antiqua"/>
              </w:rPr>
              <w:t>Other (Municipalities, OPM / OGG, MoJ)</w:t>
            </w:r>
          </w:p>
        </w:tc>
        <w:tc>
          <w:tcPr>
            <w:tcW w:w="2160" w:type="dxa"/>
          </w:tcPr>
          <w:p w:rsidR="006C1653" w:rsidRPr="00BC3377" w:rsidRDefault="006C1653" w:rsidP="00831229">
            <w:pPr>
              <w:rPr>
                <w:rFonts w:ascii="Book Antiqua" w:hAnsi="Book Antiqua"/>
              </w:rPr>
            </w:pPr>
          </w:p>
        </w:tc>
        <w:tc>
          <w:tcPr>
            <w:tcW w:w="1710" w:type="dxa"/>
          </w:tcPr>
          <w:p w:rsidR="006C1653" w:rsidRPr="00BC3377" w:rsidRDefault="006C1653" w:rsidP="00831229">
            <w:pPr>
              <w:rPr>
                <w:rFonts w:ascii="Book Antiqua" w:hAnsi="Book Antiqua"/>
              </w:rPr>
            </w:pPr>
            <w:r w:rsidRPr="00BC3377">
              <w:rPr>
                <w:rFonts w:ascii="Book Antiqua" w:hAnsi="Book Antiqua"/>
              </w:rPr>
              <w:t>1,752,300.00 (2021)</w:t>
            </w:r>
          </w:p>
          <w:p w:rsidR="006C1653" w:rsidRPr="00BC3377" w:rsidRDefault="006C1653" w:rsidP="00831229">
            <w:pPr>
              <w:rPr>
                <w:rFonts w:ascii="Book Antiqua" w:hAnsi="Book Antiqua"/>
              </w:rPr>
            </w:pPr>
            <w:r w:rsidRPr="00BC3377">
              <w:rPr>
                <w:rFonts w:ascii="Book Antiqua" w:hAnsi="Book Antiqua"/>
              </w:rPr>
              <w:t>1,143,500.00 (2022)</w:t>
            </w:r>
          </w:p>
          <w:p w:rsidR="006C1653" w:rsidRPr="00BC3377" w:rsidRDefault="006C1653" w:rsidP="00831229">
            <w:pPr>
              <w:rPr>
                <w:rFonts w:ascii="Book Antiqua" w:hAnsi="Book Antiqua"/>
              </w:rPr>
            </w:pPr>
            <w:r w:rsidRPr="00BC3377">
              <w:rPr>
                <w:rFonts w:ascii="Book Antiqua" w:hAnsi="Book Antiqua"/>
              </w:rPr>
              <w:t>1,143,500.00 (2023)</w:t>
            </w:r>
          </w:p>
        </w:tc>
        <w:tc>
          <w:tcPr>
            <w:tcW w:w="1440" w:type="dxa"/>
          </w:tcPr>
          <w:p w:rsidR="006C1653" w:rsidRPr="00BC3377" w:rsidRDefault="006C1653" w:rsidP="00831229">
            <w:pPr>
              <w:rPr>
                <w:rFonts w:ascii="Book Antiqua" w:hAnsi="Book Antiqua"/>
              </w:rPr>
            </w:pPr>
          </w:p>
        </w:tc>
        <w:tc>
          <w:tcPr>
            <w:tcW w:w="1986" w:type="dxa"/>
          </w:tcPr>
          <w:p w:rsidR="006C1653" w:rsidRPr="00BC3377" w:rsidRDefault="006C1653" w:rsidP="00831229">
            <w:pPr>
              <w:rPr>
                <w:rFonts w:ascii="Book Antiqua" w:hAnsi="Book Antiqua"/>
              </w:rPr>
            </w:pPr>
          </w:p>
        </w:tc>
      </w:tr>
      <w:tr w:rsidR="006C1653" w:rsidRPr="00BC3377" w:rsidTr="00831229">
        <w:trPr>
          <w:jc w:val="center"/>
        </w:trPr>
        <w:tc>
          <w:tcPr>
            <w:tcW w:w="1435" w:type="dxa"/>
          </w:tcPr>
          <w:p w:rsidR="006C1653" w:rsidRPr="00BC3377" w:rsidRDefault="006C1653" w:rsidP="00831229">
            <w:pPr>
              <w:rPr>
                <w:rFonts w:ascii="Book Antiqua" w:hAnsi="Book Antiqua"/>
              </w:rPr>
            </w:pPr>
            <w:r w:rsidRPr="00BC3377">
              <w:rPr>
                <w:rFonts w:ascii="Book Antiqua" w:hAnsi="Book Antiqua"/>
              </w:rPr>
              <w:t xml:space="preserve">Total over years </w:t>
            </w:r>
          </w:p>
        </w:tc>
        <w:tc>
          <w:tcPr>
            <w:tcW w:w="2160" w:type="dxa"/>
          </w:tcPr>
          <w:p w:rsidR="006C1653" w:rsidRPr="00BC3377" w:rsidRDefault="006C1653" w:rsidP="00831229">
            <w:pPr>
              <w:rPr>
                <w:rFonts w:ascii="Book Antiqua" w:hAnsi="Book Antiqua"/>
              </w:rPr>
            </w:pPr>
            <w:r w:rsidRPr="00BC3377">
              <w:rPr>
                <w:rFonts w:ascii="Book Antiqua" w:hAnsi="Book Antiqua"/>
              </w:rPr>
              <w:t>27,400.00- (2021)</w:t>
            </w:r>
          </w:p>
          <w:p w:rsidR="006C1653" w:rsidRPr="00BC3377" w:rsidRDefault="006C1653" w:rsidP="00831229">
            <w:pPr>
              <w:rPr>
                <w:rFonts w:ascii="Book Antiqua" w:hAnsi="Book Antiqua"/>
              </w:rPr>
            </w:pPr>
            <w:r w:rsidRPr="00BC3377">
              <w:rPr>
                <w:rFonts w:ascii="Book Antiqua" w:hAnsi="Book Antiqua"/>
              </w:rPr>
              <w:t>787,662.00 (2022)</w:t>
            </w:r>
          </w:p>
          <w:p w:rsidR="006C1653" w:rsidRPr="00BC3377" w:rsidRDefault="006C1653" w:rsidP="00831229">
            <w:pPr>
              <w:rPr>
                <w:rFonts w:ascii="Book Antiqua" w:hAnsi="Book Antiqua"/>
              </w:rPr>
            </w:pPr>
            <w:r w:rsidRPr="00BC3377">
              <w:rPr>
                <w:rFonts w:ascii="Book Antiqua" w:hAnsi="Book Antiqua"/>
              </w:rPr>
              <w:t>787,662.00 (2023)</w:t>
            </w:r>
          </w:p>
        </w:tc>
        <w:tc>
          <w:tcPr>
            <w:tcW w:w="1710" w:type="dxa"/>
          </w:tcPr>
          <w:p w:rsidR="006C1653" w:rsidRPr="00BC3377" w:rsidRDefault="006C1653" w:rsidP="00831229">
            <w:pPr>
              <w:rPr>
                <w:rFonts w:ascii="Book Antiqua" w:hAnsi="Book Antiqua"/>
              </w:rPr>
            </w:pPr>
            <w:r w:rsidRPr="00BC3377">
              <w:rPr>
                <w:rFonts w:ascii="Book Antiqua" w:hAnsi="Book Antiqua"/>
              </w:rPr>
              <w:t>2,651,000.00 (2021)</w:t>
            </w:r>
          </w:p>
          <w:p w:rsidR="006C1653" w:rsidRPr="00BC3377" w:rsidRDefault="006C1653" w:rsidP="00831229">
            <w:pPr>
              <w:rPr>
                <w:rFonts w:ascii="Book Antiqua" w:hAnsi="Book Antiqua" w:cs="Calibri"/>
                <w:color w:val="3F3F3F"/>
              </w:rPr>
            </w:pPr>
            <w:r w:rsidRPr="00BC3377">
              <w:rPr>
                <w:rFonts w:ascii="Book Antiqua" w:hAnsi="Book Antiqua"/>
              </w:rPr>
              <w:t>2,151,400.00 (2022)</w:t>
            </w:r>
            <w:r w:rsidRPr="00BC3377">
              <w:rPr>
                <w:rFonts w:ascii="Book Antiqua" w:hAnsi="Book Antiqua" w:cs="Calibri"/>
                <w:color w:val="3F3F3F"/>
              </w:rPr>
              <w:t>2,132,900.00</w:t>
            </w:r>
          </w:p>
          <w:p w:rsidR="006C1653" w:rsidRPr="00BC3377" w:rsidRDefault="006C1653" w:rsidP="00831229">
            <w:pPr>
              <w:rPr>
                <w:rFonts w:ascii="Book Antiqua" w:hAnsi="Book Antiqua"/>
              </w:rPr>
            </w:pPr>
            <w:r w:rsidRPr="00BC3377">
              <w:rPr>
                <w:rFonts w:ascii="Book Antiqua" w:hAnsi="Book Antiqua"/>
              </w:rPr>
              <w:t>(2023)</w:t>
            </w:r>
          </w:p>
          <w:p w:rsidR="006C1653" w:rsidRPr="00BC3377" w:rsidRDefault="006C1653" w:rsidP="00831229">
            <w:pPr>
              <w:rPr>
                <w:rFonts w:ascii="Book Antiqua" w:hAnsi="Book Antiqua"/>
              </w:rPr>
            </w:pPr>
          </w:p>
        </w:tc>
        <w:tc>
          <w:tcPr>
            <w:tcW w:w="1440" w:type="dxa"/>
          </w:tcPr>
          <w:p w:rsidR="006C1653" w:rsidRPr="00BC3377" w:rsidRDefault="006C1653" w:rsidP="00831229">
            <w:pPr>
              <w:rPr>
                <w:rFonts w:ascii="Book Antiqua" w:hAnsi="Book Antiqua"/>
              </w:rPr>
            </w:pPr>
          </w:p>
        </w:tc>
        <w:tc>
          <w:tcPr>
            <w:tcW w:w="1986" w:type="dxa"/>
          </w:tcPr>
          <w:p w:rsidR="006C1653" w:rsidRPr="00BC3377" w:rsidRDefault="006C1653" w:rsidP="00831229">
            <w:pPr>
              <w:rPr>
                <w:rFonts w:ascii="Book Antiqua" w:hAnsi="Book Antiqua"/>
              </w:rPr>
            </w:pPr>
            <w:r w:rsidRPr="00BC3377">
              <w:rPr>
                <w:rFonts w:ascii="Book Antiqua" w:hAnsi="Book Antiqua"/>
              </w:rPr>
              <w:t>40,178,980.00 (2021)</w:t>
            </w:r>
          </w:p>
          <w:p w:rsidR="006C1653" w:rsidRPr="00BC3377" w:rsidRDefault="006C1653" w:rsidP="00831229">
            <w:pPr>
              <w:rPr>
                <w:rFonts w:ascii="Book Antiqua" w:hAnsi="Book Antiqua"/>
              </w:rPr>
            </w:pPr>
            <w:r w:rsidRPr="00BC3377">
              <w:rPr>
                <w:rFonts w:ascii="Book Antiqua" w:hAnsi="Book Antiqua"/>
              </w:rPr>
              <w:t>36,991,980.00 (2022)</w:t>
            </w:r>
          </w:p>
          <w:p w:rsidR="006C1653" w:rsidRPr="00BC3377" w:rsidRDefault="006C1653" w:rsidP="00831229">
            <w:pPr>
              <w:rPr>
                <w:rFonts w:ascii="Book Antiqua" w:hAnsi="Book Antiqua"/>
              </w:rPr>
            </w:pPr>
            <w:r w:rsidRPr="00BC3377">
              <w:rPr>
                <w:rFonts w:ascii="Book Antiqua" w:hAnsi="Book Antiqua"/>
              </w:rPr>
              <w:t>36,991,980.00 (2023)</w:t>
            </w:r>
          </w:p>
        </w:tc>
      </w:tr>
      <w:tr w:rsidR="006C1653" w:rsidRPr="00BC3377" w:rsidTr="00831229">
        <w:trPr>
          <w:jc w:val="center"/>
        </w:trPr>
        <w:tc>
          <w:tcPr>
            <w:tcW w:w="1435" w:type="dxa"/>
          </w:tcPr>
          <w:p w:rsidR="006C1653" w:rsidRPr="00BC3377" w:rsidRDefault="006C1653" w:rsidP="00831229">
            <w:pPr>
              <w:rPr>
                <w:rFonts w:ascii="Book Antiqua" w:hAnsi="Book Antiqua"/>
                <w:b/>
              </w:rPr>
            </w:pPr>
            <w:r w:rsidRPr="00BC3377">
              <w:rPr>
                <w:rFonts w:ascii="Book Antiqua" w:hAnsi="Book Antiqua"/>
                <w:b/>
              </w:rPr>
              <w:t>Total:</w:t>
            </w:r>
          </w:p>
        </w:tc>
        <w:tc>
          <w:tcPr>
            <w:tcW w:w="7296" w:type="dxa"/>
            <w:gridSpan w:val="4"/>
          </w:tcPr>
          <w:p w:rsidR="006C1653" w:rsidRPr="00BC3377" w:rsidRDefault="006C1653" w:rsidP="00831229">
            <w:pPr>
              <w:rPr>
                <w:rFonts w:ascii="Book Antiqua" w:hAnsi="Book Antiqua"/>
                <w:b/>
                <w:highlight w:val="yellow"/>
              </w:rPr>
            </w:pPr>
            <w:r w:rsidRPr="00BC3377">
              <w:rPr>
                <w:rFonts w:ascii="Book Antiqua" w:hAnsi="Book Antiqua"/>
                <w:b/>
                <w:sz w:val="20"/>
                <w:szCs w:val="20"/>
              </w:rPr>
              <w:t>122,700,964.00 Euro</w:t>
            </w:r>
          </w:p>
        </w:tc>
      </w:tr>
    </w:tbl>
    <w:p w:rsidR="006C1653" w:rsidRPr="00BC3377" w:rsidRDefault="006C1653" w:rsidP="006C1653">
      <w:pPr>
        <w:jc w:val="both"/>
        <w:rPr>
          <w:rFonts w:ascii="Sylfaen" w:hAnsi="Sylfaen" w:cs="Times New Roman"/>
          <w:sz w:val="24"/>
          <w:szCs w:val="24"/>
        </w:rPr>
      </w:pPr>
    </w:p>
    <w:p w:rsidR="006C1653" w:rsidRPr="00BC3377" w:rsidRDefault="006C1653" w:rsidP="006C1653">
      <w:pPr>
        <w:jc w:val="both"/>
        <w:rPr>
          <w:rFonts w:ascii="Sylfaen" w:hAnsi="Sylfaen" w:cs="Times New Roman"/>
          <w:sz w:val="24"/>
          <w:szCs w:val="24"/>
        </w:rPr>
      </w:pPr>
    </w:p>
    <w:p w:rsidR="006C1653" w:rsidRPr="00BC3377" w:rsidRDefault="006C1653" w:rsidP="006C1653">
      <w:pPr>
        <w:jc w:val="both"/>
        <w:rPr>
          <w:rFonts w:ascii="Sylfaen" w:hAnsi="Sylfaen" w:cs="Times New Roman"/>
          <w:sz w:val="24"/>
          <w:szCs w:val="24"/>
        </w:rPr>
      </w:pPr>
    </w:p>
    <w:p w:rsidR="006C1653" w:rsidRPr="00BC3377" w:rsidRDefault="006C1653" w:rsidP="006C1653">
      <w:pPr>
        <w:jc w:val="both"/>
        <w:rPr>
          <w:rFonts w:ascii="Sylfaen" w:hAnsi="Sylfaen" w:cs="Times New Roman"/>
          <w:sz w:val="24"/>
          <w:szCs w:val="24"/>
        </w:rPr>
      </w:pPr>
    </w:p>
    <w:p w:rsidR="006C1653" w:rsidRPr="00BC3377" w:rsidRDefault="006C1653" w:rsidP="006C1653">
      <w:pPr>
        <w:jc w:val="both"/>
        <w:rPr>
          <w:rFonts w:ascii="Sylfaen" w:hAnsi="Sylfaen" w:cs="Times New Roman"/>
          <w:sz w:val="24"/>
          <w:szCs w:val="24"/>
        </w:rPr>
      </w:pPr>
    </w:p>
    <w:p w:rsidR="006C1653" w:rsidRPr="00BC3377" w:rsidRDefault="006C1653" w:rsidP="006C1653">
      <w:pPr>
        <w:jc w:val="both"/>
        <w:rPr>
          <w:rFonts w:ascii="Sylfaen" w:hAnsi="Sylfaen" w:cs="Times New Roman"/>
          <w:sz w:val="24"/>
          <w:szCs w:val="24"/>
        </w:rPr>
      </w:pPr>
    </w:p>
    <w:p w:rsidR="006C1653" w:rsidRPr="00BC3377" w:rsidRDefault="006C1653" w:rsidP="006C1653">
      <w:pPr>
        <w:spacing w:line="360" w:lineRule="auto"/>
        <w:rPr>
          <w:rFonts w:ascii="Book Antiqua" w:hAnsi="Book Antiqua"/>
          <w:b/>
        </w:rPr>
      </w:pPr>
    </w:p>
    <w:p w:rsidR="006C1653" w:rsidRPr="00BC3377" w:rsidRDefault="006C1653" w:rsidP="006C1653">
      <w:pPr>
        <w:spacing w:line="240" w:lineRule="auto"/>
        <w:jc w:val="both"/>
        <w:rPr>
          <w:rFonts w:ascii="Book Antiqua" w:hAnsi="Book Antiqua"/>
        </w:rPr>
      </w:pPr>
    </w:p>
    <w:p w:rsidR="006C1653" w:rsidRPr="00BC3377" w:rsidRDefault="006C1653" w:rsidP="006C1653">
      <w:pPr>
        <w:spacing w:line="240" w:lineRule="auto"/>
        <w:jc w:val="both"/>
        <w:rPr>
          <w:rFonts w:ascii="Book Antiqua" w:hAnsi="Book Antiqua"/>
        </w:rPr>
      </w:pPr>
    </w:p>
    <w:p w:rsidR="006C1653" w:rsidRPr="00BC3377" w:rsidRDefault="006C1653" w:rsidP="006C1653">
      <w:pPr>
        <w:spacing w:line="240" w:lineRule="auto"/>
        <w:jc w:val="both"/>
        <w:rPr>
          <w:rFonts w:ascii="Book Antiqua" w:hAnsi="Book Antiqua"/>
        </w:rPr>
      </w:pPr>
    </w:p>
    <w:p w:rsidR="006C1653" w:rsidRPr="00BC3377" w:rsidRDefault="006C1653" w:rsidP="006C1653">
      <w:pPr>
        <w:spacing w:line="240" w:lineRule="auto"/>
        <w:jc w:val="both"/>
        <w:rPr>
          <w:rFonts w:ascii="Book Antiqua" w:hAnsi="Book Antiqua"/>
        </w:rPr>
      </w:pPr>
    </w:p>
    <w:p w:rsidR="006C1653" w:rsidRPr="00BC3377" w:rsidRDefault="006C1653" w:rsidP="006C1653">
      <w:pPr>
        <w:spacing w:line="240" w:lineRule="auto"/>
        <w:jc w:val="both"/>
        <w:rPr>
          <w:rFonts w:ascii="Book Antiqua" w:hAnsi="Book Antiqua"/>
        </w:rPr>
      </w:pPr>
    </w:p>
    <w:p w:rsidR="006C1653" w:rsidRPr="00BC3377" w:rsidRDefault="006C1653" w:rsidP="006C1653">
      <w:pPr>
        <w:spacing w:line="240" w:lineRule="auto"/>
        <w:jc w:val="both"/>
        <w:rPr>
          <w:rFonts w:ascii="Book Antiqua" w:hAnsi="Book Antiqua"/>
        </w:rPr>
      </w:pPr>
    </w:p>
    <w:p w:rsidR="006C1653" w:rsidRPr="00BC3377" w:rsidRDefault="006C1653" w:rsidP="006C1653">
      <w:pPr>
        <w:spacing w:line="240" w:lineRule="auto"/>
        <w:jc w:val="both"/>
        <w:rPr>
          <w:rFonts w:ascii="Book Antiqua" w:hAnsi="Book Antiqua"/>
          <w:b/>
        </w:rPr>
      </w:pPr>
    </w:p>
    <w:p w:rsidR="006C1653" w:rsidRPr="00BC3377" w:rsidRDefault="006C1653" w:rsidP="006C1653">
      <w:pPr>
        <w:spacing w:line="240" w:lineRule="auto"/>
        <w:jc w:val="both"/>
        <w:rPr>
          <w:rFonts w:ascii="Book Antiqua" w:hAnsi="Book Antiqua"/>
          <w:b/>
        </w:rPr>
      </w:pPr>
    </w:p>
    <w:p w:rsidR="004C79F0" w:rsidRPr="00BC3377" w:rsidRDefault="004C79F0" w:rsidP="006C1653">
      <w:pPr>
        <w:keepNext/>
        <w:keepLines/>
        <w:spacing w:before="200" w:after="0" w:line="240" w:lineRule="auto"/>
        <w:jc w:val="both"/>
        <w:outlineLvl w:val="1"/>
        <w:rPr>
          <w:rFonts w:ascii="Book Antiqua" w:hAnsi="Book Antiqua"/>
          <w:b/>
        </w:rPr>
      </w:pPr>
    </w:p>
    <w:sectPr w:rsidR="004C79F0" w:rsidRPr="00BC3377" w:rsidSect="00CC31A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38" w:rsidRDefault="00954E38" w:rsidP="003D186D">
      <w:pPr>
        <w:spacing w:after="0" w:line="240" w:lineRule="auto"/>
      </w:pPr>
      <w:r>
        <w:separator/>
      </w:r>
    </w:p>
  </w:endnote>
  <w:endnote w:type="continuationSeparator" w:id="0">
    <w:p w:rsidR="00954E38" w:rsidRDefault="00954E38" w:rsidP="003D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38" w:rsidRDefault="00954E38" w:rsidP="003D186D">
      <w:pPr>
        <w:spacing w:after="0" w:line="240" w:lineRule="auto"/>
      </w:pPr>
      <w:r>
        <w:separator/>
      </w:r>
    </w:p>
  </w:footnote>
  <w:footnote w:type="continuationSeparator" w:id="0">
    <w:p w:rsidR="00954E38" w:rsidRDefault="00954E38" w:rsidP="003D186D">
      <w:pPr>
        <w:spacing w:after="0" w:line="240" w:lineRule="auto"/>
      </w:pPr>
      <w:r>
        <w:continuationSeparator/>
      </w:r>
    </w:p>
  </w:footnote>
  <w:footnote w:id="1">
    <w:p w:rsidR="000F52E5" w:rsidRPr="002D4FE6" w:rsidRDefault="000F52E5">
      <w:pPr>
        <w:pStyle w:val="FootnoteText"/>
        <w:rPr>
          <w:rFonts w:ascii="Book Antiqua" w:hAnsi="Book Antiqua"/>
        </w:rPr>
      </w:pPr>
      <w:r w:rsidRPr="002D4FE6">
        <w:rPr>
          <w:rStyle w:val="FootnoteReference"/>
          <w:rFonts w:ascii="Book Antiqua" w:hAnsi="Book Antiqua"/>
        </w:rPr>
        <w:footnoteRef/>
      </w:r>
      <w:r w:rsidRPr="002D4FE6">
        <w:rPr>
          <w:rFonts w:ascii="Book Antiqua" w:hAnsi="Book Antiqua"/>
        </w:rPr>
        <w:t>Summary of the needs of citizens with disabilities for Action Plan 2021-2023, European Union Kosovo; Handikos; December 2019</w:t>
      </w:r>
    </w:p>
  </w:footnote>
  <w:footnote w:id="2">
    <w:p w:rsidR="000F52E5" w:rsidRPr="00DA21BE" w:rsidRDefault="000F52E5"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ANNUAL REPORT ON DISABILITY, European Union Office; Handikos 2020</w:t>
      </w:r>
    </w:p>
  </w:footnote>
  <w:footnote w:id="3">
    <w:p w:rsidR="000F52E5" w:rsidRPr="00DA21BE" w:rsidRDefault="000F52E5" w:rsidP="00DA21BE">
      <w:pPr>
        <w:pStyle w:val="FootnoteText"/>
        <w:jc w:val="both"/>
        <w:rPr>
          <w:rFonts w:ascii="Book Antiqua" w:hAnsi="Book Antiqua"/>
        </w:rPr>
      </w:pPr>
      <w:r w:rsidRPr="00DA21BE">
        <w:rPr>
          <w:rStyle w:val="FootnoteReference"/>
          <w:rFonts w:ascii="Book Antiqua" w:hAnsi="Book Antiqua"/>
        </w:rPr>
        <w:footnoteRef/>
      </w:r>
      <w:r>
        <w:rPr>
          <w:rFonts w:ascii="Book Antiqua" w:hAnsi="Book Antiqua"/>
        </w:rPr>
        <w:t xml:space="preserve"> United Nation/Policy Brief/</w:t>
      </w:r>
      <w:r w:rsidRPr="00DA21BE">
        <w:rPr>
          <w:rFonts w:ascii="Book Antiqua" w:hAnsi="Book Antiqua"/>
        </w:rPr>
        <w:t xml:space="preserve">A Disability –Inclusive Response to COVID-19, May 2020 </w:t>
      </w:r>
      <w:hyperlink r:id="rId1" w:history="1">
        <w:r w:rsidRPr="00DA21BE">
          <w:rPr>
            <w:rStyle w:val="Hyperlink"/>
            <w:rFonts w:ascii="Book Antiqua" w:hAnsi="Book Antiqua"/>
          </w:rPr>
          <w:t>https://reliefweb.int/report/world/policy-brief-disability-inclusive-response-covid-19-may-2020</w:t>
        </w:r>
      </w:hyperlink>
      <w:r w:rsidRPr="00DA21BE">
        <w:rPr>
          <w:rFonts w:ascii="Book Antiqua" w:hAnsi="Book Antiqua"/>
          <w:color w:val="0070C0"/>
          <w:u w:val="single"/>
        </w:rPr>
        <w:t xml:space="preserve">; </w:t>
      </w:r>
      <w:r w:rsidRPr="00DA21BE">
        <w:rPr>
          <w:rFonts w:ascii="Book Antiqua" w:hAnsi="Book Antiqua"/>
        </w:rPr>
        <w:t>ANNUAL REPORT ON DISABILITY, European Union Office; Handikos 2020</w:t>
      </w:r>
    </w:p>
  </w:footnote>
  <w:footnote w:id="4">
    <w:p w:rsidR="000F52E5" w:rsidRPr="00DA21BE" w:rsidRDefault="000F52E5" w:rsidP="00DA21BE">
      <w:pPr>
        <w:pStyle w:val="FootnoteText"/>
        <w:jc w:val="both"/>
        <w:rPr>
          <w:rFonts w:ascii="Book Antiqua" w:hAnsi="Book Antiqua"/>
        </w:rPr>
      </w:pPr>
      <w:r w:rsidRPr="00DA21BE">
        <w:rPr>
          <w:rStyle w:val="FootnoteReference"/>
          <w:rFonts w:ascii="Book Antiqua" w:hAnsi="Book Antiqua"/>
        </w:rPr>
        <w:footnoteRef/>
      </w:r>
      <w:r>
        <w:rPr>
          <w:rFonts w:ascii="Book Antiqua" w:hAnsi="Book Antiqua"/>
        </w:rPr>
        <w:t xml:space="preserve"> United Nation/Policy Brief/</w:t>
      </w:r>
      <w:r w:rsidRPr="00DA21BE">
        <w:rPr>
          <w:rFonts w:ascii="Book Antiqua" w:hAnsi="Book Antiqua"/>
        </w:rPr>
        <w:t xml:space="preserve">A Disability –Inclusive Response to COVID-19, May 2020 </w:t>
      </w:r>
      <w:hyperlink r:id="rId2" w:history="1">
        <w:r w:rsidRPr="00DA21BE">
          <w:rPr>
            <w:rStyle w:val="Hyperlink"/>
            <w:rFonts w:ascii="Book Antiqua" w:hAnsi="Book Antiqua"/>
          </w:rPr>
          <w:t>https://reliefweb.int/report/world/policy-brief-disability-inclusive-response-covid-19-may-2020</w:t>
        </w:r>
      </w:hyperlink>
      <w:r>
        <w:t xml:space="preserve"> </w:t>
      </w:r>
      <w:r w:rsidRPr="00DA21BE">
        <w:rPr>
          <w:rFonts w:ascii="Book Antiqua" w:hAnsi="Book Antiqua"/>
        </w:rPr>
        <w:t>ANNUAL REPORT ON DISABILITY, European Union Office; Handikos 2020</w:t>
      </w:r>
    </w:p>
  </w:footnote>
  <w:footnote w:id="5">
    <w:p w:rsidR="000F52E5" w:rsidRPr="00E43A36" w:rsidRDefault="000F52E5" w:rsidP="00E43A36">
      <w:pPr>
        <w:pStyle w:val="FootnoteText"/>
        <w:jc w:val="both"/>
        <w:rPr>
          <w:rFonts w:ascii="Book Antiqua" w:hAnsi="Book Antiqua"/>
        </w:rPr>
      </w:pPr>
      <w:r w:rsidRPr="00E43A36">
        <w:rPr>
          <w:rStyle w:val="FootnoteReference"/>
          <w:rFonts w:ascii="Book Antiqua" w:hAnsi="Book Antiqua"/>
        </w:rPr>
        <w:footnoteRef/>
      </w:r>
      <w:r>
        <w:rPr>
          <w:rFonts w:ascii="Book Antiqua" w:hAnsi="Book Antiqua"/>
        </w:rPr>
        <w:t xml:space="preserve"> United Nation/Policy Brief/</w:t>
      </w:r>
      <w:r w:rsidRPr="00E43A36">
        <w:rPr>
          <w:rFonts w:ascii="Book Antiqua" w:hAnsi="Book Antiqua"/>
        </w:rPr>
        <w:t xml:space="preserve">A Disability –Inclusive Response to COVID-19, May 2020 </w:t>
      </w:r>
      <w:hyperlink r:id="rId3" w:history="1">
        <w:r w:rsidRPr="00E43A36">
          <w:rPr>
            <w:rStyle w:val="Hyperlink"/>
            <w:rFonts w:ascii="Book Antiqua" w:hAnsi="Book Antiqua"/>
          </w:rPr>
          <w:t>https://reliefweb.int/report/world/policy-brief-disability-inclusive-response-covid-19-may-2020</w:t>
        </w:r>
      </w:hyperlink>
      <w:r w:rsidRPr="00E43A36">
        <w:rPr>
          <w:rFonts w:ascii="Book Antiqua" w:hAnsi="Book Antiqua"/>
          <w:color w:val="0070C0"/>
          <w:u w:val="single"/>
        </w:rPr>
        <w:t>;</w:t>
      </w:r>
      <w:r w:rsidRPr="00E43A36">
        <w:rPr>
          <w:rFonts w:ascii="Book Antiqua" w:hAnsi="Book Antiqua"/>
        </w:rPr>
        <w:t>ANNUAL REPORT ON DISABILITY, European Union Office; Handikos 2020</w:t>
      </w:r>
    </w:p>
  </w:footnote>
  <w:footnote w:id="6">
    <w:p w:rsidR="006C1653" w:rsidRPr="008A26F4" w:rsidRDefault="006C1653" w:rsidP="006C1653">
      <w:pPr>
        <w:pStyle w:val="FootnoteText"/>
        <w:jc w:val="both"/>
        <w:rPr>
          <w:rFonts w:ascii="Book Antiqua" w:hAnsi="Book Antiqua"/>
          <w:sz w:val="18"/>
          <w:szCs w:val="18"/>
        </w:rPr>
      </w:pPr>
      <w:r w:rsidRPr="008A26F4">
        <w:rPr>
          <w:rStyle w:val="FootnoteReference"/>
          <w:rFonts w:ascii="Book Antiqua" w:hAnsi="Book Antiqua"/>
          <w:sz w:val="18"/>
          <w:szCs w:val="18"/>
        </w:rPr>
        <w:footnoteRef/>
      </w:r>
      <w:r w:rsidRPr="008A26F4">
        <w:rPr>
          <w:rFonts w:ascii="Book Antiqua" w:hAnsi="Book Antiqua"/>
          <w:sz w:val="18"/>
          <w:szCs w:val="18"/>
        </w:rPr>
        <w:t xml:space="preserve"> National Plan for the Rights of Persons with Disabilities in the Republic of Kosovo 2018-2020, Prishtina</w:t>
      </w:r>
    </w:p>
  </w:footnote>
  <w:footnote w:id="7">
    <w:p w:rsidR="006C1653" w:rsidRPr="000073ED" w:rsidRDefault="006C1653" w:rsidP="006C1653">
      <w:pPr>
        <w:pStyle w:val="FootnoteText"/>
        <w:jc w:val="both"/>
        <w:rPr>
          <w:rFonts w:ascii="Book Antiqua" w:hAnsi="Book Antiqua"/>
        </w:rPr>
      </w:pPr>
      <w:r w:rsidRPr="008A26F4">
        <w:rPr>
          <w:rStyle w:val="FootnoteReference"/>
          <w:rFonts w:ascii="Book Antiqua" w:hAnsi="Book Antiqua"/>
          <w:sz w:val="18"/>
          <w:szCs w:val="18"/>
        </w:rPr>
        <w:footnoteRef/>
      </w:r>
      <w:r w:rsidRPr="008A26F4">
        <w:rPr>
          <w:rFonts w:ascii="Book Antiqua" w:hAnsi="Book Antiqua"/>
          <w:sz w:val="18"/>
          <w:szCs w:val="18"/>
        </w:rPr>
        <w:t xml:space="preserve"> Kosovo Agency of Statistics “Census of Population and Housing in Kosovo 2011-Final Results</w:t>
      </w:r>
    </w:p>
  </w:footnote>
  <w:footnote w:id="8">
    <w:p w:rsidR="006C1653" w:rsidRPr="008A26F4" w:rsidRDefault="006C1653" w:rsidP="006C1653">
      <w:pPr>
        <w:pStyle w:val="FootnoteText"/>
        <w:rPr>
          <w:rFonts w:ascii="Book Antiqua" w:hAnsi="Book Antiqua"/>
          <w:sz w:val="18"/>
          <w:szCs w:val="18"/>
        </w:rPr>
      </w:pPr>
      <w:r w:rsidRPr="008A26F4">
        <w:rPr>
          <w:rStyle w:val="FootnoteReference"/>
          <w:rFonts w:ascii="Book Antiqua" w:hAnsi="Book Antiqua"/>
          <w:sz w:val="18"/>
          <w:szCs w:val="18"/>
        </w:rPr>
        <w:footnoteRef/>
      </w:r>
      <w:r w:rsidRPr="008A26F4">
        <w:rPr>
          <w:rFonts w:ascii="Book Antiqua" w:hAnsi="Book Antiqua"/>
          <w:sz w:val="18"/>
          <w:szCs w:val="18"/>
        </w:rPr>
        <w:t xml:space="preserve"> National Plan for the Rights of Persons with Disabilities in the Republic of Kosovo 2018-2020, Prishtina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343EBF"/>
    <w:multiLevelType w:val="hybridMultilevel"/>
    <w:tmpl w:val="9E64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9BE"/>
    <w:multiLevelType w:val="multilevel"/>
    <w:tmpl w:val="C5609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41212F"/>
    <w:multiLevelType w:val="hybridMultilevel"/>
    <w:tmpl w:val="C80E633E"/>
    <w:lvl w:ilvl="0" w:tplc="0F987A64">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4C48"/>
    <w:multiLevelType w:val="hybridMultilevel"/>
    <w:tmpl w:val="92AA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77B"/>
    <w:multiLevelType w:val="hybridMultilevel"/>
    <w:tmpl w:val="AEA2FFE6"/>
    <w:lvl w:ilvl="0" w:tplc="1CEC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123E9"/>
    <w:multiLevelType w:val="multilevel"/>
    <w:tmpl w:val="E306E8F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ylfaen" w:eastAsia="MS Mincho"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C2DB6"/>
    <w:multiLevelType w:val="hybridMultilevel"/>
    <w:tmpl w:val="97A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E5DB4"/>
    <w:multiLevelType w:val="multilevel"/>
    <w:tmpl w:val="1218A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45064E"/>
    <w:multiLevelType w:val="hybridMultilevel"/>
    <w:tmpl w:val="CF2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F2A77"/>
    <w:multiLevelType w:val="hybridMultilevel"/>
    <w:tmpl w:val="A0B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10FD"/>
    <w:multiLevelType w:val="hybridMultilevel"/>
    <w:tmpl w:val="B21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2ED1"/>
    <w:multiLevelType w:val="hybridMultilevel"/>
    <w:tmpl w:val="6928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02B21"/>
    <w:multiLevelType w:val="hybridMultilevel"/>
    <w:tmpl w:val="6460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C61"/>
    <w:multiLevelType w:val="hybridMultilevel"/>
    <w:tmpl w:val="A52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02F0D"/>
    <w:multiLevelType w:val="multilevel"/>
    <w:tmpl w:val="9F4EDD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9C2266"/>
    <w:multiLevelType w:val="multilevel"/>
    <w:tmpl w:val="BD003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B3107A"/>
    <w:multiLevelType w:val="hybridMultilevel"/>
    <w:tmpl w:val="0022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F6F53"/>
    <w:multiLevelType w:val="multilevel"/>
    <w:tmpl w:val="B58E96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F4B2F"/>
    <w:multiLevelType w:val="hybridMultilevel"/>
    <w:tmpl w:val="0170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E59D9"/>
    <w:multiLevelType w:val="hybridMultilevel"/>
    <w:tmpl w:val="23D0672C"/>
    <w:lvl w:ilvl="0" w:tplc="5BBA58F6">
      <w:numFmt w:val="bullet"/>
      <w:lvlText w:val="•"/>
      <w:lvlJc w:val="left"/>
      <w:pPr>
        <w:ind w:left="80" w:hanging="720"/>
      </w:pPr>
      <w:rPr>
        <w:rFonts w:ascii="Calibri" w:eastAsia="Calibri" w:hAnsi="Calibri" w:cs="Calibri" w:hint="default"/>
        <w:color w:val="231F20"/>
        <w:spacing w:val="-2"/>
        <w:w w:val="99"/>
        <w:sz w:val="18"/>
        <w:szCs w:val="18"/>
      </w:rPr>
    </w:lvl>
    <w:lvl w:ilvl="1" w:tplc="4E7692BC">
      <w:numFmt w:val="bullet"/>
      <w:lvlText w:val="•"/>
      <w:lvlJc w:val="left"/>
      <w:pPr>
        <w:ind w:left="365" w:hanging="720"/>
      </w:pPr>
      <w:rPr>
        <w:rFonts w:hint="default"/>
      </w:rPr>
    </w:lvl>
    <w:lvl w:ilvl="2" w:tplc="DDD498DE">
      <w:numFmt w:val="bullet"/>
      <w:lvlText w:val="•"/>
      <w:lvlJc w:val="left"/>
      <w:pPr>
        <w:ind w:left="650" w:hanging="720"/>
      </w:pPr>
      <w:rPr>
        <w:rFonts w:hint="default"/>
      </w:rPr>
    </w:lvl>
    <w:lvl w:ilvl="3" w:tplc="FDF2F894">
      <w:numFmt w:val="bullet"/>
      <w:lvlText w:val="•"/>
      <w:lvlJc w:val="left"/>
      <w:pPr>
        <w:ind w:left="935" w:hanging="720"/>
      </w:pPr>
      <w:rPr>
        <w:rFonts w:hint="default"/>
      </w:rPr>
    </w:lvl>
    <w:lvl w:ilvl="4" w:tplc="CBE82B32">
      <w:numFmt w:val="bullet"/>
      <w:lvlText w:val="•"/>
      <w:lvlJc w:val="left"/>
      <w:pPr>
        <w:ind w:left="1220" w:hanging="720"/>
      </w:pPr>
      <w:rPr>
        <w:rFonts w:hint="default"/>
      </w:rPr>
    </w:lvl>
    <w:lvl w:ilvl="5" w:tplc="64FA20BC">
      <w:numFmt w:val="bullet"/>
      <w:lvlText w:val="•"/>
      <w:lvlJc w:val="left"/>
      <w:pPr>
        <w:ind w:left="1506" w:hanging="720"/>
      </w:pPr>
      <w:rPr>
        <w:rFonts w:hint="default"/>
      </w:rPr>
    </w:lvl>
    <w:lvl w:ilvl="6" w:tplc="110AF840">
      <w:numFmt w:val="bullet"/>
      <w:lvlText w:val="•"/>
      <w:lvlJc w:val="left"/>
      <w:pPr>
        <w:ind w:left="1791" w:hanging="720"/>
      </w:pPr>
      <w:rPr>
        <w:rFonts w:hint="default"/>
      </w:rPr>
    </w:lvl>
    <w:lvl w:ilvl="7" w:tplc="578CFE0A">
      <w:numFmt w:val="bullet"/>
      <w:lvlText w:val="•"/>
      <w:lvlJc w:val="left"/>
      <w:pPr>
        <w:ind w:left="2076" w:hanging="720"/>
      </w:pPr>
      <w:rPr>
        <w:rFonts w:hint="default"/>
      </w:rPr>
    </w:lvl>
    <w:lvl w:ilvl="8" w:tplc="5ABA2EEC">
      <w:numFmt w:val="bullet"/>
      <w:lvlText w:val="•"/>
      <w:lvlJc w:val="left"/>
      <w:pPr>
        <w:ind w:left="2361" w:hanging="720"/>
      </w:pPr>
      <w:rPr>
        <w:rFonts w:hint="default"/>
      </w:rPr>
    </w:lvl>
  </w:abstractNum>
  <w:abstractNum w:abstractNumId="20" w15:restartNumberingAfterBreak="0">
    <w:nsid w:val="3E905A9F"/>
    <w:multiLevelType w:val="multilevel"/>
    <w:tmpl w:val="93F49E5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3137E"/>
    <w:multiLevelType w:val="multilevel"/>
    <w:tmpl w:val="D5D86F7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D65EBE"/>
    <w:multiLevelType w:val="hybridMultilevel"/>
    <w:tmpl w:val="E9F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A161B"/>
    <w:multiLevelType w:val="hybridMultilevel"/>
    <w:tmpl w:val="26EA3672"/>
    <w:lvl w:ilvl="0" w:tplc="CCC400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764DE"/>
    <w:multiLevelType w:val="multilevel"/>
    <w:tmpl w:val="D3D42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D10C4"/>
    <w:multiLevelType w:val="hybridMultilevel"/>
    <w:tmpl w:val="8D6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41DE1"/>
    <w:multiLevelType w:val="hybridMultilevel"/>
    <w:tmpl w:val="7D3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FF9"/>
    <w:multiLevelType w:val="multilevel"/>
    <w:tmpl w:val="44EEC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C1E3E"/>
    <w:multiLevelType w:val="multilevel"/>
    <w:tmpl w:val="C7F6B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8822DD"/>
    <w:multiLevelType w:val="hybridMultilevel"/>
    <w:tmpl w:val="05828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B5232"/>
    <w:multiLevelType w:val="hybridMultilevel"/>
    <w:tmpl w:val="45285F1C"/>
    <w:lvl w:ilvl="0" w:tplc="D73479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191570"/>
    <w:multiLevelType w:val="multilevel"/>
    <w:tmpl w:val="2B5487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426DD8"/>
    <w:multiLevelType w:val="hybridMultilevel"/>
    <w:tmpl w:val="48FA1458"/>
    <w:lvl w:ilvl="0" w:tplc="47D05F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924A8"/>
    <w:multiLevelType w:val="hybridMultilevel"/>
    <w:tmpl w:val="C79A101C"/>
    <w:lvl w:ilvl="0" w:tplc="B4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3319F"/>
    <w:multiLevelType w:val="multilevel"/>
    <w:tmpl w:val="D8EA25E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4A0FC7"/>
    <w:multiLevelType w:val="hybridMultilevel"/>
    <w:tmpl w:val="0C0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A5018"/>
    <w:multiLevelType w:val="hybridMultilevel"/>
    <w:tmpl w:val="40F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D65EC"/>
    <w:multiLevelType w:val="multilevel"/>
    <w:tmpl w:val="B920A2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494BDA"/>
    <w:multiLevelType w:val="multilevel"/>
    <w:tmpl w:val="5A503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25A5E"/>
    <w:multiLevelType w:val="hybridMultilevel"/>
    <w:tmpl w:val="05DE55F0"/>
    <w:lvl w:ilvl="0" w:tplc="F29CE9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5075F5"/>
    <w:multiLevelType w:val="multilevel"/>
    <w:tmpl w:val="0A92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3605B"/>
    <w:multiLevelType w:val="hybridMultilevel"/>
    <w:tmpl w:val="B1DA8DDA"/>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2" w15:restartNumberingAfterBreak="0">
    <w:nsid w:val="7B3B69BE"/>
    <w:multiLevelType w:val="hybridMultilevel"/>
    <w:tmpl w:val="9B50EB9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43" w15:restartNumberingAfterBreak="0">
    <w:nsid w:val="7B937E66"/>
    <w:multiLevelType w:val="multilevel"/>
    <w:tmpl w:val="D0641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F760C"/>
    <w:multiLevelType w:val="multilevel"/>
    <w:tmpl w:val="1AA2F754"/>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
  </w:num>
  <w:num w:numId="3">
    <w:abstractNumId w:val="11"/>
  </w:num>
  <w:num w:numId="4">
    <w:abstractNumId w:val="41"/>
  </w:num>
  <w:num w:numId="5">
    <w:abstractNumId w:val="9"/>
  </w:num>
  <w:num w:numId="6">
    <w:abstractNumId w:val="12"/>
  </w:num>
  <w:num w:numId="7">
    <w:abstractNumId w:val="32"/>
  </w:num>
  <w:num w:numId="8">
    <w:abstractNumId w:val="34"/>
  </w:num>
  <w:num w:numId="9">
    <w:abstractNumId w:val="5"/>
  </w:num>
  <w:num w:numId="10">
    <w:abstractNumId w:val="44"/>
  </w:num>
  <w:num w:numId="11">
    <w:abstractNumId w:val="17"/>
  </w:num>
  <w:num w:numId="12">
    <w:abstractNumId w:val="20"/>
  </w:num>
  <w:num w:numId="13">
    <w:abstractNumId w:val="21"/>
  </w:num>
  <w:num w:numId="14">
    <w:abstractNumId w:val="26"/>
  </w:num>
  <w:num w:numId="15">
    <w:abstractNumId w:val="35"/>
  </w:num>
  <w:num w:numId="16">
    <w:abstractNumId w:val="10"/>
  </w:num>
  <w:num w:numId="17">
    <w:abstractNumId w:val="36"/>
  </w:num>
  <w:num w:numId="18">
    <w:abstractNumId w:val="3"/>
  </w:num>
  <w:num w:numId="19">
    <w:abstractNumId w:val="18"/>
  </w:num>
  <w:num w:numId="20">
    <w:abstractNumId w:val="13"/>
  </w:num>
  <w:num w:numId="21">
    <w:abstractNumId w:val="4"/>
  </w:num>
  <w:num w:numId="22">
    <w:abstractNumId w:val="33"/>
  </w:num>
  <w:num w:numId="23">
    <w:abstractNumId w:val="31"/>
  </w:num>
  <w:num w:numId="24">
    <w:abstractNumId w:val="23"/>
  </w:num>
  <w:num w:numId="25">
    <w:abstractNumId w:val="30"/>
  </w:num>
  <w:num w:numId="26">
    <w:abstractNumId w:val="39"/>
  </w:num>
  <w:num w:numId="27">
    <w:abstractNumId w:val="22"/>
  </w:num>
  <w:num w:numId="28">
    <w:abstractNumId w:val="16"/>
  </w:num>
  <w:num w:numId="29">
    <w:abstractNumId w:val="15"/>
  </w:num>
  <w:num w:numId="30">
    <w:abstractNumId w:val="27"/>
  </w:num>
  <w:num w:numId="31">
    <w:abstractNumId w:val="7"/>
  </w:num>
  <w:num w:numId="32">
    <w:abstractNumId w:val="29"/>
  </w:num>
  <w:num w:numId="33">
    <w:abstractNumId w:val="24"/>
  </w:num>
  <w:num w:numId="34">
    <w:abstractNumId w:val="38"/>
  </w:num>
  <w:num w:numId="35">
    <w:abstractNumId w:val="40"/>
  </w:num>
  <w:num w:numId="36">
    <w:abstractNumId w:val="8"/>
  </w:num>
  <w:num w:numId="37">
    <w:abstractNumId w:val="14"/>
  </w:num>
  <w:num w:numId="38">
    <w:abstractNumId w:val="6"/>
  </w:num>
  <w:num w:numId="39">
    <w:abstractNumId w:val="43"/>
  </w:num>
  <w:num w:numId="40">
    <w:abstractNumId w:val="37"/>
  </w:num>
  <w:num w:numId="41">
    <w:abstractNumId w:val="1"/>
  </w:num>
  <w:num w:numId="42">
    <w:abstractNumId w:val="28"/>
  </w:num>
  <w:num w:numId="43">
    <w:abstractNumId w:val="42"/>
  </w:num>
  <w:num w:numId="44">
    <w:abstractNumId w:val="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06"/>
    <w:rsid w:val="00003CF9"/>
    <w:rsid w:val="000057F7"/>
    <w:rsid w:val="00006D1C"/>
    <w:rsid w:val="000073ED"/>
    <w:rsid w:val="000161EB"/>
    <w:rsid w:val="0001728B"/>
    <w:rsid w:val="000213F5"/>
    <w:rsid w:val="00021D4E"/>
    <w:rsid w:val="00023813"/>
    <w:rsid w:val="000241DE"/>
    <w:rsid w:val="00024342"/>
    <w:rsid w:val="000245CE"/>
    <w:rsid w:val="00026AE3"/>
    <w:rsid w:val="00027AA0"/>
    <w:rsid w:val="00037883"/>
    <w:rsid w:val="00050578"/>
    <w:rsid w:val="00061C42"/>
    <w:rsid w:val="00064895"/>
    <w:rsid w:val="00064A64"/>
    <w:rsid w:val="000677CE"/>
    <w:rsid w:val="0008051E"/>
    <w:rsid w:val="00090681"/>
    <w:rsid w:val="0009292F"/>
    <w:rsid w:val="000A1986"/>
    <w:rsid w:val="000A2005"/>
    <w:rsid w:val="000A2239"/>
    <w:rsid w:val="000A3A9A"/>
    <w:rsid w:val="000A3D24"/>
    <w:rsid w:val="000B2162"/>
    <w:rsid w:val="000B6106"/>
    <w:rsid w:val="000D49C6"/>
    <w:rsid w:val="000E6371"/>
    <w:rsid w:val="000F16BC"/>
    <w:rsid w:val="000F52E5"/>
    <w:rsid w:val="00100A43"/>
    <w:rsid w:val="001110BC"/>
    <w:rsid w:val="00114FC5"/>
    <w:rsid w:val="0011674E"/>
    <w:rsid w:val="00117E1E"/>
    <w:rsid w:val="001229AD"/>
    <w:rsid w:val="001237D6"/>
    <w:rsid w:val="0012484A"/>
    <w:rsid w:val="0012642A"/>
    <w:rsid w:val="00126937"/>
    <w:rsid w:val="001329D1"/>
    <w:rsid w:val="00133DE6"/>
    <w:rsid w:val="00134BC4"/>
    <w:rsid w:val="00135EB4"/>
    <w:rsid w:val="00135EC8"/>
    <w:rsid w:val="00137FF4"/>
    <w:rsid w:val="00144BC6"/>
    <w:rsid w:val="00147DFD"/>
    <w:rsid w:val="001541E5"/>
    <w:rsid w:val="00155B28"/>
    <w:rsid w:val="00161B20"/>
    <w:rsid w:val="00161F3B"/>
    <w:rsid w:val="001638C9"/>
    <w:rsid w:val="0016565E"/>
    <w:rsid w:val="001667B7"/>
    <w:rsid w:val="00177B58"/>
    <w:rsid w:val="0018078F"/>
    <w:rsid w:val="00184341"/>
    <w:rsid w:val="00193148"/>
    <w:rsid w:val="001A04B5"/>
    <w:rsid w:val="001A1DEE"/>
    <w:rsid w:val="001A3053"/>
    <w:rsid w:val="001A3E71"/>
    <w:rsid w:val="001B2E05"/>
    <w:rsid w:val="001B3301"/>
    <w:rsid w:val="001B4F54"/>
    <w:rsid w:val="001C098B"/>
    <w:rsid w:val="001C31BA"/>
    <w:rsid w:val="001C52BC"/>
    <w:rsid w:val="001C5A76"/>
    <w:rsid w:val="001D3F8D"/>
    <w:rsid w:val="001D3FFA"/>
    <w:rsid w:val="001E0C04"/>
    <w:rsid w:val="001E23C5"/>
    <w:rsid w:val="001E5395"/>
    <w:rsid w:val="001E7758"/>
    <w:rsid w:val="001F326D"/>
    <w:rsid w:val="001F6BEB"/>
    <w:rsid w:val="00205014"/>
    <w:rsid w:val="00210DE1"/>
    <w:rsid w:val="00225671"/>
    <w:rsid w:val="0023170F"/>
    <w:rsid w:val="002318BA"/>
    <w:rsid w:val="00232FA4"/>
    <w:rsid w:val="00252621"/>
    <w:rsid w:val="002528E6"/>
    <w:rsid w:val="00254F54"/>
    <w:rsid w:val="00261045"/>
    <w:rsid w:val="00261718"/>
    <w:rsid w:val="002645A1"/>
    <w:rsid w:val="00265A71"/>
    <w:rsid w:val="0027132A"/>
    <w:rsid w:val="0027466E"/>
    <w:rsid w:val="0028153D"/>
    <w:rsid w:val="00287FD8"/>
    <w:rsid w:val="0029395F"/>
    <w:rsid w:val="0029512B"/>
    <w:rsid w:val="002960CC"/>
    <w:rsid w:val="002A4BCE"/>
    <w:rsid w:val="002A75E5"/>
    <w:rsid w:val="002B2A3F"/>
    <w:rsid w:val="002B4304"/>
    <w:rsid w:val="002B7786"/>
    <w:rsid w:val="002C289B"/>
    <w:rsid w:val="002C4487"/>
    <w:rsid w:val="002D4FE6"/>
    <w:rsid w:val="002D7CD5"/>
    <w:rsid w:val="002E7C3A"/>
    <w:rsid w:val="002F5A74"/>
    <w:rsid w:val="00300C40"/>
    <w:rsid w:val="0030672B"/>
    <w:rsid w:val="0030680A"/>
    <w:rsid w:val="00310B6D"/>
    <w:rsid w:val="00312A33"/>
    <w:rsid w:val="00315BE3"/>
    <w:rsid w:val="003216D9"/>
    <w:rsid w:val="00340C51"/>
    <w:rsid w:val="003412A0"/>
    <w:rsid w:val="00341383"/>
    <w:rsid w:val="0034666D"/>
    <w:rsid w:val="003545DA"/>
    <w:rsid w:val="00354FC7"/>
    <w:rsid w:val="00355B08"/>
    <w:rsid w:val="003566BB"/>
    <w:rsid w:val="00357E1E"/>
    <w:rsid w:val="00360BF2"/>
    <w:rsid w:val="00360E5C"/>
    <w:rsid w:val="00361AAD"/>
    <w:rsid w:val="00362DBE"/>
    <w:rsid w:val="003656BD"/>
    <w:rsid w:val="003739C6"/>
    <w:rsid w:val="0037577B"/>
    <w:rsid w:val="00376A26"/>
    <w:rsid w:val="003819AC"/>
    <w:rsid w:val="00381DF1"/>
    <w:rsid w:val="00383E7E"/>
    <w:rsid w:val="0038429B"/>
    <w:rsid w:val="003862ED"/>
    <w:rsid w:val="00396274"/>
    <w:rsid w:val="00396702"/>
    <w:rsid w:val="003A62EF"/>
    <w:rsid w:val="003A6D9E"/>
    <w:rsid w:val="003B369A"/>
    <w:rsid w:val="003B70D2"/>
    <w:rsid w:val="003C47CE"/>
    <w:rsid w:val="003D16DE"/>
    <w:rsid w:val="003D186D"/>
    <w:rsid w:val="003D38B3"/>
    <w:rsid w:val="003D508C"/>
    <w:rsid w:val="003D669C"/>
    <w:rsid w:val="003E4541"/>
    <w:rsid w:val="003F0AC7"/>
    <w:rsid w:val="003F1F5E"/>
    <w:rsid w:val="003F37AD"/>
    <w:rsid w:val="003F40A5"/>
    <w:rsid w:val="003F628A"/>
    <w:rsid w:val="00404E6F"/>
    <w:rsid w:val="00404F76"/>
    <w:rsid w:val="00406B5E"/>
    <w:rsid w:val="004104C4"/>
    <w:rsid w:val="00412B67"/>
    <w:rsid w:val="00416E49"/>
    <w:rsid w:val="00425500"/>
    <w:rsid w:val="00427155"/>
    <w:rsid w:val="00431464"/>
    <w:rsid w:val="00434F6B"/>
    <w:rsid w:val="00435134"/>
    <w:rsid w:val="004351DE"/>
    <w:rsid w:val="004353CD"/>
    <w:rsid w:val="00440803"/>
    <w:rsid w:val="00440A50"/>
    <w:rsid w:val="00442D86"/>
    <w:rsid w:val="004475D5"/>
    <w:rsid w:val="00457A32"/>
    <w:rsid w:val="00460572"/>
    <w:rsid w:val="004666E2"/>
    <w:rsid w:val="00471302"/>
    <w:rsid w:val="00477089"/>
    <w:rsid w:val="004807A9"/>
    <w:rsid w:val="0048253D"/>
    <w:rsid w:val="00484CF0"/>
    <w:rsid w:val="00496855"/>
    <w:rsid w:val="004A3669"/>
    <w:rsid w:val="004A59D2"/>
    <w:rsid w:val="004A608F"/>
    <w:rsid w:val="004B2EB8"/>
    <w:rsid w:val="004C1715"/>
    <w:rsid w:val="004C21F4"/>
    <w:rsid w:val="004C79F0"/>
    <w:rsid w:val="004D4DD2"/>
    <w:rsid w:val="004D562B"/>
    <w:rsid w:val="004D58D5"/>
    <w:rsid w:val="004E2885"/>
    <w:rsid w:val="004E538C"/>
    <w:rsid w:val="004F48B8"/>
    <w:rsid w:val="004F79EA"/>
    <w:rsid w:val="005027AA"/>
    <w:rsid w:val="00514947"/>
    <w:rsid w:val="00515223"/>
    <w:rsid w:val="005251F7"/>
    <w:rsid w:val="00526131"/>
    <w:rsid w:val="00530B0F"/>
    <w:rsid w:val="00535E25"/>
    <w:rsid w:val="00540388"/>
    <w:rsid w:val="005609E4"/>
    <w:rsid w:val="00563F1C"/>
    <w:rsid w:val="005718B5"/>
    <w:rsid w:val="00574287"/>
    <w:rsid w:val="00576619"/>
    <w:rsid w:val="005826EC"/>
    <w:rsid w:val="00586B62"/>
    <w:rsid w:val="0059155C"/>
    <w:rsid w:val="00593AA9"/>
    <w:rsid w:val="005955F5"/>
    <w:rsid w:val="00595733"/>
    <w:rsid w:val="005957B4"/>
    <w:rsid w:val="005964DA"/>
    <w:rsid w:val="0059771B"/>
    <w:rsid w:val="005A2B5B"/>
    <w:rsid w:val="005A48D9"/>
    <w:rsid w:val="005A7653"/>
    <w:rsid w:val="005C69B7"/>
    <w:rsid w:val="005D1C68"/>
    <w:rsid w:val="005D4CDA"/>
    <w:rsid w:val="005D65EF"/>
    <w:rsid w:val="005E2954"/>
    <w:rsid w:val="005F1A59"/>
    <w:rsid w:val="005F2916"/>
    <w:rsid w:val="005F6421"/>
    <w:rsid w:val="005F7131"/>
    <w:rsid w:val="006050F1"/>
    <w:rsid w:val="00605322"/>
    <w:rsid w:val="006107BD"/>
    <w:rsid w:val="00610D66"/>
    <w:rsid w:val="006134FD"/>
    <w:rsid w:val="00614356"/>
    <w:rsid w:val="00631486"/>
    <w:rsid w:val="00633263"/>
    <w:rsid w:val="006340DA"/>
    <w:rsid w:val="00634C1D"/>
    <w:rsid w:val="0064448E"/>
    <w:rsid w:val="00647C90"/>
    <w:rsid w:val="00652DDC"/>
    <w:rsid w:val="006557FD"/>
    <w:rsid w:val="00656148"/>
    <w:rsid w:val="00663E1D"/>
    <w:rsid w:val="00664BD3"/>
    <w:rsid w:val="006706B8"/>
    <w:rsid w:val="00671C01"/>
    <w:rsid w:val="006731B7"/>
    <w:rsid w:val="00681AF3"/>
    <w:rsid w:val="00682306"/>
    <w:rsid w:val="0068451B"/>
    <w:rsid w:val="00690A6F"/>
    <w:rsid w:val="006938B0"/>
    <w:rsid w:val="00694DD6"/>
    <w:rsid w:val="00697843"/>
    <w:rsid w:val="006A676F"/>
    <w:rsid w:val="006A7DEA"/>
    <w:rsid w:val="006B1117"/>
    <w:rsid w:val="006B3AF2"/>
    <w:rsid w:val="006B59C4"/>
    <w:rsid w:val="006C0441"/>
    <w:rsid w:val="006C1653"/>
    <w:rsid w:val="006C27BA"/>
    <w:rsid w:val="006C401B"/>
    <w:rsid w:val="006C4AE4"/>
    <w:rsid w:val="006C7D1F"/>
    <w:rsid w:val="006D2C0D"/>
    <w:rsid w:val="006D3D59"/>
    <w:rsid w:val="006D452D"/>
    <w:rsid w:val="006D49A7"/>
    <w:rsid w:val="006E0C76"/>
    <w:rsid w:val="006E3679"/>
    <w:rsid w:val="006F072F"/>
    <w:rsid w:val="006F283F"/>
    <w:rsid w:val="00700D64"/>
    <w:rsid w:val="00711518"/>
    <w:rsid w:val="00713B82"/>
    <w:rsid w:val="007174DD"/>
    <w:rsid w:val="00723BBC"/>
    <w:rsid w:val="00726C44"/>
    <w:rsid w:val="00727190"/>
    <w:rsid w:val="00735E63"/>
    <w:rsid w:val="00753C1A"/>
    <w:rsid w:val="00754073"/>
    <w:rsid w:val="00754F43"/>
    <w:rsid w:val="0075540B"/>
    <w:rsid w:val="00762A2F"/>
    <w:rsid w:val="007653CE"/>
    <w:rsid w:val="007653DB"/>
    <w:rsid w:val="00773A05"/>
    <w:rsid w:val="007742E9"/>
    <w:rsid w:val="00776087"/>
    <w:rsid w:val="00777AB3"/>
    <w:rsid w:val="0079284C"/>
    <w:rsid w:val="00792ED5"/>
    <w:rsid w:val="00793645"/>
    <w:rsid w:val="00795A0A"/>
    <w:rsid w:val="00795D2B"/>
    <w:rsid w:val="007B02BC"/>
    <w:rsid w:val="007B1060"/>
    <w:rsid w:val="007D1438"/>
    <w:rsid w:val="007E2BFA"/>
    <w:rsid w:val="007E46EE"/>
    <w:rsid w:val="007F5E12"/>
    <w:rsid w:val="007F7EC1"/>
    <w:rsid w:val="0080264F"/>
    <w:rsid w:val="00802AA6"/>
    <w:rsid w:val="00813F52"/>
    <w:rsid w:val="00815E82"/>
    <w:rsid w:val="00816941"/>
    <w:rsid w:val="00817298"/>
    <w:rsid w:val="00820EBF"/>
    <w:rsid w:val="00847047"/>
    <w:rsid w:val="00852F4F"/>
    <w:rsid w:val="00855FA3"/>
    <w:rsid w:val="008629C5"/>
    <w:rsid w:val="00862E2F"/>
    <w:rsid w:val="00863A43"/>
    <w:rsid w:val="00864440"/>
    <w:rsid w:val="00867CC0"/>
    <w:rsid w:val="00872BA1"/>
    <w:rsid w:val="00876E29"/>
    <w:rsid w:val="008771C5"/>
    <w:rsid w:val="00882A82"/>
    <w:rsid w:val="00884D0B"/>
    <w:rsid w:val="008900C7"/>
    <w:rsid w:val="00892231"/>
    <w:rsid w:val="00895C41"/>
    <w:rsid w:val="00897862"/>
    <w:rsid w:val="008A0DA8"/>
    <w:rsid w:val="008A2590"/>
    <w:rsid w:val="008A26F4"/>
    <w:rsid w:val="008A64E2"/>
    <w:rsid w:val="008A71D4"/>
    <w:rsid w:val="008B0A8C"/>
    <w:rsid w:val="008B3AE2"/>
    <w:rsid w:val="008B4CB0"/>
    <w:rsid w:val="008C1D6E"/>
    <w:rsid w:val="008C655A"/>
    <w:rsid w:val="008D063C"/>
    <w:rsid w:val="008D3FA5"/>
    <w:rsid w:val="008D43DD"/>
    <w:rsid w:val="008D44D5"/>
    <w:rsid w:val="008D5349"/>
    <w:rsid w:val="008D67AC"/>
    <w:rsid w:val="008E1854"/>
    <w:rsid w:val="008E35DB"/>
    <w:rsid w:val="008E36BC"/>
    <w:rsid w:val="008E6065"/>
    <w:rsid w:val="008F5AA1"/>
    <w:rsid w:val="008F7DBA"/>
    <w:rsid w:val="00901160"/>
    <w:rsid w:val="00903902"/>
    <w:rsid w:val="009072E7"/>
    <w:rsid w:val="0091740E"/>
    <w:rsid w:val="00917BF2"/>
    <w:rsid w:val="0093039F"/>
    <w:rsid w:val="0093550A"/>
    <w:rsid w:val="00940239"/>
    <w:rsid w:val="00944A52"/>
    <w:rsid w:val="0095199B"/>
    <w:rsid w:val="009524F0"/>
    <w:rsid w:val="0095260E"/>
    <w:rsid w:val="00953260"/>
    <w:rsid w:val="00954E38"/>
    <w:rsid w:val="00955967"/>
    <w:rsid w:val="00966965"/>
    <w:rsid w:val="00973CE5"/>
    <w:rsid w:val="00974454"/>
    <w:rsid w:val="009772A4"/>
    <w:rsid w:val="009826FC"/>
    <w:rsid w:val="009827DD"/>
    <w:rsid w:val="00984031"/>
    <w:rsid w:val="00984A46"/>
    <w:rsid w:val="009A2EF9"/>
    <w:rsid w:val="009A3E9F"/>
    <w:rsid w:val="009A73C2"/>
    <w:rsid w:val="009A79A2"/>
    <w:rsid w:val="009B49D9"/>
    <w:rsid w:val="009C105B"/>
    <w:rsid w:val="009C57BE"/>
    <w:rsid w:val="009C59B3"/>
    <w:rsid w:val="009D1E89"/>
    <w:rsid w:val="009D7C70"/>
    <w:rsid w:val="009E11D5"/>
    <w:rsid w:val="009E3C0C"/>
    <w:rsid w:val="009F0AB2"/>
    <w:rsid w:val="009F1C2D"/>
    <w:rsid w:val="009F1CE8"/>
    <w:rsid w:val="009F2ADA"/>
    <w:rsid w:val="009F319E"/>
    <w:rsid w:val="009F380E"/>
    <w:rsid w:val="009F4206"/>
    <w:rsid w:val="009F487E"/>
    <w:rsid w:val="009F7C6A"/>
    <w:rsid w:val="00A01537"/>
    <w:rsid w:val="00A1519E"/>
    <w:rsid w:val="00A16A55"/>
    <w:rsid w:val="00A31500"/>
    <w:rsid w:val="00A33E57"/>
    <w:rsid w:val="00A345EB"/>
    <w:rsid w:val="00A4147A"/>
    <w:rsid w:val="00A43225"/>
    <w:rsid w:val="00A44CFD"/>
    <w:rsid w:val="00A45721"/>
    <w:rsid w:val="00A51CC9"/>
    <w:rsid w:val="00A52E59"/>
    <w:rsid w:val="00A5633A"/>
    <w:rsid w:val="00A62A1A"/>
    <w:rsid w:val="00A62D0D"/>
    <w:rsid w:val="00A63619"/>
    <w:rsid w:val="00A64997"/>
    <w:rsid w:val="00A66CB7"/>
    <w:rsid w:val="00A74FD1"/>
    <w:rsid w:val="00A81A43"/>
    <w:rsid w:val="00A823CE"/>
    <w:rsid w:val="00A83602"/>
    <w:rsid w:val="00A86CDE"/>
    <w:rsid w:val="00A942C9"/>
    <w:rsid w:val="00A95C2B"/>
    <w:rsid w:val="00A97274"/>
    <w:rsid w:val="00AA1A75"/>
    <w:rsid w:val="00AA2A9F"/>
    <w:rsid w:val="00AA5033"/>
    <w:rsid w:val="00AA629D"/>
    <w:rsid w:val="00AB0D2C"/>
    <w:rsid w:val="00AB54BD"/>
    <w:rsid w:val="00AB583A"/>
    <w:rsid w:val="00AC1DDB"/>
    <w:rsid w:val="00AC351C"/>
    <w:rsid w:val="00AC44F6"/>
    <w:rsid w:val="00AC45A3"/>
    <w:rsid w:val="00AC4892"/>
    <w:rsid w:val="00AD0B0C"/>
    <w:rsid w:val="00AD0B10"/>
    <w:rsid w:val="00AD3EF9"/>
    <w:rsid w:val="00AE42AE"/>
    <w:rsid w:val="00AE46DB"/>
    <w:rsid w:val="00AE4B06"/>
    <w:rsid w:val="00AE76C6"/>
    <w:rsid w:val="00AF0242"/>
    <w:rsid w:val="00AF6D89"/>
    <w:rsid w:val="00B040CE"/>
    <w:rsid w:val="00B10464"/>
    <w:rsid w:val="00B11C3A"/>
    <w:rsid w:val="00B20F53"/>
    <w:rsid w:val="00B210E1"/>
    <w:rsid w:val="00B21B93"/>
    <w:rsid w:val="00B24F32"/>
    <w:rsid w:val="00B2564D"/>
    <w:rsid w:val="00B42BD6"/>
    <w:rsid w:val="00B4515B"/>
    <w:rsid w:val="00B46960"/>
    <w:rsid w:val="00B51605"/>
    <w:rsid w:val="00B5492D"/>
    <w:rsid w:val="00B612AF"/>
    <w:rsid w:val="00B64AC1"/>
    <w:rsid w:val="00B65177"/>
    <w:rsid w:val="00B652B8"/>
    <w:rsid w:val="00B664C4"/>
    <w:rsid w:val="00B71C38"/>
    <w:rsid w:val="00B74F95"/>
    <w:rsid w:val="00B8128E"/>
    <w:rsid w:val="00B9301F"/>
    <w:rsid w:val="00B93DC6"/>
    <w:rsid w:val="00B93ED8"/>
    <w:rsid w:val="00BB6D65"/>
    <w:rsid w:val="00BC3377"/>
    <w:rsid w:val="00BC44EB"/>
    <w:rsid w:val="00BC6506"/>
    <w:rsid w:val="00BD019C"/>
    <w:rsid w:val="00BD2303"/>
    <w:rsid w:val="00BD25BB"/>
    <w:rsid w:val="00BD614A"/>
    <w:rsid w:val="00BD6969"/>
    <w:rsid w:val="00BE247F"/>
    <w:rsid w:val="00BE4E27"/>
    <w:rsid w:val="00BF0D20"/>
    <w:rsid w:val="00BF158D"/>
    <w:rsid w:val="00BF4E27"/>
    <w:rsid w:val="00C0022A"/>
    <w:rsid w:val="00C01162"/>
    <w:rsid w:val="00C011A7"/>
    <w:rsid w:val="00C01BE2"/>
    <w:rsid w:val="00C030A0"/>
    <w:rsid w:val="00C04893"/>
    <w:rsid w:val="00C2124A"/>
    <w:rsid w:val="00C32291"/>
    <w:rsid w:val="00C36B77"/>
    <w:rsid w:val="00C373F6"/>
    <w:rsid w:val="00C511C6"/>
    <w:rsid w:val="00C52DC5"/>
    <w:rsid w:val="00C572C7"/>
    <w:rsid w:val="00C60037"/>
    <w:rsid w:val="00C6604E"/>
    <w:rsid w:val="00C67058"/>
    <w:rsid w:val="00CA0E09"/>
    <w:rsid w:val="00CA1039"/>
    <w:rsid w:val="00CA2A0C"/>
    <w:rsid w:val="00CA2BD2"/>
    <w:rsid w:val="00CA2E8C"/>
    <w:rsid w:val="00CA544B"/>
    <w:rsid w:val="00CB1C96"/>
    <w:rsid w:val="00CB2564"/>
    <w:rsid w:val="00CB6106"/>
    <w:rsid w:val="00CC061F"/>
    <w:rsid w:val="00CC31A7"/>
    <w:rsid w:val="00CD17E8"/>
    <w:rsid w:val="00CD2B76"/>
    <w:rsid w:val="00CD3B7D"/>
    <w:rsid w:val="00CD71CF"/>
    <w:rsid w:val="00CE00C7"/>
    <w:rsid w:val="00CE0AF4"/>
    <w:rsid w:val="00CE7E4D"/>
    <w:rsid w:val="00CF3724"/>
    <w:rsid w:val="00CF498E"/>
    <w:rsid w:val="00D004EA"/>
    <w:rsid w:val="00D00A14"/>
    <w:rsid w:val="00D02FE6"/>
    <w:rsid w:val="00D03B8F"/>
    <w:rsid w:val="00D04B60"/>
    <w:rsid w:val="00D1764A"/>
    <w:rsid w:val="00D20C72"/>
    <w:rsid w:val="00D20DB8"/>
    <w:rsid w:val="00D23313"/>
    <w:rsid w:val="00D2566A"/>
    <w:rsid w:val="00D276D4"/>
    <w:rsid w:val="00D356A8"/>
    <w:rsid w:val="00D459FC"/>
    <w:rsid w:val="00D466CE"/>
    <w:rsid w:val="00D50635"/>
    <w:rsid w:val="00D559A8"/>
    <w:rsid w:val="00D602E2"/>
    <w:rsid w:val="00D62DFF"/>
    <w:rsid w:val="00D662CC"/>
    <w:rsid w:val="00D67CB1"/>
    <w:rsid w:val="00D67EC0"/>
    <w:rsid w:val="00D718FC"/>
    <w:rsid w:val="00D7728A"/>
    <w:rsid w:val="00D8193E"/>
    <w:rsid w:val="00D9591D"/>
    <w:rsid w:val="00DA21BE"/>
    <w:rsid w:val="00DA27E4"/>
    <w:rsid w:val="00DA66E1"/>
    <w:rsid w:val="00DA77E6"/>
    <w:rsid w:val="00DB06A9"/>
    <w:rsid w:val="00DB343B"/>
    <w:rsid w:val="00DB3596"/>
    <w:rsid w:val="00DB4D11"/>
    <w:rsid w:val="00DC159E"/>
    <w:rsid w:val="00DC3D6B"/>
    <w:rsid w:val="00DC58D0"/>
    <w:rsid w:val="00DC5D67"/>
    <w:rsid w:val="00DD1F96"/>
    <w:rsid w:val="00DD595F"/>
    <w:rsid w:val="00DD71C1"/>
    <w:rsid w:val="00DE286E"/>
    <w:rsid w:val="00DF2449"/>
    <w:rsid w:val="00DF516C"/>
    <w:rsid w:val="00DF58BF"/>
    <w:rsid w:val="00E02A1F"/>
    <w:rsid w:val="00E0464F"/>
    <w:rsid w:val="00E04AE2"/>
    <w:rsid w:val="00E10158"/>
    <w:rsid w:val="00E14F27"/>
    <w:rsid w:val="00E15FE3"/>
    <w:rsid w:val="00E25F7A"/>
    <w:rsid w:val="00E2651A"/>
    <w:rsid w:val="00E43A36"/>
    <w:rsid w:val="00E4535E"/>
    <w:rsid w:val="00E62C90"/>
    <w:rsid w:val="00E70EE1"/>
    <w:rsid w:val="00E90333"/>
    <w:rsid w:val="00E9128A"/>
    <w:rsid w:val="00E922C0"/>
    <w:rsid w:val="00E95DE2"/>
    <w:rsid w:val="00E97DF4"/>
    <w:rsid w:val="00EA19F5"/>
    <w:rsid w:val="00EA2824"/>
    <w:rsid w:val="00EA4A59"/>
    <w:rsid w:val="00EB0298"/>
    <w:rsid w:val="00EB4D07"/>
    <w:rsid w:val="00EC196E"/>
    <w:rsid w:val="00EC1BFB"/>
    <w:rsid w:val="00EC3C4A"/>
    <w:rsid w:val="00ED04C3"/>
    <w:rsid w:val="00ED1125"/>
    <w:rsid w:val="00ED57AF"/>
    <w:rsid w:val="00ED5B1F"/>
    <w:rsid w:val="00EE0CB9"/>
    <w:rsid w:val="00EE3F9A"/>
    <w:rsid w:val="00EE4487"/>
    <w:rsid w:val="00EF2D5B"/>
    <w:rsid w:val="00EF3911"/>
    <w:rsid w:val="00EF3B74"/>
    <w:rsid w:val="00EF589C"/>
    <w:rsid w:val="00EF5FB5"/>
    <w:rsid w:val="00F036B0"/>
    <w:rsid w:val="00F069D3"/>
    <w:rsid w:val="00F15272"/>
    <w:rsid w:val="00F15538"/>
    <w:rsid w:val="00F23498"/>
    <w:rsid w:val="00F25CD0"/>
    <w:rsid w:val="00F26535"/>
    <w:rsid w:val="00F27BAC"/>
    <w:rsid w:val="00F32BBB"/>
    <w:rsid w:val="00F34106"/>
    <w:rsid w:val="00F36A91"/>
    <w:rsid w:val="00F402A4"/>
    <w:rsid w:val="00F4073B"/>
    <w:rsid w:val="00F42A85"/>
    <w:rsid w:val="00F539AB"/>
    <w:rsid w:val="00F56399"/>
    <w:rsid w:val="00F60487"/>
    <w:rsid w:val="00F608CA"/>
    <w:rsid w:val="00F63533"/>
    <w:rsid w:val="00F70AFD"/>
    <w:rsid w:val="00F77B23"/>
    <w:rsid w:val="00F84B28"/>
    <w:rsid w:val="00F854B2"/>
    <w:rsid w:val="00F86C3B"/>
    <w:rsid w:val="00F87B4E"/>
    <w:rsid w:val="00FA209F"/>
    <w:rsid w:val="00FA62A4"/>
    <w:rsid w:val="00FA64B6"/>
    <w:rsid w:val="00FA6A26"/>
    <w:rsid w:val="00FB514C"/>
    <w:rsid w:val="00FC1BD5"/>
    <w:rsid w:val="00FC7DA8"/>
    <w:rsid w:val="00FD7782"/>
    <w:rsid w:val="00FE4F1E"/>
    <w:rsid w:val="00FE5352"/>
    <w:rsid w:val="00FE6833"/>
    <w:rsid w:val="00FF21F3"/>
    <w:rsid w:val="00FF3213"/>
    <w:rsid w:val="00FF7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6BCD"/>
  <w15:docId w15:val="{54FCD34F-43C8-4192-B7F5-2FBD41F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4F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613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06"/>
    <w:rPr>
      <w:rFonts w:ascii="Tahoma" w:hAnsi="Tahoma" w:cs="Tahoma"/>
      <w:sz w:val="16"/>
      <w:szCs w:val="16"/>
    </w:rPr>
  </w:style>
  <w:style w:type="character" w:customStyle="1" w:styleId="Heading1Char">
    <w:name w:val="Heading 1 Char"/>
    <w:basedOn w:val="DefaultParagraphFont"/>
    <w:link w:val="Heading1"/>
    <w:uiPriority w:val="9"/>
    <w:rsid w:val="006134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6134F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134FD"/>
    <w:pPr>
      <w:outlineLvl w:val="9"/>
    </w:pPr>
    <w:rPr>
      <w:color w:val="365F91" w:themeColor="accent1" w:themeShade="BF"/>
      <w:lang w:eastAsia="ja-JP"/>
    </w:rPr>
  </w:style>
  <w:style w:type="paragraph" w:styleId="TOC1">
    <w:name w:val="toc 1"/>
    <w:basedOn w:val="Normal"/>
    <w:next w:val="Normal"/>
    <w:autoRedefine/>
    <w:uiPriority w:val="39"/>
    <w:unhideWhenUsed/>
    <w:rsid w:val="006134FD"/>
    <w:pPr>
      <w:spacing w:after="100"/>
    </w:pPr>
  </w:style>
  <w:style w:type="paragraph" w:styleId="TOC2">
    <w:name w:val="toc 2"/>
    <w:basedOn w:val="Normal"/>
    <w:next w:val="Normal"/>
    <w:autoRedefine/>
    <w:uiPriority w:val="39"/>
    <w:unhideWhenUsed/>
    <w:rsid w:val="006134FD"/>
    <w:pPr>
      <w:spacing w:after="100"/>
      <w:ind w:left="220"/>
    </w:pPr>
  </w:style>
  <w:style w:type="character" w:styleId="Hyperlink">
    <w:name w:val="Hyperlink"/>
    <w:basedOn w:val="DefaultParagraphFont"/>
    <w:uiPriority w:val="99"/>
    <w:unhideWhenUsed/>
    <w:rsid w:val="006134FD"/>
    <w:rPr>
      <w:color w:val="0000FF" w:themeColor="hyperlink"/>
      <w:u w:val="single"/>
    </w:rPr>
  </w:style>
  <w:style w:type="character" w:customStyle="1" w:styleId="Heading3Char">
    <w:name w:val="Heading 3 Char"/>
    <w:basedOn w:val="DefaultParagraphFont"/>
    <w:link w:val="Heading3"/>
    <w:uiPriority w:val="9"/>
    <w:rsid w:val="009519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74FD1"/>
    <w:pPr>
      <w:tabs>
        <w:tab w:val="right" w:leader="dot" w:pos="9017"/>
      </w:tabs>
      <w:spacing w:after="100"/>
      <w:ind w:left="440"/>
    </w:pPr>
    <w:rPr>
      <w:rFonts w:ascii="Book Antiqua" w:hAnsi="Book Antiqua"/>
      <w:i/>
      <w:noProof/>
    </w:rPr>
  </w:style>
  <w:style w:type="numbering" w:customStyle="1" w:styleId="NoList1">
    <w:name w:val="No List1"/>
    <w:next w:val="NoList"/>
    <w:uiPriority w:val="99"/>
    <w:semiHidden/>
    <w:unhideWhenUsed/>
    <w:rsid w:val="00BF158D"/>
  </w:style>
  <w:style w:type="numbering" w:customStyle="1" w:styleId="NoList11">
    <w:name w:val="No List11"/>
    <w:next w:val="NoList"/>
    <w:uiPriority w:val="99"/>
    <w:semiHidden/>
    <w:unhideWhenUsed/>
    <w:rsid w:val="00BF158D"/>
  </w:style>
  <w:style w:type="numbering" w:customStyle="1" w:styleId="NoList111">
    <w:name w:val="No List111"/>
    <w:next w:val="NoList"/>
    <w:uiPriority w:val="99"/>
    <w:semiHidden/>
    <w:unhideWhenUsed/>
    <w:rsid w:val="00BF158D"/>
  </w:style>
  <w:style w:type="character" w:styleId="CommentReference">
    <w:name w:val="annotation reference"/>
    <w:basedOn w:val="DefaultParagraphFont"/>
    <w:uiPriority w:val="99"/>
    <w:semiHidden/>
    <w:unhideWhenUsed/>
    <w:rsid w:val="00BF158D"/>
    <w:rPr>
      <w:sz w:val="16"/>
      <w:szCs w:val="16"/>
    </w:rPr>
  </w:style>
  <w:style w:type="paragraph" w:styleId="CommentText">
    <w:name w:val="annotation text"/>
    <w:basedOn w:val="Normal"/>
    <w:link w:val="CommentTextChar"/>
    <w:uiPriority w:val="99"/>
    <w:semiHidden/>
    <w:unhideWhenUsed/>
    <w:rsid w:val="00BF158D"/>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F15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158D"/>
    <w:rPr>
      <w:b/>
      <w:bCs/>
    </w:rPr>
  </w:style>
  <w:style w:type="character" w:customStyle="1" w:styleId="CommentSubjectChar">
    <w:name w:val="Comment Subject Char"/>
    <w:basedOn w:val="CommentTextChar"/>
    <w:link w:val="CommentSubject"/>
    <w:uiPriority w:val="99"/>
    <w:semiHidden/>
    <w:rsid w:val="00BF158D"/>
    <w:rPr>
      <w:rFonts w:ascii="Calibri" w:eastAsia="Times New Roman" w:hAnsi="Calibri" w:cs="Times New Roman"/>
      <w:b/>
      <w:bCs/>
      <w:sz w:val="20"/>
      <w:szCs w:val="20"/>
    </w:rPr>
  </w:style>
  <w:style w:type="numbering" w:customStyle="1" w:styleId="NoList2">
    <w:name w:val="No List2"/>
    <w:next w:val="NoList"/>
    <w:uiPriority w:val="99"/>
    <w:semiHidden/>
    <w:unhideWhenUsed/>
    <w:rsid w:val="00BF158D"/>
  </w:style>
  <w:style w:type="numbering" w:customStyle="1" w:styleId="NoList1111">
    <w:name w:val="No List1111"/>
    <w:next w:val="NoList"/>
    <w:uiPriority w:val="99"/>
    <w:semiHidden/>
    <w:unhideWhenUsed/>
    <w:rsid w:val="00BF158D"/>
  </w:style>
  <w:style w:type="paragraph" w:customStyle="1" w:styleId="TableParagraph">
    <w:name w:val="Table Paragraph"/>
    <w:basedOn w:val="Normal"/>
    <w:uiPriority w:val="1"/>
    <w:qFormat/>
    <w:rsid w:val="00BF158D"/>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BF158D"/>
    <w:pPr>
      <w:spacing w:after="100"/>
      <w:ind w:left="660"/>
    </w:pPr>
  </w:style>
  <w:style w:type="paragraph" w:styleId="FootnoteText">
    <w:name w:val="footnote text"/>
    <w:basedOn w:val="Normal"/>
    <w:link w:val="FootnoteTextChar"/>
    <w:uiPriority w:val="99"/>
    <w:semiHidden/>
    <w:unhideWhenUsed/>
    <w:rsid w:val="00BF1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58D"/>
    <w:rPr>
      <w:sz w:val="20"/>
      <w:szCs w:val="20"/>
    </w:rPr>
  </w:style>
  <w:style w:type="character" w:styleId="FootnoteReference">
    <w:name w:val="footnote reference"/>
    <w:basedOn w:val="DefaultParagraphFont"/>
    <w:uiPriority w:val="99"/>
    <w:semiHidden/>
    <w:unhideWhenUsed/>
    <w:rsid w:val="00BF158D"/>
    <w:rPr>
      <w:vertAlign w:val="superscript"/>
    </w:rPr>
  </w:style>
  <w:style w:type="paragraph" w:styleId="ListParagraph">
    <w:name w:val="List Paragraph"/>
    <w:basedOn w:val="Normal"/>
    <w:uiPriority w:val="34"/>
    <w:qFormat/>
    <w:rsid w:val="00BF158D"/>
    <w:pPr>
      <w:ind w:left="720"/>
      <w:contextualSpacing/>
    </w:pPr>
  </w:style>
  <w:style w:type="paragraph" w:styleId="Caption">
    <w:name w:val="caption"/>
    <w:basedOn w:val="Normal"/>
    <w:next w:val="Normal"/>
    <w:uiPriority w:val="99"/>
    <w:unhideWhenUsed/>
    <w:qFormat/>
    <w:rsid w:val="00BF158D"/>
    <w:pPr>
      <w:spacing w:line="240" w:lineRule="auto"/>
    </w:pPr>
    <w:rPr>
      <w:b/>
      <w:bCs/>
      <w:color w:val="4F81BD" w:themeColor="accent1"/>
      <w:sz w:val="18"/>
      <w:szCs w:val="18"/>
    </w:rPr>
  </w:style>
  <w:style w:type="paragraph" w:styleId="NoSpacing">
    <w:name w:val="No Spacing"/>
    <w:uiPriority w:val="1"/>
    <w:qFormat/>
    <w:rsid w:val="00BF158D"/>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BF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8D"/>
  </w:style>
  <w:style w:type="paragraph" w:styleId="Footer">
    <w:name w:val="footer"/>
    <w:basedOn w:val="Normal"/>
    <w:link w:val="FooterChar"/>
    <w:uiPriority w:val="99"/>
    <w:unhideWhenUsed/>
    <w:rsid w:val="00BF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8D"/>
  </w:style>
  <w:style w:type="table" w:styleId="TableGrid">
    <w:name w:val="Table Grid"/>
    <w:basedOn w:val="TableNormal"/>
    <w:uiPriority w:val="59"/>
    <w:rsid w:val="00D46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3967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96702"/>
  </w:style>
  <w:style w:type="paragraph" w:styleId="Title">
    <w:name w:val="Title"/>
    <w:basedOn w:val="Normal"/>
    <w:link w:val="TitleChar"/>
    <w:uiPriority w:val="99"/>
    <w:qFormat/>
    <w:rsid w:val="00396702"/>
    <w:pPr>
      <w:spacing w:after="0" w:line="240" w:lineRule="auto"/>
      <w:jc w:val="center"/>
    </w:pPr>
    <w:rPr>
      <w:rFonts w:ascii="Times New Roman" w:hAnsi="Times New Roman" w:cs="Times New Roman"/>
      <w:b/>
      <w:bCs/>
      <w:sz w:val="24"/>
      <w:szCs w:val="24"/>
      <w:lang w:val="sq-AL"/>
    </w:rPr>
  </w:style>
  <w:style w:type="character" w:customStyle="1" w:styleId="TitleChar">
    <w:name w:val="Title Char"/>
    <w:basedOn w:val="DefaultParagraphFont"/>
    <w:link w:val="Title"/>
    <w:uiPriority w:val="99"/>
    <w:rsid w:val="00396702"/>
    <w:rPr>
      <w:rFonts w:ascii="Times New Roman" w:hAnsi="Times New Roman" w:cs="Times New Roman"/>
      <w:b/>
      <w:bCs/>
      <w:sz w:val="24"/>
      <w:szCs w:val="24"/>
      <w:lang w:val="sq-AL"/>
    </w:rPr>
  </w:style>
  <w:style w:type="table" w:customStyle="1" w:styleId="TableGrid2">
    <w:name w:val="Table Grid2"/>
    <w:basedOn w:val="TableNormal"/>
    <w:next w:val="TableGrid"/>
    <w:uiPriority w:val="99"/>
    <w:rsid w:val="003967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30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8391">
      <w:bodyDiv w:val="1"/>
      <w:marLeft w:val="0"/>
      <w:marRight w:val="0"/>
      <w:marTop w:val="0"/>
      <w:marBottom w:val="0"/>
      <w:divBdr>
        <w:top w:val="none" w:sz="0" w:space="0" w:color="auto"/>
        <w:left w:val="none" w:sz="0" w:space="0" w:color="auto"/>
        <w:bottom w:val="none" w:sz="0" w:space="0" w:color="auto"/>
        <w:right w:val="none" w:sz="0" w:space="0" w:color="auto"/>
      </w:divBdr>
    </w:div>
    <w:div w:id="581720700">
      <w:bodyDiv w:val="1"/>
      <w:marLeft w:val="0"/>
      <w:marRight w:val="0"/>
      <w:marTop w:val="0"/>
      <w:marBottom w:val="0"/>
      <w:divBdr>
        <w:top w:val="none" w:sz="0" w:space="0" w:color="auto"/>
        <w:left w:val="none" w:sz="0" w:space="0" w:color="auto"/>
        <w:bottom w:val="none" w:sz="0" w:space="0" w:color="auto"/>
        <w:right w:val="none" w:sz="0" w:space="0" w:color="auto"/>
      </w:divBdr>
    </w:div>
    <w:div w:id="645818820">
      <w:bodyDiv w:val="1"/>
      <w:marLeft w:val="0"/>
      <w:marRight w:val="0"/>
      <w:marTop w:val="0"/>
      <w:marBottom w:val="0"/>
      <w:divBdr>
        <w:top w:val="none" w:sz="0" w:space="0" w:color="auto"/>
        <w:left w:val="none" w:sz="0" w:space="0" w:color="auto"/>
        <w:bottom w:val="none" w:sz="0" w:space="0" w:color="auto"/>
        <w:right w:val="none" w:sz="0" w:space="0" w:color="auto"/>
      </w:divBdr>
    </w:div>
    <w:div w:id="803234387">
      <w:bodyDiv w:val="1"/>
      <w:marLeft w:val="0"/>
      <w:marRight w:val="0"/>
      <w:marTop w:val="0"/>
      <w:marBottom w:val="0"/>
      <w:divBdr>
        <w:top w:val="none" w:sz="0" w:space="0" w:color="auto"/>
        <w:left w:val="none" w:sz="0" w:space="0" w:color="auto"/>
        <w:bottom w:val="none" w:sz="0" w:space="0" w:color="auto"/>
        <w:right w:val="none" w:sz="0" w:space="0" w:color="auto"/>
      </w:divBdr>
    </w:div>
    <w:div w:id="870341229">
      <w:bodyDiv w:val="1"/>
      <w:marLeft w:val="0"/>
      <w:marRight w:val="0"/>
      <w:marTop w:val="0"/>
      <w:marBottom w:val="0"/>
      <w:divBdr>
        <w:top w:val="none" w:sz="0" w:space="0" w:color="auto"/>
        <w:left w:val="none" w:sz="0" w:space="0" w:color="auto"/>
        <w:bottom w:val="none" w:sz="0" w:space="0" w:color="auto"/>
        <w:right w:val="none" w:sz="0" w:space="0" w:color="auto"/>
      </w:divBdr>
    </w:div>
    <w:div w:id="877741624">
      <w:bodyDiv w:val="1"/>
      <w:marLeft w:val="0"/>
      <w:marRight w:val="0"/>
      <w:marTop w:val="0"/>
      <w:marBottom w:val="0"/>
      <w:divBdr>
        <w:top w:val="none" w:sz="0" w:space="0" w:color="auto"/>
        <w:left w:val="none" w:sz="0" w:space="0" w:color="auto"/>
        <w:bottom w:val="none" w:sz="0" w:space="0" w:color="auto"/>
        <w:right w:val="none" w:sz="0" w:space="0" w:color="auto"/>
      </w:divBdr>
    </w:div>
    <w:div w:id="20569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world/policy-brief-disability-inclusive-response-covid-19-may-2020" TargetMode="External"/><Relationship Id="rId2" Type="http://schemas.openxmlformats.org/officeDocument/2006/relationships/hyperlink" Target="https://reliefweb.int/report/world/policy-brief-disability-inclusive-response-covid-19-may-2020" TargetMode="External"/><Relationship Id="rId1" Type="http://schemas.openxmlformats.org/officeDocument/2006/relationships/hyperlink" Target="https://reliefweb.int/report/world/policy-brief-disability-inclusive-response-covid-19-may-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3EB1-9639-4F62-9711-5A955489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Selmani.Haliti</dc:creator>
  <cp:keywords/>
  <dc:description/>
  <cp:lastModifiedBy>Sadete Demaj</cp:lastModifiedBy>
  <cp:revision>5</cp:revision>
  <cp:lastPrinted>2021-06-28T13:32:00Z</cp:lastPrinted>
  <dcterms:created xsi:type="dcterms:W3CDTF">2021-09-14T13:27:00Z</dcterms:created>
  <dcterms:modified xsi:type="dcterms:W3CDTF">2021-09-15T12:00:00Z</dcterms:modified>
</cp:coreProperties>
</file>