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50" w:type="dxa"/>
        <w:tblLook w:val="04A0" w:firstRow="1" w:lastRow="0" w:firstColumn="1" w:lastColumn="0" w:noHBand="0" w:noVBand="1"/>
      </w:tblPr>
      <w:tblGrid>
        <w:gridCol w:w="2320"/>
        <w:gridCol w:w="1090"/>
        <w:gridCol w:w="8100"/>
        <w:gridCol w:w="2340"/>
      </w:tblGrid>
      <w:tr w:rsidR="00EC7C5A" w:rsidRPr="00EC7C5A" w:rsidTr="00FA3695">
        <w:trPr>
          <w:trHeight w:val="315"/>
          <w:tblHeader/>
        </w:trPr>
        <w:tc>
          <w:tcPr>
            <w:tcW w:w="1385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DD6EE"/>
            <w:noWrap/>
            <w:vAlign w:val="center"/>
            <w:hideMark/>
          </w:tcPr>
          <w:p w:rsidR="00EC7C5A" w:rsidRPr="00EC7C5A" w:rsidRDefault="00EC7C5A" w:rsidP="005A59A2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b/>
                <w:bCs/>
                <w:color w:val="000000"/>
              </w:rPr>
              <w:t>LISTA E DOKUMENTEVE STRA</w:t>
            </w:r>
            <w:r w:rsidR="005A59A2">
              <w:rPr>
                <w:rFonts w:ascii="Book Antiqua" w:eastAsia="Times New Roman" w:hAnsi="Book Antiqua" w:cs="Calibri"/>
                <w:b/>
                <w:bCs/>
                <w:color w:val="000000"/>
              </w:rPr>
              <w:t>TEGJIKE VALIDE - E PËRDITËSUAR 13</w:t>
            </w:r>
            <w:bookmarkStart w:id="0" w:name="_GoBack"/>
            <w:bookmarkEnd w:id="0"/>
            <w:r w:rsidRPr="00EC7C5A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</w:t>
            </w:r>
            <w:proofErr w:type="spellStart"/>
            <w:r w:rsidRPr="00EC7C5A">
              <w:rPr>
                <w:rFonts w:ascii="Book Antiqua" w:eastAsia="Times New Roman" w:hAnsi="Book Antiqua" w:cs="Calibri"/>
                <w:b/>
                <w:bCs/>
                <w:color w:val="000000"/>
              </w:rPr>
              <w:t>qershor</w:t>
            </w:r>
            <w:proofErr w:type="spellEnd"/>
            <w:r w:rsidRPr="00EC7C5A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 2023</w:t>
            </w:r>
          </w:p>
        </w:tc>
      </w:tr>
      <w:tr w:rsidR="00EC7C5A" w:rsidRPr="00EC7C5A" w:rsidTr="00FA3695">
        <w:trPr>
          <w:trHeight w:val="615"/>
          <w:tblHeader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b/>
                <w:bCs/>
                <w:color w:val="000000"/>
              </w:rPr>
              <w:t xml:space="preserve">INSTITUCIONI 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b/>
                <w:bCs/>
                <w:color w:val="000000"/>
              </w:rPr>
              <w:t>#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b/>
                <w:bCs/>
                <w:color w:val="000000"/>
              </w:rPr>
              <w:t>EMRI I DOKUMENTIT STRATEGJIK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DD6EE"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b/>
                <w:bCs/>
                <w:color w:val="000000"/>
              </w:rPr>
              <w:t>PERIUDHA E MBULUAR</w:t>
            </w:r>
          </w:p>
        </w:tc>
      </w:tr>
      <w:tr w:rsidR="00EC7C5A" w:rsidRPr="00EC7C5A" w:rsidTr="00D65667">
        <w:trPr>
          <w:trHeight w:val="67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Zyra e Kryeministrit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Nacionale për të Drejtat e Personave me Aftësi të Kufizuara në Republikën e Kosovës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2013-2023</w:t>
            </w:r>
          </w:p>
        </w:tc>
      </w:tr>
      <w:tr w:rsidR="00EC7C5A" w:rsidRPr="00EC7C5A" w:rsidTr="00D65667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2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Qeveritare për Bashkëpunim me Shoqërinë Civile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2019-2023</w:t>
            </w:r>
          </w:p>
        </w:tc>
      </w:tr>
      <w:tr w:rsidR="00EC7C5A" w:rsidRPr="00EC7C5A" w:rsidTr="00D65667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C7C5A" w:rsidRPr="00EC7C5A" w:rsidTr="00D65667">
        <w:trPr>
          <w:trHeight w:val="63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Programi i Kosovës për Barazi Gjinore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2020-2024</w:t>
            </w:r>
          </w:p>
        </w:tc>
      </w:tr>
      <w:tr w:rsidR="00EC7C5A" w:rsidRPr="00EC7C5A" w:rsidTr="00D65667">
        <w:trPr>
          <w:trHeight w:val="67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i Veprimit të Programit të Kosovës për Barazi Gjinore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2020-2024</w:t>
            </w:r>
          </w:p>
        </w:tc>
      </w:tr>
      <w:tr w:rsidR="00EC7C5A" w:rsidRPr="00EC7C5A" w:rsidTr="00D65667">
        <w:trPr>
          <w:trHeight w:val="55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Strategjia e Sigurisë së Republikës së Kosovës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2022-2027</w:t>
            </w:r>
          </w:p>
        </w:tc>
      </w:tr>
      <w:tr w:rsidR="00EC7C5A" w:rsidRPr="00EC7C5A" w:rsidTr="00D65667">
        <w:trPr>
          <w:trHeight w:val="67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sq-AL"/>
              </w:rPr>
            </w:pPr>
            <w:r w:rsidRPr="00FD0B21">
              <w:rPr>
                <w:rFonts w:ascii="Calibri" w:eastAsia="Times New Roman" w:hAnsi="Calibri" w:cs="Calibri"/>
                <w:color w:val="000000"/>
                <w:lang w:val="sq-AL"/>
              </w:rPr>
              <w:t>P</w:t>
            </w: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rogrami për mbrojtjen dhe promovimin e të drejtave dhe lirive themelore të njeriut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2021-2025</w:t>
            </w:r>
          </w:p>
        </w:tc>
      </w:tr>
      <w:tr w:rsidR="00EC7C5A" w:rsidRPr="00EC7C5A" w:rsidTr="00D65667">
        <w:trPr>
          <w:trHeight w:val="100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i Veprimit (2021-2023) për zbatimin e Programit për mbrojtjen dhe promovimin e të drejtave të njeriut dhe lirive themelore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2021-2023</w:t>
            </w:r>
          </w:p>
        </w:tc>
      </w:tr>
      <w:tr w:rsidR="00EC7C5A" w:rsidRPr="00EC7C5A" w:rsidTr="00D65667">
        <w:trPr>
          <w:trHeight w:val="67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për avancimin e të drejtave të komuniteteve Rom dhe </w:t>
            </w:r>
            <w:proofErr w:type="spellStart"/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Ashkali</w:t>
            </w:r>
            <w:proofErr w:type="spellEnd"/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 në Republikën e Kosovës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2022-2026</w:t>
            </w:r>
          </w:p>
        </w:tc>
      </w:tr>
      <w:tr w:rsidR="00EC7C5A" w:rsidRPr="00EC7C5A" w:rsidTr="00D65667">
        <w:trPr>
          <w:trHeight w:val="100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i Veprimit i</w:t>
            </w:r>
            <w:r w:rsidRPr="00FD0B21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val="sq-AL"/>
              </w:rPr>
              <w:t xml:space="preserve"> </w:t>
            </w: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Strategjisë për avancimin e të drejtave të komuniteteve Rom dhe </w:t>
            </w:r>
            <w:proofErr w:type="spellStart"/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Ashkali</w:t>
            </w:r>
            <w:proofErr w:type="spellEnd"/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 në Republikën e Kosovës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2022-2024</w:t>
            </w:r>
          </w:p>
        </w:tc>
      </w:tr>
      <w:tr w:rsidR="00EC7C5A" w:rsidRPr="00EC7C5A" w:rsidTr="00FD0B21">
        <w:trPr>
          <w:trHeight w:val="100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Programi i Parandalimit për Zvogëlimin e Barrës Administrative 2022-2027 dhe plani i veprimit 2022-2024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2022-2027</w:t>
            </w:r>
          </w:p>
        </w:tc>
      </w:tr>
      <w:tr w:rsidR="00EC7C5A" w:rsidRPr="00EC7C5A" w:rsidTr="00FD0B21">
        <w:trPr>
          <w:trHeight w:val="675"/>
        </w:trPr>
        <w:tc>
          <w:tcPr>
            <w:tcW w:w="232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8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Strategjia Kombëtare për Mbrojtjen nga Dhuna në Familje dhe Dhuna ndaj Grave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2022-2026</w:t>
            </w:r>
          </w:p>
        </w:tc>
      </w:tr>
      <w:tr w:rsidR="00EC7C5A" w:rsidRPr="00EC7C5A" w:rsidTr="00D65667">
        <w:trPr>
          <w:trHeight w:val="60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 xml:space="preserve">Ministria e Financave, Punës dhe </w:t>
            </w:r>
            <w:proofErr w:type="spellStart"/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Transfereve</w:t>
            </w:r>
            <w:proofErr w:type="spellEnd"/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9</w:t>
            </w:r>
          </w:p>
        </w:tc>
        <w:tc>
          <w:tcPr>
            <w:tcW w:w="8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Strategjia Kombëtare e Republikës së Kosovës për Parandalimin dhe Luftimin e Ekonomisë Jo-formale, Pastrimit të Parave, Financimit të Terrorizmit dhe Krimeve Financiare</w:t>
            </w:r>
          </w:p>
        </w:tc>
        <w:tc>
          <w:tcPr>
            <w:tcW w:w="23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2019-2023</w:t>
            </w:r>
          </w:p>
        </w:tc>
      </w:tr>
      <w:tr w:rsidR="00EC7C5A" w:rsidRPr="00EC7C5A" w:rsidTr="00D65667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</w:p>
        </w:tc>
        <w:tc>
          <w:tcPr>
            <w:tcW w:w="23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C7C5A" w:rsidRPr="00EC7C5A" w:rsidTr="00D65667">
        <w:trPr>
          <w:trHeight w:val="54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10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Strategjia e Menaxhimit të Financave Publike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2022-2026</w:t>
            </w:r>
          </w:p>
        </w:tc>
      </w:tr>
      <w:tr w:rsidR="00EC7C5A" w:rsidRPr="00EC7C5A" w:rsidTr="00D65667">
        <w:trPr>
          <w:trHeight w:val="34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 xml:space="preserve"> Ministria e </w:t>
            </w:r>
            <w:proofErr w:type="spellStart"/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Puneve</w:t>
            </w:r>
            <w:proofErr w:type="spellEnd"/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 xml:space="preserve"> te Brendshme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11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Nacionale për Siguri në Bashkësi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2018-2023</w:t>
            </w:r>
          </w:p>
        </w:tc>
      </w:tr>
      <w:tr w:rsidR="00EC7C5A" w:rsidRPr="00EC7C5A" w:rsidTr="00D65667">
        <w:trPr>
          <w:trHeight w:val="67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i Veprimit i Strategjisë Nacionale për Siguri në Bashkësi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2018-2023</w:t>
            </w:r>
          </w:p>
        </w:tc>
      </w:tr>
      <w:tr w:rsidR="00EC7C5A" w:rsidRPr="00EC7C5A" w:rsidTr="00D65667">
        <w:trPr>
          <w:trHeight w:val="34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12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Shtetërore Kundër Terrorizmit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2018-2023</w:t>
            </w:r>
          </w:p>
        </w:tc>
      </w:tr>
      <w:tr w:rsidR="00EC7C5A" w:rsidRPr="00EC7C5A" w:rsidTr="00D65667">
        <w:trPr>
          <w:trHeight w:val="67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i Veprimit i Strategjisë Shtetërore Kundër Terrorizmit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2018-2023</w:t>
            </w:r>
          </w:p>
        </w:tc>
      </w:tr>
      <w:tr w:rsidR="00EC7C5A" w:rsidRPr="00EC7C5A" w:rsidTr="00D65667">
        <w:trPr>
          <w:trHeight w:val="67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13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shtetërore të Republikës së Kosovës për menaxhimin e integruar të Kufirit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2020-2025</w:t>
            </w:r>
            <w:r w:rsidRPr="00EC7C5A">
              <w:rPr>
                <w:rFonts w:ascii="Book Antiqua" w:eastAsia="Times New Roman" w:hAnsi="Book Antiqua" w:cs="Calibri"/>
                <w:color w:val="212529"/>
              </w:rPr>
              <w:t> </w:t>
            </w:r>
          </w:p>
        </w:tc>
      </w:tr>
      <w:tr w:rsidR="00EC7C5A" w:rsidRPr="00EC7C5A" w:rsidTr="00D65667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i Veprimit i Strategjisë shtetërore të Republikës së Kosovës për menaxhimin e integruar të Kufirit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2020-2023</w:t>
            </w:r>
          </w:p>
        </w:tc>
      </w:tr>
      <w:tr w:rsidR="00EC7C5A" w:rsidRPr="00EC7C5A" w:rsidTr="00D65667">
        <w:trPr>
          <w:trHeight w:val="46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C7C5A" w:rsidRPr="00EC7C5A" w:rsidTr="00D65667">
        <w:trPr>
          <w:trHeight w:val="51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14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Strategjia për Migrim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2021-2025</w:t>
            </w:r>
          </w:p>
        </w:tc>
      </w:tr>
      <w:tr w:rsidR="00EC7C5A" w:rsidRPr="00EC7C5A" w:rsidTr="00D65667">
        <w:trPr>
          <w:trHeight w:val="43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i Veprimit i Strategjisë për Migrim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2021-2023</w:t>
            </w:r>
          </w:p>
        </w:tc>
      </w:tr>
      <w:tr w:rsidR="00EC7C5A" w:rsidRPr="00EC7C5A" w:rsidTr="00D65667">
        <w:trPr>
          <w:trHeight w:val="39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15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lang w:val="sq-AL"/>
              </w:rPr>
              <w:t>Strategjia e Reformës së Administratës Publike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2022-2027</w:t>
            </w:r>
          </w:p>
        </w:tc>
      </w:tr>
      <w:tr w:rsidR="00EC7C5A" w:rsidRPr="00EC7C5A" w:rsidTr="00D65667">
        <w:trPr>
          <w:trHeight w:val="54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lang w:val="sq-AL"/>
              </w:rPr>
              <w:t>Plani I Veprimit së Reformës së Administratës Publike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2022-2027</w:t>
            </w:r>
          </w:p>
        </w:tc>
      </w:tr>
      <w:tr w:rsidR="00EC7C5A" w:rsidRPr="00EC7C5A" w:rsidTr="00D65667">
        <w:trPr>
          <w:trHeight w:val="49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lastRenderedPageBreak/>
              <w:t>Ministria e Drejtësisë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16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Strategjia për Sundimin e Ligjit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2021-2026</w:t>
            </w:r>
          </w:p>
        </w:tc>
      </w:tr>
      <w:tr w:rsidR="00EC7C5A" w:rsidRPr="00EC7C5A" w:rsidTr="00D65667">
        <w:trPr>
          <w:trHeight w:val="615"/>
        </w:trPr>
        <w:tc>
          <w:tcPr>
            <w:tcW w:w="2320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i Veprimit i Strategjisë për Sundimin e Ligjit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2021-2024</w:t>
            </w:r>
          </w:p>
        </w:tc>
      </w:tr>
      <w:tr w:rsidR="00EC7C5A" w:rsidRPr="00EC7C5A" w:rsidTr="00D65667">
        <w:trPr>
          <w:trHeight w:val="630"/>
        </w:trPr>
        <w:tc>
          <w:tcPr>
            <w:tcW w:w="232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Ministria e Arsimit, Shkencës, Teknologjisë dhe Inovacionit</w:t>
            </w:r>
          </w:p>
        </w:tc>
        <w:tc>
          <w:tcPr>
            <w:tcW w:w="109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17</w:t>
            </w:r>
          </w:p>
        </w:tc>
        <w:tc>
          <w:tcPr>
            <w:tcW w:w="81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e Arsimit 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2022-2026</w:t>
            </w:r>
          </w:p>
        </w:tc>
      </w:tr>
      <w:tr w:rsidR="00EC7C5A" w:rsidRPr="00EC7C5A" w:rsidTr="00D65667">
        <w:trPr>
          <w:trHeight w:val="675"/>
        </w:trPr>
        <w:tc>
          <w:tcPr>
            <w:tcW w:w="2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Plani i Veprimit i Strategjisë së Arsimit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2022-2026</w:t>
            </w:r>
          </w:p>
        </w:tc>
      </w:tr>
      <w:tr w:rsidR="00EC7C5A" w:rsidRPr="00EC7C5A" w:rsidTr="00D65667">
        <w:trPr>
          <w:trHeight w:val="345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Ministria e Bujqësisë, Pylltarisë dhe Zhvillimit Rural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18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për Bujqësi dhe Zhvillim Rural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2022-2028</w:t>
            </w:r>
          </w:p>
        </w:tc>
      </w:tr>
      <w:tr w:rsidR="00EC7C5A" w:rsidRPr="00EC7C5A" w:rsidTr="00D65667">
        <w:trPr>
          <w:trHeight w:val="67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Plani i Veprimit i Strategjisë për Bujqësi dhe Zhvillim Rural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2022-2024</w:t>
            </w:r>
          </w:p>
        </w:tc>
      </w:tr>
      <w:tr w:rsidR="00EC7C5A" w:rsidRPr="00EC7C5A" w:rsidTr="00D65667">
        <w:trPr>
          <w:trHeight w:val="34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19.</w:t>
            </w:r>
            <w:r w:rsidRPr="00FD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q-AL"/>
              </w:rPr>
              <w:t xml:space="preserve">   </w:t>
            </w: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 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Strategjia për Zhvillimin e Pylltarisë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2022-2030</w:t>
            </w:r>
          </w:p>
        </w:tc>
      </w:tr>
      <w:tr w:rsidR="00EC7C5A" w:rsidRPr="00EC7C5A" w:rsidTr="00D65667">
        <w:trPr>
          <w:trHeight w:val="67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i Veprimit për Strategjinë për Zhvillimin e Pylltarisë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2022-2024</w:t>
            </w:r>
          </w:p>
        </w:tc>
      </w:tr>
      <w:tr w:rsidR="00EC7C5A" w:rsidRPr="00EC7C5A" w:rsidTr="00D65667">
        <w:trPr>
          <w:trHeight w:val="33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Ministria e Administrimit të Pushtetit Lokal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20.</w:t>
            </w:r>
            <w:r w:rsidRPr="00FD0B2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val="sq-AL"/>
              </w:rPr>
              <w:t xml:space="preserve">   </w:t>
            </w: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 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FD0B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për Zhvillim Ekonomik Lokal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2019-2023</w:t>
            </w:r>
          </w:p>
        </w:tc>
      </w:tr>
      <w:tr w:rsidR="00EC7C5A" w:rsidRPr="00EC7C5A" w:rsidTr="00D65667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C7C5A" w:rsidRPr="00EC7C5A" w:rsidTr="00D65667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C7C5A" w:rsidRPr="00EC7C5A" w:rsidTr="00D65667">
        <w:trPr>
          <w:trHeight w:val="67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Plani i Veprimit i Strategjisë për Zhvillim Ekonomik Lokal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2019-2023</w:t>
            </w:r>
          </w:p>
        </w:tc>
      </w:tr>
      <w:tr w:rsidR="00EC7C5A" w:rsidRPr="00EC7C5A" w:rsidTr="00D65667">
        <w:trPr>
          <w:trHeight w:val="30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21</w:t>
            </w:r>
          </w:p>
        </w:tc>
        <w:tc>
          <w:tcPr>
            <w:tcW w:w="81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FD0B21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për Vetëqeverisje Lokale </w:t>
            </w:r>
          </w:p>
        </w:tc>
        <w:tc>
          <w:tcPr>
            <w:tcW w:w="23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2016-2026</w:t>
            </w:r>
          </w:p>
        </w:tc>
      </w:tr>
      <w:tr w:rsidR="00EC7C5A" w:rsidRPr="00EC7C5A" w:rsidTr="00D65667">
        <w:trPr>
          <w:trHeight w:val="330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C7C5A" w:rsidRPr="00EC7C5A" w:rsidTr="00D65667">
        <w:trPr>
          <w:trHeight w:val="31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</w:rPr>
            </w:pPr>
          </w:p>
        </w:tc>
      </w:tr>
      <w:tr w:rsidR="00EC7C5A" w:rsidRPr="00EC7C5A" w:rsidTr="00D65667">
        <w:trPr>
          <w:trHeight w:val="58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i Veprimit  i Strategjisë për Vetëqeverisje Lokale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2016-2026</w:t>
            </w:r>
          </w:p>
        </w:tc>
      </w:tr>
      <w:tr w:rsidR="00EC7C5A" w:rsidRPr="00EC7C5A" w:rsidTr="00DE280C">
        <w:trPr>
          <w:trHeight w:val="615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Ministria e Kulturës, Rinisë dhe Sportit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22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Kombëtare për Trashëgimi Kulturore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2017-2027</w:t>
            </w:r>
          </w:p>
        </w:tc>
      </w:tr>
      <w:tr w:rsidR="00EC7C5A" w:rsidRPr="00EC7C5A" w:rsidTr="00DE280C">
        <w:trPr>
          <w:trHeight w:val="345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Ministria e Mjedisit, Planifikimit Hapësinor dhe Infrastruktura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23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Sektoriale dhe Transportit </w:t>
            </w:r>
            <w:proofErr w:type="spellStart"/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Multimodal</w:t>
            </w:r>
            <w:proofErr w:type="spellEnd"/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2015-2025</w:t>
            </w:r>
          </w:p>
        </w:tc>
      </w:tr>
      <w:tr w:rsidR="00EC7C5A" w:rsidRPr="00EC7C5A" w:rsidTr="00DE280C">
        <w:trPr>
          <w:trHeight w:val="6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Plan i Veprimit i Strategjisë Sektoriale dhe Transportit </w:t>
            </w:r>
            <w:proofErr w:type="spellStart"/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Multimodal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2015-2025</w:t>
            </w:r>
          </w:p>
        </w:tc>
      </w:tr>
      <w:tr w:rsidR="00D65667" w:rsidRPr="00EC7C5A" w:rsidTr="00DE280C">
        <w:trPr>
          <w:trHeight w:val="6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24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lang w:val="sq-AL"/>
              </w:rPr>
              <w:t>Strategjia për Menaxhimin e Integruar të Mbeturinave në Kosovë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2021-2030</w:t>
            </w:r>
          </w:p>
        </w:tc>
      </w:tr>
      <w:tr w:rsidR="00D65667" w:rsidRPr="00EC7C5A" w:rsidTr="00DE280C">
        <w:trPr>
          <w:trHeight w:val="67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Plani i Veprimit i Strategjisë për Menaxhimin e Integruar të Mbeturinave në Kosovë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2021-2023</w:t>
            </w:r>
          </w:p>
        </w:tc>
      </w:tr>
      <w:tr w:rsidR="00EC7C5A" w:rsidRPr="00EC7C5A" w:rsidTr="00FD0B21">
        <w:trPr>
          <w:trHeight w:val="435"/>
        </w:trPr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25</w:t>
            </w: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Kombëtar për Zvogëlimin e Emisioneve -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2018-2027</w:t>
            </w:r>
          </w:p>
        </w:tc>
      </w:tr>
      <w:tr w:rsidR="00EC7C5A" w:rsidRPr="00EC7C5A" w:rsidTr="00FD0B21">
        <w:trPr>
          <w:trHeight w:val="480"/>
        </w:trPr>
        <w:tc>
          <w:tcPr>
            <w:tcW w:w="23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Ministria e Ekonomisë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26</w:t>
            </w:r>
          </w:p>
        </w:tc>
        <w:tc>
          <w:tcPr>
            <w:tcW w:w="8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Strategjia Minerare e Republikës  së Kosovës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2012-2025</w:t>
            </w:r>
          </w:p>
        </w:tc>
      </w:tr>
      <w:tr w:rsidR="00EC7C5A" w:rsidRPr="00EC7C5A" w:rsidTr="00D65667">
        <w:trPr>
          <w:trHeight w:val="49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27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Strategjia e Energjisë së Republikës së Kosovës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2017-2026</w:t>
            </w:r>
          </w:p>
        </w:tc>
      </w:tr>
      <w:tr w:rsidR="00EC7C5A" w:rsidRPr="00EC7C5A" w:rsidTr="00D65667">
        <w:trPr>
          <w:trHeight w:val="450"/>
        </w:trPr>
        <w:tc>
          <w:tcPr>
            <w:tcW w:w="2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Ministria e Mbrojtjes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28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Strategjia e Mbrojtjes së Republikës së Kosovës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2020-2030</w:t>
            </w:r>
          </w:p>
        </w:tc>
      </w:tr>
      <w:tr w:rsidR="00EC7C5A" w:rsidRPr="00EC7C5A" w:rsidTr="00D65667">
        <w:trPr>
          <w:trHeight w:val="570"/>
        </w:trPr>
        <w:tc>
          <w:tcPr>
            <w:tcW w:w="2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 xml:space="preserve">Ministria e Zhvillimit Rajonal </w:t>
            </w:r>
          </w:p>
        </w:tc>
        <w:tc>
          <w:tcPr>
            <w:tcW w:w="109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  <w:t>29</w:t>
            </w: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 xml:space="preserve">Strategjia për Zhvillim Rajonal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2020-2030</w:t>
            </w:r>
          </w:p>
        </w:tc>
      </w:tr>
      <w:tr w:rsidR="00EC7C5A" w:rsidRPr="00EC7C5A" w:rsidTr="00D65667">
        <w:trPr>
          <w:trHeight w:val="585"/>
        </w:trPr>
        <w:tc>
          <w:tcPr>
            <w:tcW w:w="2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109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val="sq-AL"/>
              </w:rPr>
            </w:pPr>
          </w:p>
        </w:tc>
        <w:tc>
          <w:tcPr>
            <w:tcW w:w="8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5A" w:rsidRPr="00FD0B21" w:rsidRDefault="00EC7C5A" w:rsidP="00EC7C5A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val="sq-AL"/>
              </w:rPr>
            </w:pPr>
            <w:r w:rsidRPr="00FD0B21">
              <w:rPr>
                <w:rFonts w:ascii="Book Antiqua" w:eastAsia="Times New Roman" w:hAnsi="Book Antiqua" w:cs="Calibri"/>
                <w:color w:val="000000"/>
                <w:lang w:val="sq-AL"/>
              </w:rPr>
              <w:t>Plani i Veprimit i Strategjisë për Zhvillimit Rajonal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C7C5A" w:rsidRPr="00EC7C5A" w:rsidRDefault="00EC7C5A" w:rsidP="00EC7C5A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</w:rPr>
            </w:pPr>
            <w:r w:rsidRPr="00EC7C5A">
              <w:rPr>
                <w:rFonts w:ascii="Book Antiqua" w:eastAsia="Times New Roman" w:hAnsi="Book Antiqua" w:cs="Calibri"/>
                <w:color w:val="000000"/>
              </w:rPr>
              <w:t>2020-2023</w:t>
            </w:r>
          </w:p>
        </w:tc>
      </w:tr>
    </w:tbl>
    <w:p w:rsidR="005C7AE5" w:rsidRDefault="00EF25D6"/>
    <w:sectPr w:rsidR="005C7AE5" w:rsidSect="00EC7C5A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5D6" w:rsidRDefault="00EF25D6" w:rsidP="00D65667">
      <w:pPr>
        <w:spacing w:after="0" w:line="240" w:lineRule="auto"/>
      </w:pPr>
      <w:r>
        <w:separator/>
      </w:r>
    </w:p>
  </w:endnote>
  <w:endnote w:type="continuationSeparator" w:id="0">
    <w:p w:rsidR="00EF25D6" w:rsidRDefault="00EF25D6" w:rsidP="00D6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5D6" w:rsidRDefault="00EF25D6" w:rsidP="00D65667">
      <w:pPr>
        <w:spacing w:after="0" w:line="240" w:lineRule="auto"/>
      </w:pPr>
      <w:r>
        <w:separator/>
      </w:r>
    </w:p>
  </w:footnote>
  <w:footnote w:type="continuationSeparator" w:id="0">
    <w:p w:rsidR="00EF25D6" w:rsidRDefault="00EF25D6" w:rsidP="00D6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B21" w:rsidRPr="006C5C6B" w:rsidRDefault="00FD0B21" w:rsidP="00FD0B21">
    <w:pPr>
      <w:jc w:val="center"/>
      <w:rPr>
        <w:rFonts w:ascii="Book Antiqua" w:hAnsi="Book Antiqua" w:cs="Book Antiqua"/>
      </w:rPr>
    </w:pPr>
    <w:r w:rsidRPr="006C5C6B">
      <w:rPr>
        <w:rFonts w:ascii="Book Antiqua" w:hAnsi="Book Antiqua" w:cs="Book Antiqua"/>
        <w:noProof/>
      </w:rPr>
      <w:drawing>
        <wp:inline distT="0" distB="0" distL="0" distR="0" wp14:anchorId="29FEA5B0" wp14:editId="2927096F">
          <wp:extent cx="880110" cy="940435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40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0B21" w:rsidRPr="006C5C6B" w:rsidRDefault="00FD0B21" w:rsidP="00FD0B21">
    <w:pPr>
      <w:spacing w:after="0" w:line="240" w:lineRule="auto"/>
      <w:jc w:val="center"/>
      <w:rPr>
        <w:rFonts w:ascii="Book Antiqua" w:eastAsia="Batang" w:hAnsi="Book Antiqua"/>
        <w:b/>
        <w:bCs/>
      </w:rPr>
    </w:pPr>
    <w:bookmarkStart w:id="1" w:name="OLE_LINK3"/>
    <w:proofErr w:type="spellStart"/>
    <w:r w:rsidRPr="006C5C6B">
      <w:rPr>
        <w:rFonts w:ascii="Book Antiqua" w:hAnsi="Book Antiqua" w:cs="Book Antiqua"/>
        <w:b/>
        <w:bCs/>
      </w:rPr>
      <w:t>Republika</w:t>
    </w:r>
    <w:proofErr w:type="spellEnd"/>
    <w:r w:rsidRPr="006C5C6B">
      <w:rPr>
        <w:rFonts w:ascii="Book Antiqua" w:hAnsi="Book Antiqua" w:cs="Book Antiqua"/>
        <w:b/>
        <w:bCs/>
      </w:rPr>
      <w:t xml:space="preserve"> e </w:t>
    </w:r>
    <w:proofErr w:type="spellStart"/>
    <w:r w:rsidRPr="006C5C6B">
      <w:rPr>
        <w:rFonts w:ascii="Book Antiqua" w:hAnsi="Book Antiqua" w:cs="Book Antiqua"/>
        <w:b/>
        <w:bCs/>
      </w:rPr>
      <w:t>Kosovës</w:t>
    </w:r>
    <w:proofErr w:type="spellEnd"/>
  </w:p>
  <w:p w:rsidR="00FD0B21" w:rsidRPr="006C5C6B" w:rsidRDefault="00FD0B21" w:rsidP="00FD0B21">
    <w:pPr>
      <w:spacing w:after="0" w:line="240" w:lineRule="auto"/>
      <w:jc w:val="center"/>
      <w:rPr>
        <w:rFonts w:ascii="Book Antiqua" w:hAnsi="Book Antiqua" w:cs="Book Antiqua"/>
        <w:b/>
        <w:bCs/>
      </w:rPr>
    </w:pPr>
    <w:proofErr w:type="spellStart"/>
    <w:r w:rsidRPr="006C5C6B">
      <w:rPr>
        <w:rFonts w:ascii="Book Antiqua" w:eastAsia="Batang" w:hAnsi="Book Antiqua" w:cs="Book Antiqua"/>
        <w:b/>
        <w:bCs/>
      </w:rPr>
      <w:t>Republika</w:t>
    </w:r>
    <w:proofErr w:type="spellEnd"/>
    <w:r w:rsidRPr="006C5C6B">
      <w:rPr>
        <w:rFonts w:ascii="Book Antiqua" w:eastAsia="Batang" w:hAnsi="Book Antiqua" w:cs="Book Antiqua"/>
        <w:b/>
        <w:bCs/>
      </w:rPr>
      <w:t xml:space="preserve"> </w:t>
    </w:r>
    <w:proofErr w:type="spellStart"/>
    <w:r w:rsidRPr="006C5C6B">
      <w:rPr>
        <w:rFonts w:ascii="Book Antiqua" w:eastAsia="Batang" w:hAnsi="Book Antiqua" w:cs="Book Antiqua"/>
        <w:b/>
        <w:bCs/>
      </w:rPr>
      <w:t>Kosova</w:t>
    </w:r>
    <w:proofErr w:type="spellEnd"/>
    <w:r w:rsidRPr="006C5C6B">
      <w:rPr>
        <w:rFonts w:ascii="Book Antiqua" w:eastAsia="Batang" w:hAnsi="Book Antiqua" w:cs="Book Antiqua"/>
        <w:b/>
        <w:bCs/>
      </w:rPr>
      <w:t xml:space="preserve"> - </w:t>
    </w:r>
    <w:r w:rsidRPr="006C5C6B">
      <w:rPr>
        <w:rFonts w:ascii="Book Antiqua" w:hAnsi="Book Antiqua" w:cs="Book Antiqua"/>
        <w:b/>
        <w:bCs/>
      </w:rPr>
      <w:t>Republic of Kosovo</w:t>
    </w:r>
  </w:p>
  <w:p w:rsidR="00FD0B21" w:rsidRPr="006C5C6B" w:rsidRDefault="00FD0B21" w:rsidP="00FD0B21">
    <w:pPr>
      <w:spacing w:after="0" w:line="240" w:lineRule="auto"/>
      <w:jc w:val="center"/>
      <w:rPr>
        <w:rFonts w:ascii="Book Antiqua" w:hAnsi="Book Antiqua" w:cs="Book Antiqua"/>
        <w:b/>
        <w:bCs/>
        <w:i/>
        <w:iCs/>
      </w:rPr>
    </w:pPr>
    <w:proofErr w:type="spellStart"/>
    <w:r w:rsidRPr="006C5C6B">
      <w:rPr>
        <w:rFonts w:ascii="Book Antiqua" w:hAnsi="Book Antiqua" w:cs="Book Antiqua"/>
        <w:b/>
        <w:bCs/>
        <w:i/>
        <w:iCs/>
      </w:rPr>
      <w:t>Qeveria</w:t>
    </w:r>
    <w:proofErr w:type="spellEnd"/>
    <w:r w:rsidRPr="006C5C6B">
      <w:rPr>
        <w:rFonts w:ascii="Book Antiqua" w:hAnsi="Book Antiqua" w:cs="Book Antiqua"/>
        <w:b/>
        <w:bCs/>
        <w:i/>
        <w:iCs/>
      </w:rPr>
      <w:t xml:space="preserve"> –</w:t>
    </w:r>
    <w:proofErr w:type="spellStart"/>
    <w:r w:rsidRPr="006C5C6B">
      <w:rPr>
        <w:rFonts w:ascii="Book Antiqua" w:hAnsi="Book Antiqua" w:cs="Book Antiqua"/>
        <w:b/>
        <w:bCs/>
        <w:i/>
        <w:iCs/>
      </w:rPr>
      <w:t>Vlada</w:t>
    </w:r>
    <w:proofErr w:type="spellEnd"/>
    <w:r w:rsidRPr="006C5C6B">
      <w:rPr>
        <w:rFonts w:ascii="Book Antiqua" w:hAnsi="Book Antiqua" w:cs="Book Antiqua"/>
        <w:b/>
        <w:bCs/>
        <w:i/>
        <w:iCs/>
      </w:rPr>
      <w:t>-Government</w:t>
    </w:r>
    <w:bookmarkEnd w:id="1"/>
  </w:p>
  <w:p w:rsidR="00FD0B21" w:rsidRPr="006C5C6B" w:rsidRDefault="00FD0B21" w:rsidP="00FD0B21">
    <w:pPr>
      <w:pStyle w:val="CharCharCharCharCharChar"/>
      <w:spacing w:after="0" w:line="240" w:lineRule="auto"/>
      <w:jc w:val="center"/>
      <w:rPr>
        <w:rFonts w:ascii="Book Antiqua" w:eastAsia="MS Mincho" w:hAnsi="Book Antiqua" w:cs="Book Antiqua"/>
        <w:b/>
        <w:bCs/>
        <w:i/>
        <w:iCs/>
        <w:sz w:val="22"/>
        <w:szCs w:val="22"/>
      </w:rPr>
    </w:pPr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 xml:space="preserve">Zyra e Kryeministrit - </w:t>
    </w:r>
    <w:proofErr w:type="spellStart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>Ured</w:t>
    </w:r>
    <w:proofErr w:type="spellEnd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 xml:space="preserve"> </w:t>
    </w:r>
    <w:proofErr w:type="spellStart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>Premijera</w:t>
    </w:r>
    <w:proofErr w:type="spellEnd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 xml:space="preserve"> - Office </w:t>
    </w:r>
    <w:proofErr w:type="spellStart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>of</w:t>
    </w:r>
    <w:proofErr w:type="spellEnd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 xml:space="preserve"> the Prime </w:t>
    </w:r>
    <w:proofErr w:type="spellStart"/>
    <w:r w:rsidRPr="006C5C6B">
      <w:rPr>
        <w:rFonts w:ascii="Book Antiqua" w:eastAsia="MS Mincho" w:hAnsi="Book Antiqua" w:cs="Book Antiqua"/>
        <w:b/>
        <w:bCs/>
        <w:i/>
        <w:iCs/>
        <w:sz w:val="22"/>
        <w:szCs w:val="22"/>
      </w:rPr>
      <w:t>Minister</w:t>
    </w:r>
    <w:proofErr w:type="spellEnd"/>
  </w:p>
  <w:p w:rsidR="00FD0B21" w:rsidRPr="006C5C6B" w:rsidRDefault="00FD0B21" w:rsidP="00FD0B21">
    <w:pPr>
      <w:rPr>
        <w:rFonts w:ascii="Book Antiqua" w:hAnsi="Book Antiqua"/>
      </w:rPr>
    </w:pPr>
    <w:r w:rsidRPr="006C5C6B">
      <w:rPr>
        <w:rFonts w:ascii="Book Antiqua" w:hAnsi="Book Antiqua"/>
      </w:rPr>
      <w:t>______________________________________________________________________________________</w:t>
    </w:r>
    <w:r>
      <w:rPr>
        <w:rFonts w:ascii="Book Antiqua" w:hAnsi="Book Antiqua"/>
      </w:rPr>
      <w:t>_______________________________</w:t>
    </w:r>
  </w:p>
  <w:p w:rsidR="00FA3695" w:rsidRDefault="00FA36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47"/>
    <w:rsid w:val="000352D8"/>
    <w:rsid w:val="00136865"/>
    <w:rsid w:val="00310FFA"/>
    <w:rsid w:val="00353C0A"/>
    <w:rsid w:val="00431AD5"/>
    <w:rsid w:val="00564747"/>
    <w:rsid w:val="005A59A2"/>
    <w:rsid w:val="00D65667"/>
    <w:rsid w:val="00DE280C"/>
    <w:rsid w:val="00EC7C5A"/>
    <w:rsid w:val="00EF25D6"/>
    <w:rsid w:val="00FA3695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88E601-C1D5-43B5-8F80-C02F4A210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667"/>
  </w:style>
  <w:style w:type="paragraph" w:styleId="Footer">
    <w:name w:val="footer"/>
    <w:basedOn w:val="Normal"/>
    <w:link w:val="FooterChar"/>
    <w:uiPriority w:val="99"/>
    <w:unhideWhenUsed/>
    <w:rsid w:val="00D656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667"/>
  </w:style>
  <w:style w:type="paragraph" w:customStyle="1" w:styleId="CharCharCharCharCharChar">
    <w:name w:val="Char Char Char Char Char Char"/>
    <w:basedOn w:val="Normal"/>
    <w:rsid w:val="00FD0B21"/>
    <w:pPr>
      <w:spacing w:line="240" w:lineRule="exact"/>
    </w:pPr>
    <w:rPr>
      <w:rFonts w:ascii="Tahoma" w:eastAsia="Times New Roman" w:hAnsi="Tahoma" w:cs="Tahoma"/>
      <w:sz w:val="20"/>
      <w:szCs w:val="20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C00A7-0659-4431-9C95-60DE4BCD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Yll Matoshi</dc:creator>
  <cp:keywords/>
  <dc:description/>
  <cp:lastModifiedBy>Ibadete E.Mehmeti</cp:lastModifiedBy>
  <cp:revision>3</cp:revision>
  <dcterms:created xsi:type="dcterms:W3CDTF">2023-06-13T12:48:00Z</dcterms:created>
  <dcterms:modified xsi:type="dcterms:W3CDTF">2023-06-13T12:48:00Z</dcterms:modified>
</cp:coreProperties>
</file>