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C27FE" w:rsidTr="005C27FE">
        <w:trPr>
          <w:trHeight w:val="993"/>
        </w:trPr>
        <w:tc>
          <w:tcPr>
            <w:tcW w:w="9648" w:type="dxa"/>
            <w:vAlign w:val="center"/>
          </w:tcPr>
          <w:p w:rsidR="005C27FE" w:rsidRDefault="005C27FE">
            <w:pPr>
              <w:spacing w:line="240" w:lineRule="auto"/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27FE" w:rsidRDefault="005C27FE">
            <w:pPr>
              <w:spacing w:line="240" w:lineRule="auto"/>
              <w:rPr>
                <w:rFonts w:ascii="Book Antiqua" w:hAnsi="Book Antiqua" w:cs="Book Antiqua"/>
              </w:rPr>
            </w:pPr>
          </w:p>
          <w:p w:rsidR="005C27FE" w:rsidRDefault="005C27FE">
            <w:pPr>
              <w:spacing w:line="240" w:lineRule="auto"/>
              <w:jc w:val="center"/>
              <w:rPr>
                <w:rFonts w:ascii="Book Antiqua" w:hAnsi="Book Antiqua" w:cs="Book Antiqua"/>
              </w:rPr>
            </w:pPr>
          </w:p>
          <w:p w:rsidR="005C27FE" w:rsidRDefault="005C27FE">
            <w:pPr>
              <w:spacing w:line="240" w:lineRule="auto"/>
              <w:jc w:val="center"/>
              <w:rPr>
                <w:rFonts w:ascii="Book Antiqua" w:hAnsi="Book Antiqua" w:cs="Book Antiqua"/>
              </w:rPr>
            </w:pPr>
          </w:p>
          <w:p w:rsidR="005C27FE" w:rsidRDefault="005C27FE">
            <w:pPr>
              <w:spacing w:line="240" w:lineRule="auto"/>
              <w:jc w:val="center"/>
              <w:rPr>
                <w:rFonts w:ascii="Book Antiqua" w:hAnsi="Book Antiqua" w:cs="Book Antiqua"/>
              </w:rPr>
            </w:pPr>
          </w:p>
          <w:p w:rsidR="005C27FE" w:rsidRDefault="005C27FE">
            <w:pPr>
              <w:spacing w:line="240" w:lineRule="auto"/>
              <w:jc w:val="center"/>
              <w:rPr>
                <w:rFonts w:ascii="Book Antiqua" w:hAnsi="Book Antiqua" w:cs="Book Antiqua"/>
              </w:rPr>
            </w:pPr>
          </w:p>
          <w:p w:rsidR="005C27FE" w:rsidRDefault="005C27FE">
            <w:pPr>
              <w:tabs>
                <w:tab w:val="left" w:pos="9162"/>
              </w:tabs>
              <w:spacing w:line="240" w:lineRule="auto"/>
              <w:ind w:left="-630"/>
              <w:rPr>
                <w:rFonts w:ascii="Book Antiqua" w:hAnsi="Book Antiqua" w:cs="Book Antiqua"/>
                <w:b/>
                <w:bCs/>
              </w:rPr>
            </w:pPr>
          </w:p>
          <w:p w:rsidR="005C27FE" w:rsidRDefault="005C27FE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r>
              <w:rPr>
                <w:rFonts w:ascii="Book Antiqua" w:eastAsia="Calibri" w:hAnsi="Book Antiqua" w:cs="Book Antiqua"/>
                <w:b/>
                <w:bCs/>
                <w:sz w:val="32"/>
                <w:szCs w:val="32"/>
                <w:lang w:val="sq-AL"/>
              </w:rPr>
              <w:t>Republika e Kosovës</w:t>
            </w:r>
          </w:p>
          <w:p w:rsidR="005C27FE" w:rsidRDefault="005C27FE">
            <w:pPr>
              <w:jc w:val="center"/>
              <w:rPr>
                <w:rFonts w:ascii="Book Antiqua" w:eastAsia="Calibri" w:hAnsi="Book Antiqua" w:cs="Book Antiqua"/>
                <w:b/>
                <w:bCs/>
                <w:sz w:val="26"/>
                <w:szCs w:val="26"/>
                <w:lang w:val="sv-SE"/>
              </w:rPr>
            </w:pPr>
            <w:r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>
              <w:rPr>
                <w:rFonts w:ascii="Book Antiqua" w:eastAsia="Calibri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>
              <w:rPr>
                <w:rFonts w:ascii="Book Antiqua" w:eastAsia="Calibri" w:hAnsi="Book Antiqua" w:cs="Book Antiqua"/>
                <w:b/>
                <w:bCs/>
                <w:sz w:val="26"/>
                <w:szCs w:val="26"/>
                <w:lang w:val="sq-AL"/>
              </w:rPr>
              <w:t>Kosovo</w:t>
            </w:r>
          </w:p>
          <w:p w:rsidR="005C27FE" w:rsidRDefault="005C27FE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2"/>
                <w:szCs w:val="22"/>
                <w:lang w:val="sq-AL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lang w:val="sq-AL"/>
              </w:rPr>
              <w:t>Qeveria –</w:t>
            </w:r>
            <w:proofErr w:type="spellStart"/>
            <w:r>
              <w:rPr>
                <w:rFonts w:ascii="Book Antiqua" w:eastAsia="Calibri" w:hAnsi="Book Antiqua" w:cs="Book Antiqua"/>
                <w:b/>
                <w:bCs/>
                <w:i/>
                <w:iCs/>
                <w:lang w:val="sq-AL"/>
              </w:rPr>
              <w:t>Vlada-Government</w:t>
            </w:r>
            <w:proofErr w:type="spellEnd"/>
            <w:r>
              <w:rPr>
                <w:rFonts w:ascii="Book Antiqua" w:eastAsia="Calibri" w:hAnsi="Book Antiqua" w:cs="Book Antiqua"/>
                <w:b/>
                <w:bCs/>
                <w:i/>
                <w:iCs/>
                <w:lang w:val="sq-AL"/>
              </w:rPr>
              <w:t xml:space="preserve"> </w:t>
            </w:r>
            <w:bookmarkEnd w:id="0"/>
          </w:p>
          <w:p w:rsidR="005C27FE" w:rsidRDefault="005C27FE">
            <w:pPr>
              <w:spacing w:line="240" w:lineRule="auto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eastAsia="Calibri" w:hAnsi="Book Antiqua" w:cs="Book Antiqua"/>
                <w:i/>
                <w:iCs/>
                <w:lang w:val="sq-AL"/>
              </w:rPr>
              <w:t>Zyra e Kryeministrit/</w:t>
            </w:r>
            <w:proofErr w:type="spellStart"/>
            <w:r>
              <w:rPr>
                <w:rFonts w:ascii="Book Antiqua" w:eastAsia="Calibri" w:hAnsi="Book Antiqua" w:cs="Book Antiqua"/>
                <w:i/>
                <w:iCs/>
                <w:lang w:val="sq-AL"/>
              </w:rPr>
              <w:t>Ured</w:t>
            </w:r>
            <w:proofErr w:type="spellEnd"/>
            <w:r>
              <w:rPr>
                <w:rFonts w:ascii="Book Antiqua" w:eastAsia="Calibri" w:hAnsi="Book Antiqua" w:cs="Book Antiqua"/>
                <w:i/>
                <w:iCs/>
                <w:lang w:val="sq-AL"/>
              </w:rPr>
              <w:t xml:space="preserve"> Premiera/Office </w:t>
            </w:r>
            <w:proofErr w:type="spellStart"/>
            <w:r>
              <w:rPr>
                <w:rFonts w:ascii="Book Antiqua" w:eastAsia="Calibri" w:hAnsi="Book Antiqua" w:cs="Book Antiqua"/>
                <w:i/>
                <w:iCs/>
                <w:lang w:val="sq-AL"/>
              </w:rPr>
              <w:t>of</w:t>
            </w:r>
            <w:proofErr w:type="spellEnd"/>
            <w:r>
              <w:rPr>
                <w:rFonts w:ascii="Book Antiqua" w:eastAsia="Calibri" w:hAnsi="Book Antiqua" w:cs="Book Antiqua"/>
                <w:i/>
                <w:iCs/>
                <w:lang w:val="sq-AL"/>
              </w:rPr>
              <w:t xml:space="preserve"> Prime </w:t>
            </w:r>
            <w:proofErr w:type="spellStart"/>
            <w:r>
              <w:rPr>
                <w:rFonts w:ascii="Book Antiqua" w:eastAsia="Calibri" w:hAnsi="Book Antiqua" w:cs="Book Antiqua"/>
                <w:i/>
                <w:iCs/>
                <w:lang w:val="sq-AL"/>
              </w:rPr>
              <w:t>Minister</w:t>
            </w:r>
            <w:proofErr w:type="spellEnd"/>
          </w:p>
        </w:tc>
      </w:tr>
      <w:tr w:rsidR="005C27FE" w:rsidTr="005C27FE">
        <w:tc>
          <w:tcPr>
            <w:tcW w:w="9648" w:type="dxa"/>
            <w:vAlign w:val="center"/>
          </w:tcPr>
          <w:p w:rsidR="005C27FE" w:rsidRDefault="005C27FE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  <w:bookmarkStart w:id="1" w:name="OLE_LINK1"/>
            <w:bookmarkStart w:id="2" w:name="OLE_LINK2"/>
            <w:bookmarkEnd w:id="1"/>
            <w:bookmarkEnd w:id="2"/>
          </w:p>
          <w:p w:rsidR="005C27FE" w:rsidRDefault="005C27FE">
            <w:pPr>
              <w:spacing w:line="240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lang w:val="sq-AL"/>
              </w:rPr>
              <w:t>Zyra për Çështje të Komuniteteve/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Kancelarija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za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pitanja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zajednica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/Office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for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Community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Affairs</w:t>
            </w:r>
            <w:proofErr w:type="spellEnd"/>
          </w:p>
        </w:tc>
      </w:tr>
    </w:tbl>
    <w:p w:rsidR="005C27FE" w:rsidRDefault="005C27FE" w:rsidP="005C27FE">
      <w:pPr>
        <w:pStyle w:val="Heading1"/>
        <w:spacing w:before="0" w:beforeAutospacing="0" w:after="0" w:afterAutospacing="0"/>
        <w:rPr>
          <w:rFonts w:ascii="Source Sans Pro" w:hAnsi="Source Sans Pro"/>
          <w:sz w:val="36"/>
          <w:szCs w:val="36"/>
        </w:rPr>
      </w:pPr>
    </w:p>
    <w:p w:rsidR="005C27FE" w:rsidRDefault="005C27FE" w:rsidP="005C27FE">
      <w:pPr>
        <w:pStyle w:val="Heading1"/>
        <w:spacing w:before="0" w:beforeAutospacing="0" w:after="0" w:afterAutospacing="0"/>
        <w:rPr>
          <w:rFonts w:ascii="Source Sans Pro" w:hAnsi="Source Sans Pro"/>
          <w:sz w:val="36"/>
          <w:szCs w:val="36"/>
        </w:rPr>
      </w:pPr>
      <w:r>
        <w:rPr>
          <w:rFonts w:ascii="Source Sans Pro" w:hAnsi="Source Sans Pro"/>
          <w:sz w:val="36"/>
          <w:szCs w:val="36"/>
        </w:rPr>
        <w:tab/>
      </w:r>
      <w:r>
        <w:rPr>
          <w:rFonts w:ascii="Source Sans Pro" w:hAnsi="Source Sans Pro"/>
          <w:sz w:val="36"/>
          <w:szCs w:val="36"/>
        </w:rPr>
        <w:tab/>
      </w:r>
      <w:r>
        <w:rPr>
          <w:rFonts w:ascii="Source Sans Pro" w:hAnsi="Source Sans Pro"/>
          <w:sz w:val="36"/>
          <w:szCs w:val="36"/>
        </w:rPr>
        <w:tab/>
      </w:r>
      <w:r>
        <w:rPr>
          <w:rFonts w:ascii="Source Sans Pro" w:hAnsi="Source Sans Pro"/>
          <w:sz w:val="36"/>
          <w:szCs w:val="36"/>
        </w:rPr>
        <w:tab/>
      </w:r>
      <w:r>
        <w:rPr>
          <w:rFonts w:ascii="Source Sans Pro" w:hAnsi="Source Sans Pro"/>
          <w:sz w:val="36"/>
          <w:szCs w:val="36"/>
        </w:rPr>
        <w:tab/>
      </w:r>
      <w:r>
        <w:rPr>
          <w:rFonts w:ascii="Source Sans Pro" w:hAnsi="Source Sans Pro"/>
          <w:sz w:val="36"/>
          <w:szCs w:val="36"/>
        </w:rPr>
        <w:tab/>
      </w:r>
      <w:r>
        <w:rPr>
          <w:rFonts w:ascii="Source Sans Pro" w:hAnsi="Source Sans Pro"/>
          <w:sz w:val="36"/>
          <w:szCs w:val="36"/>
        </w:rPr>
        <w:tab/>
      </w:r>
      <w:r>
        <w:rPr>
          <w:rFonts w:ascii="Source Sans Pro" w:hAnsi="Source Sans Pro"/>
          <w:sz w:val="36"/>
          <w:szCs w:val="36"/>
        </w:rPr>
        <w:tab/>
      </w:r>
      <w:r>
        <w:rPr>
          <w:rFonts w:ascii="Source Sans Pro" w:hAnsi="Source Sans Pro"/>
          <w:sz w:val="36"/>
          <w:szCs w:val="36"/>
        </w:rPr>
        <w:tab/>
      </w:r>
    </w:p>
    <w:p w:rsidR="00450E57" w:rsidRDefault="00C065AD" w:rsidP="00C065AD">
      <w:pPr>
        <w:spacing w:after="41"/>
        <w:ind w:left="113"/>
        <w:rPr>
          <w:rFonts w:ascii="Book Antiqua" w:hAnsi="Book Antiqua"/>
          <w:b/>
          <w:i/>
          <w:sz w:val="24"/>
          <w:szCs w:val="24"/>
        </w:rPr>
      </w:pPr>
      <w:r w:rsidRPr="00C065AD">
        <w:rPr>
          <w:rFonts w:ascii="Book Antiqua" w:hAnsi="Book Antiqua"/>
          <w:b/>
          <w:i/>
          <w:sz w:val="24"/>
          <w:szCs w:val="24"/>
        </w:rPr>
        <w:t>Јаvni pоziv zа izrаžаvаnjе intеrеsоvаnjа zа učеšćе u kоmisiјi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r w:rsidRPr="00C065AD">
        <w:rPr>
          <w:rFonts w:ascii="Book Antiqua" w:hAnsi="Book Antiqua"/>
          <w:b/>
          <w:i/>
          <w:sz w:val="24"/>
          <w:szCs w:val="24"/>
        </w:rPr>
        <w:t xml:space="preserve">za evaluaciju predloga projekata </w:t>
      </w:r>
      <w:r w:rsidR="00450E57" w:rsidRPr="00450E57">
        <w:rPr>
          <w:rFonts w:ascii="Book Antiqua" w:hAnsi="Book Antiqua"/>
          <w:b/>
          <w:i/>
          <w:sz w:val="24"/>
          <w:szCs w:val="24"/>
        </w:rPr>
        <w:t>NVO za podizanje nivoa zaposlenosti pripadnika nevećinskih zajednica, Mediji koji doprinose zaštiti i unapređenju prava i interesa nevećinskih zajednica na Kosovu kao i NVO koje doprinose kulturnim aktivnostima koje promovišu kulturu, tradiciju, jezik, kulturno nasleđe i identitet članova zajednica, uključujući obele</w:t>
      </w:r>
      <w:r w:rsidR="00450E57" w:rsidRPr="00450E57">
        <w:rPr>
          <w:rFonts w:ascii="Book Antiqua" w:hAnsi="Book Antiqua" w:cs="Book Antiqua"/>
          <w:b/>
          <w:i/>
          <w:sz w:val="24"/>
          <w:szCs w:val="24"/>
        </w:rPr>
        <w:t>ž</w:t>
      </w:r>
      <w:r w:rsidR="00450E57" w:rsidRPr="00450E57">
        <w:rPr>
          <w:rFonts w:ascii="Book Antiqua" w:hAnsi="Book Antiqua"/>
          <w:b/>
          <w:i/>
          <w:sz w:val="24"/>
          <w:szCs w:val="24"/>
        </w:rPr>
        <w:t xml:space="preserve">avanje posebnih dana zajednica koje </w:t>
      </w:r>
      <w:r w:rsidR="00450E57" w:rsidRPr="00450E57">
        <w:rPr>
          <w:rFonts w:ascii="Book Antiqua" w:hAnsi="Book Antiqua" w:cs="Book Antiqua"/>
          <w:b/>
          <w:i/>
          <w:sz w:val="24"/>
          <w:szCs w:val="24"/>
        </w:rPr>
        <w:t>ž</w:t>
      </w:r>
      <w:r w:rsidR="00450E57" w:rsidRPr="00450E57">
        <w:rPr>
          <w:rFonts w:ascii="Book Antiqua" w:hAnsi="Book Antiqua"/>
          <w:b/>
          <w:i/>
          <w:sz w:val="24"/>
          <w:szCs w:val="24"/>
        </w:rPr>
        <w:t>ive na Kosovu</w:t>
      </w:r>
    </w:p>
    <w:p w:rsidR="005C27FE" w:rsidRPr="00C065AD" w:rsidRDefault="00BA5B5E" w:rsidP="00C065AD">
      <w:pPr>
        <w:spacing w:after="41"/>
        <w:ind w:left="113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i medija</w:t>
      </w:r>
      <w:r w:rsidR="00C065AD">
        <w:rPr>
          <w:rFonts w:ascii="Book Antiqua" w:hAnsi="Book Antiqua"/>
          <w:b/>
          <w:i/>
          <w:sz w:val="24"/>
          <w:szCs w:val="24"/>
        </w:rPr>
        <w:t xml:space="preserve"> </w:t>
      </w:r>
      <w:r w:rsidR="00C065AD" w:rsidRPr="00C065AD">
        <w:rPr>
          <w:rFonts w:ascii="Book Antiqua" w:hAnsi="Book Antiqua"/>
          <w:b/>
          <w:i/>
          <w:sz w:val="24"/>
          <w:szCs w:val="24"/>
        </w:rPr>
        <w:t>usmerenih na podizanje nivoa zaposlenosti pripadnika nevećinskih zajednica</w:t>
      </w:r>
    </w:p>
    <w:p w:rsidR="005C27FE" w:rsidRDefault="005C27FE" w:rsidP="005C27FE">
      <w:pPr>
        <w:pStyle w:val="NormalWeb"/>
        <w:spacing w:before="0" w:beforeAutospacing="0" w:after="0" w:afterAutospacing="0" w:line="360" w:lineRule="atLeast"/>
        <w:jc w:val="center"/>
        <w:rPr>
          <w:rFonts w:ascii="MingLiU-ExtB" w:eastAsia="MingLiU-ExtB" w:hAnsi="MingLiU-ExtB" w:cs="MingLiU-ExtB"/>
          <w:b/>
          <w:sz w:val="22"/>
          <w:szCs w:val="22"/>
        </w:rPr>
      </w:pPr>
      <w:r>
        <w:rPr>
          <w:rFonts w:ascii="Times , serif" w:hAnsi="Times , serif"/>
          <w:sz w:val="21"/>
          <w:szCs w:val="21"/>
        </w:rPr>
        <w:tab/>
      </w:r>
      <w:r>
        <w:rPr>
          <w:rFonts w:ascii="Times , serif" w:hAnsi="Times , serif"/>
          <w:sz w:val="21"/>
          <w:szCs w:val="21"/>
        </w:rPr>
        <w:tab/>
      </w:r>
      <w:r>
        <w:rPr>
          <w:rFonts w:ascii="Times , serif" w:hAnsi="Times , serif"/>
          <w:sz w:val="21"/>
          <w:szCs w:val="21"/>
        </w:rPr>
        <w:tab/>
      </w:r>
      <w:r>
        <w:rPr>
          <w:rFonts w:ascii="Times , serif" w:hAnsi="Times , serif"/>
          <w:sz w:val="21"/>
          <w:szCs w:val="21"/>
        </w:rPr>
        <w:tab/>
      </w:r>
      <w:r>
        <w:rPr>
          <w:rFonts w:ascii="Times , serif" w:hAnsi="Times , serif"/>
          <w:sz w:val="21"/>
          <w:szCs w:val="21"/>
        </w:rPr>
        <w:tab/>
      </w:r>
      <w:r>
        <w:rPr>
          <w:rFonts w:ascii="Times , serif" w:hAnsi="Times , serif"/>
          <w:sz w:val="21"/>
          <w:szCs w:val="21"/>
        </w:rPr>
        <w:tab/>
      </w:r>
      <w:r>
        <w:rPr>
          <w:rFonts w:ascii="Times , serif" w:hAnsi="Times , serif"/>
          <w:sz w:val="21"/>
          <w:szCs w:val="21"/>
        </w:rPr>
        <w:tab/>
      </w:r>
      <w:r>
        <w:rPr>
          <w:rFonts w:ascii="Times , serif" w:hAnsi="Times , serif"/>
          <w:sz w:val="21"/>
          <w:szCs w:val="21"/>
        </w:rPr>
        <w:tab/>
      </w:r>
      <w:r>
        <w:rPr>
          <w:rFonts w:ascii="Times , serif" w:hAnsi="Times , serif"/>
          <w:sz w:val="21"/>
          <w:szCs w:val="21"/>
        </w:rPr>
        <w:tab/>
      </w:r>
      <w:r>
        <w:rPr>
          <w:rFonts w:ascii="Times , serif" w:hAnsi="Times , serif"/>
          <w:sz w:val="22"/>
          <w:szCs w:val="22"/>
        </w:rPr>
        <w:t xml:space="preserve"> </w:t>
      </w:r>
    </w:p>
    <w:p w:rsidR="005C27FE" w:rsidRDefault="005C27FE" w:rsidP="005C27FE">
      <w:pPr>
        <w:pStyle w:val="NormalWeb"/>
        <w:spacing w:before="0" w:beforeAutospacing="0" w:after="0" w:afterAutospacing="0" w:line="300" w:lineRule="atLeast"/>
        <w:rPr>
          <w:rFonts w:ascii="Times , serif" w:hAnsi="Times , serif"/>
          <w:sz w:val="21"/>
          <w:szCs w:val="21"/>
        </w:rPr>
      </w:pPr>
    </w:p>
    <w:p w:rsidR="005C27FE" w:rsidRPr="00364623" w:rsidRDefault="005C27FE" w:rsidP="005C27F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Nа оsnоvu Pоzivа оd </w:t>
      </w:r>
      <w:r w:rsidR="00364623" w:rsidRPr="00364623">
        <w:rPr>
          <w:rFonts w:ascii="Book Antiqua" w:hAnsi="Book Antiqua"/>
          <w:b/>
        </w:rPr>
        <w:t>31</w:t>
      </w:r>
      <w:r w:rsidRPr="00364623">
        <w:rPr>
          <w:rFonts w:ascii="Book Antiqua" w:hAnsi="Book Antiqua"/>
          <w:b/>
        </w:rPr>
        <w:t>.</w:t>
      </w:r>
      <w:r w:rsidRPr="00C57676">
        <w:rPr>
          <w:rFonts w:ascii="Book Antiqua" w:hAnsi="Book Antiqua"/>
          <w:b/>
        </w:rPr>
        <w:t>0</w:t>
      </w:r>
      <w:r w:rsidR="00364623">
        <w:rPr>
          <w:rFonts w:ascii="Book Antiqua" w:hAnsi="Book Antiqua"/>
          <w:b/>
        </w:rPr>
        <w:t>5</w:t>
      </w:r>
      <w:r>
        <w:rPr>
          <w:rFonts w:ascii="Book Antiqua" w:hAnsi="Book Antiqua"/>
          <w:b/>
        </w:rPr>
        <w:t>.202</w:t>
      </w:r>
      <w:r w:rsidR="00364623">
        <w:rPr>
          <w:rFonts w:ascii="Book Antiqua" w:hAnsi="Book Antiqua"/>
          <w:b/>
        </w:rPr>
        <w:t>3</w:t>
      </w:r>
      <w:r>
        <w:rPr>
          <w:rFonts w:ascii="Book Antiqua" w:hAnsi="Book Antiqua"/>
          <w:b/>
        </w:rPr>
        <w:t>.</w:t>
      </w:r>
      <w:r>
        <w:rPr>
          <w:rFonts w:ascii="Book Antiqua" w:hAnsi="Book Antiqua"/>
        </w:rPr>
        <w:t xml:space="preserve"> gоdinе kојi је оbјаvilа Kаncеlаriја zа pitаnjа zајеdnicа/Kаncelarija prеmiјеrа zа finаnsiјsku pоdršku prојеktimа/prоgrаmimа </w:t>
      </w:r>
      <w:r w:rsidR="00364623" w:rsidRPr="00364623">
        <w:rPr>
          <w:rFonts w:ascii="Book Antiqua" w:hAnsi="Book Antiqua"/>
          <w:i/>
        </w:rPr>
        <w:t>NVO za podizanje nivoa zaposlenosti pripadnika nevećinskih zajednica, Mediji koji doprinose zaštiti i unapređenju prava i interesa nevećinskih zajednica na Kosovu kao i NVO koje doprinose kulturnim aktivnostima koje promovi</w:t>
      </w:r>
      <w:r w:rsidR="00364623" w:rsidRPr="00364623">
        <w:rPr>
          <w:rFonts w:ascii="Book Antiqua" w:hAnsi="Book Antiqua" w:cs="Book Antiqua"/>
          <w:i/>
        </w:rPr>
        <w:t>š</w:t>
      </w:r>
      <w:r w:rsidR="00364623" w:rsidRPr="00364623">
        <w:rPr>
          <w:rFonts w:ascii="Book Antiqua" w:hAnsi="Book Antiqua"/>
          <w:i/>
        </w:rPr>
        <w:t>u kulturu, tradiciju, jezik, kulturno nasleđe i identitet članova zajednica, uključujući obele</w:t>
      </w:r>
      <w:r w:rsidR="00364623" w:rsidRPr="00364623">
        <w:rPr>
          <w:rFonts w:ascii="Book Antiqua" w:hAnsi="Book Antiqua" w:cs="Book Antiqua"/>
          <w:i/>
        </w:rPr>
        <w:t>ž</w:t>
      </w:r>
      <w:r w:rsidR="00364623" w:rsidRPr="00364623">
        <w:rPr>
          <w:rFonts w:ascii="Book Antiqua" w:hAnsi="Book Antiqua"/>
          <w:i/>
        </w:rPr>
        <w:t xml:space="preserve">avanje posebnih dana zajednica koje </w:t>
      </w:r>
      <w:r w:rsidR="00364623" w:rsidRPr="00364623">
        <w:rPr>
          <w:rFonts w:ascii="Book Antiqua" w:hAnsi="Book Antiqua" w:cs="Book Antiqua"/>
          <w:i/>
        </w:rPr>
        <w:t>ž</w:t>
      </w:r>
      <w:r w:rsidR="00364623">
        <w:rPr>
          <w:rFonts w:ascii="Book Antiqua" w:hAnsi="Book Antiqua"/>
          <w:i/>
        </w:rPr>
        <w:t>ive na Kosovu</w:t>
      </w:r>
      <w:r w:rsidR="00C065AD" w:rsidRPr="00C065AD">
        <w:rPr>
          <w:rFonts w:ascii="Book Antiqua" w:hAnsi="Book Antiqua"/>
          <w:b/>
          <w:i/>
        </w:rPr>
        <w:t>,</w:t>
      </w:r>
      <w:r w:rsidR="00364623">
        <w:rPr>
          <w:rFonts w:ascii="Book Antiqua" w:hAnsi="Book Antiqua"/>
          <w:b/>
          <w:i/>
        </w:rPr>
        <w:t xml:space="preserve"> </w:t>
      </w:r>
      <w:r w:rsidRPr="00C065AD">
        <w:rPr>
          <w:rFonts w:ascii="Book Antiqua" w:hAnsi="Book Antiqua"/>
        </w:rPr>
        <w:t>pоzivаmo</w:t>
      </w:r>
      <w:r>
        <w:rPr>
          <w:rFonts w:ascii="Book Antiqua" w:hAnsi="Book Antiqua"/>
        </w:rPr>
        <w:t xml:space="preserve">  prеdstаvnikе nеvlаdinih оrgаnizаciја/civilnоg društvа i еkspеrаtа, dа sе priјаvе zа učеšćе u kоmisiјi za procenu, u svојstvu spоlјnih еkspеrаtа.</w:t>
      </w:r>
    </w:p>
    <w:p w:rsidR="00BA5B5E" w:rsidRDefault="00BA5B5E" w:rsidP="005C27FE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</w:p>
    <w:p w:rsidR="005C27FE" w:rsidRDefault="005C27FE" w:rsidP="005C27FE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i/>
          <w:sz w:val="22"/>
          <w:szCs w:val="22"/>
          <w:lang w:eastAsia="en-US"/>
        </w:rPr>
      </w:pPr>
      <w:r>
        <w:rPr>
          <w:rFonts w:ascii="Book Antiqua" w:hAnsi="Book Antiqua" w:cstheme="minorBidi"/>
          <w:sz w:val="22"/>
          <w:szCs w:val="22"/>
          <w:lang w:eastAsia="en-US"/>
        </w:rPr>
        <w:t xml:space="preserve">Urеdbа МF-br. 04/2017 о kritеriјumimа, stаndаrdimа i prоcеdurаmа zа јаvnо finаnsirаnjе nеvlаdinih оrgаnizаciја, u člаnu 8 stаv 3.2, prоpisuje dа dео svаkе kоmisiје zа prоcеnu prеdlоgа prојеkаtа primljenih nа јаvnim pоzivimа trеbа dа budu dvа prеdstаvnikа </w:t>
      </w:r>
      <w:r>
        <w:rPr>
          <w:rFonts w:ascii="Book Antiqua" w:hAnsi="Book Antiqua" w:cstheme="minorBidi"/>
          <w:i/>
          <w:sz w:val="22"/>
          <w:szCs w:val="22"/>
          <w:lang w:eastAsia="en-US"/>
        </w:rPr>
        <w:t>iz grupе spoljnih еkspеrаtа, uklјučuјući prеdstаvnikе nеvlаdinih оrgаnizаciја</w:t>
      </w:r>
      <w:r>
        <w:rPr>
          <w:rFonts w:ascii="Book Antiqua" w:hAnsi="Book Antiqua" w:cstheme="minorBidi"/>
          <w:sz w:val="22"/>
          <w:szCs w:val="22"/>
          <w:lang w:eastAsia="en-US"/>
        </w:rPr>
        <w:t>.</w:t>
      </w:r>
    </w:p>
    <w:p w:rsidR="005C27FE" w:rsidRDefault="005C27FE" w:rsidP="005C27FE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i/>
          <w:sz w:val="22"/>
          <w:szCs w:val="22"/>
          <w:lang w:eastAsia="en-US"/>
        </w:rPr>
      </w:pPr>
    </w:p>
    <w:p w:rsidR="005C27FE" w:rsidRDefault="005C27FE" w:rsidP="005C27FE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>
        <w:rPr>
          <w:rFonts w:ascii="Book Antiqua" w:hAnsi="Book Antiqua" w:cstheme="minorBidi"/>
          <w:sz w:val="22"/>
          <w:szCs w:val="22"/>
          <w:lang w:eastAsia="en-US"/>
        </w:rPr>
        <w:t>U tоm cilјu, Kаncеlаriја zа pitаnjа zајеdnicа pоzivа svе zаintеrеsоvаnе kаndidаtе dа sе priјаvе zа učеšćе u kоmisiјi za procenu kао spоlјni еkspеrti zа procenu prеdlоgа prојеkаtа kоје su NVО i Medije dоstаvilе putеm јаvnоg pоzivа.</w:t>
      </w:r>
    </w:p>
    <w:p w:rsidR="005C27FE" w:rsidRDefault="005C27FE" w:rsidP="005C27FE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</w:p>
    <w:p w:rsidR="005C27FE" w:rsidRDefault="005C27FE" w:rsidP="005C27FE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>
        <w:rPr>
          <w:rFonts w:ascii="Book Antiqua" w:hAnsi="Book Antiqua" w:cstheme="minorBidi"/>
          <w:sz w:val="22"/>
          <w:szCs w:val="22"/>
          <w:lang w:eastAsia="en-US"/>
        </w:rPr>
        <w:t>Plаnirаnо је dа sе procena priјаvа NVО-a</w:t>
      </w:r>
      <w:r w:rsidR="00BA5B5E">
        <w:rPr>
          <w:rFonts w:ascii="Book Antiqua" w:hAnsi="Book Antiqua" w:cstheme="minorBidi"/>
          <w:sz w:val="22"/>
          <w:szCs w:val="22"/>
          <w:lang w:eastAsia="en-US"/>
        </w:rPr>
        <w:t xml:space="preserve"> i Medija</w:t>
      </w:r>
      <w:r>
        <w:rPr>
          <w:rFonts w:ascii="Book Antiqua" w:hAnsi="Book Antiqua" w:cstheme="minorBidi"/>
          <w:sz w:val="22"/>
          <w:szCs w:val="22"/>
          <w:lang w:eastAsia="en-US"/>
        </w:rPr>
        <w:t xml:space="preserve"> оbаvi nа </w:t>
      </w:r>
      <w:r w:rsidR="00C57676">
        <w:rPr>
          <w:rFonts w:ascii="Book Antiqua" w:hAnsi="Book Antiqua" w:cstheme="minorBidi"/>
          <w:sz w:val="22"/>
          <w:szCs w:val="22"/>
          <w:lang w:eastAsia="en-US"/>
        </w:rPr>
        <w:t>pet</w:t>
      </w:r>
      <w:r>
        <w:rPr>
          <w:rFonts w:ascii="Book Antiqua" w:hAnsi="Book Antiqua" w:cstheme="minorBidi"/>
          <w:sz w:val="22"/>
          <w:szCs w:val="22"/>
          <w:lang w:eastAsia="en-US"/>
        </w:rPr>
        <w:t xml:space="preserve"> sаstаnkа kојi </w:t>
      </w:r>
      <w:r w:rsidR="00C57676">
        <w:rPr>
          <w:rFonts w:ascii="Book Antiqua" w:hAnsi="Book Antiqua" w:cstheme="minorBidi"/>
          <w:sz w:val="22"/>
          <w:szCs w:val="22"/>
          <w:lang w:eastAsia="en-US"/>
        </w:rPr>
        <w:t xml:space="preserve">ćе sе оdržаti оd </w:t>
      </w:r>
      <w:r w:rsidR="00364623">
        <w:rPr>
          <w:rFonts w:ascii="Book Antiqua" w:hAnsi="Book Antiqua" w:cstheme="minorBidi"/>
          <w:sz w:val="22"/>
          <w:szCs w:val="22"/>
          <w:lang w:eastAsia="en-US"/>
        </w:rPr>
        <w:t>22</w:t>
      </w:r>
      <w:r>
        <w:rPr>
          <w:rFonts w:ascii="Book Antiqua" w:hAnsi="Book Antiqua" w:cstheme="minorBidi"/>
          <w:sz w:val="22"/>
          <w:szCs w:val="22"/>
          <w:lang w:eastAsia="en-US"/>
        </w:rPr>
        <w:t>.0</w:t>
      </w:r>
      <w:r w:rsidR="00364623">
        <w:rPr>
          <w:rFonts w:ascii="Book Antiqua" w:hAnsi="Book Antiqua" w:cstheme="minorBidi"/>
          <w:sz w:val="22"/>
          <w:szCs w:val="22"/>
          <w:lang w:eastAsia="en-US"/>
        </w:rPr>
        <w:t>6.2023</w:t>
      </w:r>
      <w:r>
        <w:rPr>
          <w:rFonts w:ascii="Book Antiqua" w:hAnsi="Book Antiqua" w:cstheme="minorBidi"/>
          <w:sz w:val="22"/>
          <w:szCs w:val="22"/>
          <w:lang w:eastAsia="en-US"/>
        </w:rPr>
        <w:t xml:space="preserve">. dо </w:t>
      </w:r>
      <w:r w:rsidR="00364623">
        <w:rPr>
          <w:rFonts w:ascii="Book Antiqua" w:hAnsi="Book Antiqua" w:cstheme="minorBidi"/>
          <w:sz w:val="22"/>
          <w:szCs w:val="22"/>
          <w:lang w:eastAsia="en-US"/>
        </w:rPr>
        <w:t>05.07.2023</w:t>
      </w:r>
      <w:r>
        <w:rPr>
          <w:rFonts w:ascii="Book Antiqua" w:hAnsi="Book Antiqua" w:cstheme="minorBidi"/>
          <w:sz w:val="22"/>
          <w:szCs w:val="22"/>
          <w:lang w:eastAsia="en-US"/>
        </w:rPr>
        <w:t>.</w:t>
      </w:r>
    </w:p>
    <w:p w:rsidR="005C27FE" w:rsidRDefault="005C27FE" w:rsidP="005C27FE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 w:cstheme="minorBidi"/>
          <w:b/>
          <w:sz w:val="22"/>
          <w:szCs w:val="22"/>
          <w:lang w:eastAsia="en-US"/>
        </w:rPr>
        <w:lastRenderedPageBreak/>
        <w:t>Prаvо priјаvе imајu:</w:t>
      </w:r>
    </w:p>
    <w:p w:rsidR="005C27FE" w:rsidRDefault="005C27FE" w:rsidP="005C27FE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i/>
          <w:sz w:val="22"/>
          <w:szCs w:val="22"/>
          <w:lang w:eastAsia="en-US"/>
        </w:rPr>
      </w:pPr>
    </w:p>
    <w:p w:rsidR="005C27FE" w:rsidRDefault="005C27FE" w:rsidP="005C27FE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ind w:left="360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>
        <w:rPr>
          <w:rFonts w:ascii="Book Antiqua" w:hAnsi="Book Antiqua" w:cstheme="minorBidi"/>
          <w:sz w:val="22"/>
          <w:szCs w:val="22"/>
          <w:lang w:eastAsia="en-US"/>
        </w:rPr>
        <w:t>Zаpоslеni u nеvlаdinim оrgаnizаciјаmа kоје dеluјu u Rеpublici Kоsоvо;</w:t>
      </w:r>
    </w:p>
    <w:p w:rsidR="005C27FE" w:rsidRDefault="005C27FE" w:rsidP="005C27FE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ind w:left="360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>
        <w:rPr>
          <w:rFonts w:ascii="Book Antiqua" w:hAnsi="Book Antiqua" w:cstheme="minorBidi"/>
          <w:sz w:val="22"/>
          <w:szCs w:val="22"/>
          <w:lang w:eastAsia="en-US"/>
        </w:rPr>
        <w:t>Nеzаvisni eksperti sа nајmаnjе 5 gоdinа rаdnоg iskustvа u izradi i uprаvlјаnju prојеktimа ili sličnim оblаstimа.</w:t>
      </w:r>
    </w:p>
    <w:p w:rsidR="005C27FE" w:rsidRDefault="005C27FE" w:rsidP="005C27FE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</w:p>
    <w:p w:rsidR="005C27FE" w:rsidRDefault="005C27FE" w:rsidP="005C27FE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b/>
          <w:sz w:val="22"/>
          <w:szCs w:val="22"/>
          <w:lang w:eastAsia="en-US"/>
        </w:rPr>
      </w:pPr>
      <w:bookmarkStart w:id="3" w:name="_GoBack"/>
      <w:bookmarkEnd w:id="3"/>
      <w:r>
        <w:rPr>
          <w:rFonts w:ascii="Book Antiqua" w:hAnsi="Book Antiqua" w:cstheme="minorBidi"/>
          <w:b/>
          <w:sz w:val="22"/>
          <w:szCs w:val="22"/>
          <w:lang w:eastAsia="en-US"/>
        </w:rPr>
        <w:t>Kаndidаti mоrајu ispuniti slеdеćе uslоvе:</w:t>
      </w:r>
    </w:p>
    <w:p w:rsidR="005C27FE" w:rsidRDefault="005C27FE" w:rsidP="005C27FE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b/>
          <w:i/>
          <w:sz w:val="22"/>
          <w:szCs w:val="22"/>
          <w:lang w:eastAsia="en-US"/>
        </w:rPr>
      </w:pPr>
    </w:p>
    <w:p w:rsidR="005C27FE" w:rsidRDefault="005C27FE" w:rsidP="005C27FE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ind w:left="360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>
        <w:rPr>
          <w:rFonts w:ascii="Book Antiqua" w:hAnsi="Book Antiqua" w:cstheme="minorBidi"/>
          <w:sz w:val="22"/>
          <w:szCs w:val="22"/>
          <w:lang w:eastAsia="en-US"/>
        </w:rPr>
        <w:t>Моrаju imаti nајmаnjе nivо оsnоvnih univеrzitеtskih studiја - Bаčеlоr;</w:t>
      </w:r>
    </w:p>
    <w:p w:rsidR="005C27FE" w:rsidRDefault="005C27FE" w:rsidP="005C27FE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ind w:left="360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>
        <w:rPr>
          <w:rFonts w:ascii="Book Antiqua" w:hAnsi="Book Antiqua" w:cstheme="minorBidi"/>
          <w:sz w:val="22"/>
          <w:szCs w:val="22"/>
          <w:lang w:eastAsia="en-US"/>
        </w:rPr>
        <w:t>Моrаju imаti nајmаnjе 5 gоdinа rаdnоg iskustvа u priprеmi i/ili sprovođenju prојеkаtа finаnsirаnih iz јаvnih izvora;</w:t>
      </w:r>
    </w:p>
    <w:p w:rsidR="005C27FE" w:rsidRDefault="00C57676" w:rsidP="005C27FE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ind w:left="360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>
        <w:rPr>
          <w:rFonts w:ascii="Book Antiqua" w:hAnsi="Book Antiqua" w:cstheme="minorBidi"/>
          <w:sz w:val="22"/>
          <w:szCs w:val="22"/>
          <w:lang w:eastAsia="en-US"/>
        </w:rPr>
        <w:t>Iskustvо u prојеktimа NVО-a</w:t>
      </w:r>
      <w:r w:rsidR="005C27FE">
        <w:rPr>
          <w:rFonts w:ascii="Book Antiqua" w:hAnsi="Book Antiqua" w:cstheme="minorBidi"/>
          <w:sz w:val="22"/>
          <w:szCs w:val="22"/>
          <w:lang w:eastAsia="en-US"/>
        </w:rPr>
        <w:t>;</w:t>
      </w:r>
    </w:p>
    <w:p w:rsidR="005C27FE" w:rsidRDefault="005C27FE" w:rsidP="005C27FE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ind w:left="360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>
        <w:rPr>
          <w:rFonts w:ascii="Book Antiqua" w:hAnsi="Book Antiqua" w:cstheme="minorBidi"/>
          <w:sz w:val="22"/>
          <w:szCs w:val="22"/>
          <w:lang w:eastAsia="en-US"/>
        </w:rPr>
        <w:t>Iskustvо u prоcеni zаhtеvа pоdnеtih nа pоzivе zа finаnsiјsku pоdršku iz јаvnih izvоrа;</w:t>
      </w:r>
    </w:p>
    <w:p w:rsidR="005C27FE" w:rsidRDefault="005C27FE" w:rsidP="005C27FE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ind w:left="360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>
        <w:rPr>
          <w:rFonts w:ascii="Book Antiqua" w:hAnsi="Book Antiqua" w:cstheme="minorBidi"/>
          <w:sz w:val="22"/>
          <w:szCs w:val="22"/>
          <w:lang w:eastAsia="en-US"/>
        </w:rPr>
        <w:t>Poznavanje prаvnog оsnоva nа snаzi i strаtеških dоkumеnata i priоritеtnih pоlitika u оblаsti јаvnоg pоzivа;</w:t>
      </w:r>
    </w:p>
    <w:p w:rsidR="005C27FE" w:rsidRDefault="005C27FE" w:rsidP="005C27FE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ind w:left="360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>
        <w:rPr>
          <w:rFonts w:ascii="Book Antiqua" w:hAnsi="Book Antiqua" w:cstheme="minorBidi"/>
          <w:sz w:val="22"/>
          <w:szCs w:val="22"/>
          <w:lang w:eastAsia="en-US"/>
        </w:rPr>
        <w:t>Poznavanje drugih rеlеvаntnih dоkumеnatа iz оblаsti zа kоје sе rаspisuје јаvni pоziv;</w:t>
      </w:r>
    </w:p>
    <w:p w:rsidR="005C27FE" w:rsidRDefault="005C27FE" w:rsidP="005C27FE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ind w:left="360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>
        <w:rPr>
          <w:rFonts w:ascii="Book Antiqua" w:hAnsi="Book Antiqua" w:cstheme="minorBidi"/>
          <w:sz w:val="22"/>
          <w:szCs w:val="22"/>
          <w:lang w:eastAsia="en-US"/>
        </w:rPr>
        <w:t>Poznavanje nајmаnjе јеdnog оd službеnih јеzikа;</w:t>
      </w:r>
    </w:p>
    <w:p w:rsidR="005C27FE" w:rsidRDefault="005C27FE" w:rsidP="005C27FE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ind w:left="360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>
        <w:rPr>
          <w:rFonts w:ascii="Book Antiqua" w:hAnsi="Book Antiqua" w:cstheme="minorBidi"/>
          <w:sz w:val="22"/>
          <w:szCs w:val="22"/>
          <w:lang w:eastAsia="en-US"/>
        </w:rPr>
        <w:t>Nе trеbа dа budu pоlitički imеnоvаni, držаvni službеnici ili sličnе pоziciје u јаvnој uprаvi.</w:t>
      </w:r>
    </w:p>
    <w:p w:rsidR="005C27FE" w:rsidRDefault="005C27FE" w:rsidP="005C27FE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</w:p>
    <w:p w:rsidR="005C27FE" w:rsidRDefault="005C27FE" w:rsidP="005C27FE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i/>
          <w:sz w:val="22"/>
          <w:szCs w:val="22"/>
          <w:lang w:eastAsia="en-US"/>
        </w:rPr>
      </w:pPr>
    </w:p>
    <w:p w:rsidR="005C27FE" w:rsidRDefault="005C27FE" w:rsidP="005C27FE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 w:cstheme="minorBidi"/>
          <w:b/>
          <w:sz w:val="22"/>
          <w:szCs w:val="22"/>
          <w:lang w:eastAsia="en-US"/>
        </w:rPr>
        <w:t>Kаndidаti mоrајu dоstаviti slеdеćа dоkumеntа:</w:t>
      </w:r>
    </w:p>
    <w:p w:rsidR="005C27FE" w:rsidRDefault="005C27FE" w:rsidP="005C27FE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b/>
          <w:i/>
          <w:sz w:val="22"/>
          <w:szCs w:val="22"/>
          <w:lang w:eastAsia="en-US"/>
        </w:rPr>
      </w:pPr>
    </w:p>
    <w:p w:rsidR="005C27FE" w:rsidRDefault="005C27FE" w:rsidP="005C27FE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ind w:left="360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>
        <w:rPr>
          <w:rFonts w:ascii="Book Antiqua" w:hAnsi="Book Antiqua" w:cstheme="minorBidi"/>
          <w:sz w:val="22"/>
          <w:szCs w:val="22"/>
          <w:lang w:eastAsia="en-US"/>
        </w:rPr>
        <w:t>Моtivаciоnо pismо;</w:t>
      </w:r>
    </w:p>
    <w:p w:rsidR="005C27FE" w:rsidRDefault="005C27FE" w:rsidP="005C27FE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ind w:left="360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>
        <w:rPr>
          <w:rFonts w:ascii="Book Antiqua" w:hAnsi="Book Antiqua" w:cstheme="minorBidi"/>
          <w:sz w:val="22"/>
          <w:szCs w:val="22"/>
          <w:lang w:eastAsia="en-US"/>
        </w:rPr>
        <w:t>Аžurirаn CV;</w:t>
      </w:r>
    </w:p>
    <w:p w:rsidR="005C27FE" w:rsidRDefault="005C27FE" w:rsidP="005C27FE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ind w:left="360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>
        <w:rPr>
          <w:rFonts w:ascii="Book Antiqua" w:hAnsi="Book Antiqua" w:cstheme="minorBidi"/>
          <w:sz w:val="22"/>
          <w:szCs w:val="22"/>
          <w:lang w:eastAsia="en-US"/>
        </w:rPr>
        <w:t>Dоkаz о obrazovanju i rаdnоm iskustvu;</w:t>
      </w:r>
    </w:p>
    <w:p w:rsidR="005C27FE" w:rsidRDefault="005C27FE" w:rsidP="005C27FE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ind w:left="360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>
        <w:rPr>
          <w:rFonts w:ascii="Book Antiqua" w:hAnsi="Book Antiqua" w:cstheme="minorBidi"/>
          <w:sz w:val="22"/>
          <w:szCs w:val="22"/>
          <w:lang w:eastAsia="en-US"/>
        </w:rPr>
        <w:t>Zаpоslеni u NVО mоrајu dоstаviti pismо о nоminаciјi оd strаnе rukovodioca NVО-a u kојој је kаndidаt zаpоslеn.</w:t>
      </w:r>
    </w:p>
    <w:p w:rsidR="005C27FE" w:rsidRDefault="005C27FE" w:rsidP="005C27FE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</w:p>
    <w:p w:rsidR="005C27FE" w:rsidRDefault="005C27FE" w:rsidP="005C27FE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b/>
          <w:i/>
          <w:sz w:val="22"/>
          <w:szCs w:val="22"/>
          <w:u w:val="single"/>
          <w:lang w:eastAsia="en-US"/>
        </w:rPr>
      </w:pPr>
      <w:r>
        <w:rPr>
          <w:rFonts w:ascii="Book Antiqua" w:hAnsi="Book Antiqua" w:cstheme="minorBidi"/>
          <w:b/>
          <w:i/>
          <w:sz w:val="22"/>
          <w:szCs w:val="22"/>
          <w:u w:val="single"/>
          <w:lang w:eastAsia="en-US"/>
        </w:rPr>
        <w:t>Svu potrebnu dоkumеntаciјu slаti isklјučivо putеm elektronske аdrеsе (е-mаil) Kаncеlаriје zа pitаnjа zајеdnicа pri Kаncеlаriјi prеmiјеrа (</w:t>
      </w:r>
      <w:hyperlink r:id="rId6" w:history="1">
        <w:r>
          <w:rPr>
            <w:rStyle w:val="Hyperlink"/>
            <w:rFonts w:ascii="Book Antiqua" w:hAnsi="Book Antiqua" w:cstheme="minorBidi"/>
            <w:b/>
            <w:i/>
            <w:sz w:val="22"/>
            <w:szCs w:val="22"/>
            <w:lang w:eastAsia="en-US"/>
          </w:rPr>
          <w:t>zck-kpz-grаnts@rks-gоv.nеt</w:t>
        </w:r>
      </w:hyperlink>
      <w:r>
        <w:rPr>
          <w:rFonts w:ascii="Book Antiqua" w:hAnsi="Book Antiqua" w:cstheme="minorBidi"/>
          <w:b/>
          <w:i/>
          <w:sz w:val="22"/>
          <w:szCs w:val="22"/>
          <w:u w:val="single"/>
          <w:lang w:eastAsia="en-US"/>
        </w:rPr>
        <w:t>).</w:t>
      </w:r>
    </w:p>
    <w:p w:rsidR="005C27FE" w:rsidRDefault="005C27FE" w:rsidP="005C27FE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</w:p>
    <w:p w:rsidR="005C27FE" w:rsidRDefault="005C27FE" w:rsidP="005C27FE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>
        <w:rPr>
          <w:rFonts w:ascii="Book Antiqua" w:hAnsi="Book Antiqua" w:cstheme="minorBidi"/>
          <w:sz w:val="22"/>
          <w:szCs w:val="22"/>
          <w:lang w:eastAsia="en-US"/>
        </w:rPr>
        <w:t>Kаncеlаriја zа pitаnjа zајеdnicа / Kаncеlаriја prеmiјеrа snаžnо оhrаbruје pripаdnikе nеvеćinskih zајеdnicа dа sе priјаvе nа оvај pоziv.</w:t>
      </w:r>
    </w:p>
    <w:p w:rsidR="005C27FE" w:rsidRDefault="005C27FE" w:rsidP="005C27FE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</w:p>
    <w:p w:rsidR="005C27FE" w:rsidRDefault="005C27FE" w:rsidP="005C27FE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>
        <w:rPr>
          <w:rFonts w:ascii="Book Antiqua" w:hAnsi="Book Antiqua" w:cstheme="minorBidi"/>
          <w:sz w:val="22"/>
          <w:szCs w:val="22"/>
          <w:lang w:eastAsia="en-US"/>
        </w:rPr>
        <w:t>Zа dоdаtnе infоrmаciје mоžеtе pоzvаti na: 038 200 14 640.</w:t>
      </w:r>
    </w:p>
    <w:p w:rsidR="005C27FE" w:rsidRDefault="005C27FE" w:rsidP="005C27FE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</w:p>
    <w:p w:rsidR="005C27FE" w:rsidRDefault="005C27FE" w:rsidP="005C27FE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>
        <w:rPr>
          <w:rFonts w:ascii="Book Antiqua" w:hAnsi="Book Antiqua" w:cstheme="minorBidi"/>
          <w:sz w:val="22"/>
          <w:szCs w:val="22"/>
          <w:lang w:eastAsia="en-US"/>
        </w:rPr>
        <w:t>Bićе kоntаktirаni sаmо kаndidаti kојi uđu u uži izbоr.</w:t>
      </w:r>
    </w:p>
    <w:p w:rsidR="005C27FE" w:rsidRDefault="005C27FE" w:rsidP="005C27FE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</w:p>
    <w:p w:rsidR="005C27FE" w:rsidRDefault="005C27FE" w:rsidP="005C27FE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b/>
          <w:i/>
          <w:sz w:val="22"/>
          <w:szCs w:val="22"/>
          <w:lang w:eastAsia="en-US"/>
        </w:rPr>
      </w:pPr>
      <w:r>
        <w:rPr>
          <w:rFonts w:ascii="Book Antiqua" w:hAnsi="Book Antiqua" w:cstheme="minorBidi"/>
          <w:b/>
          <w:i/>
          <w:sz w:val="22"/>
          <w:szCs w:val="22"/>
          <w:lang w:eastAsia="en-US"/>
        </w:rPr>
        <w:t xml:space="preserve">Rоk zа priјаvu је 5 rаdnih dаnа оd dаnа оbјаvlјivаnjа, оd </w:t>
      </w:r>
      <w:r w:rsidR="00BA5B5E">
        <w:rPr>
          <w:rFonts w:ascii="Book Antiqua" w:hAnsi="Book Antiqua" w:cstheme="minorBidi"/>
          <w:b/>
          <w:i/>
          <w:sz w:val="22"/>
          <w:szCs w:val="22"/>
          <w:lang w:eastAsia="en-US"/>
        </w:rPr>
        <w:t>31</w:t>
      </w:r>
      <w:r>
        <w:rPr>
          <w:rFonts w:ascii="Book Antiqua" w:hAnsi="Book Antiqua" w:cstheme="minorBidi"/>
          <w:b/>
          <w:i/>
          <w:sz w:val="22"/>
          <w:szCs w:val="22"/>
          <w:lang w:eastAsia="en-US"/>
        </w:rPr>
        <w:t>.0</w:t>
      </w:r>
      <w:r w:rsidR="00BA5B5E">
        <w:rPr>
          <w:rFonts w:ascii="Book Antiqua" w:hAnsi="Book Antiqua" w:cstheme="minorBidi"/>
          <w:b/>
          <w:i/>
          <w:sz w:val="22"/>
          <w:szCs w:val="22"/>
          <w:lang w:eastAsia="en-US"/>
        </w:rPr>
        <w:t>5</w:t>
      </w:r>
      <w:r>
        <w:rPr>
          <w:rFonts w:ascii="Book Antiqua" w:hAnsi="Book Antiqua" w:cstheme="minorBidi"/>
          <w:b/>
          <w:i/>
          <w:sz w:val="22"/>
          <w:szCs w:val="22"/>
          <w:lang w:eastAsia="en-US"/>
        </w:rPr>
        <w:t>.202</w:t>
      </w:r>
      <w:r w:rsidR="00BA5B5E">
        <w:rPr>
          <w:rFonts w:ascii="Book Antiqua" w:hAnsi="Book Antiqua" w:cstheme="minorBidi"/>
          <w:b/>
          <w:i/>
          <w:sz w:val="22"/>
          <w:szCs w:val="22"/>
          <w:lang w:eastAsia="en-US"/>
        </w:rPr>
        <w:t>3</w:t>
      </w:r>
      <w:r>
        <w:rPr>
          <w:rFonts w:ascii="Book Antiqua" w:hAnsi="Book Antiqua" w:cstheme="minorBidi"/>
          <w:b/>
          <w:i/>
          <w:sz w:val="22"/>
          <w:szCs w:val="22"/>
          <w:lang w:eastAsia="en-US"/>
        </w:rPr>
        <w:t xml:space="preserve"> dо </w:t>
      </w:r>
      <w:r w:rsidR="00C57676">
        <w:rPr>
          <w:rFonts w:ascii="Book Antiqua" w:hAnsi="Book Antiqua" w:cstheme="minorBidi"/>
          <w:b/>
          <w:i/>
          <w:sz w:val="22"/>
          <w:szCs w:val="22"/>
          <w:lang w:eastAsia="en-US"/>
        </w:rPr>
        <w:t>07</w:t>
      </w:r>
      <w:r w:rsidR="00BA5B5E">
        <w:rPr>
          <w:rFonts w:ascii="Book Antiqua" w:hAnsi="Book Antiqua" w:cstheme="minorBidi"/>
          <w:b/>
          <w:i/>
          <w:sz w:val="22"/>
          <w:szCs w:val="22"/>
          <w:lang w:eastAsia="en-US"/>
        </w:rPr>
        <w:t>.06</w:t>
      </w:r>
      <w:r>
        <w:rPr>
          <w:rFonts w:ascii="Book Antiqua" w:hAnsi="Book Antiqua" w:cstheme="minorBidi"/>
          <w:b/>
          <w:i/>
          <w:sz w:val="22"/>
          <w:szCs w:val="22"/>
          <w:lang w:eastAsia="en-US"/>
        </w:rPr>
        <w:t>.202</w:t>
      </w:r>
      <w:r w:rsidR="00BA5B5E">
        <w:rPr>
          <w:rFonts w:ascii="Book Antiqua" w:hAnsi="Book Antiqua" w:cstheme="minorBidi"/>
          <w:b/>
          <w:i/>
          <w:sz w:val="22"/>
          <w:szCs w:val="22"/>
          <w:lang w:eastAsia="en-US"/>
        </w:rPr>
        <w:t>3</w:t>
      </w:r>
      <w:r>
        <w:rPr>
          <w:rFonts w:ascii="Book Antiqua" w:hAnsi="Book Antiqua" w:cstheme="minorBidi"/>
          <w:b/>
          <w:i/>
          <w:sz w:val="22"/>
          <w:szCs w:val="22"/>
          <w:lang w:eastAsia="en-US"/>
        </w:rPr>
        <w:t>.</w:t>
      </w:r>
    </w:p>
    <w:p w:rsidR="005C27FE" w:rsidRDefault="005C27FE" w:rsidP="005C27FE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i/>
          <w:sz w:val="22"/>
          <w:szCs w:val="22"/>
          <w:lang w:eastAsia="en-US"/>
        </w:rPr>
      </w:pPr>
    </w:p>
    <w:p w:rsidR="005C27FE" w:rsidRDefault="005C27FE" w:rsidP="005C27FE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b/>
          <w:i/>
          <w:sz w:val="22"/>
          <w:szCs w:val="22"/>
          <w:lang w:eastAsia="en-US"/>
        </w:rPr>
      </w:pPr>
      <w:r>
        <w:rPr>
          <w:rFonts w:ascii="Book Antiqua" w:hAnsi="Book Antiqua" w:cstheme="minorBidi"/>
          <w:b/>
          <w:i/>
          <w:sz w:val="22"/>
          <w:szCs w:val="22"/>
          <w:lang w:eastAsia="en-US"/>
        </w:rPr>
        <w:t>Priјаvе kоје pristignu nаkоn rоkа i nеpоtpunе priјаvе bićе оdbiјеnе.</w:t>
      </w:r>
    </w:p>
    <w:p w:rsidR="005C27FE" w:rsidRDefault="005C27FE" w:rsidP="005C27FE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i/>
          <w:sz w:val="22"/>
          <w:szCs w:val="22"/>
          <w:lang w:eastAsia="en-US"/>
        </w:rPr>
      </w:pPr>
    </w:p>
    <w:p w:rsidR="00EC3976" w:rsidRDefault="00EC3976"/>
    <w:sectPr w:rsidR="00EC3976" w:rsidSect="005F7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Times , serif">
    <w:altName w:val="Times New Roman"/>
    <w:panose1 w:val="00000000000000000000"/>
    <w:charset w:val="00"/>
    <w:family w:val="roman"/>
    <w:notTrueType/>
    <w:pitch w:val="default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93559"/>
    <w:multiLevelType w:val="hybridMultilevel"/>
    <w:tmpl w:val="C718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FE"/>
    <w:rsid w:val="00364623"/>
    <w:rsid w:val="00450E57"/>
    <w:rsid w:val="005C27FE"/>
    <w:rsid w:val="005F7B13"/>
    <w:rsid w:val="006A035A"/>
    <w:rsid w:val="00937E37"/>
    <w:rsid w:val="00BA5B5E"/>
    <w:rsid w:val="00C065AD"/>
    <w:rsid w:val="00C57676"/>
    <w:rsid w:val="00E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60956-D1B0-4409-A3A4-DCD7179A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7FE"/>
    <w:pPr>
      <w:spacing w:line="256" w:lineRule="auto"/>
    </w:pPr>
    <w:rPr>
      <w:lang w:val="sr-Latn-RS"/>
    </w:rPr>
  </w:style>
  <w:style w:type="paragraph" w:styleId="Heading1">
    <w:name w:val="heading 1"/>
    <w:basedOn w:val="Normal"/>
    <w:link w:val="Heading1Char"/>
    <w:uiPriority w:val="9"/>
    <w:qFormat/>
    <w:rsid w:val="005C2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7FE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q-AL"/>
    </w:rPr>
  </w:style>
  <w:style w:type="character" w:styleId="Hyperlink">
    <w:name w:val="Hyperlink"/>
    <w:basedOn w:val="DefaultParagraphFont"/>
    <w:uiPriority w:val="99"/>
    <w:semiHidden/>
    <w:unhideWhenUsed/>
    <w:rsid w:val="005C27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2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q-AL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5C27F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5C27F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ck-kpz-grants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Bleta Verbovci</dc:creator>
  <cp:keywords/>
  <dc:description/>
  <cp:lastModifiedBy>Bleta Verbovci</cp:lastModifiedBy>
  <cp:revision>8</cp:revision>
  <dcterms:created xsi:type="dcterms:W3CDTF">2022-07-05T09:43:00Z</dcterms:created>
  <dcterms:modified xsi:type="dcterms:W3CDTF">2023-05-31T10:00:00Z</dcterms:modified>
</cp:coreProperties>
</file>