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>
        <w:rPr>
          <w:rFonts w:ascii="Book Antiqua" w:hAnsi="Book Antiqua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b/>
          <w:bCs/>
          <w:sz w:val="32"/>
          <w:szCs w:val="32"/>
          <w:rFonts w:ascii="Book Antiqua" w:eastAsia="Batang" w:hAnsi="Book Antiqua"/>
        </w:rPr>
      </w:pPr>
      <w:r>
        <w:rPr>
          <w:b/>
          <w:sz w:val="32"/>
          <w:rFonts w:ascii="Book Antiqua" w:hAnsi="Book Antiqua"/>
        </w:rPr>
        <w:t xml:space="preserve">Republika e Kosovës</w:t>
      </w:r>
    </w:p>
    <w:p w:rsidR="00D048C4" w:rsidRPr="002C468C" w:rsidRDefault="00D048C4" w:rsidP="00D048C4">
      <w:pPr>
        <w:jc w:val="center"/>
        <w:rPr>
          <w:b/>
          <w:bCs/>
          <w:sz w:val="26"/>
          <w:szCs w:val="26"/>
          <w:rFonts w:ascii="Book Antiqua" w:hAnsi="Book Antiqua" w:cs="Book Antiqua"/>
        </w:rPr>
      </w:pPr>
      <w:r>
        <w:rPr>
          <w:b/>
          <w:sz w:val="26"/>
          <w:rFonts w:ascii="Book Antiqua" w:hAnsi="Book Antiqua"/>
        </w:rPr>
        <w:t xml:space="preserve">Republika Kosovo - Republic of Kosovo</w:t>
      </w:r>
    </w:p>
    <w:p w:rsidR="00D048C4" w:rsidRPr="002C468C" w:rsidRDefault="00D048C4" w:rsidP="00D048C4">
      <w:pPr>
        <w:pStyle w:val="Title"/>
        <w:rPr>
          <w:i/>
          <w:iCs/>
          <w:rFonts w:ascii="Book Antiqua" w:hAnsi="Book Antiqua"/>
        </w:rPr>
      </w:pPr>
      <w:bookmarkStart w:id="2" w:name="OLE_LINK2"/>
      <w:r>
        <w:rPr>
          <w:i/>
          <w:rFonts w:ascii="Book Antiqua" w:hAnsi="Book Antiqua"/>
        </w:rPr>
        <w:t xml:space="preserve">Qeveria - Vlada - Government</w:t>
      </w:r>
      <w:bookmarkEnd w:id="2"/>
    </w:p>
    <w:p w:rsidR="00D048C4" w:rsidRDefault="00D048C4" w:rsidP="00D048C4">
      <w:pPr>
        <w:jc w:val="center"/>
        <w:rPr>
          <w:b/>
          <w:bCs/>
          <w:i/>
          <w:iCs/>
          <w:rFonts w:ascii="Book Antiqua" w:hAnsi="Book Antiqua" w:cs="Book Antiqua"/>
        </w:rPr>
      </w:pPr>
      <w:r>
        <w:rPr>
          <w:b/>
          <w:i/>
          <w:rFonts w:ascii="Book Antiqua" w:hAnsi="Book Antiqua"/>
        </w:rPr>
        <w:t xml:space="preserve">Zyra e Kryeministrit- Ured Premijera - Office of the Prime Minister</w:t>
      </w:r>
      <w:r>
        <w:rPr>
          <w:b/>
          <w:i/>
          <w:rFonts w:ascii="Book Antiqua" w:hAnsi="Book Antiqua"/>
        </w:rPr>
        <w:t xml:space="preserve">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  <w:rFonts w:ascii="Book Antiqua" w:eastAsia="MS Mincho" w:hAnsi="Book Antiqua" w:cs="Arial"/>
        </w:rPr>
      </w:pPr>
      <w:r>
        <w:rPr>
          <w:b/>
          <w:i/>
          <w:sz w:val="22"/>
          <w:rFonts w:ascii="Book Antiqua" w:hAnsi="Book Antiqua"/>
        </w:rPr>
        <w:t xml:space="preserve">Sekretari i Përgjithshëm - Generalni Sekretar - Secretary General</w:t>
      </w:r>
    </w:p>
    <w:p w:rsidR="00DA10D7" w:rsidRPr="00EA0AB5" w:rsidRDefault="00DA10D7" w:rsidP="00EA0AB5">
      <w:pPr>
        <w:rPr>
          <w:rFonts w:ascii="Book Antiqua" w:hAnsi="Book Antiqua" w:cs="Book Antiqua"/>
          <w:b/>
          <w:bCs/>
          <w:i/>
          <w:iCs/>
        </w:rPr>
      </w:pPr>
    </w:p>
    <w:p w:rsidR="00D048C4" w:rsidRPr="00EA0AB5" w:rsidRDefault="000802E2" w:rsidP="000802E2">
      <w:pPr>
        <w:tabs>
          <w:tab w:val="left" w:pos="8100"/>
        </w:tabs>
        <w:ind w:left="5760"/>
        <w:jc w:val="right"/>
        <w:rPr>
          <w:sz w:val="22"/>
          <w:szCs w:val="22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Datum: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25.05.2023</w:t>
      </w:r>
      <w:r>
        <w:rPr>
          <w:sz w:val="22"/>
          <w:rFonts w:ascii="Book Antiqua" w:hAnsi="Book Antiqua"/>
        </w:rPr>
        <w:t xml:space="preserve">                                     </w:t>
      </w:r>
    </w:p>
    <w:p w:rsidR="00654F76" w:rsidRPr="00EA0AB5" w:rsidRDefault="00654F76" w:rsidP="000802E2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</w:p>
    <w:p w:rsidR="000802E2" w:rsidRPr="00EA0AB5" w:rsidRDefault="000802E2" w:rsidP="000802E2">
      <w:pPr>
        <w:autoSpaceDE w:val="0"/>
        <w:autoSpaceDN w:val="0"/>
        <w:jc w:val="right"/>
        <w:rPr>
          <w:color w:val="000000"/>
          <w:sz w:val="22"/>
          <w:szCs w:val="22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                                                                                                                               </w:t>
      </w:r>
    </w:p>
    <w:p w:rsidR="003D076A" w:rsidRPr="00EA0AB5" w:rsidRDefault="00D048C4" w:rsidP="00EA0AB5">
      <w:pPr>
        <w:tabs>
          <w:tab w:val="left" w:pos="2520"/>
          <w:tab w:val="left" w:pos="8640"/>
        </w:tabs>
        <w:ind w:left="5760"/>
        <w:jc w:val="right"/>
        <w:rPr>
          <w:sz w:val="22"/>
          <w:szCs w:val="22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                                    </w:t>
      </w:r>
    </w:p>
    <w:p w:rsidR="00A57C83" w:rsidRPr="00EA0AB5" w:rsidRDefault="00654F76" w:rsidP="00654F76">
      <w:pPr>
        <w:rPr>
          <w:b/>
          <w:bCs/>
          <w:sz w:val="28"/>
          <w:szCs w:val="28"/>
          <w:u w:val="single"/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</w:t>
      </w:r>
      <w:r>
        <w:rPr>
          <w:b/>
          <w:sz w:val="28"/>
          <w:u w:val="single"/>
          <w:rFonts w:ascii="Book Antiqua" w:hAnsi="Book Antiqua"/>
        </w:rPr>
        <w:t xml:space="preserve">OBAVEŠTENJE</w:t>
      </w:r>
      <w:r>
        <w:rPr>
          <w:b/>
          <w:sz w:val="28"/>
          <w:u w:val="single"/>
          <w:rFonts w:ascii="Book Antiqua" w:hAnsi="Book Antiqua"/>
        </w:rPr>
        <w:t xml:space="preserve"> </w:t>
      </w:r>
    </w:p>
    <w:p w:rsidR="00EA0AB5" w:rsidRPr="00EA0AB5" w:rsidRDefault="00EA0AB5" w:rsidP="00654F76">
      <w:pPr>
        <w:rPr>
          <w:rFonts w:ascii="Book Antiqua" w:hAnsi="Book Antiqua"/>
          <w:bCs/>
        </w:rPr>
      </w:pPr>
    </w:p>
    <w:p w:rsidR="00654F76" w:rsidRPr="00EA0AB5" w:rsidRDefault="00654F76" w:rsidP="00654F76">
      <w:pPr>
        <w:rPr>
          <w:bCs/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</w:t>
      </w:r>
      <w:r>
        <w:rPr>
          <w:rFonts w:ascii="Book Antiqua" w:hAnsi="Book Antiqua"/>
        </w:rPr>
        <w:t xml:space="preserve">Za produženje roka za prijavu</w:t>
      </w:r>
      <w:r>
        <w:rPr>
          <w:rFonts w:ascii="Book Antiqua" w:hAnsi="Book Antiqua"/>
        </w:rPr>
        <w:t xml:space="preserve"> </w:t>
      </w:r>
    </w:p>
    <w:p w:rsidR="00A35ABE" w:rsidRPr="00EA0AB5" w:rsidRDefault="00A35ABE" w:rsidP="00654F76">
      <w:pPr>
        <w:rPr>
          <w:bCs/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4B529F" w:rsidRPr="00EA0AB5" w:rsidRDefault="004B529F" w:rsidP="00654F76">
      <w:pPr>
        <w:rPr>
          <w:rFonts w:ascii="Book Antiqua" w:hAnsi="Book Antiqua"/>
          <w:bCs/>
        </w:rPr>
      </w:pPr>
    </w:p>
    <w:p w:rsidR="00EA0AB5" w:rsidRPr="00EA0AB5" w:rsidRDefault="00654F76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Obaveštavamo sve zainteresovane kandidate da se </w:t>
      </w:r>
      <w:r>
        <w:rPr>
          <w:b/>
          <w:rFonts w:ascii="Book Antiqua" w:hAnsi="Book Antiqua"/>
        </w:rPr>
        <w:t xml:space="preserve">rok za prijavu odlaže</w:t>
      </w:r>
      <w:r>
        <w:rPr>
          <w:rFonts w:ascii="Book Antiqua" w:hAnsi="Book Antiqua"/>
        </w:rPr>
        <w:t xml:space="preserve"> do </w:t>
      </w:r>
      <w:r>
        <w:rPr>
          <w:b/>
          <w:rFonts w:ascii="Book Antiqua" w:hAnsi="Book Antiqua"/>
        </w:rPr>
        <w:t xml:space="preserve">09.06.2023</w:t>
      </w:r>
      <w:r>
        <w:rPr>
          <w:rFonts w:ascii="Book Antiqua" w:hAnsi="Book Antiqua"/>
        </w:rPr>
        <w:t xml:space="preserve">. godine za konkurse:</w:t>
      </w:r>
    </w:p>
    <w:p w:rsidR="00EA0AB5" w:rsidRPr="00EA0AB5" w:rsidRDefault="00EA0AB5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u w:val="single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Regionalno preduzeć́e za navodnjavanje Drini i Bardhe,A.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D, Peć, </w:t>
      </w:r>
      <w:r>
        <w:rPr>
          <w:sz w:val="22"/>
          <w:b/>
          <w:rFonts w:ascii="Book Antiqua" w:hAnsi="Book Antiqua"/>
        </w:rPr>
        <w:t xml:space="preserve">šest (6) članova;</w:t>
      </w:r>
      <w:r>
        <w:rPr>
          <w:sz w:val="22"/>
          <w:rFonts w:ascii="Book Antiqua" w:hAnsi="Book Antiqua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u w:val="single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Železnice Kosova - Train Kos, A.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D, </w:t>
      </w:r>
      <w:r>
        <w:rPr>
          <w:sz w:val="22"/>
          <w:b/>
          <w:rFonts w:ascii="Book Antiqua" w:hAnsi="Book Antiqua"/>
        </w:rPr>
        <w:t xml:space="preserve">šest (6) članova;</w:t>
      </w:r>
      <w:r>
        <w:rPr>
          <w:sz w:val="22"/>
          <w:rFonts w:ascii="Book Antiqua" w:hAnsi="Book Antiqua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u w:val="single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Regionalno Vodovodno Preduzeće Đakovica, A.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D, Đakovica, </w:t>
      </w:r>
      <w:r>
        <w:rPr>
          <w:sz w:val="22"/>
          <w:b/>
          <w:rFonts w:ascii="Book Antiqua" w:hAnsi="Book Antiqua"/>
        </w:rPr>
        <w:t xml:space="preserve">tri (3) člana;</w:t>
      </w:r>
      <w:r>
        <w:rPr>
          <w:sz w:val="22"/>
          <w:rFonts w:ascii="Book Antiqua" w:hAnsi="Book Antiqua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u w:val="single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Regionalno vodovodno preduzeć́e Mitrovica, A.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D, Mitrovica, </w:t>
      </w:r>
      <w:r>
        <w:rPr>
          <w:sz w:val="22"/>
          <w:b/>
          <w:rFonts w:ascii="Book Antiqua" w:hAnsi="Book Antiqua"/>
        </w:rPr>
        <w:t xml:space="preserve">tri (3) člana;</w:t>
      </w:r>
      <w:r>
        <w:rPr>
          <w:sz w:val="22"/>
          <w:rFonts w:ascii="Book Antiqua" w:hAnsi="Book Antiqua"/>
        </w:rPr>
        <w:t xml:space="preserve"> 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Kosovska energetska korporacija/KEK, </w:t>
      </w:r>
      <w:r>
        <w:rPr>
          <w:sz w:val="22"/>
          <w:b/>
          <w:rFonts w:ascii="Book Antiqua" w:hAnsi="Book Antiqua"/>
        </w:rPr>
        <w:t xml:space="preserve">jedan (1) član;</w:t>
      </w:r>
    </w:p>
    <w:p w:rsidR="00511E8C" w:rsidRPr="00511E8C" w:rsidRDefault="00511E8C" w:rsidP="00511E8C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sz w:val="22"/>
          <w:szCs w:val="22"/>
          <w:rFonts w:ascii="Book Antiqua" w:hAnsi="Book Antiqua"/>
        </w:rPr>
      </w:pPr>
      <w:r>
        <w:rPr>
          <w:sz w:val="22"/>
          <w:rFonts w:ascii="Book Antiqua" w:hAnsi="Book Antiqua"/>
        </w:rPr>
        <w:t xml:space="preserve">Nadzorni odbor Trepče A.</w:t>
      </w:r>
      <w:r>
        <w:rPr>
          <w:sz w:val="22"/>
          <w:rFonts w:ascii="Book Antiqua" w:hAnsi="Book Antiqua"/>
        </w:rPr>
        <w:t xml:space="preserve"> </w:t>
      </w:r>
      <w:r>
        <w:rPr>
          <w:sz w:val="22"/>
          <w:rFonts w:ascii="Book Antiqua" w:hAnsi="Book Antiqua"/>
        </w:rPr>
        <w:t xml:space="preserve">D. </w:t>
      </w:r>
      <w:r>
        <w:rPr>
          <w:sz w:val="22"/>
          <w:b/>
          <w:rFonts w:ascii="Book Antiqua" w:hAnsi="Book Antiqua"/>
        </w:rPr>
        <w:t xml:space="preserve">za tri (3) člana.</w:t>
      </w:r>
    </w:p>
    <w:p w:rsidR="00EA0AB5" w:rsidRDefault="00EA0AB5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511E8C" w:rsidRPr="00EA0AB5" w:rsidRDefault="00511E8C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654F76" w:rsidRPr="00EA0AB5" w:rsidRDefault="00057113" w:rsidP="00EA0AB5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Radi informisanja, konkursi za popunjavanje radnih mesta za šest (6) odbora direktora centralnih javnih preduzeća objavljeni su na ``Web'' stranici Kancelarije premijera dana 13.04.2023.</w:t>
      </w:r>
      <w:r>
        <w:rPr>
          <w:rFonts w:ascii="Book Antiqua" w:hAnsi="Book Antiqua"/>
        </w:rPr>
        <w:t xml:space="preserve"> </w:t>
      </w:r>
    </w:p>
    <w:p w:rsidR="00654F76" w:rsidRDefault="00654F76" w:rsidP="00EA0AB5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EA0AB5" w:rsidRPr="00EA0AB5" w:rsidRDefault="00EA0AB5" w:rsidP="00EA0AB5">
      <w:pPr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A35ABE" w:rsidRPr="00EA0AB5" w:rsidRDefault="00C32EDA" w:rsidP="00654F76">
      <w:pPr>
        <w:pStyle w:val="BodyText2"/>
        <w:rPr>
          <w:bCs/>
          <w:sz w:val="24"/>
          <w:szCs w:val="24"/>
          <w:rFonts w:ascii="Book Antiqua" w:hAnsi="Book Antiqua"/>
        </w:rPr>
      </w:pPr>
      <w:r>
        <w:rPr>
          <w:sz w:val="24"/>
          <w:rFonts w:ascii="Book Antiqua" w:hAnsi="Book Antiqua"/>
        </w:rPr>
        <w:t xml:space="preserve">Za sve informacije možete se obratiti na tel.</w:t>
      </w:r>
      <w:r>
        <w:rPr>
          <w:sz w:val="24"/>
          <w:rFonts w:ascii="Book Antiqua" w:hAnsi="Book Antiqua"/>
        </w:rPr>
        <w:t xml:space="preserve">  </w:t>
      </w:r>
      <w:r>
        <w:rPr>
          <w:sz w:val="24"/>
          <w:rFonts w:ascii="Book Antiqua" w:hAnsi="Book Antiqua"/>
        </w:rPr>
        <w:t xml:space="preserve">br. 038-200 14 400.</w:t>
      </w:r>
    </w:p>
    <w:p w:rsidR="00A35ABE" w:rsidRPr="00654F76" w:rsidRDefault="00A35ABE" w:rsidP="00654F76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6C3BF8" w:rsidRPr="00654F76" w:rsidRDefault="006C3BF8" w:rsidP="00654F76">
      <w:pPr>
        <w:pStyle w:val="ListParagraph"/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6C3BF8" w:rsidRPr="00654F76" w:rsidRDefault="006C3BF8" w:rsidP="00654F76">
      <w:pPr>
        <w:pStyle w:val="ListParagraph"/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sectPr w:rsidR="006C3BF8" w:rsidRPr="00654F76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9F" w:rsidRDefault="00336C9F">
      <w:r>
        <w:separator/>
      </w:r>
    </w:p>
  </w:endnote>
  <w:endnote w:type="continuationSeparator" w:id="0">
    <w:p w:rsidR="00336C9F" w:rsidRDefault="003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9F" w:rsidRDefault="00336C9F">
      <w:r>
        <w:separator/>
      </w:r>
    </w:p>
  </w:footnote>
  <w:footnote w:type="continuationSeparator" w:id="0">
    <w:p w:rsidR="00336C9F" w:rsidRDefault="0033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65BC9"/>
    <w:multiLevelType w:val="hybridMultilevel"/>
    <w:tmpl w:val="046055D0"/>
    <w:lvl w:ilvl="0" w:tplc="E988B0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2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17"/>
  </w:num>
  <w:num w:numId="19">
    <w:abstractNumId w:val="7"/>
  </w:num>
  <w:num w:numId="20">
    <w:abstractNumId w:val="1"/>
  </w:num>
  <w:num w:numId="21">
    <w:abstractNumId w:val="0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97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113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399F"/>
    <w:rsid w:val="000B3AC6"/>
    <w:rsid w:val="000B563A"/>
    <w:rsid w:val="000B5EF4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1D57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16EDF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0DBF"/>
    <w:rsid w:val="00162E1B"/>
    <w:rsid w:val="00163E06"/>
    <w:rsid w:val="00164258"/>
    <w:rsid w:val="00166387"/>
    <w:rsid w:val="0017371D"/>
    <w:rsid w:val="00174779"/>
    <w:rsid w:val="00174E6C"/>
    <w:rsid w:val="00176626"/>
    <w:rsid w:val="00176921"/>
    <w:rsid w:val="00177429"/>
    <w:rsid w:val="00177608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3486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5440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560C"/>
    <w:rsid w:val="00207FD6"/>
    <w:rsid w:val="00212C52"/>
    <w:rsid w:val="002145B7"/>
    <w:rsid w:val="00215CFD"/>
    <w:rsid w:val="00217B96"/>
    <w:rsid w:val="002208FD"/>
    <w:rsid w:val="00221B5C"/>
    <w:rsid w:val="00231F9E"/>
    <w:rsid w:val="00234865"/>
    <w:rsid w:val="00237DB0"/>
    <w:rsid w:val="002422C8"/>
    <w:rsid w:val="002425C1"/>
    <w:rsid w:val="00243066"/>
    <w:rsid w:val="0024397F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4893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6C9F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B636F"/>
    <w:rsid w:val="003C2CE9"/>
    <w:rsid w:val="003C41D9"/>
    <w:rsid w:val="003D076A"/>
    <w:rsid w:val="003D632B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17417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1E8C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6DF8"/>
    <w:rsid w:val="00647D84"/>
    <w:rsid w:val="00650561"/>
    <w:rsid w:val="006527FD"/>
    <w:rsid w:val="0065373E"/>
    <w:rsid w:val="00654F76"/>
    <w:rsid w:val="00662EAE"/>
    <w:rsid w:val="006635D2"/>
    <w:rsid w:val="0066386B"/>
    <w:rsid w:val="00664AB9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83CE2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4938"/>
    <w:rsid w:val="006D604A"/>
    <w:rsid w:val="006E02CE"/>
    <w:rsid w:val="006E1D79"/>
    <w:rsid w:val="006E4DA1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149D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3FA3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25D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4390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81F17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706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2EDA"/>
    <w:rsid w:val="00C33413"/>
    <w:rsid w:val="00C33765"/>
    <w:rsid w:val="00C42B05"/>
    <w:rsid w:val="00C43920"/>
    <w:rsid w:val="00C45A3E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1657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300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2449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283"/>
    <w:rsid w:val="00D86B5A"/>
    <w:rsid w:val="00D87AAA"/>
    <w:rsid w:val="00D91798"/>
    <w:rsid w:val="00D919B0"/>
    <w:rsid w:val="00D94928"/>
    <w:rsid w:val="00D958B8"/>
    <w:rsid w:val="00D9753B"/>
    <w:rsid w:val="00DA0D29"/>
    <w:rsid w:val="00DA10D7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0AB5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3A0D"/>
    <w:rsid w:val="00FB5054"/>
    <w:rsid w:val="00FC1301"/>
    <w:rsid w:val="00FC5C04"/>
    <w:rsid w:val="00FC60E6"/>
    <w:rsid w:val="00FD0AB9"/>
    <w:rsid w:val="00FD3829"/>
    <w:rsid w:val="00FD3A0E"/>
    <w:rsid w:val="00FD4421"/>
    <w:rsid w:val="00FD536C"/>
    <w:rsid w:val="00FD700E"/>
    <w:rsid w:val="00FD7024"/>
    <w:rsid w:val="00FE0C33"/>
    <w:rsid w:val="00FE4455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r-Latn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sr-Latn-R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sr-Latn-R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sr-Latn-R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sr-Latn-R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r-Latn-RS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7DD-D69E-4401-838C-E4577ABB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Pajazit Shehu</cp:lastModifiedBy>
  <cp:revision>11</cp:revision>
  <cp:lastPrinted>2023-03-10T14:18:00Z</cp:lastPrinted>
  <dcterms:created xsi:type="dcterms:W3CDTF">2023-05-25T11:13:00Z</dcterms:created>
  <dcterms:modified xsi:type="dcterms:W3CDTF">2023-05-25T13:27:00Z</dcterms:modified>
</cp:coreProperties>
</file>