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147A" w14:textId="77777777" w:rsidR="003A065C" w:rsidRPr="0082077D" w:rsidRDefault="003A065C" w:rsidP="003A065C">
      <w:pPr>
        <w:spacing w:after="0"/>
        <w:jc w:val="center"/>
        <w:rPr>
          <w:rFonts w:ascii="Times New Roman" w:hAnsi="Times New Roman" w:cs="Times New Roman"/>
          <w:b/>
          <w:bCs/>
          <w:lang w:val="sr-Latn-RS"/>
        </w:rPr>
      </w:pPr>
      <w:r w:rsidRPr="0082077D">
        <w:rPr>
          <w:rFonts w:ascii="Times New Roman" w:eastAsia="MS Mincho" w:hAnsi="Times New Roman" w:cs="Times New Roman"/>
          <w:noProof/>
        </w:rPr>
        <w:drawing>
          <wp:inline distT="0" distB="0" distL="0" distR="0" wp14:anchorId="0F91673C" wp14:editId="5832111B">
            <wp:extent cx="914400" cy="98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2729A" w14:textId="77777777" w:rsidR="003A065C" w:rsidRPr="0082077D" w:rsidRDefault="003A065C" w:rsidP="003A065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val="sr-Latn-RS"/>
        </w:rPr>
      </w:pPr>
      <w:r w:rsidRPr="0082077D">
        <w:rPr>
          <w:rFonts w:ascii="Times New Roman" w:hAnsi="Times New Roman" w:cs="Times New Roman"/>
          <w:b/>
          <w:bCs/>
          <w:lang w:val="sr-Latn-RS"/>
        </w:rPr>
        <w:t>Republika e Kosovës</w:t>
      </w:r>
    </w:p>
    <w:p w14:paraId="1A332F1A" w14:textId="77777777" w:rsidR="003A065C" w:rsidRPr="0082077D" w:rsidRDefault="003A065C" w:rsidP="003A065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Latn-RS"/>
        </w:rPr>
      </w:pPr>
      <w:r w:rsidRPr="0082077D">
        <w:rPr>
          <w:rFonts w:ascii="Times New Roman" w:eastAsia="Batang" w:hAnsi="Times New Roman" w:cs="Times New Roman"/>
          <w:b/>
          <w:bCs/>
          <w:lang w:val="sr-Latn-RS"/>
        </w:rPr>
        <w:t xml:space="preserve">Republika Kosova - </w:t>
      </w:r>
      <w:r w:rsidRPr="0082077D">
        <w:rPr>
          <w:rFonts w:ascii="Times New Roman" w:hAnsi="Times New Roman" w:cs="Times New Roman"/>
          <w:b/>
          <w:bCs/>
          <w:lang w:val="sr-Latn-RS"/>
        </w:rPr>
        <w:t>Republic of Kosovo</w:t>
      </w:r>
    </w:p>
    <w:p w14:paraId="38A2B1EB" w14:textId="77777777" w:rsidR="003A065C" w:rsidRPr="0082077D" w:rsidRDefault="003A065C" w:rsidP="003A065C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i/>
          <w:iCs/>
          <w:lang w:val="sr-Latn-RS"/>
        </w:rPr>
      </w:pPr>
      <w:r w:rsidRPr="0082077D">
        <w:rPr>
          <w:rFonts w:ascii="Book Antiqua" w:hAnsi="Book Antiqua" w:cs="Times New Roman"/>
          <w:b/>
          <w:bCs/>
          <w:i/>
          <w:iCs/>
          <w:lang w:val="sr-Latn-RS"/>
        </w:rPr>
        <w:t>Qeveria - Vlada – Government</w:t>
      </w:r>
    </w:p>
    <w:p w14:paraId="5490440F" w14:textId="7124E2DA" w:rsidR="002532E1" w:rsidRPr="0082077D" w:rsidRDefault="002532E1" w:rsidP="003A065C">
      <w:pPr>
        <w:spacing w:after="0" w:line="240" w:lineRule="auto"/>
        <w:jc w:val="center"/>
        <w:rPr>
          <w:rFonts w:ascii="Book Antiqua" w:hAnsi="Book Antiqua" w:cs="Times New Roman"/>
          <w:b/>
          <w:bCs/>
          <w:iCs/>
          <w:lang w:val="sr-Latn-RS"/>
        </w:rPr>
      </w:pPr>
      <w:r w:rsidRPr="0082077D">
        <w:rPr>
          <w:rFonts w:ascii="Book Antiqua" w:hAnsi="Book Antiqua" w:cs="Times New Roman"/>
          <w:b/>
          <w:bCs/>
          <w:i/>
          <w:iCs/>
          <w:lang w:val="sr-Latn-RS"/>
        </w:rPr>
        <w:t xml:space="preserve">                   </w:t>
      </w:r>
      <w:r w:rsidRPr="0082077D">
        <w:rPr>
          <w:rFonts w:ascii="Book Antiqua" w:hAnsi="Book Antiqua" w:cs="Times New Roman"/>
          <w:b/>
          <w:bCs/>
          <w:iCs/>
          <w:lang w:val="sr-Latn-RS"/>
        </w:rPr>
        <w:t xml:space="preserve">                                                                                                                    </w:t>
      </w:r>
      <w:r w:rsidR="005D2B9B" w:rsidRPr="0082077D">
        <w:rPr>
          <w:rFonts w:ascii="Book Antiqua" w:hAnsi="Book Antiqua" w:cs="Times New Roman"/>
          <w:b/>
          <w:bCs/>
          <w:iCs/>
          <w:lang w:val="sr-Latn-RS"/>
        </w:rPr>
        <w:t>Br</w:t>
      </w:r>
      <w:r w:rsidR="007D50A4">
        <w:rPr>
          <w:rFonts w:ascii="Book Antiqua" w:hAnsi="Book Antiqua" w:cs="Times New Roman"/>
          <w:b/>
          <w:bCs/>
          <w:iCs/>
          <w:lang w:val="sr-Latn-RS"/>
        </w:rPr>
        <w:t>. 01/</w:t>
      </w:r>
      <w:r w:rsidR="00D755BC">
        <w:rPr>
          <w:rFonts w:ascii="Book Antiqua" w:hAnsi="Book Antiqua" w:cs="Times New Roman"/>
          <w:b/>
          <w:bCs/>
          <w:iCs/>
          <w:lang w:val="sr-Latn-RS"/>
        </w:rPr>
        <w:t>07</w:t>
      </w:r>
    </w:p>
    <w:p w14:paraId="5308076E" w14:textId="253947D5" w:rsidR="002532E1" w:rsidRPr="0082077D" w:rsidRDefault="002532E1" w:rsidP="00D75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2077D">
        <w:rPr>
          <w:rFonts w:ascii="Book Antiqua" w:hAnsi="Book Antiqua" w:cs="Times New Roman"/>
          <w:b/>
          <w:bCs/>
          <w:iCs/>
          <w:lang w:val="sr-Latn-RS"/>
        </w:rPr>
        <w:t xml:space="preserve">                                                                                                                                 </w:t>
      </w:r>
      <w:r w:rsidR="005D2B9B" w:rsidRPr="0082077D">
        <w:rPr>
          <w:rFonts w:ascii="Book Antiqua" w:hAnsi="Book Antiqua" w:cs="Times New Roman"/>
          <w:b/>
          <w:bCs/>
          <w:iCs/>
          <w:lang w:val="sr-Latn-RS"/>
        </w:rPr>
        <w:t>Datum</w:t>
      </w:r>
      <w:r w:rsidR="00D755BC">
        <w:rPr>
          <w:rFonts w:ascii="Book Antiqua" w:hAnsi="Book Antiqua" w:cs="Times New Roman"/>
          <w:b/>
          <w:bCs/>
          <w:lang w:val="sr-Latn-RS"/>
        </w:rPr>
        <w:t>: 18.04.2021</w:t>
      </w:r>
    </w:p>
    <w:p w14:paraId="7611EBE3" w14:textId="23201C75" w:rsidR="004805B6" w:rsidRPr="0082077D" w:rsidRDefault="005D2B9B" w:rsidP="008B6055">
      <w:pPr>
        <w:spacing w:after="0" w:line="240" w:lineRule="auto"/>
        <w:jc w:val="both"/>
        <w:rPr>
          <w:rFonts w:ascii="Book Antiqua" w:hAnsi="Book Antiqua" w:cs="Times New Roman"/>
          <w:bCs/>
          <w:szCs w:val="24"/>
          <w:lang w:val="sr-Latn-RS"/>
        </w:rPr>
      </w:pPr>
      <w:bookmarkStart w:id="0" w:name="_GoBack"/>
      <w:r w:rsidRPr="0082077D">
        <w:rPr>
          <w:rFonts w:ascii="Book Antiqua" w:hAnsi="Book Antiqua" w:cs="Times New Roman"/>
          <w:bCs/>
          <w:szCs w:val="24"/>
          <w:lang w:val="sr-Latn-RS"/>
        </w:rPr>
        <w:t xml:space="preserve">Na osnovu člana 92. stav 4. člana 93. stav (4) i člana 55. Ustava Republike Kosovo, na osnovu člana 5. stav 2.4 i člana 10. i 12. Zakona br. 07/L-006 o sprečavanju i suzbijanju pandemije COVID-19 na teritoriji Republike Kosovo, na osnovu člana 4. Uredbe (VRK) - br. 02/2021 o oblastima administrativne odgovornosti Kancelarije premijera i ministarstava, kao i na osnovu Zakona br. 04/L-125 o zdravstvu i Odluci br. 01/11 od 15.03.2020 o proglašenju vanrednog stanja u javnom zdravstvu, kao i na osnovu preporuka NIJZ-a, u cilju kontrole, sprečavanja i borbe protiv širenja virusa SARS-CoV-2, u skladu sa članom 19. Poslovnika Vlade Republike Kosovo br. 09/2011, Vlade Republike Kosovo, na sastanku održanom </w:t>
      </w:r>
      <w:r w:rsidR="00D755BC">
        <w:rPr>
          <w:rFonts w:ascii="Book Antiqua" w:hAnsi="Book Antiqua" w:cs="Times New Roman"/>
          <w:bCs/>
          <w:szCs w:val="24"/>
          <w:lang w:val="sr-Latn-RS"/>
        </w:rPr>
        <w:t xml:space="preserve"> 18.aprila</w:t>
      </w:r>
      <w:r w:rsidRPr="0082077D">
        <w:rPr>
          <w:rFonts w:ascii="Book Antiqua" w:hAnsi="Book Antiqua" w:cs="Times New Roman"/>
          <w:bCs/>
          <w:szCs w:val="24"/>
          <w:lang w:val="sr-Latn-RS"/>
        </w:rPr>
        <w:t xml:space="preserve">, </w:t>
      </w:r>
      <w:r w:rsidR="00D755BC">
        <w:rPr>
          <w:rFonts w:ascii="Book Antiqua" w:hAnsi="Book Antiqua" w:cs="Times New Roman"/>
          <w:bCs/>
          <w:szCs w:val="24"/>
          <w:lang w:val="sr-Latn-RS"/>
        </w:rPr>
        <w:t>donela je sledeču</w:t>
      </w:r>
      <w:r w:rsidR="00BC7D63" w:rsidRPr="0082077D">
        <w:rPr>
          <w:rFonts w:ascii="Book Antiqua" w:hAnsi="Book Antiqua" w:cs="Times New Roman"/>
          <w:bCs/>
          <w:szCs w:val="24"/>
          <w:lang w:val="sr-Latn-RS"/>
        </w:rPr>
        <w:t>:</w:t>
      </w:r>
    </w:p>
    <w:bookmarkEnd w:id="0"/>
    <w:p w14:paraId="28935702" w14:textId="77777777" w:rsidR="00623474" w:rsidRPr="0082077D" w:rsidRDefault="00623474" w:rsidP="005205B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sr-Latn-RS"/>
        </w:rPr>
      </w:pPr>
    </w:p>
    <w:p w14:paraId="377D9ECD" w14:textId="4B63EBD6" w:rsidR="00737970" w:rsidRPr="0082077D" w:rsidRDefault="005D2B9B" w:rsidP="005205B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sr-Latn-RS"/>
        </w:rPr>
      </w:pPr>
      <w:r w:rsidRPr="0082077D">
        <w:rPr>
          <w:rFonts w:ascii="Book Antiqua" w:hAnsi="Book Antiqua" w:cs="Times New Roman"/>
          <w:b/>
          <w:bCs/>
          <w:sz w:val="24"/>
          <w:szCs w:val="24"/>
          <w:lang w:val="sr-Latn-RS"/>
        </w:rPr>
        <w:t>ODLUKU</w:t>
      </w:r>
    </w:p>
    <w:p w14:paraId="4E7FD65F" w14:textId="77777777" w:rsidR="005D2B9B" w:rsidRPr="0082077D" w:rsidRDefault="005D2B9B" w:rsidP="007E08B4">
      <w:pPr>
        <w:spacing w:line="240" w:lineRule="auto"/>
        <w:rPr>
          <w:rFonts w:ascii="Book Antiqua" w:hAnsi="Book Antiqua" w:cs="Times New Roman"/>
          <w:b/>
          <w:bCs/>
          <w:color w:val="000000" w:themeColor="text1"/>
          <w:szCs w:val="24"/>
          <w:lang w:val="sr-Latn-RS"/>
        </w:rPr>
      </w:pPr>
      <w:r w:rsidRPr="0082077D">
        <w:rPr>
          <w:rFonts w:ascii="Book Antiqua" w:hAnsi="Book Antiqua" w:cs="Times New Roman"/>
          <w:b/>
          <w:bCs/>
          <w:color w:val="000000" w:themeColor="text1"/>
          <w:szCs w:val="24"/>
          <w:lang w:val="sr-Latn-RS"/>
        </w:rPr>
        <w:t>o opštim i posebnim merama za kontrolu, sprečavanje i borbu protiv pandemije COVID-19</w:t>
      </w:r>
    </w:p>
    <w:p w14:paraId="0EB5AFB1" w14:textId="42238607" w:rsidR="00E95FFF" w:rsidRPr="0082077D" w:rsidRDefault="00ED0AC9" w:rsidP="007E08B4">
      <w:pPr>
        <w:spacing w:line="240" w:lineRule="auto"/>
        <w:rPr>
          <w:rFonts w:ascii="Book Antiqua" w:hAnsi="Book Antiqua" w:cs="Times New Roman"/>
          <w:b/>
          <w:i/>
          <w:color w:val="000000" w:themeColor="text1"/>
          <w:lang w:val="sr-Latn-RS"/>
        </w:rPr>
      </w:pPr>
      <w:r w:rsidRPr="0082077D">
        <w:rPr>
          <w:rFonts w:ascii="Book Antiqua" w:eastAsiaTheme="minorHAnsi" w:hAnsi="Book Antiqua" w:cs="Times New Roman"/>
          <w:b/>
          <w:i/>
          <w:color w:val="000000" w:themeColor="text1"/>
          <w:spacing w:val="11"/>
          <w:lang w:val="sr-Latn-RS"/>
        </w:rPr>
        <w:t xml:space="preserve">A. </w:t>
      </w:r>
      <w:r w:rsidR="001245D5" w:rsidRPr="0082077D">
        <w:rPr>
          <w:rFonts w:ascii="Book Antiqua" w:eastAsiaTheme="minorHAnsi" w:hAnsi="Book Antiqua" w:cs="Times New Roman"/>
          <w:b/>
          <w:i/>
          <w:color w:val="000000" w:themeColor="text1"/>
          <w:spacing w:val="11"/>
          <w:lang w:val="sr-Latn-RS"/>
        </w:rPr>
        <w:t>[</w:t>
      </w:r>
      <w:r w:rsidR="005D2B9B" w:rsidRPr="0082077D">
        <w:rPr>
          <w:rFonts w:ascii="Book Antiqua" w:eastAsiaTheme="minorHAnsi" w:hAnsi="Book Antiqua" w:cs="Times New Roman"/>
          <w:b/>
          <w:i/>
          <w:color w:val="000000" w:themeColor="text1"/>
          <w:spacing w:val="11"/>
          <w:u w:val="single"/>
          <w:lang w:val="sr-Latn-RS"/>
        </w:rPr>
        <w:t>Teritorijalna primena</w:t>
      </w:r>
      <w:r w:rsidR="001245D5" w:rsidRPr="0082077D">
        <w:rPr>
          <w:rFonts w:ascii="Book Antiqua" w:eastAsiaTheme="minorHAnsi" w:hAnsi="Book Antiqua" w:cs="Times New Roman"/>
          <w:b/>
          <w:i/>
          <w:color w:val="000000" w:themeColor="text1"/>
          <w:spacing w:val="11"/>
          <w:lang w:val="sr-Latn-RS"/>
        </w:rPr>
        <w:t>]</w:t>
      </w:r>
    </w:p>
    <w:p w14:paraId="2008A775" w14:textId="3893DA53" w:rsidR="00341DF6" w:rsidRPr="0082077D" w:rsidRDefault="005D2B9B" w:rsidP="00254C1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color w:val="000000" w:themeColor="text1"/>
          <w:spacing w:val="1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Ova odluka se odnosi na celu teritoriju Republike Kosovo</w:t>
      </w:r>
      <w:r w:rsidR="00737970" w:rsidRPr="0082077D">
        <w:rPr>
          <w:rFonts w:ascii="Book Antiqua" w:hAnsi="Book Antiqua" w:cs="Times New Roman"/>
          <w:color w:val="000000" w:themeColor="text1"/>
          <w:lang w:val="sr-Latn-RS"/>
        </w:rPr>
        <w:t>.</w:t>
      </w:r>
    </w:p>
    <w:p w14:paraId="1E7C4941" w14:textId="35791007" w:rsidR="001245D5" w:rsidRPr="0082077D" w:rsidRDefault="001245D5" w:rsidP="007E08B4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color w:val="000000" w:themeColor="text1"/>
          <w:spacing w:val="11"/>
          <w:lang w:val="sr-Latn-RS"/>
        </w:rPr>
      </w:pPr>
    </w:p>
    <w:p w14:paraId="0068A4C7" w14:textId="647E0807" w:rsidR="001245D5" w:rsidRPr="0082077D" w:rsidRDefault="00ED0AC9" w:rsidP="007E08B4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b/>
          <w:i/>
          <w:color w:val="000000" w:themeColor="text1"/>
          <w:spacing w:val="11"/>
          <w:lang w:val="sr-Latn-RS"/>
        </w:rPr>
      </w:pPr>
      <w:r w:rsidRPr="0082077D">
        <w:rPr>
          <w:rFonts w:ascii="Book Antiqua" w:hAnsi="Book Antiqua" w:cs="Times New Roman"/>
          <w:b/>
          <w:i/>
          <w:color w:val="000000" w:themeColor="text1"/>
          <w:spacing w:val="11"/>
          <w:lang w:val="sr-Latn-RS"/>
        </w:rPr>
        <w:t xml:space="preserve">B. </w:t>
      </w:r>
      <w:r w:rsidR="001245D5" w:rsidRPr="0082077D">
        <w:rPr>
          <w:rFonts w:ascii="Book Antiqua" w:hAnsi="Book Antiqua" w:cs="Times New Roman"/>
          <w:b/>
          <w:i/>
          <w:color w:val="000000" w:themeColor="text1"/>
          <w:spacing w:val="11"/>
          <w:lang w:val="sr-Latn-RS"/>
        </w:rPr>
        <w:t>[</w:t>
      </w:r>
      <w:r w:rsidR="005D2B9B" w:rsidRPr="0082077D">
        <w:rPr>
          <w:rFonts w:ascii="Book Antiqua" w:hAnsi="Book Antiqua" w:cs="Times New Roman"/>
          <w:b/>
          <w:i/>
          <w:color w:val="000000" w:themeColor="text1"/>
          <w:spacing w:val="11"/>
          <w:u w:val="single"/>
          <w:lang w:val="sr-Latn-RS"/>
        </w:rPr>
        <w:t>Ulazi i izlazi stranih državljana iz Republike Kosovo</w:t>
      </w:r>
      <w:r w:rsidR="001245D5" w:rsidRPr="0082077D">
        <w:rPr>
          <w:rFonts w:ascii="Book Antiqua" w:hAnsi="Book Antiqua" w:cs="Times New Roman"/>
          <w:b/>
          <w:i/>
          <w:color w:val="000000" w:themeColor="text1"/>
          <w:spacing w:val="11"/>
          <w:lang w:val="sr-Latn-RS"/>
        </w:rPr>
        <w:t>]</w:t>
      </w:r>
    </w:p>
    <w:p w14:paraId="070CED5A" w14:textId="77777777" w:rsidR="00D00612" w:rsidRPr="0082077D" w:rsidRDefault="00D00612" w:rsidP="00254C1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color w:val="000000" w:themeColor="text1"/>
          <w:spacing w:val="11"/>
          <w:lang w:val="sr-Latn-RS"/>
        </w:rPr>
      </w:pPr>
    </w:p>
    <w:p w14:paraId="15FA51DE" w14:textId="5604B552" w:rsidR="00D00612" w:rsidRPr="0082077D" w:rsidRDefault="005D2B9B" w:rsidP="00254C14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Strani državljani koji ulaze u Republiku Kosovo, uključujući one sa dozvolama za privremeni ili stalni boravak na Kosovu, koji dolaze iz visoko rizičnih zemalja prema službenoj listi ECDC, moraju imati negativni RT-PCR test za COVID-19 urađen u poslednjih 72 sata, zasnovano na principu reciprociteta</w:t>
      </w:r>
      <w:r w:rsidR="00EC01E7" w:rsidRPr="0082077D">
        <w:rPr>
          <w:rFonts w:ascii="Book Antiqua" w:hAnsi="Book Antiqua" w:cs="Times New Roman"/>
          <w:color w:val="000000" w:themeColor="text1"/>
          <w:lang w:val="sr-Latn-RS"/>
        </w:rPr>
        <w:t>.</w:t>
      </w:r>
    </w:p>
    <w:p w14:paraId="3F235FA8" w14:textId="7108FF50" w:rsidR="00D00612" w:rsidRPr="0082077D" w:rsidRDefault="00D00612" w:rsidP="00254C14">
      <w:pPr>
        <w:spacing w:line="240" w:lineRule="auto"/>
        <w:rPr>
          <w:rFonts w:ascii="Book Antiqua" w:hAnsi="Book Antiqua" w:cs="Times New Roman"/>
          <w:color w:val="000000" w:themeColor="text1"/>
          <w:spacing w:val="1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spacing w:val="11"/>
          <w:lang w:val="sr-Latn-RS"/>
        </w:rPr>
        <w:t xml:space="preserve">3. </w:t>
      </w:r>
      <w:r w:rsidR="005D2B9B" w:rsidRPr="0082077D">
        <w:rPr>
          <w:rFonts w:ascii="Book Antiqua" w:hAnsi="Book Antiqua" w:cs="Times New Roman"/>
          <w:color w:val="000000" w:themeColor="text1"/>
          <w:spacing w:val="11"/>
          <w:lang w:val="sr-Latn-RS"/>
        </w:rPr>
        <w:t>Slede izuzeci od tačke 2</w:t>
      </w:r>
      <w:r w:rsidRPr="0082077D">
        <w:rPr>
          <w:rFonts w:ascii="Book Antiqua" w:hAnsi="Book Antiqua" w:cs="Times New Roman"/>
          <w:color w:val="000000" w:themeColor="text1"/>
          <w:spacing w:val="11"/>
          <w:lang w:val="sr-Latn-RS"/>
        </w:rPr>
        <w:t>:</w:t>
      </w:r>
    </w:p>
    <w:p w14:paraId="1713270B" w14:textId="77777777" w:rsidR="005D2B9B" w:rsidRPr="0082077D" w:rsidRDefault="00D00612" w:rsidP="005D2B9B">
      <w:pPr>
        <w:pStyle w:val="ListParagraph"/>
        <w:spacing w:line="240" w:lineRule="auto"/>
        <w:ind w:hanging="450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 xml:space="preserve">3.1. </w:t>
      </w:r>
      <w:r w:rsidR="005D2B9B" w:rsidRPr="0082077D">
        <w:rPr>
          <w:rFonts w:ascii="Book Antiqua" w:hAnsi="Book Antiqua" w:cs="Times New Roman"/>
          <w:color w:val="000000" w:themeColor="text1"/>
          <w:lang w:val="sr-Latn-RS"/>
        </w:rPr>
        <w:t>Ako strani državljanin uđe na Kosovo preko aerodroma ili preko kopnenih graničnih prelaza i napusti Kosovo u roku od 3 sata kroz aerodrom ili kopneni granični prelaz, pod uslovom da na ulazu potpiše izjavu da će napustiti Kosovo u roku od 3 sata;</w:t>
      </w:r>
    </w:p>
    <w:p w14:paraId="54CD8020" w14:textId="77777777" w:rsidR="005D2B9B" w:rsidRPr="0082077D" w:rsidRDefault="005D2B9B" w:rsidP="005D2B9B">
      <w:pPr>
        <w:pStyle w:val="ListParagraph"/>
        <w:spacing w:line="240" w:lineRule="auto"/>
        <w:ind w:hanging="450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3.2. Strani državljani koji rade kao profesionalni prevoznici (vozači), pod uslovom da se pridržavaju međunarodnog transportnog protokola za zaštitu od COVID-19;</w:t>
      </w:r>
    </w:p>
    <w:p w14:paraId="6AB92F21" w14:textId="77777777" w:rsidR="005D2B9B" w:rsidRPr="0082077D" w:rsidRDefault="005D2B9B" w:rsidP="005D2B9B">
      <w:pPr>
        <w:pStyle w:val="ListParagraph"/>
        <w:spacing w:line="240" w:lineRule="auto"/>
        <w:ind w:hanging="450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3.3. Strani državljani koji prolaze kroz Kosovo organizovanim prevozom autobusom ili redovnom međunarodnom linijom, tranzitom, pod uslovom da je potpisana deklaracija da će napustiti teritoriju Kosova u roku od 5 sati;</w:t>
      </w:r>
    </w:p>
    <w:p w14:paraId="5D51E738" w14:textId="77777777" w:rsidR="005D2B9B" w:rsidRPr="0082077D" w:rsidRDefault="005D2B9B" w:rsidP="005D2B9B">
      <w:pPr>
        <w:pStyle w:val="ListParagraph"/>
        <w:spacing w:line="240" w:lineRule="auto"/>
        <w:ind w:hanging="450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3.4. Strane diplomate akreditovane na Kosovu i njihove porodice</w:t>
      </w:r>
    </w:p>
    <w:p w14:paraId="09271D19" w14:textId="2A202E34" w:rsidR="00D00612" w:rsidRPr="0082077D" w:rsidRDefault="005D2B9B" w:rsidP="005D2B9B">
      <w:pPr>
        <w:pStyle w:val="ListParagraph"/>
        <w:spacing w:line="240" w:lineRule="auto"/>
        <w:ind w:hanging="450"/>
        <w:jc w:val="both"/>
        <w:rPr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3.5. Osobe koje imaju dokaze o primljenoj COVID-19 vakcini</w:t>
      </w:r>
      <w:r w:rsidR="00472DE7" w:rsidRPr="0082077D">
        <w:rPr>
          <w:rFonts w:ascii="Book Antiqua" w:hAnsi="Book Antiqua" w:cs="Times New Roman"/>
          <w:color w:val="000000" w:themeColor="text1"/>
          <w:spacing w:val="11"/>
          <w:lang w:val="sr-Latn-RS"/>
        </w:rPr>
        <w:t>.</w:t>
      </w:r>
    </w:p>
    <w:p w14:paraId="0DA3556D" w14:textId="4C1B6D19" w:rsidR="001245D5" w:rsidRPr="0082077D" w:rsidRDefault="00ED0AC9" w:rsidP="007E08B4">
      <w:pPr>
        <w:rPr>
          <w:lang w:val="sr-Latn-RS"/>
        </w:rPr>
      </w:pPr>
      <w:r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 xml:space="preserve">C. </w:t>
      </w:r>
      <w:r w:rsidR="00994CB2"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[</w:t>
      </w:r>
      <w:r w:rsidR="005D2B9B" w:rsidRPr="0082077D">
        <w:rPr>
          <w:rFonts w:ascii="Book Antiqua" w:hAnsi="Book Antiqua" w:cs="Times New Roman"/>
          <w:b/>
          <w:i/>
          <w:color w:val="000000" w:themeColor="text1"/>
          <w:u w:val="single"/>
          <w:lang w:val="sr-Latn-RS"/>
        </w:rPr>
        <w:t>Zaštita i sigurnost na radu</w:t>
      </w:r>
      <w:r w:rsidR="00994CB2"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]</w:t>
      </w:r>
    </w:p>
    <w:p w14:paraId="2E3677AE" w14:textId="77777777" w:rsidR="005D2B9B" w:rsidRPr="0082077D" w:rsidRDefault="005D2B9B" w:rsidP="005D2B9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lastRenderedPageBreak/>
        <w:t>U javnim i privatnim institucijama i drugim entitetima na poslu treba biti prisutno samo neophodno osoblje. Neophodnim osobljem smatraju se radnici čije je fizičko prisustvo na radnom mestu neophodno za obavljanje radnih zadataka.</w:t>
      </w:r>
    </w:p>
    <w:p w14:paraId="7A9A0E7F" w14:textId="77777777" w:rsidR="005D2B9B" w:rsidRPr="0082077D" w:rsidRDefault="005D2B9B" w:rsidP="005D2B9B">
      <w:pPr>
        <w:pStyle w:val="ListParagraph"/>
        <w:spacing w:line="240" w:lineRule="auto"/>
        <w:ind w:left="45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032B1880" w14:textId="77777777" w:rsidR="005D2B9B" w:rsidRPr="0082077D" w:rsidRDefault="005D2B9B" w:rsidP="005D2B9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Relevantni rukovodioci u javnim i privatnim institucijama i drugim entitetima dužni su da definišu neophodno osoblje u saradnji sa zaposlenima.</w:t>
      </w:r>
    </w:p>
    <w:p w14:paraId="27578B71" w14:textId="77777777" w:rsidR="005D2B9B" w:rsidRPr="0082077D" w:rsidRDefault="005D2B9B" w:rsidP="005D2B9B">
      <w:pPr>
        <w:pStyle w:val="ListParagraph"/>
        <w:spacing w:line="240" w:lineRule="auto"/>
        <w:ind w:left="45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648D3695" w14:textId="77777777" w:rsidR="005D2B9B" w:rsidRPr="0082077D" w:rsidRDefault="005D2B9B" w:rsidP="005D2B9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Javni i privatni poslodavci su upućeni da stvore uslove za obavljanje posla od kuće za zaposlene koji nisu neophodno osoblje za potrebe poslodavca.</w:t>
      </w:r>
    </w:p>
    <w:p w14:paraId="1873DC61" w14:textId="77777777" w:rsidR="005D2B9B" w:rsidRPr="0082077D" w:rsidRDefault="005D2B9B" w:rsidP="005D2B9B">
      <w:pPr>
        <w:pStyle w:val="ListParagraph"/>
        <w:spacing w:line="240" w:lineRule="auto"/>
        <w:ind w:left="45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116B85B5" w14:textId="2FDA3E72" w:rsidR="00994CB2" w:rsidRPr="0082077D" w:rsidRDefault="005D2B9B" w:rsidP="005D2B9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Book Antiqua" w:hAnsi="Book Antiqua" w:cs="Times New Roman"/>
          <w:color w:val="000000" w:themeColor="text1"/>
          <w:spacing w:val="1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Sve trudnice treba osloboditi obaveze prisustva na poslu, pružajući im priliku da rade od kuće</w:t>
      </w:r>
      <w:r w:rsidR="00994CB2" w:rsidRPr="0082077D">
        <w:rPr>
          <w:rFonts w:ascii="Book Antiqua" w:hAnsi="Book Antiqua" w:cs="Times New Roman"/>
          <w:color w:val="000000" w:themeColor="text1"/>
          <w:lang w:val="sr-Latn-RS"/>
        </w:rPr>
        <w:t xml:space="preserve">. </w:t>
      </w:r>
    </w:p>
    <w:p w14:paraId="52A33160" w14:textId="3C1325CE" w:rsidR="00994CB2" w:rsidRPr="0082077D" w:rsidRDefault="00ED0AC9" w:rsidP="007E08B4">
      <w:pPr>
        <w:spacing w:after="0" w:line="240" w:lineRule="auto"/>
        <w:jc w:val="both"/>
        <w:rPr>
          <w:spacing w:val="11"/>
          <w:lang w:val="sr-Latn-RS"/>
        </w:rPr>
      </w:pPr>
      <w:r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Ç</w:t>
      </w:r>
      <w:r w:rsidRPr="0082077D">
        <w:rPr>
          <w:rFonts w:ascii="Book Antiqua" w:hAnsi="Book Antiqua" w:cs="Times New Roman"/>
          <w:color w:val="000000" w:themeColor="text1"/>
          <w:lang w:val="sr-Latn-RS"/>
        </w:rPr>
        <w:t xml:space="preserve">. </w:t>
      </w:r>
      <w:r w:rsidR="001245D5" w:rsidRPr="0082077D">
        <w:rPr>
          <w:rFonts w:ascii="Book Antiqua" w:hAnsi="Book Antiqua" w:cs="Times New Roman"/>
          <w:b/>
          <w:i/>
          <w:color w:val="000000" w:themeColor="text1"/>
          <w:u w:val="single"/>
          <w:lang w:val="sr-Latn-RS"/>
        </w:rPr>
        <w:t>[</w:t>
      </w:r>
      <w:r w:rsidR="005D2B9B" w:rsidRPr="0082077D">
        <w:rPr>
          <w:rFonts w:ascii="Book Antiqua" w:hAnsi="Book Antiqua" w:cs="Times New Roman"/>
          <w:b/>
          <w:i/>
          <w:color w:val="000000" w:themeColor="text1"/>
          <w:u w:val="single"/>
          <w:lang w:val="sr-Latn-RS"/>
        </w:rPr>
        <w:t>Opšta zaštita i higijenske mere</w:t>
      </w:r>
      <w:r w:rsidR="001245D5" w:rsidRPr="0082077D">
        <w:rPr>
          <w:rFonts w:ascii="Book Antiqua" w:hAnsi="Book Antiqua" w:cs="Times New Roman"/>
          <w:b/>
          <w:i/>
          <w:color w:val="000000" w:themeColor="text1"/>
          <w:u w:val="single"/>
          <w:lang w:val="sr-Latn-RS"/>
        </w:rPr>
        <w:t>]</w:t>
      </w:r>
    </w:p>
    <w:p w14:paraId="3AC62306" w14:textId="77777777" w:rsidR="00884B95" w:rsidRPr="0082077D" w:rsidRDefault="00884B95" w:rsidP="007E08B4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6B17BCCC" w14:textId="77777777" w:rsidR="005D2B9B" w:rsidRPr="0082077D" w:rsidRDefault="005D2B9B" w:rsidP="005D2B9B">
      <w:pPr>
        <w:pStyle w:val="ListParagraph"/>
        <w:numPr>
          <w:ilvl w:val="0"/>
          <w:numId w:val="19"/>
        </w:numPr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Javne i privatne institucije i drugi subjekti dužni su držati sredstva za dezinfekciju ruku i maske za lice na pristupačnim mestima na ulazu u zgradu i u zatvorenom.</w:t>
      </w:r>
    </w:p>
    <w:p w14:paraId="08B2BEB2" w14:textId="77777777" w:rsidR="005D2B9B" w:rsidRPr="0082077D" w:rsidRDefault="005D2B9B" w:rsidP="005D2B9B">
      <w:pPr>
        <w:pStyle w:val="ListParagraph"/>
        <w:ind w:left="45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4C4A6B62" w14:textId="77777777" w:rsidR="005D2B9B" w:rsidRPr="0082077D" w:rsidRDefault="005D2B9B" w:rsidP="005D2B9B">
      <w:pPr>
        <w:pStyle w:val="ListParagraph"/>
        <w:numPr>
          <w:ilvl w:val="0"/>
          <w:numId w:val="19"/>
        </w:numPr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Javne i privatne institucije i drugi subjekti dužni su postaviti vidljive znakove pravila ponašanja za zaštitu od Covid-19 na ulazu u svaki objekat (uključujući znak koji zabranjuje ulazak u objekat bez maski, poštujući udaljenost).</w:t>
      </w:r>
    </w:p>
    <w:p w14:paraId="5E067BB2" w14:textId="77777777" w:rsidR="005D2B9B" w:rsidRPr="0082077D" w:rsidRDefault="005D2B9B" w:rsidP="005D2B9B">
      <w:pPr>
        <w:pStyle w:val="ListParagraph"/>
        <w:ind w:left="45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39C4477D" w14:textId="77777777" w:rsidR="005D2B9B" w:rsidRPr="0082077D" w:rsidRDefault="005D2B9B" w:rsidP="005D2B9B">
      <w:pPr>
        <w:pStyle w:val="ListParagraph"/>
        <w:numPr>
          <w:ilvl w:val="0"/>
          <w:numId w:val="19"/>
        </w:numPr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Službenici javnih i privatnih institucija i drugi subjekti dužni su izvršiti dezinfekciju i provetravanje zatvorenih prostora.</w:t>
      </w:r>
    </w:p>
    <w:p w14:paraId="39F7487F" w14:textId="77777777" w:rsidR="005D2B9B" w:rsidRPr="0082077D" w:rsidRDefault="005D2B9B" w:rsidP="005D2B9B">
      <w:pPr>
        <w:pStyle w:val="ListParagraph"/>
        <w:ind w:left="45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31894F78" w14:textId="5EA511EB" w:rsidR="001439FD" w:rsidRPr="0082077D" w:rsidRDefault="005D2B9B" w:rsidP="005D2B9B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Nošenje maske koja pokriva nos i usta je obavezno, u svim slučajevima osim</w:t>
      </w:r>
      <w:r w:rsidR="002045E2" w:rsidRPr="0082077D">
        <w:rPr>
          <w:rFonts w:ascii="Book Antiqua" w:hAnsi="Book Antiqua"/>
          <w:color w:val="333333"/>
          <w:lang w:val="sr-Latn-RS"/>
        </w:rPr>
        <w:t>:</w:t>
      </w:r>
    </w:p>
    <w:p w14:paraId="430A3B03" w14:textId="1109FFB9" w:rsidR="005D2B9B" w:rsidRPr="0082077D" w:rsidRDefault="005D2B9B" w:rsidP="005D2B9B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color w:val="000000"/>
          <w:spacing w:val="-2"/>
          <w:lang w:val="sr-Latn-RS"/>
        </w:rPr>
      </w:pPr>
      <w:r w:rsidRPr="0082077D">
        <w:rPr>
          <w:rFonts w:ascii="Book Antiqua" w:eastAsia="Calibri" w:hAnsi="Book Antiqua" w:cs="Times New Roman"/>
          <w:color w:val="000000"/>
          <w:spacing w:val="-2"/>
          <w:lang w:val="sr-Latn-RS"/>
        </w:rPr>
        <w:t>Kada je u automobili jedna osoba ili sa članovima uže porodice;</w:t>
      </w:r>
    </w:p>
    <w:p w14:paraId="7A86B0FC" w14:textId="686C0003" w:rsidR="005D2B9B" w:rsidRPr="0082077D" w:rsidRDefault="005D2B9B" w:rsidP="005D2B9B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color w:val="000000"/>
          <w:spacing w:val="-2"/>
          <w:lang w:val="sr-Latn-RS"/>
        </w:rPr>
      </w:pPr>
      <w:r w:rsidRPr="0082077D">
        <w:rPr>
          <w:rFonts w:ascii="Book Antiqua" w:eastAsia="Calibri" w:hAnsi="Book Antiqua" w:cs="Times New Roman"/>
          <w:color w:val="000000"/>
          <w:spacing w:val="-2"/>
          <w:lang w:val="sr-Latn-RS"/>
        </w:rPr>
        <w:t>Tokom trčanja i vožnje bicikla;</w:t>
      </w:r>
    </w:p>
    <w:p w14:paraId="6F329869" w14:textId="3B3F7749" w:rsidR="001439FD" w:rsidRPr="0082077D" w:rsidRDefault="005D2B9B" w:rsidP="005D2B9B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color w:val="000000"/>
          <w:spacing w:val="-2"/>
          <w:lang w:val="sr-Latn-RS"/>
        </w:rPr>
      </w:pPr>
      <w:r w:rsidRPr="0082077D">
        <w:rPr>
          <w:rFonts w:ascii="Book Antiqua" w:eastAsia="Calibri" w:hAnsi="Book Antiqua" w:cs="Times New Roman"/>
          <w:color w:val="000000"/>
          <w:spacing w:val="-2"/>
          <w:lang w:val="sr-Latn-RS"/>
        </w:rPr>
        <w:t>Prilikom šetnje izvan stambenih područja, a ne u grupama sa više od 4 osobe iz iste porodice</w:t>
      </w:r>
      <w:r w:rsidR="000474AC" w:rsidRPr="0082077D">
        <w:rPr>
          <w:rFonts w:ascii="Book Antiqua" w:eastAsia="Calibri" w:hAnsi="Book Antiqua" w:cs="Times New Roman"/>
          <w:color w:val="000000"/>
          <w:spacing w:val="-2"/>
          <w:lang w:val="sr-Latn-RS"/>
        </w:rPr>
        <w:t>.</w:t>
      </w:r>
      <w:r w:rsidR="001439FD" w:rsidRPr="0082077D">
        <w:rPr>
          <w:rFonts w:ascii="Book Antiqua" w:eastAsia="Calibri" w:hAnsi="Book Antiqua" w:cs="Times New Roman"/>
          <w:color w:val="000000"/>
          <w:spacing w:val="-2"/>
          <w:lang w:val="sr-Latn-RS"/>
        </w:rPr>
        <w:t xml:space="preserve"> </w:t>
      </w:r>
    </w:p>
    <w:p w14:paraId="66664F0F" w14:textId="5BB66D2F" w:rsidR="001245D5" w:rsidRPr="0082077D" w:rsidRDefault="001245D5" w:rsidP="007E08B4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color w:val="000000"/>
          <w:spacing w:val="-2"/>
          <w:lang w:val="sr-Latn-RS"/>
        </w:rPr>
      </w:pPr>
    </w:p>
    <w:p w14:paraId="2DEE922A" w14:textId="3060D405" w:rsidR="001245D5" w:rsidRPr="0082077D" w:rsidRDefault="00ED0AC9" w:rsidP="007E08B4">
      <w:pPr>
        <w:spacing w:after="0" w:line="240" w:lineRule="auto"/>
        <w:jc w:val="both"/>
        <w:rPr>
          <w:rFonts w:ascii="Book Antiqua" w:hAnsi="Book Antiqua" w:cs="Times New Roman"/>
          <w:b/>
          <w:i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 xml:space="preserve">D. </w:t>
      </w:r>
      <w:r w:rsidR="001245D5"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[</w:t>
      </w:r>
      <w:r w:rsidR="005D2B9B" w:rsidRPr="0082077D">
        <w:rPr>
          <w:rFonts w:ascii="Book Antiqua" w:hAnsi="Book Antiqua" w:cs="Times New Roman"/>
          <w:b/>
          <w:i/>
          <w:color w:val="000000" w:themeColor="text1"/>
          <w:u w:val="single"/>
          <w:lang w:val="sr-Latn-RS"/>
        </w:rPr>
        <w:t>Ograničenje kretanja</w:t>
      </w:r>
      <w:r w:rsidR="001245D5"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]</w:t>
      </w:r>
    </w:p>
    <w:p w14:paraId="7FF44363" w14:textId="77777777" w:rsidR="00C33DE4" w:rsidRPr="0082077D" w:rsidRDefault="00C33DE4" w:rsidP="007E08B4">
      <w:pPr>
        <w:pStyle w:val="ListParagraph"/>
        <w:spacing w:after="0" w:line="240" w:lineRule="auto"/>
        <w:ind w:left="90" w:firstLine="630"/>
        <w:jc w:val="both"/>
        <w:rPr>
          <w:rFonts w:ascii="Book Antiqua" w:eastAsia="Times New Roman" w:hAnsi="Book Antiqua" w:cs="Times New Roman"/>
          <w:color w:val="000000" w:themeColor="text1"/>
          <w:lang w:val="sr-Latn-RS"/>
        </w:rPr>
      </w:pPr>
    </w:p>
    <w:p w14:paraId="390CF779" w14:textId="0F6FD8D4" w:rsidR="001439FD" w:rsidRPr="0082077D" w:rsidRDefault="005D2B9B" w:rsidP="007E08B4">
      <w:pPr>
        <w:pStyle w:val="ListParagraph"/>
        <w:numPr>
          <w:ilvl w:val="0"/>
          <w:numId w:val="19"/>
        </w:numPr>
        <w:spacing w:after="0" w:line="240" w:lineRule="auto"/>
        <w:ind w:left="270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eastAsia="Times New Roman" w:hAnsi="Book Antiqua" w:cs="Times New Roman"/>
          <w:color w:val="000000" w:themeColor="text1"/>
          <w:lang w:val="sr-Latn-RS"/>
        </w:rPr>
        <w:t>Kretanje građana biće ograničeno od 22:30 do 05:00, osim</w:t>
      </w:r>
      <w:r w:rsidR="00161BAE" w:rsidRPr="0082077D">
        <w:rPr>
          <w:rFonts w:ascii="Book Antiqua" w:eastAsia="Times New Roman" w:hAnsi="Book Antiqua" w:cs="Times New Roman"/>
          <w:color w:val="000000" w:themeColor="text1"/>
          <w:lang w:val="sr-Latn-RS"/>
        </w:rPr>
        <w:t>:</w:t>
      </w:r>
      <w:r w:rsidR="00C33DE4" w:rsidRPr="0082077D">
        <w:rPr>
          <w:rFonts w:ascii="Book Antiqua" w:eastAsia="Times New Roman" w:hAnsi="Book Antiqua" w:cs="Times New Roman"/>
          <w:color w:val="000000" w:themeColor="text1"/>
          <w:lang w:val="sr-Latn-RS"/>
        </w:rPr>
        <w:t xml:space="preserve"> </w:t>
      </w:r>
    </w:p>
    <w:p w14:paraId="44D32CD7" w14:textId="77777777" w:rsidR="001439FD" w:rsidRPr="0082077D" w:rsidRDefault="001439FD" w:rsidP="007E08B4">
      <w:pPr>
        <w:pStyle w:val="ListParagraph"/>
        <w:spacing w:after="0" w:line="240" w:lineRule="auto"/>
        <w:ind w:left="27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6756E614" w14:textId="77777777" w:rsidR="005D2B9B" w:rsidRPr="0082077D" w:rsidRDefault="005D2B9B" w:rsidP="005D2B9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pacing w:val="-2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spacing w:val="-2"/>
          <w:lang w:val="sr-Latn-RS"/>
        </w:rPr>
        <w:t>Slučajevi hitne prirode (medicinska pomoć, kupovina lekova, pružanje nege ili medicinske pomoći, izbegavanje povrede ili izbegavanje rizika od povreda).</w:t>
      </w:r>
    </w:p>
    <w:p w14:paraId="0BC58DC5" w14:textId="77777777" w:rsidR="005D2B9B" w:rsidRPr="0082077D" w:rsidRDefault="005D2B9B" w:rsidP="005D2B9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pacing w:val="-2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spacing w:val="-2"/>
          <w:lang w:val="sr-Latn-RS"/>
        </w:rPr>
        <w:t>Kretanje za zdravstveno, sigurnosno osoblje i operatere koji izvode javne radove i usluge.</w:t>
      </w:r>
    </w:p>
    <w:p w14:paraId="68D63EC1" w14:textId="34DC85C0" w:rsidR="001439FD" w:rsidRPr="0082077D" w:rsidRDefault="005D2B9B" w:rsidP="005D2B9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Calibri" w:hAnsi="Book Antiqua" w:cs="Times New Roman"/>
          <w:color w:val="000000"/>
          <w:spacing w:val="-2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spacing w:val="-2"/>
          <w:lang w:val="sr-Latn-RS"/>
        </w:rPr>
        <w:t>Ekonomski operateri koji obezbeđuju funkcionisanje lanca snabdevanja (uključujući prevoz robe / usluga), ali pod uslovom da im je data posebna dozvola iz EDI sistema Poreske uprave Kosova</w:t>
      </w:r>
      <w:r w:rsidR="001439FD" w:rsidRPr="0082077D">
        <w:rPr>
          <w:rFonts w:ascii="Book Antiqua" w:eastAsia="Times New Roman" w:hAnsi="Book Antiqua" w:cs="Times New Roman"/>
          <w:color w:val="000000"/>
          <w:spacing w:val="-2"/>
          <w:lang w:val="sr-Latn-RS"/>
        </w:rPr>
        <w:t xml:space="preserve">. </w:t>
      </w:r>
    </w:p>
    <w:p w14:paraId="78BF1AD4" w14:textId="567529E1" w:rsidR="002045E2" w:rsidRPr="0082077D" w:rsidRDefault="002045E2" w:rsidP="007E08B4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67D4881C" w14:textId="0B3AB403" w:rsidR="002045E2" w:rsidRPr="0082077D" w:rsidRDefault="007004B8" w:rsidP="007E08B4">
      <w:pPr>
        <w:pStyle w:val="ListParagraph"/>
        <w:numPr>
          <w:ilvl w:val="0"/>
          <w:numId w:val="24"/>
        </w:numPr>
        <w:spacing w:after="0" w:line="240" w:lineRule="auto"/>
        <w:ind w:left="270" w:hanging="360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Poslodavci su dužni osigurati da njihovi zaposleni koji podležu ograničenju iz tačke 12. imaju dovoljno vremena za putovanje do svojih domova i obrnuto</w:t>
      </w:r>
      <w:r w:rsidR="002045E2" w:rsidRPr="0082077D">
        <w:rPr>
          <w:rFonts w:ascii="Book Antiqua" w:hAnsi="Book Antiqua" w:cs="Times New Roman"/>
          <w:color w:val="000000" w:themeColor="text1"/>
          <w:lang w:val="sr-Latn-RS"/>
        </w:rPr>
        <w:t>.</w:t>
      </w:r>
    </w:p>
    <w:p w14:paraId="64907B4E" w14:textId="2F2ED835" w:rsidR="007E08B4" w:rsidRPr="0082077D" w:rsidRDefault="007E08B4" w:rsidP="007E08B4">
      <w:pPr>
        <w:spacing w:after="0" w:line="240" w:lineRule="auto"/>
        <w:ind w:left="-9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60283C64" w14:textId="5ACCF034" w:rsidR="007E08B4" w:rsidRPr="0082077D" w:rsidRDefault="007E08B4" w:rsidP="007E08B4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797CF6A6" w14:textId="753FD781" w:rsidR="001245D5" w:rsidRPr="0082077D" w:rsidRDefault="001245D5" w:rsidP="007E08B4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2D3B6D72" w14:textId="59274E50" w:rsidR="001245D5" w:rsidRPr="0082077D" w:rsidRDefault="00ED0AC9" w:rsidP="007E08B4">
      <w:pPr>
        <w:spacing w:after="0" w:line="240" w:lineRule="auto"/>
        <w:jc w:val="both"/>
        <w:rPr>
          <w:rFonts w:ascii="Book Antiqua" w:hAnsi="Book Antiqua" w:cs="Times New Roman"/>
          <w:b/>
          <w:i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 xml:space="preserve">Dh. </w:t>
      </w:r>
      <w:r w:rsidR="001245D5"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[</w:t>
      </w:r>
      <w:r w:rsidR="007004B8" w:rsidRPr="0082077D">
        <w:rPr>
          <w:rFonts w:ascii="Book Antiqua" w:hAnsi="Book Antiqua" w:cs="Times New Roman"/>
          <w:b/>
          <w:i/>
          <w:color w:val="000000" w:themeColor="text1"/>
          <w:u w:val="single"/>
          <w:lang w:val="sr-Latn-RS"/>
        </w:rPr>
        <w:t>Obrazovne institucije</w:t>
      </w:r>
      <w:r w:rsidR="001245D5"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]</w:t>
      </w:r>
    </w:p>
    <w:p w14:paraId="0F5FC13A" w14:textId="77777777" w:rsidR="00186A50" w:rsidRPr="0082077D" w:rsidRDefault="00186A50" w:rsidP="007E08B4">
      <w:pPr>
        <w:spacing w:after="0" w:line="240" w:lineRule="auto"/>
        <w:jc w:val="both"/>
        <w:rPr>
          <w:rFonts w:ascii="Book Antiqua" w:hAnsi="Book Antiqua" w:cs="Times New Roman"/>
          <w:lang w:val="sr-Latn-RS"/>
        </w:rPr>
      </w:pPr>
    </w:p>
    <w:p w14:paraId="203A6715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82077D">
        <w:rPr>
          <w:rFonts w:ascii="Book Antiqua" w:hAnsi="Book Antiqua" w:cs="Times New Roman"/>
          <w:lang w:val="sr-Latn-RS"/>
        </w:rPr>
        <w:t>Javne i privatne institucije svih nivoa obrazovanja nastavljaju sa nastavom u skladu sa relevantnim smernicama za obrazovni sektor.</w:t>
      </w:r>
    </w:p>
    <w:p w14:paraId="7B9150B0" w14:textId="77777777" w:rsidR="00270F78" w:rsidRPr="0082077D" w:rsidRDefault="00270F78" w:rsidP="00270F78">
      <w:pPr>
        <w:pStyle w:val="ListParagraph"/>
        <w:spacing w:after="0" w:line="240" w:lineRule="auto"/>
        <w:ind w:left="420"/>
        <w:jc w:val="both"/>
        <w:rPr>
          <w:rFonts w:ascii="Book Antiqua" w:hAnsi="Book Antiqua" w:cs="Times New Roman"/>
          <w:lang w:val="sr-Latn-RS"/>
        </w:rPr>
      </w:pPr>
    </w:p>
    <w:p w14:paraId="10D17BC2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82077D">
        <w:rPr>
          <w:rFonts w:ascii="Book Antiqua" w:hAnsi="Book Antiqua" w:cs="Times New Roman"/>
          <w:lang w:val="sr-Latn-RS"/>
        </w:rPr>
        <w:t>Domovi smeju raditi prema pravilu jednog učenika u sobi.</w:t>
      </w:r>
    </w:p>
    <w:p w14:paraId="4F8572DB" w14:textId="77777777" w:rsidR="00270F78" w:rsidRPr="0082077D" w:rsidRDefault="00270F78" w:rsidP="00270F78">
      <w:pPr>
        <w:pStyle w:val="ListParagraph"/>
        <w:spacing w:after="0" w:line="240" w:lineRule="auto"/>
        <w:ind w:left="420"/>
        <w:jc w:val="both"/>
        <w:rPr>
          <w:rFonts w:ascii="Book Antiqua" w:hAnsi="Book Antiqua" w:cs="Times New Roman"/>
          <w:lang w:val="sr-Latn-RS"/>
        </w:rPr>
      </w:pPr>
    </w:p>
    <w:p w14:paraId="4D9409EF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82077D">
        <w:rPr>
          <w:rFonts w:ascii="Book Antiqua" w:hAnsi="Book Antiqua" w:cs="Times New Roman"/>
          <w:lang w:val="sr-Latn-RS"/>
        </w:rPr>
        <w:t>Svim javnim i privatnim institucijama svih nivoa obrazovanja zabranjeno je organizovanje vannastavnih aktivnosti, poput ekskurzija, grupnih šetnji, raznih zabava nastavnog osoblja ili učenika.</w:t>
      </w:r>
    </w:p>
    <w:p w14:paraId="434DEF83" w14:textId="77777777" w:rsidR="00270F78" w:rsidRPr="0082077D" w:rsidRDefault="00270F78" w:rsidP="00270F78">
      <w:pPr>
        <w:pStyle w:val="ListParagraph"/>
        <w:rPr>
          <w:rFonts w:ascii="Book Antiqua" w:hAnsi="Book Antiqua" w:cs="Times New Roman"/>
          <w:lang w:val="sr-Latn-RS"/>
        </w:rPr>
      </w:pPr>
    </w:p>
    <w:p w14:paraId="1FEA5EB1" w14:textId="034D7587" w:rsidR="00270F78" w:rsidRPr="0082077D" w:rsidRDefault="00270F78" w:rsidP="00270F78">
      <w:pPr>
        <w:pStyle w:val="ListParagraph"/>
        <w:spacing w:after="0" w:line="240" w:lineRule="auto"/>
        <w:ind w:left="0"/>
        <w:jc w:val="both"/>
        <w:rPr>
          <w:rFonts w:ascii="Book Antiqua" w:hAnsi="Book Antiqua" w:cs="Times New Roman"/>
          <w:b/>
          <w:i/>
          <w:lang w:val="sr-Latn-RS"/>
        </w:rPr>
      </w:pPr>
      <w:r w:rsidRPr="0082077D">
        <w:rPr>
          <w:rFonts w:ascii="Book Antiqua" w:hAnsi="Book Antiqua" w:cs="Times New Roman"/>
          <w:b/>
          <w:i/>
          <w:lang w:val="sr-Latn-RS"/>
        </w:rPr>
        <w:t>E. [</w:t>
      </w:r>
      <w:r w:rsidRPr="0082077D">
        <w:rPr>
          <w:rFonts w:ascii="Book Antiqua" w:hAnsi="Book Antiqua" w:cs="Times New Roman"/>
          <w:b/>
          <w:i/>
          <w:u w:val="single"/>
          <w:lang w:val="sr-Latn-RS"/>
        </w:rPr>
        <w:t xml:space="preserve">Lično pojavljivanje u cilju </w:t>
      </w:r>
      <w:r w:rsidR="0082077D" w:rsidRPr="0082077D">
        <w:rPr>
          <w:rFonts w:ascii="Book Antiqua" w:hAnsi="Book Antiqua" w:cs="Times New Roman"/>
          <w:b/>
          <w:i/>
          <w:u w:val="single"/>
          <w:lang w:val="sr-Latn-RS"/>
        </w:rPr>
        <w:t>prijavljivanja</w:t>
      </w:r>
      <w:r w:rsidRPr="0082077D">
        <w:rPr>
          <w:rFonts w:ascii="Book Antiqua" w:hAnsi="Book Antiqua" w:cs="Times New Roman"/>
          <w:b/>
          <w:i/>
          <w:u w:val="single"/>
          <w:lang w:val="sr-Latn-RS"/>
        </w:rPr>
        <w:t xml:space="preserve"> za socijalne i penzijske šeme</w:t>
      </w:r>
      <w:r w:rsidRPr="0082077D">
        <w:rPr>
          <w:rFonts w:ascii="Book Antiqua" w:hAnsi="Book Antiqua" w:cs="Times New Roman"/>
          <w:b/>
          <w:i/>
          <w:lang w:val="sr-Latn-RS"/>
        </w:rPr>
        <w:t>]</w:t>
      </w:r>
    </w:p>
    <w:p w14:paraId="7D3F6791" w14:textId="77777777" w:rsidR="00270F78" w:rsidRPr="0082077D" w:rsidRDefault="00270F78" w:rsidP="00270F78">
      <w:pPr>
        <w:spacing w:after="0" w:line="240" w:lineRule="auto"/>
        <w:ind w:left="360" w:hanging="360"/>
        <w:jc w:val="both"/>
        <w:rPr>
          <w:rFonts w:ascii="Book Antiqua" w:hAnsi="Book Antiqua" w:cs="Times New Roman"/>
          <w:lang w:val="sr-Latn-RS"/>
        </w:rPr>
      </w:pPr>
    </w:p>
    <w:p w14:paraId="04751985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lang w:val="sr-Latn-RS"/>
        </w:rPr>
        <w:t>Ministarstvu finansija, rada i transfera naloženo je da sve korisnike socijalnih i penzijskih šema kojima upravlja MFRT oslobodi redovnog prijavljivanja nadležnim kancelarijama radi evidentiranja kako to zahtevaju relevantni zakoni</w:t>
      </w:r>
      <w:r w:rsidRPr="0082077D">
        <w:rPr>
          <w:rFonts w:ascii="Book Antiqua" w:hAnsi="Book Antiqua" w:cs="Times New Roman"/>
          <w:color w:val="000000" w:themeColor="text1"/>
          <w:w w:val="41"/>
          <w:lang w:val="sr-Latn-RS"/>
        </w:rPr>
        <w:t>.</w:t>
      </w:r>
    </w:p>
    <w:p w14:paraId="1B60AFE7" w14:textId="77777777" w:rsidR="00270F78" w:rsidRPr="0082077D" w:rsidRDefault="00270F78" w:rsidP="00270F78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color w:val="000000" w:themeColor="text1"/>
          <w:lang w:val="sr-Latn-RS"/>
        </w:rPr>
      </w:pPr>
    </w:p>
    <w:p w14:paraId="6748E750" w14:textId="77777777" w:rsidR="00270F78" w:rsidRPr="0082077D" w:rsidRDefault="00270F78" w:rsidP="00270F78">
      <w:pPr>
        <w:pStyle w:val="ListParagraph"/>
        <w:spacing w:after="0" w:line="240" w:lineRule="auto"/>
        <w:ind w:left="0"/>
        <w:jc w:val="both"/>
        <w:rPr>
          <w:rFonts w:ascii="Book Antiqua" w:hAnsi="Book Antiqua" w:cs="Times New Roman"/>
          <w:b/>
          <w:i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Ë. [</w:t>
      </w:r>
      <w:r w:rsidRPr="0082077D">
        <w:rPr>
          <w:rFonts w:ascii="Book Antiqua" w:hAnsi="Book Antiqua" w:cs="Times New Roman"/>
          <w:b/>
          <w:i/>
          <w:color w:val="000000" w:themeColor="text1"/>
          <w:u w:val="single"/>
          <w:lang w:val="sr-Latn-RS"/>
        </w:rPr>
        <w:t>Ograničenje javnih i privatnih skupova</w:t>
      </w:r>
      <w:r w:rsidRPr="0082077D">
        <w:rPr>
          <w:rFonts w:ascii="Book Antiqua" w:hAnsi="Book Antiqua" w:cs="Times New Roman"/>
          <w:b/>
          <w:i/>
          <w:color w:val="000000" w:themeColor="text1"/>
          <w:lang w:val="sr-Latn-RS"/>
        </w:rPr>
        <w:t>]</w:t>
      </w:r>
    </w:p>
    <w:p w14:paraId="72DEE351" w14:textId="77777777" w:rsidR="00270F78" w:rsidRPr="0082077D" w:rsidRDefault="00270F78" w:rsidP="00270F78">
      <w:pPr>
        <w:pStyle w:val="ListParagraph"/>
        <w:spacing w:after="0" w:line="240" w:lineRule="auto"/>
        <w:ind w:left="360" w:hanging="360"/>
        <w:rPr>
          <w:rFonts w:ascii="Book Antiqua" w:hAnsi="Book Antiqua" w:cs="Times New Roman"/>
          <w:w w:val="105"/>
          <w:lang w:val="sr-Latn-RS"/>
        </w:rPr>
      </w:pPr>
    </w:p>
    <w:p w14:paraId="6BC392E8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color w:val="000000" w:themeColor="text1"/>
          <w:w w:val="105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w w:val="105"/>
          <w:lang w:val="sr-Latn-RS"/>
        </w:rPr>
        <w:t>Zabranjena su sva okupljanja sa velikim rizikom od širenja zaraze sa više od 30 ljudi (sastanci, seminari, obuke). Bez obzira na broj osoba, zabranjeno je održavanje prijema za u cilju izjavljivanja saučešća i organiziranje venčanja.</w:t>
      </w:r>
    </w:p>
    <w:p w14:paraId="48E7D17B" w14:textId="77777777" w:rsidR="00270F78" w:rsidRPr="0082077D" w:rsidRDefault="00270F78" w:rsidP="00270F78">
      <w:pPr>
        <w:pStyle w:val="ListParagraph"/>
        <w:spacing w:after="0" w:line="240" w:lineRule="auto"/>
        <w:ind w:left="420"/>
        <w:jc w:val="both"/>
        <w:rPr>
          <w:rFonts w:ascii="Book Antiqua" w:hAnsi="Book Antiqua" w:cs="Times New Roman"/>
          <w:color w:val="000000" w:themeColor="text1"/>
          <w:w w:val="105"/>
          <w:lang w:val="sr-Latn-RS"/>
        </w:rPr>
      </w:pPr>
    </w:p>
    <w:p w14:paraId="005C37A0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color w:val="000000" w:themeColor="text1"/>
          <w:w w:val="105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w w:val="105"/>
          <w:lang w:val="sr-Latn-RS"/>
        </w:rPr>
        <w:t>Izuzeci od tačke 18 su sastanci Skupštine Kosova, sastanci Vlade ili sastanci od posebnog javnog interesa, koji su dozvoljeni bez obzira na broj osoba.</w:t>
      </w:r>
    </w:p>
    <w:p w14:paraId="6CCEA3BA" w14:textId="77777777" w:rsidR="00270F78" w:rsidRPr="0082077D" w:rsidRDefault="00270F78" w:rsidP="00270F78">
      <w:pPr>
        <w:pStyle w:val="ListParagraph"/>
        <w:spacing w:after="0" w:line="240" w:lineRule="auto"/>
        <w:ind w:left="420"/>
        <w:jc w:val="both"/>
        <w:rPr>
          <w:rFonts w:ascii="Book Antiqua" w:hAnsi="Book Antiqua" w:cs="Times New Roman"/>
          <w:color w:val="000000" w:themeColor="text1"/>
          <w:w w:val="105"/>
          <w:lang w:val="sr-Latn-RS"/>
        </w:rPr>
      </w:pPr>
    </w:p>
    <w:p w14:paraId="4E6C1606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color w:val="000000" w:themeColor="text1"/>
          <w:lang w:val="sr-Latn-RS"/>
        </w:rPr>
      </w:pPr>
      <w:r w:rsidRPr="0082077D">
        <w:rPr>
          <w:rFonts w:ascii="Book Antiqua" w:hAnsi="Book Antiqua" w:cs="Times New Roman"/>
          <w:color w:val="000000" w:themeColor="text1"/>
          <w:w w:val="105"/>
          <w:lang w:val="sr-Latn-RS"/>
        </w:rPr>
        <w:t>Sahrane su dozvoljene samo uz učešće uže porodice, ne više od 30 ljudi</w:t>
      </w:r>
      <w:r w:rsidRPr="0082077D">
        <w:rPr>
          <w:rFonts w:ascii="Book Antiqua" w:hAnsi="Book Antiqua" w:cs="Times New Roman"/>
          <w:color w:val="000000" w:themeColor="text1"/>
          <w:lang w:val="sr-Latn-RS"/>
        </w:rPr>
        <w:t>.</w:t>
      </w:r>
    </w:p>
    <w:p w14:paraId="2395CB5C" w14:textId="77777777" w:rsidR="00270F78" w:rsidRPr="0082077D" w:rsidRDefault="00270F78" w:rsidP="00270F78">
      <w:pPr>
        <w:pStyle w:val="ListParagraph"/>
        <w:spacing w:after="0" w:line="240" w:lineRule="auto"/>
        <w:ind w:left="360" w:hanging="360"/>
        <w:jc w:val="both"/>
        <w:rPr>
          <w:rFonts w:ascii="Book Antiqua" w:hAnsi="Book Antiqua" w:cs="Times New Roman"/>
          <w:w w:val="105"/>
          <w:lang w:val="sr-Latn-RS"/>
        </w:rPr>
      </w:pPr>
    </w:p>
    <w:p w14:paraId="44A74078" w14:textId="77777777" w:rsidR="00270F78" w:rsidRPr="0082077D" w:rsidRDefault="00270F78" w:rsidP="00270F78">
      <w:pPr>
        <w:rPr>
          <w:lang w:val="sr-Latn-RS"/>
        </w:rPr>
      </w:pPr>
      <w:r w:rsidRPr="0082077D">
        <w:rPr>
          <w:rFonts w:ascii="Book Antiqua" w:hAnsi="Book Antiqua" w:cs="Times New Roman"/>
          <w:b/>
          <w:i/>
          <w:w w:val="105"/>
          <w:lang w:val="sr-Latn-RS"/>
        </w:rPr>
        <w:t>F. [</w:t>
      </w:r>
      <w:r w:rsidRPr="0082077D">
        <w:rPr>
          <w:rFonts w:ascii="Book Antiqua" w:hAnsi="Book Antiqua" w:cs="Times New Roman"/>
          <w:b/>
          <w:i/>
          <w:w w:val="105"/>
          <w:u w:val="single"/>
          <w:lang w:val="sr-Latn-RS"/>
        </w:rPr>
        <w:t>Tržni centri i drugi ekonomski operateri</w:t>
      </w:r>
      <w:r w:rsidRPr="0082077D">
        <w:rPr>
          <w:rFonts w:ascii="Book Antiqua" w:hAnsi="Book Antiqua" w:cs="Times New Roman"/>
          <w:b/>
          <w:i/>
          <w:w w:val="105"/>
          <w:lang w:val="sr-Latn-RS"/>
        </w:rPr>
        <w:t>]</w:t>
      </w:r>
    </w:p>
    <w:p w14:paraId="5F611056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82077D">
        <w:rPr>
          <w:rFonts w:ascii="Book Antiqua" w:hAnsi="Book Antiqua" w:cs="Times New Roman"/>
          <w:lang w:val="sr-Latn-RS"/>
        </w:rPr>
        <w:t>Delatnost tržnih centara je dozvoljena u skladu sa odgovarajućim smernicama.</w:t>
      </w:r>
    </w:p>
    <w:p w14:paraId="29BC9DCB" w14:textId="77777777" w:rsidR="00270F78" w:rsidRPr="0082077D" w:rsidRDefault="00270F78" w:rsidP="00270F78">
      <w:pPr>
        <w:pStyle w:val="ListParagraph"/>
        <w:spacing w:after="0" w:line="240" w:lineRule="auto"/>
        <w:ind w:left="420"/>
        <w:jc w:val="both"/>
        <w:rPr>
          <w:rFonts w:ascii="Book Antiqua" w:hAnsi="Book Antiqua" w:cs="Times New Roman"/>
          <w:lang w:val="sr-Latn-RS"/>
        </w:rPr>
      </w:pPr>
    </w:p>
    <w:p w14:paraId="43FE3376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82077D">
        <w:rPr>
          <w:rFonts w:ascii="Book Antiqua" w:hAnsi="Book Antiqua" w:cs="Times New Roman"/>
          <w:lang w:val="sr-Latn-RS"/>
        </w:rPr>
        <w:t>Svi operatori koji imaju trgovinu na veliko i malo za privredne delatnosti dužni su istovremeno odrediti maksimalan broj kupaca u prostorijama prema pravilu - 1 osoba na 8 m2. Ovi operatori dužni su istovremeno da označe na ulazu maksimalan broj dozvoljenih kupaca. Područje se računa kao područje na kojem kupci mogu boraviti</w:t>
      </w:r>
      <w:r w:rsidRPr="0082077D">
        <w:rPr>
          <w:rFonts w:ascii="Book Antiqua" w:hAnsi="Book Antiqua" w:cs="Times New Roman"/>
          <w:w w:val="105"/>
          <w:lang w:val="sr-Latn-RS"/>
        </w:rPr>
        <w:t>.</w:t>
      </w:r>
    </w:p>
    <w:p w14:paraId="0A0910FC" w14:textId="77777777" w:rsidR="00270F78" w:rsidRPr="0082077D" w:rsidRDefault="00270F78" w:rsidP="00270F78">
      <w:pPr>
        <w:spacing w:after="0" w:line="240" w:lineRule="auto"/>
        <w:jc w:val="both"/>
        <w:rPr>
          <w:rFonts w:ascii="Book Antiqua" w:hAnsi="Book Antiqua" w:cs="Times New Roman"/>
          <w:lang w:val="sr-Latn-RS"/>
        </w:rPr>
      </w:pPr>
    </w:p>
    <w:p w14:paraId="18DD423B" w14:textId="77777777" w:rsidR="00270F78" w:rsidRPr="0082077D" w:rsidRDefault="00270F78" w:rsidP="00270F78">
      <w:pPr>
        <w:pStyle w:val="ListParagraph"/>
        <w:spacing w:after="0" w:line="240" w:lineRule="auto"/>
        <w:ind w:left="360" w:hanging="360"/>
        <w:jc w:val="both"/>
        <w:rPr>
          <w:rFonts w:ascii="Book Antiqua" w:hAnsi="Book Antiqua" w:cs="Times New Roman"/>
          <w:b/>
          <w:i/>
          <w:lang w:val="sr-Latn-RS"/>
        </w:rPr>
      </w:pPr>
      <w:r w:rsidRPr="0082077D">
        <w:rPr>
          <w:rFonts w:ascii="Book Antiqua" w:hAnsi="Book Antiqua" w:cs="Times New Roman"/>
          <w:b/>
          <w:i/>
          <w:lang w:val="sr-Latn-RS"/>
        </w:rPr>
        <w:t>G. [</w:t>
      </w:r>
      <w:r w:rsidRPr="0082077D">
        <w:rPr>
          <w:rFonts w:ascii="Book Antiqua" w:hAnsi="Book Antiqua" w:cs="Times New Roman"/>
          <w:b/>
          <w:i/>
          <w:u w:val="single"/>
          <w:lang w:val="sr-Latn-RS"/>
        </w:rPr>
        <w:t>Rad s strankama</w:t>
      </w:r>
      <w:r w:rsidRPr="0082077D">
        <w:rPr>
          <w:rFonts w:ascii="Book Antiqua" w:hAnsi="Book Antiqua" w:cs="Times New Roman"/>
          <w:b/>
          <w:i/>
          <w:lang w:val="sr-Latn-RS"/>
        </w:rPr>
        <w:t>]</w:t>
      </w:r>
    </w:p>
    <w:p w14:paraId="7B428B20" w14:textId="77777777" w:rsidR="00270F78" w:rsidRPr="0082077D" w:rsidRDefault="00270F78" w:rsidP="00270F78">
      <w:pPr>
        <w:pStyle w:val="ListParagraph"/>
        <w:spacing w:after="0" w:line="240" w:lineRule="auto"/>
        <w:ind w:left="360" w:hanging="360"/>
        <w:jc w:val="both"/>
        <w:rPr>
          <w:rFonts w:ascii="Book Antiqua" w:hAnsi="Book Antiqua" w:cs="Times New Roman"/>
          <w:lang w:val="sr-Latn-RS"/>
        </w:rPr>
      </w:pPr>
    </w:p>
    <w:p w14:paraId="42E04595" w14:textId="77777777" w:rsidR="00270F78" w:rsidRPr="0082077D" w:rsidRDefault="00270F78" w:rsidP="00270F7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82077D">
        <w:rPr>
          <w:rFonts w:ascii="Book Antiqua" w:hAnsi="Book Antiqua" w:cs="Times New Roman"/>
          <w:lang w:val="sr-Latn-RS"/>
        </w:rPr>
        <w:t>Odgovorna osoba javne ili privatne institucije i ekonomskih operatora dužna je prestati sa postrojavanjem ili okupljanjem unutar i izvan radnog / poslovnog okruženja, osim ako ne drže fizičku udaljenost od najmanje dva metra od drugih grupa osoba.</w:t>
      </w:r>
    </w:p>
    <w:p w14:paraId="30DA41D1" w14:textId="77777777" w:rsidR="00270F78" w:rsidRPr="0082077D" w:rsidRDefault="00270F78" w:rsidP="00270F78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lang w:val="sr-Latn-RS"/>
        </w:rPr>
      </w:pPr>
    </w:p>
    <w:p w14:paraId="401BBCDA" w14:textId="77777777" w:rsidR="00270F78" w:rsidRPr="0082077D" w:rsidRDefault="00270F78" w:rsidP="00270F78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lang w:val="sr-Latn-RS"/>
        </w:rPr>
      </w:pPr>
    </w:p>
    <w:p w14:paraId="0328CD71" w14:textId="77777777" w:rsidR="00270F78" w:rsidRPr="0082077D" w:rsidRDefault="00270F78" w:rsidP="00270F78">
      <w:pPr>
        <w:spacing w:after="0" w:line="240" w:lineRule="auto"/>
        <w:jc w:val="both"/>
        <w:rPr>
          <w:rFonts w:ascii="Book Antiqua" w:hAnsi="Book Antiqua" w:cs="Times New Roman"/>
          <w:lang w:val="sr-Latn-RS"/>
        </w:rPr>
      </w:pPr>
    </w:p>
    <w:p w14:paraId="4F5E1E26" w14:textId="77777777" w:rsidR="00270F78" w:rsidRPr="0082077D" w:rsidRDefault="00270F78" w:rsidP="00270F78">
      <w:pPr>
        <w:spacing w:after="0" w:line="240" w:lineRule="auto"/>
        <w:jc w:val="both"/>
        <w:rPr>
          <w:rFonts w:ascii="Book Antiqua" w:hAnsi="Book Antiqua" w:cs="Times New Roman"/>
          <w:b/>
          <w:i/>
          <w:lang w:val="sr-Latn-RS"/>
        </w:rPr>
      </w:pPr>
      <w:r w:rsidRPr="0082077D">
        <w:rPr>
          <w:rFonts w:ascii="Book Antiqua" w:hAnsi="Book Antiqua" w:cs="Times New Roman"/>
          <w:b/>
          <w:i/>
          <w:lang w:val="sr-Latn-RS"/>
        </w:rPr>
        <w:t>Gj. [</w:t>
      </w:r>
      <w:r w:rsidRPr="0082077D">
        <w:rPr>
          <w:rFonts w:ascii="Book Antiqua" w:hAnsi="Book Antiqua" w:cs="Times New Roman"/>
          <w:b/>
          <w:i/>
          <w:u w:val="single"/>
          <w:lang w:val="sr-Latn-RS"/>
        </w:rPr>
        <w:t>Gastronomija</w:t>
      </w:r>
      <w:r w:rsidRPr="0082077D">
        <w:rPr>
          <w:rFonts w:ascii="Book Antiqua" w:hAnsi="Book Antiqua" w:cs="Times New Roman"/>
          <w:b/>
          <w:i/>
          <w:lang w:val="sr-Latn-RS"/>
        </w:rPr>
        <w:t>]</w:t>
      </w:r>
    </w:p>
    <w:p w14:paraId="68B77730" w14:textId="77777777" w:rsidR="00270F78" w:rsidRPr="0082077D" w:rsidRDefault="00270F78" w:rsidP="00270F78">
      <w:pPr>
        <w:pStyle w:val="ListParagraph"/>
        <w:spacing w:after="0" w:line="240" w:lineRule="auto"/>
        <w:ind w:left="360" w:hanging="360"/>
        <w:jc w:val="both"/>
        <w:rPr>
          <w:rFonts w:ascii="Book Antiqua" w:hAnsi="Book Antiqua" w:cs="Times New Roman"/>
          <w:w w:val="105"/>
          <w:lang w:val="sr-Latn-RS"/>
        </w:rPr>
      </w:pPr>
    </w:p>
    <w:p w14:paraId="6164660B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>Gastronomske službe smeju obavljati svoju delatnost u skladu s odgovarajućim smernicama. Dozvoljeno je do 40 klijenata na 100 m2 (4 osobe na 10 m2). Površina se izračunava za površinu na kojoj se poslužuju hrana i piće.</w:t>
      </w:r>
    </w:p>
    <w:p w14:paraId="63ABACA1" w14:textId="77777777" w:rsidR="00270F78" w:rsidRPr="0082077D" w:rsidRDefault="00270F78" w:rsidP="00270F78">
      <w:p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</w:p>
    <w:p w14:paraId="4C0A8743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jc w:val="both"/>
        <w:rPr>
          <w:rFonts w:ascii="Book Antiqua" w:eastAsia="Calibri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lastRenderedPageBreak/>
        <w:t>Okruženje mora biti konfigurisano tako da kupci koji sede za različitim stolovima budu odvojeni odgovarajućom udaljenošću od najmanje 1 metra između stolica / stolica.</w:t>
      </w:r>
    </w:p>
    <w:p w14:paraId="4AF3E8F6" w14:textId="77777777" w:rsidR="00270F78" w:rsidRPr="0082077D" w:rsidRDefault="00270F78" w:rsidP="00270F78">
      <w:pPr>
        <w:spacing w:after="0" w:line="240" w:lineRule="auto"/>
        <w:ind w:left="810"/>
        <w:rPr>
          <w:rFonts w:ascii="Book Antiqua" w:eastAsia="Calibri" w:hAnsi="Book Antiqua" w:cs="Times New Roman"/>
          <w:w w:val="105"/>
          <w:lang w:val="sr-Latn-RS"/>
        </w:rPr>
      </w:pPr>
    </w:p>
    <w:p w14:paraId="0A3CF41F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>Kupci moraju stalno sediti u bilo kojoj prostoriji ekonomskog operatera u kojoj je dozvoljena usluga hrane ili pića, osim:</w:t>
      </w:r>
    </w:p>
    <w:p w14:paraId="5F6DF910" w14:textId="77777777" w:rsidR="00270F78" w:rsidRPr="0082077D" w:rsidRDefault="00270F78" w:rsidP="00270F78">
      <w:p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</w:p>
    <w:p w14:paraId="18F8D6AC" w14:textId="77777777" w:rsidR="00270F78" w:rsidRPr="0082077D" w:rsidRDefault="00270F78" w:rsidP="00270F78">
      <w:pPr>
        <w:numPr>
          <w:ilvl w:val="1"/>
          <w:numId w:val="24"/>
        </w:num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 xml:space="preserve"> Prilikom ulaska ili izlaska iz prostorija ekonomskog operatera;</w:t>
      </w:r>
    </w:p>
    <w:p w14:paraId="1D5041A1" w14:textId="77777777" w:rsidR="00270F78" w:rsidRPr="0082077D" w:rsidRDefault="00270F78" w:rsidP="00270F78">
      <w:pPr>
        <w:numPr>
          <w:ilvl w:val="1"/>
          <w:numId w:val="24"/>
        </w:num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 xml:space="preserve"> Tokom plaćanja računa;</w:t>
      </w:r>
    </w:p>
    <w:p w14:paraId="2AF2795C" w14:textId="77777777" w:rsidR="00270F78" w:rsidRPr="0082077D" w:rsidRDefault="00270F78" w:rsidP="00270F78">
      <w:pPr>
        <w:numPr>
          <w:ilvl w:val="1"/>
          <w:numId w:val="24"/>
        </w:num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 xml:space="preserve"> Tokom odlaska u toalet ili vraćanja iz toaleta;</w:t>
      </w:r>
    </w:p>
    <w:p w14:paraId="332676EB" w14:textId="77777777" w:rsidR="00270F78" w:rsidRPr="0082077D" w:rsidRDefault="00270F78" w:rsidP="00270F78">
      <w:pPr>
        <w:numPr>
          <w:ilvl w:val="1"/>
          <w:numId w:val="24"/>
        </w:num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 xml:space="preserve"> Kada je to potrebno zbog zdravlja i sigurnosti.</w:t>
      </w:r>
    </w:p>
    <w:p w14:paraId="65ACED8F" w14:textId="77777777" w:rsidR="00270F78" w:rsidRPr="0082077D" w:rsidRDefault="00270F78" w:rsidP="00270F78">
      <w:pPr>
        <w:spacing w:after="0" w:line="240" w:lineRule="auto"/>
        <w:rPr>
          <w:rFonts w:ascii="Book Antiqua" w:eastAsia="Calibri" w:hAnsi="Book Antiqua" w:cs="Times New Roman"/>
          <w:w w:val="105"/>
          <w:lang w:val="sr-Latn-RS"/>
        </w:rPr>
      </w:pPr>
    </w:p>
    <w:p w14:paraId="36227F23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>Ako je spoljni prostor na kojem se poslužuju hrana i piće prekriven krovom, šatorom ili drugim statičkim elementom, najmanje dve pune stranice celog područja moraju biti otvorene prema van i neće biti značajno blokirane bilo kojim zidom ili drugom neprobojnom fizičkom barijerom.</w:t>
      </w:r>
    </w:p>
    <w:p w14:paraId="647422AD" w14:textId="77777777" w:rsidR="00270F78" w:rsidRPr="0082077D" w:rsidRDefault="00270F78" w:rsidP="00270F78">
      <w:pPr>
        <w:spacing w:after="0" w:line="240" w:lineRule="auto"/>
        <w:rPr>
          <w:rFonts w:ascii="Book Antiqua" w:eastAsia="Calibri" w:hAnsi="Book Antiqua" w:cs="Times New Roman"/>
          <w:lang w:val="sr-Latn-RS"/>
        </w:rPr>
      </w:pPr>
    </w:p>
    <w:p w14:paraId="56633331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>Ako je spoljni prostor na kojem se poslužuju hrana i piće opremljen pomičnim krovom, a krov je uvučen, krov i najmanje jedna puna strana spoljne blagovaonice ostaju otvoreni.</w:t>
      </w:r>
    </w:p>
    <w:p w14:paraId="36AFD1AB" w14:textId="77777777" w:rsidR="00270F78" w:rsidRPr="0082077D" w:rsidRDefault="00270F78" w:rsidP="00270F78">
      <w:pPr>
        <w:ind w:left="720"/>
        <w:contextualSpacing/>
        <w:rPr>
          <w:rFonts w:ascii="Book Antiqua" w:eastAsia="Times New Roman" w:hAnsi="Book Antiqua" w:cs="Times New Roman"/>
          <w:w w:val="105"/>
          <w:lang w:val="sr-Latn-RS"/>
        </w:rPr>
      </w:pPr>
    </w:p>
    <w:p w14:paraId="120B520F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>Usluga "dostave" može raditi čak i nakon 22:30, nakon što EDI sistem dobije posebnu dozvolu (PUK).</w:t>
      </w:r>
    </w:p>
    <w:p w14:paraId="5757C11F" w14:textId="77777777" w:rsidR="00270F78" w:rsidRPr="0082077D" w:rsidRDefault="00270F78" w:rsidP="00270F78">
      <w:p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</w:p>
    <w:p w14:paraId="5C989A87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>U hotelima, nakon 22:30, usluga pića i hrane dozvoljena je čak i na prostoru određenom za jelo i piće, samo za goste ovih subjekata, koji su provereni kroz listu koja prikazuje osobe koje odsedaju radi smeštaja i koje osigurava relevantni subjekat.</w:t>
      </w:r>
    </w:p>
    <w:p w14:paraId="656D05D5" w14:textId="77777777" w:rsidR="00270F78" w:rsidRPr="0082077D" w:rsidRDefault="00270F78" w:rsidP="00270F78">
      <w:pPr>
        <w:spacing w:after="0" w:line="240" w:lineRule="auto"/>
        <w:rPr>
          <w:rFonts w:ascii="Book Antiqua" w:eastAsia="Times New Roman" w:hAnsi="Book Antiqua" w:cs="Times New Roman"/>
          <w:w w:val="105"/>
          <w:lang w:val="sr-Latn-RS"/>
        </w:rPr>
      </w:pPr>
    </w:p>
    <w:p w14:paraId="22859F96" w14:textId="77777777" w:rsidR="00270F78" w:rsidRPr="0082077D" w:rsidRDefault="00270F78" w:rsidP="00270F78">
      <w:pPr>
        <w:spacing w:after="0" w:line="240" w:lineRule="auto"/>
        <w:rPr>
          <w:rFonts w:ascii="Book Antiqua" w:eastAsia="Times New Roman" w:hAnsi="Book Antiqua" w:cs="Times New Roman"/>
          <w:b/>
          <w:i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b/>
          <w:i/>
          <w:w w:val="105"/>
          <w:lang w:val="sr-Latn-RS"/>
        </w:rPr>
        <w:t>H. [</w:t>
      </w:r>
      <w:r w:rsidRPr="0082077D">
        <w:rPr>
          <w:rFonts w:ascii="Book Antiqua" w:eastAsia="Times New Roman" w:hAnsi="Book Antiqua" w:cs="Times New Roman"/>
          <w:b/>
          <w:i/>
          <w:w w:val="105"/>
          <w:u w:val="single"/>
          <w:lang w:val="sr-Latn-RS"/>
        </w:rPr>
        <w:t>Tržišta i klanje životinja</w:t>
      </w:r>
      <w:r w:rsidRPr="0082077D">
        <w:rPr>
          <w:rFonts w:ascii="Book Antiqua" w:eastAsia="Times New Roman" w:hAnsi="Book Antiqua" w:cs="Times New Roman"/>
          <w:b/>
          <w:i/>
          <w:w w:val="105"/>
          <w:lang w:val="sr-Latn-RS"/>
        </w:rPr>
        <w:t>]</w:t>
      </w:r>
    </w:p>
    <w:p w14:paraId="7B4803D9" w14:textId="77777777" w:rsidR="00270F78" w:rsidRPr="0082077D" w:rsidRDefault="00270F78" w:rsidP="00270F78">
      <w:pPr>
        <w:spacing w:after="0" w:line="240" w:lineRule="auto"/>
        <w:rPr>
          <w:rFonts w:ascii="Book Antiqua" w:eastAsia="Calibri" w:hAnsi="Book Antiqua" w:cs="Times New Roman"/>
          <w:w w:val="105"/>
          <w:lang w:val="sr-Latn-RS"/>
        </w:rPr>
      </w:pPr>
    </w:p>
    <w:p w14:paraId="14C88B2E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w w:val="105"/>
          <w:lang w:val="sr-Latn-RS"/>
        </w:rPr>
        <w:t>Delatnost javnih tržišta vozila, životinja i ptica dozvoljena je do 40 posto kapaciteta.</w:t>
      </w:r>
    </w:p>
    <w:p w14:paraId="6C901430" w14:textId="77777777" w:rsidR="00270F78" w:rsidRPr="0082077D" w:rsidRDefault="00270F78" w:rsidP="00270F78">
      <w:pPr>
        <w:spacing w:after="0" w:line="240" w:lineRule="auto"/>
        <w:ind w:left="360" w:hanging="360"/>
        <w:contextualSpacing/>
        <w:jc w:val="both"/>
        <w:rPr>
          <w:rFonts w:ascii="Book Antiqua" w:eastAsia="Times New Roman" w:hAnsi="Book Antiqua" w:cs="Times New Roman"/>
          <w:w w:val="105"/>
          <w:lang w:val="sr-Latn-RS"/>
        </w:rPr>
      </w:pPr>
    </w:p>
    <w:p w14:paraId="6E636348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>Klanje životinja dozvoljeno je samo u prostorijama koje su za to odobrene.</w:t>
      </w:r>
    </w:p>
    <w:p w14:paraId="75E4A615" w14:textId="77777777" w:rsidR="00270F78" w:rsidRPr="0082077D" w:rsidRDefault="00270F78" w:rsidP="00270F78">
      <w:pPr>
        <w:ind w:left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</w:p>
    <w:p w14:paraId="5FC4673E" w14:textId="77777777" w:rsidR="00270F78" w:rsidRPr="0082077D" w:rsidRDefault="00270F78" w:rsidP="00270F78">
      <w:pPr>
        <w:numPr>
          <w:ilvl w:val="0"/>
          <w:numId w:val="25"/>
        </w:numPr>
        <w:spacing w:after="0" w:line="240" w:lineRule="auto"/>
        <w:ind w:left="270" w:hanging="270"/>
        <w:contextualSpacing/>
        <w:jc w:val="both"/>
        <w:rPr>
          <w:rFonts w:ascii="Book Antiqua" w:eastAsia="Times New Roman" w:hAnsi="Book Antiqua" w:cs="Times New Roman"/>
          <w:b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b/>
          <w:i/>
          <w:color w:val="000000"/>
          <w:lang w:val="sr-Latn-RS"/>
        </w:rPr>
        <w:t>[</w:t>
      </w:r>
      <w:r w:rsidRPr="0082077D">
        <w:rPr>
          <w:rFonts w:ascii="Book Antiqua" w:eastAsia="Times New Roman" w:hAnsi="Book Antiqua" w:cs="Times New Roman"/>
          <w:b/>
          <w:i/>
          <w:color w:val="000000"/>
          <w:u w:val="single"/>
          <w:lang w:val="sr-Latn-RS"/>
        </w:rPr>
        <w:t>Javni prevoz</w:t>
      </w:r>
      <w:r w:rsidRPr="0082077D">
        <w:rPr>
          <w:rFonts w:ascii="Book Antiqua" w:eastAsia="Times New Roman" w:hAnsi="Book Antiqua" w:cs="Times New Roman"/>
          <w:b/>
          <w:i/>
          <w:color w:val="000000"/>
          <w:lang w:val="sr-Latn-RS"/>
        </w:rPr>
        <w:t>]</w:t>
      </w:r>
    </w:p>
    <w:p w14:paraId="0CB999DB" w14:textId="77777777" w:rsidR="00270F78" w:rsidRPr="0082077D" w:rsidRDefault="00270F78" w:rsidP="00270F78">
      <w:pPr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w w:val="105"/>
          <w:lang w:val="sr-Latn-RS"/>
        </w:rPr>
      </w:pPr>
    </w:p>
    <w:p w14:paraId="4750225A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>Javni prevoz sme raditi koristeći do 50 posto kapaciteta i prema relevantnim smernicama.</w:t>
      </w:r>
    </w:p>
    <w:p w14:paraId="6842AE96" w14:textId="77777777" w:rsidR="00270F78" w:rsidRPr="0082077D" w:rsidRDefault="00270F78" w:rsidP="00270F78">
      <w:pPr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08CD42D2" w14:textId="61308CCD" w:rsidR="0076598B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>Taksiji mogu raditi sa 1 putnikom na zadnjem sedištu ili 3 putnika na zadnjim sedištima ako su članovi porodice</w:t>
      </w:r>
      <w:r w:rsidR="0076598B"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>.</w:t>
      </w:r>
    </w:p>
    <w:p w14:paraId="45892DB5" w14:textId="77777777" w:rsidR="0076598B" w:rsidRPr="0082077D" w:rsidRDefault="0076598B" w:rsidP="0076598B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070FF0F6" w14:textId="1D168F6D" w:rsidR="00270F78" w:rsidRPr="0082077D" w:rsidRDefault="0076598B" w:rsidP="00270F78">
      <w:pPr>
        <w:spacing w:line="240" w:lineRule="auto"/>
        <w:ind w:left="360" w:hanging="360"/>
        <w:contextualSpacing/>
        <w:jc w:val="both"/>
        <w:rPr>
          <w:rFonts w:ascii="Book Antiqua" w:eastAsia="Times New Roman" w:hAnsi="Book Antiqua" w:cs="Times New Roman"/>
          <w:b/>
          <w:i/>
          <w:lang w:val="sr-Latn-RS"/>
        </w:rPr>
      </w:pPr>
      <w:r w:rsidRPr="0082077D">
        <w:rPr>
          <w:rFonts w:ascii="Book Antiqua" w:eastAsia="Times New Roman" w:hAnsi="Book Antiqua" w:cs="Times New Roman"/>
          <w:b/>
          <w:i/>
          <w:lang w:val="sr-Latn-RS"/>
        </w:rPr>
        <w:t xml:space="preserve">J. </w:t>
      </w:r>
      <w:r w:rsidR="00270F78" w:rsidRPr="0082077D">
        <w:rPr>
          <w:rFonts w:ascii="Book Antiqua" w:eastAsia="Times New Roman" w:hAnsi="Book Antiqua" w:cs="Times New Roman"/>
          <w:b/>
          <w:i/>
          <w:lang w:val="sr-Latn-RS"/>
        </w:rPr>
        <w:t>[</w:t>
      </w:r>
      <w:r w:rsidR="00270F78" w:rsidRPr="0082077D">
        <w:rPr>
          <w:rFonts w:ascii="Book Antiqua" w:eastAsia="Times New Roman" w:hAnsi="Book Antiqua" w:cs="Times New Roman"/>
          <w:b/>
          <w:i/>
          <w:u w:val="single"/>
          <w:lang w:val="sr-Latn-RS"/>
        </w:rPr>
        <w:t>Pozorišta, biblioteke itd</w:t>
      </w:r>
      <w:r w:rsidR="00270F78" w:rsidRPr="0082077D">
        <w:rPr>
          <w:rFonts w:ascii="Book Antiqua" w:eastAsia="Times New Roman" w:hAnsi="Book Antiqua" w:cs="Times New Roman"/>
          <w:b/>
          <w:i/>
          <w:lang w:val="sr-Latn-RS"/>
        </w:rPr>
        <w:t>.]</w:t>
      </w:r>
    </w:p>
    <w:p w14:paraId="099BC2A5" w14:textId="77777777" w:rsidR="00270F78" w:rsidRPr="0082077D" w:rsidRDefault="00270F78" w:rsidP="00270F78">
      <w:pPr>
        <w:spacing w:line="240" w:lineRule="auto"/>
        <w:ind w:left="360" w:hanging="360"/>
        <w:contextualSpacing/>
        <w:jc w:val="both"/>
        <w:rPr>
          <w:rFonts w:ascii="Book Antiqua" w:eastAsia="Times New Roman" w:hAnsi="Book Antiqua" w:cs="Times New Roman"/>
          <w:lang w:val="sr-Latn-RS"/>
        </w:rPr>
      </w:pPr>
    </w:p>
    <w:p w14:paraId="3786ED0A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Institucijama potčinjenim Ministarstvu kulture, omladine i sporta i opštinama (poput pozorišta, biblioteka, filharmonija, galerija, ansambala, baleta, bioskopa, omladinskih centara, muzeja, kulturnih centara sa grupama i slično) dozvoljeno je da rade koristeći 30 posto prostora / površine odgovarajućih objekata za sve aktivnosti (kako u priredbama tako i na vežbama).</w:t>
      </w:r>
    </w:p>
    <w:p w14:paraId="4E405BD8" w14:textId="77777777" w:rsidR="00270F78" w:rsidRPr="0082077D" w:rsidRDefault="00270F78" w:rsidP="00270F7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161044B0" w14:textId="77777777" w:rsidR="00270F78" w:rsidRPr="0082077D" w:rsidRDefault="00270F78" w:rsidP="00270F78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b/>
          <w:i/>
          <w:color w:val="000000"/>
          <w:lang w:val="sr-Latn-RS"/>
        </w:rPr>
        <w:t>K. [</w:t>
      </w:r>
      <w:r w:rsidRPr="0082077D">
        <w:rPr>
          <w:rFonts w:ascii="Book Antiqua" w:eastAsia="Times New Roman" w:hAnsi="Book Antiqua" w:cs="Times New Roman"/>
          <w:b/>
          <w:i/>
          <w:color w:val="000000"/>
          <w:u w:val="single"/>
          <w:lang w:val="sr-Latn-RS"/>
        </w:rPr>
        <w:t>Sport i rekreacija</w:t>
      </w:r>
      <w:r w:rsidRPr="0082077D">
        <w:rPr>
          <w:rFonts w:ascii="Book Antiqua" w:eastAsia="Times New Roman" w:hAnsi="Book Antiqua" w:cs="Times New Roman"/>
          <w:b/>
          <w:i/>
          <w:color w:val="000000"/>
          <w:lang w:val="sr-Latn-RS"/>
        </w:rPr>
        <w:t>]</w:t>
      </w:r>
    </w:p>
    <w:p w14:paraId="0927D7E7" w14:textId="77777777" w:rsidR="00270F78" w:rsidRPr="0082077D" w:rsidRDefault="00270F78" w:rsidP="00270F78">
      <w:pPr>
        <w:spacing w:line="240" w:lineRule="auto"/>
        <w:ind w:left="360" w:hanging="360"/>
        <w:contextualSpacing/>
        <w:jc w:val="both"/>
        <w:rPr>
          <w:rFonts w:ascii="Book Antiqua" w:eastAsia="Times New Roman" w:hAnsi="Book Antiqua" w:cs="Times New Roman"/>
          <w:lang w:val="sr-Latn-RS"/>
        </w:rPr>
      </w:pPr>
    </w:p>
    <w:p w14:paraId="589262BA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Sportske aktivnosti su dozvoljene bez prisustva javnosti, koje će se izvoditi u skladu sa lokalnim i međunarodnim sportskim protokolima.</w:t>
      </w:r>
    </w:p>
    <w:p w14:paraId="02E2610D" w14:textId="77777777" w:rsidR="00270F78" w:rsidRPr="0082077D" w:rsidRDefault="00270F78" w:rsidP="00270F78">
      <w:pPr>
        <w:spacing w:after="0" w:line="240" w:lineRule="auto"/>
        <w:ind w:left="420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41B1DD47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Korišćenje teretana, sportskih dvorana i sličnih objekata za pojedinačne rekreativne aktivnosti prema odgovarajućim smernicama je dozvoljeno.</w:t>
      </w:r>
    </w:p>
    <w:p w14:paraId="5F82D76B" w14:textId="77777777" w:rsidR="00270F78" w:rsidRPr="0082077D" w:rsidRDefault="00270F78" w:rsidP="00270F78">
      <w:pPr>
        <w:spacing w:after="0" w:line="240" w:lineRule="auto"/>
        <w:ind w:left="420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398F008F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Korišćenje teretani, sportskih dvorana i sličnih objekata vrši se u proporciji od 1 klijenta na</w:t>
      </w:r>
      <w:r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 xml:space="preserve"> 8 m</w:t>
      </w:r>
      <w:r w:rsidRPr="0082077D">
        <w:rPr>
          <w:rFonts w:ascii="Book Antiqua" w:eastAsia="Times New Roman" w:hAnsi="Book Antiqua" w:cs="Times New Roman"/>
          <w:color w:val="000000"/>
          <w:w w:val="105"/>
          <w:vertAlign w:val="superscript"/>
          <w:lang w:val="sr-Latn-RS"/>
        </w:rPr>
        <w:t>2</w:t>
      </w:r>
      <w:r w:rsidRPr="0082077D">
        <w:rPr>
          <w:rFonts w:ascii="Book Antiqua" w:eastAsia="Times New Roman" w:hAnsi="Book Antiqua" w:cs="Times New Roman"/>
          <w:w w:val="105"/>
          <w:lang w:val="sr-Latn-RS"/>
        </w:rPr>
        <w:t>.</w:t>
      </w:r>
    </w:p>
    <w:p w14:paraId="3E153BE0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lang w:val="sr-Latn-RS"/>
        </w:rPr>
        <w:t>Gde je moguće, maksimalan broj klijenata koji mogu pristupiti teretani određen je u softveru za fitnes / sportsku dvoranu.</w:t>
      </w:r>
    </w:p>
    <w:p w14:paraId="4FA6D69E" w14:textId="77777777" w:rsidR="00270F78" w:rsidRPr="0082077D" w:rsidRDefault="00270F78" w:rsidP="00270F78">
      <w:pPr>
        <w:spacing w:after="0" w:line="240" w:lineRule="auto"/>
        <w:ind w:left="420"/>
        <w:contextualSpacing/>
        <w:jc w:val="both"/>
        <w:rPr>
          <w:rFonts w:ascii="Book Antiqua" w:eastAsia="Times New Roman" w:hAnsi="Book Antiqua" w:cs="Times New Roman"/>
          <w:lang w:val="sr-Latn-RS"/>
        </w:rPr>
      </w:pPr>
    </w:p>
    <w:p w14:paraId="4E8447DC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lang w:val="sr-Latn-RS"/>
        </w:rPr>
        <w:t>Osoba odgovorna za teretanu / sportsku dvoranu dužna je da obrati posebnu pažnju na vrhuncu poseta klijenta, tj. između 17:00 - 20:00, kako bi poštovala udaljenost navedenu u smernicama.</w:t>
      </w:r>
    </w:p>
    <w:p w14:paraId="43C5A24E" w14:textId="77777777" w:rsidR="00270F78" w:rsidRPr="0082077D" w:rsidRDefault="00270F78" w:rsidP="00270F78">
      <w:pPr>
        <w:spacing w:after="0" w:line="240" w:lineRule="auto"/>
        <w:ind w:left="420"/>
        <w:contextualSpacing/>
        <w:jc w:val="both"/>
        <w:rPr>
          <w:rFonts w:ascii="Book Antiqua" w:eastAsia="Times New Roman" w:hAnsi="Book Antiqua" w:cs="Times New Roman"/>
          <w:lang w:val="sr-Latn-RS"/>
        </w:rPr>
      </w:pPr>
    </w:p>
    <w:p w14:paraId="0FF06CF2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lang w:val="sr-Latn-RS"/>
        </w:rPr>
        <w:t xml:space="preserve">Obavezno je postaviti informativne natpise i dezinficijensa (ili druga sredstva za čišćenje) u svaku teretanu u svrhu podizanja svesti i kako bi svaki klijent nakon upotrebe izvršio dezinfekciju. </w:t>
      </w:r>
    </w:p>
    <w:p w14:paraId="159034E4" w14:textId="77777777" w:rsidR="00270F78" w:rsidRPr="0082077D" w:rsidRDefault="00270F78" w:rsidP="00270F78">
      <w:pPr>
        <w:ind w:left="720"/>
        <w:contextualSpacing/>
        <w:rPr>
          <w:rFonts w:ascii="Book Antiqua" w:eastAsia="Times New Roman" w:hAnsi="Book Antiqua" w:cs="Times New Roman"/>
          <w:lang w:val="sr-Latn-RS"/>
        </w:rPr>
      </w:pPr>
    </w:p>
    <w:p w14:paraId="5849D26A" w14:textId="77777777" w:rsidR="00270F78" w:rsidRPr="0082077D" w:rsidRDefault="00270F78" w:rsidP="00270F78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lang w:val="sr-Latn-RS"/>
        </w:rPr>
      </w:pPr>
    </w:p>
    <w:p w14:paraId="231A0034" w14:textId="77777777" w:rsidR="00270F78" w:rsidRPr="0082077D" w:rsidRDefault="00270F78" w:rsidP="00270F78">
      <w:pPr>
        <w:spacing w:after="0" w:line="240" w:lineRule="auto"/>
        <w:ind w:left="420"/>
        <w:contextualSpacing/>
        <w:jc w:val="both"/>
        <w:rPr>
          <w:rFonts w:ascii="Book Antiqua" w:eastAsia="Times New Roman" w:hAnsi="Book Antiqua" w:cs="Times New Roman"/>
          <w:b/>
          <w:i/>
          <w:lang w:val="sr-Latn-RS"/>
        </w:rPr>
      </w:pPr>
      <w:r w:rsidRPr="0082077D">
        <w:rPr>
          <w:rFonts w:ascii="Book Antiqua" w:eastAsia="Times New Roman" w:hAnsi="Book Antiqua" w:cs="Times New Roman"/>
          <w:b/>
          <w:i/>
          <w:lang w:val="sr-Latn-RS"/>
        </w:rPr>
        <w:t>L. [</w:t>
      </w:r>
      <w:r w:rsidRPr="0082077D">
        <w:rPr>
          <w:rFonts w:ascii="Book Antiqua" w:eastAsia="Times New Roman" w:hAnsi="Book Antiqua" w:cs="Times New Roman"/>
          <w:b/>
          <w:i/>
          <w:u w:val="single"/>
          <w:lang w:val="sr-Latn-RS"/>
        </w:rPr>
        <w:t>Smernice i pojašnjenja</w:t>
      </w:r>
      <w:r w:rsidRPr="0082077D">
        <w:rPr>
          <w:rFonts w:ascii="Book Antiqua" w:eastAsia="Times New Roman" w:hAnsi="Book Antiqua" w:cs="Times New Roman"/>
          <w:b/>
          <w:i/>
          <w:lang w:val="sr-Latn-RS"/>
        </w:rPr>
        <w:t>]</w:t>
      </w:r>
    </w:p>
    <w:p w14:paraId="3786A09C" w14:textId="77777777" w:rsidR="00270F78" w:rsidRPr="0082077D" w:rsidRDefault="00270F78" w:rsidP="00270F78">
      <w:pPr>
        <w:ind w:left="720"/>
        <w:contextualSpacing/>
        <w:rPr>
          <w:rFonts w:ascii="Book Antiqua" w:eastAsia="Times New Roman" w:hAnsi="Book Antiqua" w:cs="Times New Roman"/>
          <w:lang w:val="sr-Latn-RS"/>
        </w:rPr>
      </w:pPr>
    </w:p>
    <w:p w14:paraId="42CC52B8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lang w:val="sr-Latn-RS"/>
        </w:rPr>
        <w:t>Ministarstvo zdravlja dužno je doneti privremene, opšte i posebne smernice za sprečavanje i borbu protiv COVID-19, kako sledi</w:t>
      </w:r>
      <w:r w:rsidRPr="0082077D">
        <w:rPr>
          <w:rFonts w:ascii="Book Antiqua" w:eastAsia="Times New Roman" w:hAnsi="Book Antiqua" w:cs="Times New Roman"/>
          <w:color w:val="000000"/>
          <w:lang w:val="sr-Latn-RS"/>
        </w:rPr>
        <w:t>:</w:t>
      </w:r>
    </w:p>
    <w:p w14:paraId="338E32B6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42.1</w:t>
      </w:r>
      <w:r w:rsidRPr="0082077D">
        <w:rPr>
          <w:rFonts w:ascii="Book Antiqua" w:eastAsia="Times New Roman" w:hAnsi="Book Antiqua" w:cs="Times New Roman"/>
          <w:color w:val="000000"/>
          <w:lang w:val="sr-Latn-RS"/>
        </w:rPr>
        <w:tab/>
        <w:t>Privremene smernice za primenu opštih mera za sprečavanje i borbu protiv COVID-19;</w:t>
      </w:r>
    </w:p>
    <w:p w14:paraId="713C5019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42.2 Privremene smernice za sektor ličnih usluga i preduzeća, industriju, javnu upravu i NVO-e;</w:t>
      </w:r>
    </w:p>
    <w:p w14:paraId="31D9C312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42.3 Privremene smernice za obrazovne institucije svih nivoa;</w:t>
      </w:r>
    </w:p>
    <w:p w14:paraId="0A1D6A46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42.4 Privremene smernice za gastronomiju, ugostiteljstvo, sektor prodaje i tržne centre;</w:t>
      </w:r>
    </w:p>
    <w:p w14:paraId="2582C604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42.5 Privremene smernice za verska okupljanja, sahrane, radionice i kulturne aktivnosti;</w:t>
      </w:r>
    </w:p>
    <w:p w14:paraId="24F33EFA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42.6 Privremene smernice za teretane, sportske dvorane i druge rekreativne i sportske aktivnosti;</w:t>
      </w:r>
    </w:p>
    <w:p w14:paraId="22C3C727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42.7 Privremene smernice za javni prevoz;</w:t>
      </w:r>
    </w:p>
    <w:p w14:paraId="4BBBDDD6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42.8 Privremene smernice za zdravstvene ustanove;</w:t>
      </w:r>
    </w:p>
    <w:p w14:paraId="013A3D34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42.9 Privremene smernice za civilno vazduhoplovstvo;</w:t>
      </w:r>
    </w:p>
    <w:p w14:paraId="324A9AEE" w14:textId="77777777" w:rsidR="00270F78" w:rsidRPr="0082077D" w:rsidRDefault="00270F78" w:rsidP="00270F78">
      <w:pPr>
        <w:spacing w:after="0" w:line="240" w:lineRule="auto"/>
        <w:ind w:left="1440" w:hanging="72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42.10 Privremene smernice za popravne ustanove, centre za azil i centre za pritvor stranaca.</w:t>
      </w:r>
    </w:p>
    <w:p w14:paraId="73266849" w14:textId="77777777" w:rsidR="00270F78" w:rsidRPr="0082077D" w:rsidRDefault="00270F78" w:rsidP="00270F78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color w:val="000000"/>
          <w:shd w:val="clear" w:color="auto" w:fill="FFFF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shd w:val="clear" w:color="auto" w:fill="FFFF00"/>
          <w:lang w:val="sr-Latn-RS"/>
        </w:rPr>
        <w:t xml:space="preserve">                          </w:t>
      </w:r>
    </w:p>
    <w:p w14:paraId="237BBD55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lang w:val="sr-Latn-RS"/>
        </w:rPr>
        <w:t>Smernice iz tačke 42. obavezne su za sve osobe i sektore na koje se primenjuju.</w:t>
      </w:r>
    </w:p>
    <w:p w14:paraId="5D1B2B09" w14:textId="77777777" w:rsidR="00270F78" w:rsidRPr="0082077D" w:rsidRDefault="00270F78" w:rsidP="00270F78">
      <w:pPr>
        <w:spacing w:after="0" w:line="240" w:lineRule="auto"/>
        <w:jc w:val="both"/>
        <w:rPr>
          <w:rFonts w:ascii="Book Antiqua" w:eastAsia="Times New Roman" w:hAnsi="Book Antiqua" w:cs="Times New Roman"/>
          <w:lang w:val="sr-Latn-RS"/>
        </w:rPr>
      </w:pPr>
    </w:p>
    <w:p w14:paraId="764EEB35" w14:textId="77777777" w:rsidR="00270F78" w:rsidRPr="0082077D" w:rsidRDefault="00270F78" w:rsidP="00270F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lang w:val="sr-Latn-RS"/>
        </w:rPr>
        <w:t>Ministarstvo zdravlja je dužno da po potrebi objasni tačke ove odluke.</w:t>
      </w:r>
    </w:p>
    <w:p w14:paraId="4CA24285" w14:textId="77777777" w:rsidR="00270F78" w:rsidRPr="0082077D" w:rsidRDefault="00270F78" w:rsidP="00270F78">
      <w:pPr>
        <w:spacing w:after="0" w:line="240" w:lineRule="auto"/>
        <w:jc w:val="both"/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lang w:val="sr-Latn-RS"/>
        </w:rPr>
        <w:t xml:space="preserve"> </w:t>
      </w:r>
    </w:p>
    <w:p w14:paraId="07DEC24F" w14:textId="77777777" w:rsidR="00270F78" w:rsidRPr="0082077D" w:rsidRDefault="00270F78" w:rsidP="00270F78">
      <w:pPr>
        <w:rPr>
          <w:rFonts w:ascii="Book Antiqua" w:eastAsia="Times New Roman" w:hAnsi="Book Antiqua" w:cs="Times New Roman"/>
          <w:lang w:val="sr-Latn-RS"/>
        </w:rPr>
      </w:pPr>
      <w:r w:rsidRPr="0082077D">
        <w:rPr>
          <w:rFonts w:ascii="Book Antiqua" w:eastAsia="Times New Roman" w:hAnsi="Book Antiqua" w:cs="Times New Roman"/>
          <w:b/>
          <w:i/>
          <w:lang w:val="sr-Latn-RS"/>
        </w:rPr>
        <w:t>Ll. [</w:t>
      </w:r>
      <w:r w:rsidRPr="0082077D">
        <w:rPr>
          <w:rFonts w:ascii="Book Antiqua" w:eastAsia="Times New Roman" w:hAnsi="Book Antiqua" w:cs="Times New Roman"/>
          <w:b/>
          <w:i/>
          <w:u w:val="single"/>
          <w:lang w:val="sr-Latn-RS"/>
        </w:rPr>
        <w:t>Sprovođenje</w:t>
      </w:r>
      <w:r w:rsidRPr="0082077D">
        <w:rPr>
          <w:rFonts w:ascii="Book Antiqua" w:eastAsia="Times New Roman" w:hAnsi="Book Antiqua" w:cs="Times New Roman"/>
          <w:b/>
          <w:i/>
          <w:lang w:val="sr-Latn-RS"/>
        </w:rPr>
        <w:t>]</w:t>
      </w:r>
    </w:p>
    <w:p w14:paraId="07D109F3" w14:textId="77777777" w:rsidR="00270F78" w:rsidRPr="0082077D" w:rsidRDefault="00270F78" w:rsidP="00270F78">
      <w:pPr>
        <w:widowControl w:val="0"/>
        <w:numPr>
          <w:ilvl w:val="0"/>
          <w:numId w:val="24"/>
        </w:numPr>
        <w:tabs>
          <w:tab w:val="left" w:pos="469"/>
        </w:tabs>
        <w:autoSpaceDE w:val="0"/>
        <w:autoSpaceDN w:val="0"/>
        <w:spacing w:before="213" w:after="0" w:line="240" w:lineRule="auto"/>
        <w:ind w:right="-63"/>
        <w:jc w:val="both"/>
        <w:rPr>
          <w:rFonts w:ascii="Book Antiqua" w:eastAsia="Calibri" w:hAnsi="Book Antiqua" w:cs="Times New Roman"/>
          <w:color w:val="000000"/>
          <w:spacing w:val="-2"/>
          <w:lang w:val="sr-Latn-RS"/>
        </w:rPr>
      </w:pPr>
      <w:r w:rsidRPr="0082077D">
        <w:rPr>
          <w:rFonts w:ascii="Book Antiqua" w:eastAsia="Calibri" w:hAnsi="Book Antiqua" w:cs="Times New Roman"/>
          <w:color w:val="000000"/>
          <w:spacing w:val="-2"/>
          <w:lang w:val="sr-Latn-RS"/>
        </w:rPr>
        <w:t>Ministar zdravlja, KAHV i Kosovska policija, u saradnji sa opštinskim sedištem za vanredne situacije, dužni su da nadgledaju sprovođenje ove odluke i podnose nedeljni izveštaj kancelariji premijera (svakog petka do 16:00) .</w:t>
      </w:r>
    </w:p>
    <w:p w14:paraId="79775A0F" w14:textId="77777777" w:rsidR="00270F78" w:rsidRPr="0082077D" w:rsidRDefault="00270F78" w:rsidP="00270F78">
      <w:pPr>
        <w:widowControl w:val="0"/>
        <w:numPr>
          <w:ilvl w:val="0"/>
          <w:numId w:val="24"/>
        </w:numPr>
        <w:tabs>
          <w:tab w:val="left" w:pos="469"/>
        </w:tabs>
        <w:autoSpaceDE w:val="0"/>
        <w:autoSpaceDN w:val="0"/>
        <w:spacing w:before="213" w:after="0" w:line="240" w:lineRule="auto"/>
        <w:ind w:right="-63"/>
        <w:jc w:val="both"/>
        <w:rPr>
          <w:rFonts w:ascii="Book Antiqua" w:eastAsia="Calibri" w:hAnsi="Book Antiqua" w:cs="Times New Roman"/>
          <w:color w:val="000000"/>
          <w:spacing w:val="-2"/>
          <w:lang w:val="sr-Latn-RS"/>
        </w:rPr>
      </w:pPr>
      <w:r w:rsidRPr="0082077D">
        <w:rPr>
          <w:rFonts w:ascii="Book Antiqua" w:eastAsia="Calibri" w:hAnsi="Book Antiqua" w:cs="Times New Roman"/>
          <w:color w:val="000000"/>
          <w:spacing w:val="-2"/>
          <w:lang w:val="sr-Latn-RS"/>
        </w:rPr>
        <w:lastRenderedPageBreak/>
        <w:t>Ministarstvo zdravlja, UBKSK i NIZJK dužni su Kancelariji premijera dostaviti nedeljni izveštaj (svakog petka do 16:00) o sprovođenju mera, stanju u zdravstvenim ustanovama, epidemiološkoj situaciji i prognozama za naredne dve nedelje.</w:t>
      </w:r>
    </w:p>
    <w:p w14:paraId="72C6E6C9" w14:textId="77777777" w:rsidR="00270F78" w:rsidRPr="0082077D" w:rsidRDefault="00270F78" w:rsidP="00270F78">
      <w:pPr>
        <w:widowControl w:val="0"/>
        <w:numPr>
          <w:ilvl w:val="0"/>
          <w:numId w:val="24"/>
        </w:numPr>
        <w:tabs>
          <w:tab w:val="left" w:pos="469"/>
        </w:tabs>
        <w:autoSpaceDE w:val="0"/>
        <w:autoSpaceDN w:val="0"/>
        <w:spacing w:before="213" w:after="0" w:line="240" w:lineRule="auto"/>
        <w:ind w:right="-63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Calibri" w:hAnsi="Book Antiqua" w:cs="Times New Roman"/>
          <w:color w:val="000000"/>
          <w:spacing w:val="-2"/>
          <w:lang w:val="sr-Latn-RS"/>
        </w:rPr>
        <w:t>Ministarstvo zdravlja je dužno da, na osnovu Zakona br. 07/L-006 o sprečavanju i borbi protiv pandemije COVID-19 na teritoriji Republike Kosovo, donese operativne odluke u zavisnosti od epidemiološke situacije i preporuka NIZJ-a</w:t>
      </w:r>
      <w:r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>.</w:t>
      </w:r>
    </w:p>
    <w:p w14:paraId="5390983E" w14:textId="77777777" w:rsidR="00270F78" w:rsidRPr="0082077D" w:rsidRDefault="00270F78" w:rsidP="00270F78">
      <w:pPr>
        <w:widowControl w:val="0"/>
        <w:autoSpaceDE w:val="0"/>
        <w:autoSpaceDN w:val="0"/>
        <w:spacing w:after="0" w:line="240" w:lineRule="auto"/>
        <w:ind w:left="360" w:right="-63" w:hanging="360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6D2D59AA" w14:textId="77777777" w:rsidR="00270F78" w:rsidRPr="0082077D" w:rsidRDefault="00270F78" w:rsidP="00270F78">
      <w:pPr>
        <w:widowControl w:val="0"/>
        <w:numPr>
          <w:ilvl w:val="0"/>
          <w:numId w:val="24"/>
        </w:numPr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color w:val="000000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>Kosovska policija i nadležni inspektorati dužni su da nadgledaju sprovođenje mera, drugih odluka i relevantnih smernica za sprovođenje Zakona br. 07 / L-006 o sprečavanju i borbi protiv pandemije COVID-19 na teritoriji Republike Kosova.</w:t>
      </w:r>
    </w:p>
    <w:p w14:paraId="7FD5B21C" w14:textId="77777777" w:rsidR="00270F78" w:rsidRPr="0082077D" w:rsidRDefault="00270F78" w:rsidP="00270F78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420" w:right="-63"/>
        <w:jc w:val="both"/>
        <w:rPr>
          <w:rFonts w:ascii="Book Antiqua" w:eastAsia="Times New Roman" w:hAnsi="Book Antiqua" w:cs="Times New Roman"/>
          <w:color w:val="000000"/>
          <w:w w:val="105"/>
          <w:lang w:val="sr-Latn-RS"/>
        </w:rPr>
      </w:pPr>
    </w:p>
    <w:p w14:paraId="441ED6FB" w14:textId="77777777" w:rsidR="00270F78" w:rsidRPr="0082077D" w:rsidRDefault="00270F78" w:rsidP="00270F78">
      <w:pPr>
        <w:widowControl w:val="0"/>
        <w:numPr>
          <w:ilvl w:val="0"/>
          <w:numId w:val="24"/>
        </w:numPr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color w:val="000000"/>
          <w:w w:val="105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>Za osobe koje krše ove mere nadležni organi su dužni da izreknu kaznene mere u skladu sa Zakonom br. 07/L-006 o sprečavanju i borbi protiv pandemije COVID-19 na teritoriji Republike Kosovo i drugim važećim zakonima.</w:t>
      </w:r>
    </w:p>
    <w:p w14:paraId="6E2A29EE" w14:textId="77777777" w:rsidR="00270F78" w:rsidRPr="0082077D" w:rsidRDefault="00270F78" w:rsidP="00270F78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420" w:right="-63"/>
        <w:jc w:val="both"/>
        <w:rPr>
          <w:rFonts w:ascii="Book Antiqua" w:eastAsia="Times New Roman" w:hAnsi="Book Antiqua" w:cs="Times New Roman"/>
          <w:color w:val="000000"/>
          <w:w w:val="105"/>
          <w:lang w:val="sr-Latn-RS"/>
        </w:rPr>
      </w:pPr>
    </w:p>
    <w:p w14:paraId="62978BFD" w14:textId="77777777" w:rsidR="00270F78" w:rsidRPr="0082077D" w:rsidRDefault="00270F78" w:rsidP="00270F78">
      <w:pPr>
        <w:widowControl w:val="0"/>
        <w:numPr>
          <w:ilvl w:val="0"/>
          <w:numId w:val="24"/>
        </w:numPr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w w:val="105"/>
          <w:lang w:val="sr-Latn-RS"/>
        </w:rPr>
        <w:t>Ministarstvo zdravlja jedino je telo nadležno za tumačenje ove Odluke, dok druge institucije mogu pružiti pojašnjenja o odgovarajućim kategorijama na koje se ova Odluka odnosi tek nakon odobrenja takvog pojašnjenja od strane Ministarstva zdravlja</w:t>
      </w:r>
      <w:r w:rsidRPr="0082077D">
        <w:rPr>
          <w:rFonts w:ascii="Book Antiqua" w:eastAsia="Times New Roman" w:hAnsi="Book Antiqua" w:cs="Times New Roman"/>
          <w:color w:val="000000"/>
          <w:lang w:val="sr-Latn-RS"/>
        </w:rPr>
        <w:t>.</w:t>
      </w:r>
    </w:p>
    <w:p w14:paraId="6AE264EA" w14:textId="77777777" w:rsidR="00270F78" w:rsidRPr="0082077D" w:rsidRDefault="00270F78" w:rsidP="00270F78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0A465674" w14:textId="77777777" w:rsidR="00270F78" w:rsidRPr="0082077D" w:rsidRDefault="00270F78" w:rsidP="00270F78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b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b/>
          <w:i/>
          <w:color w:val="000000"/>
          <w:lang w:val="sr-Latn-RS"/>
        </w:rPr>
        <w:t>M. [Ukidanje Odluke 01/05]</w:t>
      </w:r>
    </w:p>
    <w:p w14:paraId="476F53EA" w14:textId="77777777" w:rsidR="00270F78" w:rsidRPr="0082077D" w:rsidRDefault="00270F78" w:rsidP="00270F78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14F3258E" w14:textId="77777777" w:rsidR="00270F78" w:rsidRPr="0082077D" w:rsidRDefault="00270F78" w:rsidP="00270F78">
      <w:pPr>
        <w:widowControl w:val="0"/>
        <w:numPr>
          <w:ilvl w:val="0"/>
          <w:numId w:val="24"/>
        </w:numPr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Vladina odluka br. 01/05 od 05.04.2021 se ukida.</w:t>
      </w:r>
    </w:p>
    <w:p w14:paraId="4EF4817E" w14:textId="77777777" w:rsidR="00270F78" w:rsidRPr="0082077D" w:rsidRDefault="00270F78" w:rsidP="00270F78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15188E80" w14:textId="77777777" w:rsidR="00270F78" w:rsidRPr="0082077D" w:rsidRDefault="00270F78" w:rsidP="00270F78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right="-63"/>
        <w:jc w:val="both"/>
        <w:rPr>
          <w:rFonts w:ascii="Book Antiqua" w:eastAsia="Times New Roman" w:hAnsi="Book Antiqua" w:cs="Times New Roman"/>
          <w:b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b/>
          <w:i/>
          <w:color w:val="000000"/>
          <w:lang w:val="sr-Latn-RS"/>
        </w:rPr>
        <w:t>N. Stupanje na snagu]</w:t>
      </w:r>
    </w:p>
    <w:p w14:paraId="6A1F822A" w14:textId="77777777" w:rsidR="00270F78" w:rsidRPr="0082077D" w:rsidRDefault="00270F78" w:rsidP="00270F78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360" w:right="-63" w:hanging="360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55D171E7" w14:textId="77777777" w:rsidR="00270F78" w:rsidRPr="0082077D" w:rsidRDefault="00270F78" w:rsidP="00270F78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Odluka stupa na snagu danom objavljivanja u Službenom listu Republike Kosovo i važi do donošenja druge odluke.</w:t>
      </w:r>
    </w:p>
    <w:p w14:paraId="07E9AFCF" w14:textId="77777777" w:rsidR="00270F78" w:rsidRPr="0082077D" w:rsidRDefault="00270F78" w:rsidP="00270F78">
      <w:pPr>
        <w:spacing w:line="240" w:lineRule="auto"/>
        <w:ind w:left="360" w:hanging="36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</w:p>
    <w:p w14:paraId="2B0A4BE7" w14:textId="77777777" w:rsidR="00270F78" w:rsidRPr="0082077D" w:rsidRDefault="00270F78" w:rsidP="00270F78">
      <w:pPr>
        <w:spacing w:line="240" w:lineRule="auto"/>
        <w:ind w:left="360" w:hanging="360"/>
        <w:contextualSpacing/>
        <w:rPr>
          <w:rFonts w:ascii="Book Antiqua" w:eastAsia="Times New Roman" w:hAnsi="Book Antiqua" w:cs="Times New Roman"/>
          <w:color w:val="000000"/>
          <w:lang w:val="sr-Latn-RS"/>
        </w:rPr>
      </w:pPr>
    </w:p>
    <w:p w14:paraId="450E9D22" w14:textId="77777777" w:rsidR="00270F78" w:rsidRPr="0082077D" w:rsidRDefault="00270F78" w:rsidP="00270F78">
      <w:pPr>
        <w:shd w:val="clear" w:color="auto" w:fill="FFFFFF"/>
        <w:spacing w:after="0" w:line="240" w:lineRule="auto"/>
        <w:ind w:left="3960"/>
        <w:contextualSpacing/>
        <w:rPr>
          <w:rFonts w:ascii="Book Antiqua" w:eastAsia="Times New Roman" w:hAnsi="Book Antiqua" w:cs="Times New Roman"/>
          <w:b/>
          <w:color w:val="000000"/>
          <w:spacing w:val="30"/>
          <w:lang w:val="sr-Latn-RS"/>
        </w:rPr>
      </w:pPr>
      <w:r w:rsidRPr="0082077D">
        <w:rPr>
          <w:rFonts w:ascii="Book Antiqua" w:eastAsia="Times New Roman" w:hAnsi="Book Antiqua" w:cs="Times New Roman"/>
          <w:b/>
          <w:color w:val="000000"/>
          <w:spacing w:val="30"/>
          <w:lang w:val="sr-Latn-RS"/>
        </w:rPr>
        <w:t>Obrazloženje</w:t>
      </w:r>
    </w:p>
    <w:p w14:paraId="5CAEEE60" w14:textId="77777777" w:rsidR="00270F78" w:rsidRPr="0082077D" w:rsidRDefault="00270F78" w:rsidP="00270F78">
      <w:pPr>
        <w:shd w:val="clear" w:color="auto" w:fill="FFFFFF"/>
        <w:spacing w:after="0" w:line="240" w:lineRule="auto"/>
        <w:ind w:left="3960"/>
        <w:contextualSpacing/>
        <w:rPr>
          <w:rFonts w:ascii="Book Antiqua" w:eastAsia="Times New Roman" w:hAnsi="Book Antiqua" w:cs="Times New Roman"/>
          <w:b/>
          <w:color w:val="000000"/>
          <w:lang w:val="sr-Latn-RS"/>
        </w:rPr>
      </w:pPr>
    </w:p>
    <w:p w14:paraId="3DFBCE96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val="sr-Latn-RS"/>
        </w:rPr>
      </w:pPr>
    </w:p>
    <w:p w14:paraId="0031380C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Pozivajući se na najnoviji izveštaj Nacionalnog instituta za javno zdravlje, od 13. marta 2020. do 16. aprila 2021. godine, broj potvrđenih slučajeva sa COVID-19 je:</w:t>
      </w:r>
    </w:p>
    <w:p w14:paraId="7B3FD8E1" w14:textId="77777777" w:rsidR="00270F78" w:rsidRPr="0082077D" w:rsidRDefault="00270F78" w:rsidP="00270F78">
      <w:pPr>
        <w:numPr>
          <w:ilvl w:val="0"/>
          <w:numId w:val="16"/>
        </w:numPr>
        <w:shd w:val="clear" w:color="auto" w:fill="FFFFFF"/>
        <w:spacing w:before="120"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pozitivni:</w:t>
      </w:r>
      <w:r w:rsidRPr="0082077D">
        <w:rPr>
          <w:rFonts w:ascii="Book Antiqua" w:eastAsia="Times New Roman" w:hAnsi="Book Antiqua" w:cs="Times New Roman"/>
          <w:color w:val="000000"/>
          <w:lang w:val="sr-Latn-RS"/>
        </w:rPr>
        <w:tab/>
        <w:t>101.153</w:t>
      </w:r>
    </w:p>
    <w:p w14:paraId="5B703C9B" w14:textId="77777777" w:rsidR="00270F78" w:rsidRPr="0082077D" w:rsidRDefault="00270F78" w:rsidP="00270F7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umrli:</w:t>
      </w:r>
      <w:r w:rsidRPr="0082077D">
        <w:rPr>
          <w:rFonts w:ascii="Book Antiqua" w:eastAsia="Times New Roman" w:hAnsi="Book Antiqua" w:cs="Times New Roman"/>
          <w:color w:val="000000"/>
          <w:lang w:val="sr-Latn-RS"/>
        </w:rPr>
        <w:tab/>
      </w:r>
      <w:r w:rsidRPr="0082077D">
        <w:rPr>
          <w:rFonts w:ascii="Book Antiqua" w:eastAsia="Times New Roman" w:hAnsi="Book Antiqua" w:cs="Times New Roman"/>
          <w:color w:val="000000"/>
          <w:lang w:val="sr-Latn-RS"/>
        </w:rPr>
        <w:tab/>
        <w:t xml:space="preserve">    2.061 </w:t>
      </w:r>
    </w:p>
    <w:p w14:paraId="7BD1DAC0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U takvoj situaciji ugroženosti javnog zdravlja potrebne su mere za suzbijanje, sprečavanje i borbu protiv pandemije COVID-19, prema preporukama NIJZK-a i stručnjaka. Pažljivo prateći epidemiološku situaciju, obraćajući posebnu pažnju na broj novih infekcija, smrtnih slučajeva, infrastrukturne kapacitete i ljudske resurse u zdravstvu, Vlada utvrđuje mere koje istovremeno imaju za cilj sprečavanje i kontrolu širenja zaraze i minimiziranje štete po ekonomiju.</w:t>
      </w:r>
    </w:p>
    <w:p w14:paraId="3CC1ECCA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76A5D0BB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Ministarstvo zdravlja koordiniralo je donošenje odluka sa zainteresovanim stranama na koje je pandemija direktno ili indirektno uticala. Vlada napominje da su ove zainteresovane strane ostvarile svoje pravo na demokratski uticaj u donošenju odluka, u skladu sa članom 45.3 Ustava.</w:t>
      </w:r>
    </w:p>
    <w:p w14:paraId="52457D7C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4EEBD916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Mere su preduzete obraćajući pažnju na tri cilja:</w:t>
      </w:r>
    </w:p>
    <w:p w14:paraId="48F3EF11" w14:textId="77777777" w:rsidR="00270F78" w:rsidRPr="0082077D" w:rsidRDefault="00270F78" w:rsidP="00270F7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lastRenderedPageBreak/>
        <w:t>Sprečavanje širenja bolesti i ne ugrožavanje bolničkih kapaciteta;</w:t>
      </w:r>
    </w:p>
    <w:p w14:paraId="5127435B" w14:textId="77777777" w:rsidR="00270F78" w:rsidRPr="0082077D" w:rsidRDefault="00270F78" w:rsidP="00270F7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Koliko god je to moguće, ne ugrožavanje ekonomske aktivnosti, već davanje prioriteta očuvanju života i zdravlja stanovništva;</w:t>
      </w:r>
    </w:p>
    <w:p w14:paraId="6A4FCE47" w14:textId="77777777" w:rsidR="00270F78" w:rsidRPr="0082077D" w:rsidRDefault="00270F78" w:rsidP="00270F7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Očuvanje mentalnog i fizičkog zdravlja građana.</w:t>
      </w:r>
    </w:p>
    <w:p w14:paraId="12A959EE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05EBB4AA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Mere utvrđene ovom Odlukom, kao i rokovi služe za održavanje epidemiološke situacije pod kontrolom. Ako se epidemiološka situacija promeni, ne isključuju se nove odluke i mere preduzete u skladu sa novom situacijom.</w:t>
      </w:r>
    </w:p>
    <w:p w14:paraId="3E7E8FE3" w14:textId="77777777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</w:p>
    <w:p w14:paraId="1862BECD" w14:textId="3465A866" w:rsidR="00270F78" w:rsidRPr="0082077D" w:rsidRDefault="00270F78" w:rsidP="00270F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Shodno tome, na osnovu preporuka koje je dao NIJZK, resorna ministarstva, zainteresovane strane i relevantni stručnjaci, odlučili su kao u dispozitivu ove odluke.</w:t>
      </w:r>
    </w:p>
    <w:p w14:paraId="1F3E6EF4" w14:textId="77777777" w:rsidR="00270F78" w:rsidRPr="0082077D" w:rsidRDefault="00270F78" w:rsidP="00270F78">
      <w:pPr>
        <w:spacing w:line="240" w:lineRule="auto"/>
        <w:jc w:val="both"/>
        <w:rPr>
          <w:rFonts w:ascii="Book Antiqua" w:eastAsia="Times New Roman" w:hAnsi="Book Antiqua" w:cs="Times New Roman"/>
          <w:b/>
          <w:lang w:val="sr-Latn-RS"/>
        </w:rPr>
      </w:pPr>
    </w:p>
    <w:p w14:paraId="39334E1F" w14:textId="77777777" w:rsidR="00270F78" w:rsidRPr="0082077D" w:rsidRDefault="00270F78" w:rsidP="00270F78">
      <w:pPr>
        <w:spacing w:line="240" w:lineRule="auto"/>
        <w:ind w:left="5760" w:firstLine="720"/>
        <w:jc w:val="both"/>
        <w:rPr>
          <w:rFonts w:ascii="Book Antiqua" w:eastAsia="Times New Roman" w:hAnsi="Book Antiqua" w:cs="Times New Roman"/>
          <w:b/>
          <w:lang w:val="sr-Latn-RS"/>
        </w:rPr>
      </w:pPr>
      <w:r w:rsidRPr="0082077D">
        <w:rPr>
          <w:rFonts w:ascii="Book Antiqua" w:eastAsia="Times New Roman" w:hAnsi="Book Antiqua" w:cs="Times New Roman"/>
          <w:b/>
          <w:lang w:val="sr-Latn-RS"/>
        </w:rPr>
        <w:t>Albin KURTI</w:t>
      </w:r>
    </w:p>
    <w:p w14:paraId="0048E00B" w14:textId="77777777" w:rsidR="00270F78" w:rsidRPr="0082077D" w:rsidRDefault="00270F78" w:rsidP="00270F78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lang w:val="sr-Latn-RS"/>
        </w:rPr>
        <w:tab/>
      </w:r>
      <w:r w:rsidRPr="0082077D">
        <w:rPr>
          <w:rFonts w:ascii="Book Antiqua" w:eastAsia="Times New Roman" w:hAnsi="Book Antiqua" w:cs="Times New Roman"/>
          <w:lang w:val="sr-Latn-RS"/>
        </w:rPr>
        <w:tab/>
      </w:r>
      <w:r w:rsidRPr="0082077D">
        <w:rPr>
          <w:rFonts w:ascii="Book Antiqua" w:eastAsia="Times New Roman" w:hAnsi="Book Antiqua" w:cs="Times New Roman"/>
          <w:lang w:val="sr-Latn-RS"/>
        </w:rPr>
        <w:tab/>
      </w:r>
      <w:r w:rsidRPr="0082077D">
        <w:rPr>
          <w:rFonts w:ascii="Book Antiqua" w:eastAsia="Times New Roman" w:hAnsi="Book Antiqua" w:cs="Times New Roman"/>
          <w:lang w:val="sr-Latn-RS"/>
        </w:rPr>
        <w:tab/>
      </w:r>
      <w:r w:rsidRPr="0082077D">
        <w:rPr>
          <w:rFonts w:ascii="Book Antiqua" w:eastAsia="Times New Roman" w:hAnsi="Book Antiqua" w:cs="Times New Roman"/>
          <w:lang w:val="sr-Latn-RS"/>
        </w:rPr>
        <w:tab/>
      </w:r>
      <w:r w:rsidRPr="0082077D">
        <w:rPr>
          <w:rFonts w:ascii="Book Antiqua" w:eastAsia="Times New Roman" w:hAnsi="Book Antiqua" w:cs="Times New Roman"/>
          <w:lang w:val="sr-Latn-RS"/>
        </w:rPr>
        <w:tab/>
      </w:r>
      <w:r w:rsidRPr="0082077D">
        <w:rPr>
          <w:rFonts w:ascii="Book Antiqua" w:eastAsia="Times New Roman" w:hAnsi="Book Antiqua" w:cs="Times New Roman"/>
          <w:lang w:val="sr-Latn-RS"/>
        </w:rPr>
        <w:tab/>
        <w:t>_______________________________</w:t>
      </w:r>
      <w:r w:rsidRPr="0082077D">
        <w:rPr>
          <w:rFonts w:ascii="Book Antiqua" w:eastAsia="Times New Roman" w:hAnsi="Book Antiqua" w:cs="Times New Roman"/>
          <w:lang w:val="sr-Latn-RS"/>
        </w:rPr>
        <w:br/>
        <w:t xml:space="preserve">                                                                                      Premijer Republike Kosovo</w:t>
      </w:r>
    </w:p>
    <w:p w14:paraId="06C7C53D" w14:textId="77777777" w:rsidR="00270F78" w:rsidRPr="0082077D" w:rsidRDefault="00270F78" w:rsidP="00270F78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 xml:space="preserve">     </w:t>
      </w:r>
    </w:p>
    <w:p w14:paraId="38E67454" w14:textId="77777777" w:rsidR="00270F78" w:rsidRPr="0082077D" w:rsidRDefault="00270F78" w:rsidP="00270F78">
      <w:pPr>
        <w:spacing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color w:val="000000"/>
          <w:lang w:val="sr-Latn-RS"/>
        </w:rPr>
        <w:t>Poslati:</w:t>
      </w:r>
    </w:p>
    <w:p w14:paraId="7C098116" w14:textId="77777777" w:rsidR="00270F78" w:rsidRPr="0082077D" w:rsidRDefault="00270F78" w:rsidP="00270F78">
      <w:pPr>
        <w:numPr>
          <w:ilvl w:val="0"/>
          <w:numId w:val="4"/>
        </w:numPr>
        <w:spacing w:line="240" w:lineRule="auto"/>
        <w:contextualSpacing/>
        <w:jc w:val="both"/>
        <w:rPr>
          <w:rFonts w:ascii="Book Antiqua" w:eastAsia="Times New Roman" w:hAnsi="Book Antiqua" w:cs="Times New Roman"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i/>
          <w:color w:val="000000"/>
          <w:lang w:val="sr-Latn-RS"/>
        </w:rPr>
        <w:t>Zamenicima premijera;</w:t>
      </w:r>
    </w:p>
    <w:p w14:paraId="13AA1DF5" w14:textId="77777777" w:rsidR="00270F78" w:rsidRPr="0082077D" w:rsidRDefault="00270F78" w:rsidP="00270F78">
      <w:pPr>
        <w:numPr>
          <w:ilvl w:val="0"/>
          <w:numId w:val="4"/>
        </w:numPr>
        <w:spacing w:line="240" w:lineRule="auto"/>
        <w:contextualSpacing/>
        <w:jc w:val="both"/>
        <w:rPr>
          <w:rFonts w:ascii="Book Antiqua" w:eastAsia="Times New Roman" w:hAnsi="Book Antiqua" w:cs="Times New Roman"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i/>
          <w:color w:val="000000"/>
          <w:lang w:val="sr-Latn-RS"/>
        </w:rPr>
        <w:t>Svim ministarstvima (ministrima);</w:t>
      </w:r>
    </w:p>
    <w:p w14:paraId="004C0850" w14:textId="77777777" w:rsidR="00270F78" w:rsidRPr="0082077D" w:rsidRDefault="00270F78" w:rsidP="00270F78">
      <w:pPr>
        <w:numPr>
          <w:ilvl w:val="0"/>
          <w:numId w:val="4"/>
        </w:numPr>
        <w:spacing w:line="240" w:lineRule="auto"/>
        <w:contextualSpacing/>
        <w:jc w:val="both"/>
        <w:rPr>
          <w:rFonts w:ascii="Book Antiqua" w:eastAsia="Times New Roman" w:hAnsi="Book Antiqua" w:cs="Times New Roman"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i/>
          <w:color w:val="000000"/>
          <w:lang w:val="sr-Latn-RS"/>
        </w:rPr>
        <w:t>Opštinama;</w:t>
      </w:r>
    </w:p>
    <w:p w14:paraId="7FE7A366" w14:textId="77777777" w:rsidR="00270F78" w:rsidRPr="0082077D" w:rsidRDefault="00270F78" w:rsidP="00270F78">
      <w:pPr>
        <w:numPr>
          <w:ilvl w:val="0"/>
          <w:numId w:val="4"/>
        </w:numPr>
        <w:spacing w:line="240" w:lineRule="auto"/>
        <w:contextualSpacing/>
        <w:jc w:val="both"/>
        <w:rPr>
          <w:rFonts w:ascii="Book Antiqua" w:eastAsia="Times New Roman" w:hAnsi="Book Antiqua" w:cs="Times New Roman"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i/>
          <w:color w:val="000000"/>
          <w:lang w:val="sr-Latn-RS"/>
        </w:rPr>
        <w:t>Odgovornim inspektorima;</w:t>
      </w:r>
    </w:p>
    <w:p w14:paraId="7474850D" w14:textId="77777777" w:rsidR="00270F78" w:rsidRPr="0082077D" w:rsidRDefault="00270F78" w:rsidP="00270F78">
      <w:pPr>
        <w:numPr>
          <w:ilvl w:val="0"/>
          <w:numId w:val="4"/>
        </w:numPr>
        <w:spacing w:line="240" w:lineRule="auto"/>
        <w:contextualSpacing/>
        <w:jc w:val="both"/>
        <w:rPr>
          <w:rFonts w:ascii="Book Antiqua" w:eastAsia="Times New Roman" w:hAnsi="Book Antiqua" w:cs="Times New Roman"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i/>
          <w:color w:val="000000"/>
          <w:lang w:val="sr-Latn-RS"/>
        </w:rPr>
        <w:t>Kosovskoj policiji;</w:t>
      </w:r>
    </w:p>
    <w:p w14:paraId="486E1C58" w14:textId="77777777" w:rsidR="00270F78" w:rsidRPr="0082077D" w:rsidRDefault="00270F78" w:rsidP="00270F78">
      <w:pPr>
        <w:numPr>
          <w:ilvl w:val="0"/>
          <w:numId w:val="4"/>
        </w:numPr>
        <w:spacing w:line="240" w:lineRule="auto"/>
        <w:contextualSpacing/>
        <w:jc w:val="both"/>
        <w:rPr>
          <w:rFonts w:ascii="Book Antiqua" w:eastAsia="Times New Roman" w:hAnsi="Book Antiqua" w:cs="Times New Roman"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i/>
          <w:color w:val="000000"/>
          <w:lang w:val="sr-Latn-RS"/>
        </w:rPr>
        <w:t>Generalnom sekretaru KP-a;</w:t>
      </w:r>
    </w:p>
    <w:p w14:paraId="331EF5BE" w14:textId="4856E3CD" w:rsidR="00795CFA" w:rsidRPr="0082077D" w:rsidRDefault="00270F78" w:rsidP="00270F78">
      <w:pPr>
        <w:numPr>
          <w:ilvl w:val="0"/>
          <w:numId w:val="4"/>
        </w:numPr>
        <w:spacing w:line="240" w:lineRule="auto"/>
        <w:contextualSpacing/>
        <w:jc w:val="both"/>
        <w:rPr>
          <w:rFonts w:ascii="Book Antiqua" w:eastAsia="Times New Roman" w:hAnsi="Book Antiqua" w:cs="Times New Roman"/>
          <w:i/>
          <w:color w:val="000000"/>
          <w:lang w:val="sr-Latn-RS"/>
        </w:rPr>
      </w:pPr>
      <w:r w:rsidRPr="0082077D">
        <w:rPr>
          <w:rFonts w:ascii="Book Antiqua" w:eastAsia="Times New Roman" w:hAnsi="Book Antiqua" w:cs="Times New Roman"/>
          <w:i/>
          <w:color w:val="000000"/>
          <w:lang w:val="sr-Latn-RS"/>
        </w:rPr>
        <w:t>Arhivi Vlade</w:t>
      </w:r>
      <w:r w:rsidR="00254C14" w:rsidRPr="0082077D">
        <w:rPr>
          <w:rFonts w:ascii="Book Antiqua" w:eastAsia="Times New Roman" w:hAnsi="Book Antiqua" w:cs="Times New Roman"/>
          <w:i/>
          <w:color w:val="000000"/>
          <w:lang w:val="sr-Latn-RS"/>
        </w:rPr>
        <w:t>.</w:t>
      </w:r>
    </w:p>
    <w:p w14:paraId="2340FF5D" w14:textId="4DE973F8" w:rsidR="00697BDA" w:rsidRDefault="00697BDA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1012E10A" w14:textId="3F4FFE58" w:rsidR="00D755BC" w:rsidRDefault="00D755BC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7ADD5B45" w14:textId="19035616" w:rsidR="00D755BC" w:rsidRDefault="00D755BC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300A52C0" w14:textId="1715518A" w:rsidR="00D755BC" w:rsidRDefault="00D755BC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27E5E10B" w14:textId="5C63D225" w:rsidR="00D755BC" w:rsidRDefault="00D755BC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7C81BAAB" w14:textId="17E31B2C" w:rsidR="004176CB" w:rsidRDefault="004176CB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7E9633EF" w14:textId="63534691" w:rsidR="004176CB" w:rsidRDefault="004176CB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0CC71480" w14:textId="4C6A3496" w:rsidR="004176CB" w:rsidRDefault="004176CB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21704047" w14:textId="6A5E98D7" w:rsidR="004176CB" w:rsidRDefault="004176CB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4A1A6106" w14:textId="77777777" w:rsidR="004176CB" w:rsidRDefault="004176CB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7CDAB275" w14:textId="6CFD3686" w:rsidR="00D755BC" w:rsidRDefault="00D755BC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15690003" w14:textId="77777777" w:rsidR="00D755BC" w:rsidRPr="002951CF" w:rsidRDefault="00D755BC" w:rsidP="00D755B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5EB24BB" wp14:editId="28ECC3A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2211" w14:textId="77777777" w:rsidR="00D755BC" w:rsidRPr="002951CF" w:rsidRDefault="00D755BC" w:rsidP="00D755B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Book Antiqua"/>
          <w:b/>
          <w:bCs/>
          <w:color w:val="000000"/>
          <w:sz w:val="24"/>
          <w:szCs w:val="24"/>
          <w:lang w:val="sr-Latn-RS"/>
        </w:rPr>
        <w:t>Republika e Kosovës</w:t>
      </w:r>
    </w:p>
    <w:p w14:paraId="3651E21C" w14:textId="77777777" w:rsidR="00D755BC" w:rsidRPr="002951CF" w:rsidRDefault="00D755BC" w:rsidP="00D755B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eastAsia="Batang" w:hAnsi="Book Antiqua" w:cs="Times New Roman"/>
          <w:b/>
          <w:bCs/>
          <w:color w:val="000000"/>
          <w:sz w:val="24"/>
          <w:szCs w:val="24"/>
          <w:lang w:val="sr-Latn-RS"/>
        </w:rPr>
        <w:t xml:space="preserve">Republika Kosova - </w:t>
      </w: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>Republic of Kosovo</w:t>
      </w:r>
    </w:p>
    <w:p w14:paraId="7E5C106E" w14:textId="77777777" w:rsidR="00D755BC" w:rsidRPr="002951CF" w:rsidRDefault="00D755BC" w:rsidP="00D755B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14:paraId="2CEF3802" w14:textId="77777777" w:rsidR="00D755BC" w:rsidRPr="002951CF" w:rsidRDefault="00D755BC" w:rsidP="00D755B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ab/>
      </w:r>
    </w:p>
    <w:p w14:paraId="0E50D702" w14:textId="1E5A4007" w:rsidR="00D755BC" w:rsidRPr="00A47A54" w:rsidRDefault="00D755BC" w:rsidP="00D755B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lang w:val="sr-Latn-RS"/>
        </w:rPr>
      </w:pPr>
      <w:r w:rsidRPr="00A47A54">
        <w:rPr>
          <w:rFonts w:ascii="Book Antiqua" w:hAnsi="Book Antiqua" w:cs="Times New Roman"/>
          <w:b/>
          <w:color w:val="000000"/>
          <w:lang w:val="sr-Latn-RS"/>
        </w:rPr>
        <w:t xml:space="preserve">           </w:t>
      </w:r>
      <w:r w:rsidRPr="00A47A54">
        <w:rPr>
          <w:rFonts w:ascii="Book Antiqua" w:hAnsi="Book Antiqua" w:cs="Times New Roman"/>
          <w:color w:val="000000"/>
          <w:lang w:val="sr-Latn-RS"/>
        </w:rPr>
        <w:t xml:space="preserve">             </w:t>
      </w:r>
      <w:r w:rsidRPr="00A47A54">
        <w:rPr>
          <w:rFonts w:ascii="Book Antiqua" w:hAnsi="Book Antiqua" w:cs="Times New Roman"/>
          <w:b/>
          <w:color w:val="000000"/>
          <w:lang w:val="sr-Latn-RS"/>
        </w:rPr>
        <w:t>Br. 02/07</w:t>
      </w:r>
    </w:p>
    <w:p w14:paraId="4E5515CF" w14:textId="770B109E" w:rsidR="00D755BC" w:rsidRPr="00A47A54" w:rsidRDefault="00D755BC" w:rsidP="00D755B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lang w:val="sr-Latn-RS"/>
        </w:rPr>
      </w:pPr>
      <w:r w:rsidRPr="00A47A54">
        <w:rPr>
          <w:rFonts w:ascii="Book Antiqua" w:hAnsi="Book Antiqua" w:cs="Times New Roman"/>
          <w:b/>
          <w:lang w:val="sr-Latn-RS"/>
        </w:rPr>
        <w:t xml:space="preserve">                Datum: 18.04.2021</w:t>
      </w:r>
    </w:p>
    <w:p w14:paraId="6CD2CDCB" w14:textId="77777777" w:rsidR="00D755BC" w:rsidRPr="00A47A54" w:rsidRDefault="00D755BC" w:rsidP="00D755BC">
      <w:pPr>
        <w:spacing w:after="0" w:line="240" w:lineRule="auto"/>
        <w:jc w:val="both"/>
        <w:rPr>
          <w:rFonts w:ascii="Book Antiqua" w:hAnsi="Book Antiqua" w:cs="Times New Roman"/>
          <w:bCs/>
          <w:lang w:val="sr-Latn-RS"/>
        </w:rPr>
      </w:pPr>
      <w:r w:rsidRPr="00A47A54">
        <w:rPr>
          <w:rFonts w:ascii="Book Antiqua" w:hAnsi="Book Antiqua" w:cs="Times New Roman"/>
          <w:bCs/>
          <w:lang w:val="sr-Latn-RS"/>
        </w:rPr>
        <w:t>Na osnovu člana 92. stav 4. člana 93. stav (4) i člana 55. Ustava Republike Kosovo, na osnovu člana 5. stav 2.4 i člana 10. i 12. Zakona br. 07/L-006 o sprečavanju i suzbijanju pandemije COVID-19 na teritoriji Republike Kosovo, na osnovu člana 4. Uredbe (VRK) - br. 02/2021 o oblastima administrativne odgovornosti Kancelarije premijera i ministarstava, kao i na osnovu Zakona br. 04/L-125 o zdravstvu i Odluci br. 01/11 od 15.03.2020 o proglašenju vanrednog stanja u javnom zdravstvu, kao i na osnovu preporuka NIJZ-a, u cilju kontrole, sprečavanja i borbe protiv širenja virusa SARS-CoV-2, u skladu sa članom 19. Poslovnika Vlade Republike Kosovo br. 09/2011, Vlade Republike Kosovo, na sastanku održanom  18.aprila, donela je sledeču:</w:t>
      </w:r>
    </w:p>
    <w:p w14:paraId="313274E0" w14:textId="6E8EC6B3" w:rsidR="00D755BC" w:rsidRPr="002951CF" w:rsidRDefault="00D755BC" w:rsidP="00D755BC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77BA8492" w14:textId="77777777" w:rsidR="00D755BC" w:rsidRPr="002951CF" w:rsidRDefault="00D755BC" w:rsidP="00D755B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497CD504" w14:textId="77777777" w:rsidR="00D755BC" w:rsidRPr="002951CF" w:rsidRDefault="00D755BC" w:rsidP="00D755B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>O D L U K U</w:t>
      </w:r>
    </w:p>
    <w:p w14:paraId="5504DD95" w14:textId="77777777" w:rsidR="00D755BC" w:rsidRPr="007D50A4" w:rsidRDefault="00D755BC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Cs w:val="24"/>
          <w:lang w:val="sr-Latn-RS"/>
        </w:rPr>
      </w:pPr>
    </w:p>
    <w:p w14:paraId="11E9E198" w14:textId="27BB379B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1. Ovlašć</w:t>
      </w:r>
      <w:r w:rsidR="00F73369" w:rsidRPr="007D50A4">
        <w:rPr>
          <w:rFonts w:ascii="Book Antiqua" w:hAnsi="Book Antiqua" w:cs="Times New Roman"/>
          <w:color w:val="000000"/>
          <w:szCs w:val="24"/>
        </w:rPr>
        <w:t xml:space="preserve">uje se </w:t>
      </w:r>
      <w:r w:rsidRPr="007D50A4">
        <w:rPr>
          <w:rFonts w:ascii="Book Antiqua" w:hAnsi="Book Antiqua" w:cs="Times New Roman"/>
          <w:color w:val="000000"/>
          <w:szCs w:val="24"/>
        </w:rPr>
        <w:t xml:space="preserve">Ministar zdravlja za dopunu - izmenu Administrativnog uputstva (zdravstvo) br. 01/2015 Odobrenje za stavljanje u promet lekova </w:t>
      </w:r>
      <w:r w:rsidR="00F73369" w:rsidRPr="007D50A4">
        <w:rPr>
          <w:rFonts w:ascii="Book Antiqua" w:hAnsi="Book Antiqua" w:cs="Times New Roman"/>
          <w:color w:val="000000"/>
          <w:szCs w:val="24"/>
        </w:rPr>
        <w:t>odstupanjem od</w:t>
      </w:r>
      <w:r w:rsidRPr="007D50A4">
        <w:rPr>
          <w:rFonts w:ascii="Book Antiqua" w:hAnsi="Book Antiqua" w:cs="Times New Roman"/>
          <w:color w:val="000000"/>
          <w:szCs w:val="24"/>
        </w:rPr>
        <w:t xml:space="preserve"> postupaka utvrđenih Uredbom br. 09/2011 Vlade Republike Kosovo i Uredb</w:t>
      </w:r>
      <w:r w:rsidR="00F73369" w:rsidRPr="007D50A4">
        <w:rPr>
          <w:rFonts w:ascii="Book Antiqua" w:hAnsi="Book Antiqua" w:cs="Times New Roman"/>
          <w:color w:val="000000"/>
          <w:szCs w:val="24"/>
        </w:rPr>
        <w:t>om</w:t>
      </w:r>
      <w:r w:rsidRPr="007D50A4">
        <w:rPr>
          <w:rFonts w:ascii="Book Antiqua" w:hAnsi="Book Antiqua" w:cs="Times New Roman"/>
          <w:color w:val="000000"/>
          <w:szCs w:val="24"/>
        </w:rPr>
        <w:t xml:space="preserve"> br. 13/2013 o pravnoj službi</w:t>
      </w:r>
      <w:r w:rsidR="00F73369" w:rsidRPr="007D50A4">
        <w:rPr>
          <w:rFonts w:ascii="Book Antiqua" w:hAnsi="Book Antiqua" w:cs="Times New Roman"/>
          <w:color w:val="000000"/>
          <w:szCs w:val="24"/>
        </w:rPr>
        <w:t xml:space="preserve"> Vlade</w:t>
      </w:r>
      <w:r w:rsidRPr="007D50A4">
        <w:rPr>
          <w:rFonts w:ascii="Book Antiqua" w:hAnsi="Book Antiqua" w:cs="Times New Roman"/>
          <w:color w:val="000000"/>
          <w:szCs w:val="24"/>
        </w:rPr>
        <w:t>.</w:t>
      </w:r>
    </w:p>
    <w:p w14:paraId="5480305A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54CBC602" w14:textId="026733D9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2. </w:t>
      </w:r>
      <w:r w:rsidR="00F73369" w:rsidRPr="007D50A4">
        <w:rPr>
          <w:rFonts w:ascii="Book Antiqua" w:hAnsi="Book Antiqua" w:cs="Times New Roman"/>
          <w:color w:val="000000"/>
          <w:szCs w:val="24"/>
        </w:rPr>
        <w:t>Dopuna - izm</w:t>
      </w:r>
      <w:r w:rsidRPr="007D50A4">
        <w:rPr>
          <w:rFonts w:ascii="Book Antiqua" w:hAnsi="Book Antiqua" w:cs="Times New Roman"/>
          <w:color w:val="000000"/>
          <w:szCs w:val="24"/>
        </w:rPr>
        <w:t xml:space="preserve">ena ovog podzakonskog akta uključuje </w:t>
      </w:r>
      <w:r w:rsidR="00F73369" w:rsidRPr="007D50A4">
        <w:rPr>
          <w:rFonts w:ascii="Book Antiqua" w:hAnsi="Book Antiqua" w:cs="Times New Roman"/>
          <w:color w:val="000000"/>
          <w:szCs w:val="24"/>
        </w:rPr>
        <w:t>uspostavljanje</w:t>
      </w:r>
      <w:r w:rsidRPr="007D50A4">
        <w:rPr>
          <w:rFonts w:ascii="Book Antiqua" w:hAnsi="Book Antiqua" w:cs="Times New Roman"/>
          <w:color w:val="000000"/>
          <w:szCs w:val="24"/>
        </w:rPr>
        <w:t xml:space="preserve"> posebnih uslova / kriterij</w:t>
      </w:r>
      <w:r w:rsidR="00F73369" w:rsidRPr="007D50A4">
        <w:rPr>
          <w:rFonts w:ascii="Book Antiqua" w:hAnsi="Book Antiqua" w:cs="Times New Roman"/>
          <w:color w:val="000000"/>
          <w:szCs w:val="24"/>
        </w:rPr>
        <w:t>um</w:t>
      </w:r>
      <w:r w:rsidRPr="007D50A4">
        <w:rPr>
          <w:rFonts w:ascii="Book Antiqua" w:hAnsi="Book Antiqua" w:cs="Times New Roman"/>
          <w:color w:val="000000"/>
          <w:szCs w:val="24"/>
        </w:rPr>
        <w:t xml:space="preserve">a za osiguravanje </w:t>
      </w:r>
      <w:r w:rsidR="00F73369" w:rsidRPr="007D50A4">
        <w:rPr>
          <w:rFonts w:ascii="Book Antiqua" w:hAnsi="Book Antiqua" w:cs="Times New Roman"/>
          <w:color w:val="000000"/>
          <w:szCs w:val="24"/>
        </w:rPr>
        <w:t>vakcina</w:t>
      </w:r>
      <w:r w:rsidRPr="007D50A4">
        <w:rPr>
          <w:rFonts w:ascii="Book Antiqua" w:hAnsi="Book Antiqua" w:cs="Times New Roman"/>
          <w:color w:val="000000"/>
          <w:szCs w:val="24"/>
        </w:rPr>
        <w:t xml:space="preserve"> protiv COVID-19.</w:t>
      </w:r>
    </w:p>
    <w:p w14:paraId="28782859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24B0AE35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3. Prilikom izrade nacrta amandmana na Administrativno uputstvo (zdravstvo) br. 01/2015 odobrenje za stavljanje u promet lekova, Ministarstvo zdravlja mora uzeti u obzir standarde za izradu normativnih akata predviđenih Administrativnim uputstvom br. 03/2013 o standardima izrade normativnih akata.</w:t>
      </w:r>
    </w:p>
    <w:p w14:paraId="2917F2DC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16CC9FF7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4. Ministar zdravlja je ovlašćen da poništi Administrativno uputstvo br. 01/2021 o izmenama i dopunama Administrativnog uputstva br. 01/2015 Odobrenje za stavljanje u promet medicinskih proizvoda.</w:t>
      </w:r>
    </w:p>
    <w:p w14:paraId="4321897E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78A47A8A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5. Odluka stupa na snagu danom objavljivanja u Službenom listu Republike Kosovo.</w:t>
      </w:r>
    </w:p>
    <w:p w14:paraId="58FE032E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23CCF014" w14:textId="0C26122D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b/>
          <w:color w:val="000000"/>
          <w:szCs w:val="24"/>
        </w:rPr>
        <w:t>Obrazloženje</w:t>
      </w:r>
    </w:p>
    <w:p w14:paraId="0822E61E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1F043270" w14:textId="66158F83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Administrativno uputstvo br. 01/2021 o izmeni i dopuni Administrativnog uputstva br. 01/2015 Odob</w:t>
      </w:r>
      <w:r w:rsidR="000902FD" w:rsidRPr="007D50A4">
        <w:rPr>
          <w:rFonts w:ascii="Book Antiqua" w:hAnsi="Book Antiqua" w:cs="Times New Roman"/>
          <w:color w:val="000000"/>
          <w:szCs w:val="24"/>
        </w:rPr>
        <w:t>renje za stavljanje u promet l</w:t>
      </w:r>
      <w:r w:rsidRPr="007D50A4">
        <w:rPr>
          <w:rFonts w:ascii="Book Antiqua" w:hAnsi="Book Antiqua" w:cs="Times New Roman"/>
          <w:color w:val="000000"/>
          <w:szCs w:val="24"/>
        </w:rPr>
        <w:t xml:space="preserve">ekova (nije objavljeno u Službenom </w:t>
      </w:r>
      <w:r w:rsidR="000902FD" w:rsidRPr="007D50A4">
        <w:rPr>
          <w:rFonts w:ascii="Book Antiqua" w:hAnsi="Book Antiqua" w:cs="Times New Roman"/>
          <w:color w:val="000000"/>
          <w:szCs w:val="24"/>
        </w:rPr>
        <w:t>listu) u smislu r</w:t>
      </w:r>
      <w:r w:rsidRPr="007D50A4">
        <w:rPr>
          <w:rFonts w:ascii="Book Antiqua" w:hAnsi="Book Antiqua" w:cs="Times New Roman"/>
          <w:color w:val="000000"/>
          <w:szCs w:val="24"/>
        </w:rPr>
        <w:t xml:space="preserve">ešavanja pitanja u vezi sa ispunjavanjem zakonskih zahteva za preradu bioloških proizvoda (vakcina) na način </w:t>
      </w:r>
      <w:r w:rsidR="000902FD" w:rsidRPr="007D50A4">
        <w:rPr>
          <w:rFonts w:ascii="Book Antiqua" w:hAnsi="Book Antiqua" w:cs="Times New Roman"/>
          <w:color w:val="000000"/>
          <w:szCs w:val="24"/>
        </w:rPr>
        <w:t xml:space="preserve">na koji je </w:t>
      </w:r>
      <w:r w:rsidRPr="007D50A4">
        <w:rPr>
          <w:rFonts w:ascii="Book Antiqua" w:hAnsi="Book Antiqua" w:cs="Times New Roman"/>
          <w:color w:val="000000"/>
          <w:szCs w:val="24"/>
        </w:rPr>
        <w:t>potpisan</w:t>
      </w:r>
      <w:r w:rsidR="000902FD" w:rsidRPr="007D50A4">
        <w:rPr>
          <w:rFonts w:ascii="Book Antiqua" w:hAnsi="Book Antiqua" w:cs="Times New Roman"/>
          <w:color w:val="000000"/>
          <w:szCs w:val="24"/>
        </w:rPr>
        <w:t>o</w:t>
      </w:r>
      <w:r w:rsidRPr="007D50A4">
        <w:rPr>
          <w:rFonts w:ascii="Book Antiqua" w:hAnsi="Book Antiqua" w:cs="Times New Roman"/>
          <w:color w:val="000000"/>
          <w:szCs w:val="24"/>
        </w:rPr>
        <w:t xml:space="preserve"> do sada ne dozvoljava </w:t>
      </w:r>
      <w:r w:rsidR="000902FD" w:rsidRPr="007D50A4">
        <w:rPr>
          <w:rFonts w:ascii="Book Antiqua" w:hAnsi="Book Antiqua" w:cs="Times New Roman"/>
          <w:color w:val="000000"/>
          <w:szCs w:val="24"/>
        </w:rPr>
        <w:t xml:space="preserve">da bilo koja vrsta vakcine, </w:t>
      </w:r>
      <w:r w:rsidRPr="007D50A4">
        <w:rPr>
          <w:rFonts w:ascii="Book Antiqua" w:hAnsi="Book Antiqua" w:cs="Times New Roman"/>
          <w:color w:val="000000"/>
          <w:szCs w:val="24"/>
        </w:rPr>
        <w:t xml:space="preserve">da se registruju i koriste na Kosovu (osim u slučajevima donacija ili onih bez odobrenja za stavljanje </w:t>
      </w:r>
      <w:r w:rsidRPr="007D50A4">
        <w:rPr>
          <w:rFonts w:ascii="Book Antiqua" w:hAnsi="Book Antiqua" w:cs="Times New Roman"/>
          <w:color w:val="000000"/>
          <w:szCs w:val="24"/>
        </w:rPr>
        <w:lastRenderedPageBreak/>
        <w:t xml:space="preserve">u promet). To je zato što je na osnovu postupaka utvrđenih u ovom Administrativnom uputstvu potrebno da za takav proizvod postoji prvobitna registracija sa </w:t>
      </w:r>
      <w:r w:rsidR="000902FD" w:rsidRPr="007D50A4">
        <w:rPr>
          <w:rFonts w:ascii="Book Antiqua" w:hAnsi="Book Antiqua" w:cs="Times New Roman"/>
          <w:color w:val="000000"/>
          <w:szCs w:val="24"/>
        </w:rPr>
        <w:t>centralizovanim</w:t>
      </w:r>
      <w:r w:rsidRPr="007D50A4">
        <w:rPr>
          <w:rFonts w:ascii="Book Antiqua" w:hAnsi="Book Antiqua" w:cs="Times New Roman"/>
          <w:color w:val="000000"/>
          <w:szCs w:val="24"/>
        </w:rPr>
        <w:t xml:space="preserve"> ili decentralizovan</w:t>
      </w:r>
      <w:r w:rsidR="000902FD" w:rsidRPr="007D50A4">
        <w:rPr>
          <w:rFonts w:ascii="Book Antiqua" w:hAnsi="Book Antiqua" w:cs="Times New Roman"/>
          <w:color w:val="000000"/>
          <w:szCs w:val="24"/>
        </w:rPr>
        <w:t>im postupkom</w:t>
      </w:r>
      <w:r w:rsidRPr="007D50A4">
        <w:rPr>
          <w:rFonts w:ascii="Book Antiqua" w:hAnsi="Book Antiqua" w:cs="Times New Roman"/>
          <w:color w:val="000000"/>
          <w:szCs w:val="24"/>
        </w:rPr>
        <w:t xml:space="preserve"> </w:t>
      </w:r>
      <w:r w:rsidR="000902FD" w:rsidRPr="007D50A4">
        <w:rPr>
          <w:rFonts w:ascii="Book Antiqua" w:hAnsi="Book Antiqua" w:cs="Times New Roman"/>
          <w:color w:val="000000"/>
          <w:szCs w:val="24"/>
        </w:rPr>
        <w:t>u</w:t>
      </w:r>
      <w:r w:rsidRPr="007D50A4">
        <w:rPr>
          <w:rFonts w:ascii="Book Antiqua" w:hAnsi="Book Antiqua" w:cs="Times New Roman"/>
          <w:color w:val="000000"/>
          <w:szCs w:val="24"/>
        </w:rPr>
        <w:t xml:space="preserve"> Evropsku agenciju za lekove (EMA) i Američku saveznu agenciju za lekove FDA kao preduslov za registraciju u Kosovskoj agenciji za lekove. Međutim, s obzirom da do sada nijedna vakcina za COVID-19 nema potpunu registraciju kod EMA-e ili FDA-e (tj. Imaju uslovnu ili hitnu registraciju), ovo onemogućava odobrenje za stavljanje u promet u Republici Kosovo.</w:t>
      </w:r>
    </w:p>
    <w:p w14:paraId="7F0FB96B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194929B2" w14:textId="129A9C8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Administra</w:t>
      </w:r>
      <w:r w:rsidR="003E6790" w:rsidRPr="007D50A4">
        <w:rPr>
          <w:rFonts w:ascii="Book Antiqua" w:hAnsi="Book Antiqua" w:cs="Times New Roman"/>
          <w:color w:val="000000"/>
          <w:szCs w:val="24"/>
        </w:rPr>
        <w:t>tivno uputstvo br. 01/2021 o izm</w:t>
      </w:r>
      <w:r w:rsidRPr="007D50A4">
        <w:rPr>
          <w:rFonts w:ascii="Book Antiqua" w:hAnsi="Book Antiqua" w:cs="Times New Roman"/>
          <w:color w:val="000000"/>
          <w:szCs w:val="24"/>
        </w:rPr>
        <w:t>eni i dopuni Administrativnog uputstva br. 01</w:t>
      </w:r>
      <w:r w:rsidR="003E6790" w:rsidRPr="007D50A4">
        <w:rPr>
          <w:rFonts w:ascii="Book Antiqua" w:hAnsi="Book Antiqua" w:cs="Times New Roman"/>
          <w:color w:val="000000"/>
          <w:szCs w:val="24"/>
        </w:rPr>
        <w:t>/2015 Odobrenje za stavljanje l</w:t>
      </w:r>
      <w:r w:rsidRPr="007D50A4">
        <w:rPr>
          <w:rFonts w:ascii="Book Antiqua" w:hAnsi="Book Antiqua" w:cs="Times New Roman"/>
          <w:color w:val="000000"/>
          <w:szCs w:val="24"/>
        </w:rPr>
        <w:t xml:space="preserve">eka u promet u trenutnom sadržaju, pored ostalih tehničkih problema u greškama u pravnim referencama zbog kojih je pravno neprovediva, </w:t>
      </w:r>
      <w:r w:rsidR="003E6790" w:rsidRPr="007D50A4">
        <w:rPr>
          <w:rFonts w:ascii="Book Antiqua" w:hAnsi="Book Antiqua" w:cs="Times New Roman"/>
          <w:color w:val="000000"/>
          <w:szCs w:val="24"/>
        </w:rPr>
        <w:t>istovremeno ne r</w:t>
      </w:r>
      <w:r w:rsidRPr="007D50A4">
        <w:rPr>
          <w:rFonts w:ascii="Book Antiqua" w:hAnsi="Book Antiqua" w:cs="Times New Roman"/>
          <w:color w:val="000000"/>
          <w:szCs w:val="24"/>
        </w:rPr>
        <w:t>ešava ispravno pitanja u vezi sa trenutnom hitnom situacijom koja se odnosi na pandemiju COVID-19 i spriječ</w:t>
      </w:r>
      <w:r w:rsidR="003E6790" w:rsidRPr="007D50A4">
        <w:rPr>
          <w:rFonts w:ascii="Book Antiqua" w:hAnsi="Book Antiqua" w:cs="Times New Roman"/>
          <w:color w:val="000000"/>
          <w:szCs w:val="24"/>
        </w:rPr>
        <w:t xml:space="preserve">avaju </w:t>
      </w:r>
      <w:r w:rsidRPr="007D50A4">
        <w:rPr>
          <w:rFonts w:ascii="Book Antiqua" w:hAnsi="Book Antiqua" w:cs="Times New Roman"/>
          <w:color w:val="000000"/>
          <w:szCs w:val="24"/>
        </w:rPr>
        <w:t>registraciju u bilo kojem postupku za dobivanje odobrenja</w:t>
      </w:r>
      <w:r w:rsidR="003E6790" w:rsidRPr="007D50A4">
        <w:rPr>
          <w:rFonts w:ascii="Book Antiqua" w:hAnsi="Book Antiqua" w:cs="Times New Roman"/>
          <w:color w:val="000000"/>
          <w:szCs w:val="24"/>
        </w:rPr>
        <w:t xml:space="preserve"> za stavljanje u promet (bilo c</w:t>
      </w:r>
      <w:r w:rsidRPr="007D50A4">
        <w:rPr>
          <w:rFonts w:ascii="Book Antiqua" w:hAnsi="Book Antiqua" w:cs="Times New Roman"/>
          <w:color w:val="000000"/>
          <w:szCs w:val="24"/>
        </w:rPr>
        <w:t xml:space="preserve">elovitog, jednostranog ili uslovnog), kao i u drugim postupcima koji se odnose na uvoznu dozvolu, transparente, probleme s označavanjem, kao i one u vezi sa farmakovigilancom. </w:t>
      </w:r>
    </w:p>
    <w:p w14:paraId="26D153D4" w14:textId="7669AE92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More about this source textSource text required for additional translation information</w:t>
      </w:r>
      <w:r w:rsidR="007D50A4" w:rsidRPr="007D50A4">
        <w:rPr>
          <w:rFonts w:ascii="Book Antiqua" w:hAnsi="Book Antiqua" w:cs="Times New Roman"/>
          <w:color w:val="000000"/>
          <w:szCs w:val="24"/>
        </w:rPr>
        <w:t>.</w:t>
      </w:r>
    </w:p>
    <w:p w14:paraId="2DA4216A" w14:textId="77777777" w:rsidR="004176CB" w:rsidRDefault="004176CB" w:rsidP="000902FD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p w14:paraId="7788AB5B" w14:textId="49611D0C" w:rsidR="00D755BC" w:rsidRPr="007D50A4" w:rsidRDefault="00D755BC" w:rsidP="000902FD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2951CF">
        <w:rPr>
          <w:rFonts w:ascii="Book Antiqua" w:hAnsi="Book Antiqua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Pr="007D50A4">
        <w:rPr>
          <w:rFonts w:ascii="Book Antiqua" w:hAnsi="Book Antiqua" w:cs="Times New Roman"/>
          <w:b/>
          <w:color w:val="000000"/>
          <w:szCs w:val="24"/>
        </w:rPr>
        <w:t xml:space="preserve">                                       Albin KURTI</w:t>
      </w:r>
    </w:p>
    <w:p w14:paraId="5122C69B" w14:textId="3A3EC826" w:rsidR="00D755BC" w:rsidRPr="007D50A4" w:rsidRDefault="00D755BC" w:rsidP="003E6790">
      <w:pPr>
        <w:spacing w:after="0" w:line="240" w:lineRule="auto"/>
        <w:ind w:left="5760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                                                                                            </w:t>
      </w:r>
      <w:r w:rsidR="003E6790" w:rsidRPr="007D50A4">
        <w:rPr>
          <w:rFonts w:ascii="Book Antiqua" w:hAnsi="Book Antiqua" w:cs="Times New Roman"/>
          <w:color w:val="000000"/>
          <w:szCs w:val="24"/>
        </w:rPr>
        <w:t xml:space="preserve">     </w:t>
      </w:r>
      <w:r w:rsidRPr="007D50A4">
        <w:rPr>
          <w:rFonts w:ascii="Book Antiqua" w:hAnsi="Book Antiqua" w:cs="Times New Roman"/>
          <w:color w:val="000000"/>
          <w:szCs w:val="24"/>
        </w:rPr>
        <w:t>_______________________</w:t>
      </w:r>
    </w:p>
    <w:p w14:paraId="3E2A0E96" w14:textId="7DC7BA80" w:rsidR="00D755BC" w:rsidRPr="007D50A4" w:rsidRDefault="00D755BC" w:rsidP="00D755BC">
      <w:pPr>
        <w:spacing w:after="0" w:line="240" w:lineRule="auto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                                                                                                 Premijer Republike Kosovo</w:t>
      </w:r>
    </w:p>
    <w:p w14:paraId="6E7E6802" w14:textId="77777777" w:rsidR="00D755BC" w:rsidRPr="007D50A4" w:rsidRDefault="00D755BC" w:rsidP="00D755B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</w:p>
    <w:p w14:paraId="0268F490" w14:textId="77777777" w:rsidR="00D755BC" w:rsidRPr="007D50A4" w:rsidRDefault="00D755BC" w:rsidP="00D755B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</w:p>
    <w:p w14:paraId="0F7AF814" w14:textId="77777777" w:rsidR="00D755BC" w:rsidRPr="007D50A4" w:rsidRDefault="00D755BC" w:rsidP="00D755B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</w:p>
    <w:p w14:paraId="7B8BE0D8" w14:textId="77777777" w:rsidR="00D755BC" w:rsidRPr="007D50A4" w:rsidRDefault="00D755BC" w:rsidP="00D755B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b/>
          <w:color w:val="000000"/>
          <w:szCs w:val="24"/>
        </w:rPr>
        <w:t>Dostaviti:</w:t>
      </w:r>
    </w:p>
    <w:p w14:paraId="403DBD8C" w14:textId="77777777" w:rsidR="00D755BC" w:rsidRPr="007D50A4" w:rsidRDefault="00D755BC" w:rsidP="00D755B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</w:p>
    <w:p w14:paraId="1B9D8019" w14:textId="77777777" w:rsidR="00D755BC" w:rsidRPr="007D50A4" w:rsidRDefault="00D755BC" w:rsidP="00D755BC">
      <w:pPr>
        <w:numPr>
          <w:ilvl w:val="0"/>
          <w:numId w:val="26"/>
        </w:numPr>
        <w:spacing w:after="0" w:line="240" w:lineRule="auto"/>
        <w:contextualSpacing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Zamenicima Premijera</w:t>
      </w:r>
    </w:p>
    <w:p w14:paraId="04480991" w14:textId="77777777" w:rsidR="00D755BC" w:rsidRPr="007D50A4" w:rsidRDefault="00D755BC" w:rsidP="00D755BC">
      <w:pPr>
        <w:numPr>
          <w:ilvl w:val="0"/>
          <w:numId w:val="26"/>
        </w:numPr>
        <w:spacing w:after="0" w:line="240" w:lineRule="auto"/>
        <w:contextualSpacing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svim ministarstvima (ministrima)</w:t>
      </w:r>
    </w:p>
    <w:p w14:paraId="5AA3A1EB" w14:textId="77777777" w:rsidR="00D755BC" w:rsidRPr="007D50A4" w:rsidRDefault="00D755BC" w:rsidP="00D755BC">
      <w:pPr>
        <w:numPr>
          <w:ilvl w:val="0"/>
          <w:numId w:val="26"/>
        </w:numPr>
        <w:spacing w:after="0" w:line="240" w:lineRule="auto"/>
        <w:contextualSpacing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generalnom sekretaru KP-a </w:t>
      </w:r>
    </w:p>
    <w:p w14:paraId="52878E95" w14:textId="77777777" w:rsidR="00D755BC" w:rsidRPr="007D50A4" w:rsidRDefault="00D755BC" w:rsidP="00D755BC">
      <w:pPr>
        <w:numPr>
          <w:ilvl w:val="0"/>
          <w:numId w:val="26"/>
        </w:numPr>
        <w:spacing w:after="0" w:line="240" w:lineRule="auto"/>
        <w:contextualSpacing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Arhivi Vlade </w:t>
      </w:r>
    </w:p>
    <w:p w14:paraId="3575DEA5" w14:textId="77777777" w:rsidR="00D755BC" w:rsidRPr="007D50A4" w:rsidRDefault="00D755BC" w:rsidP="00D755BC">
      <w:pPr>
        <w:spacing w:after="0" w:line="240" w:lineRule="auto"/>
        <w:rPr>
          <w:rFonts w:ascii="Book Antiqua" w:hAnsi="Book Antiqua" w:cs="Times New Roman"/>
          <w:color w:val="000000"/>
          <w:szCs w:val="24"/>
        </w:rPr>
      </w:pPr>
    </w:p>
    <w:p w14:paraId="4921B4FB" w14:textId="4F5B0675" w:rsidR="00D755BC" w:rsidRPr="007D50A4" w:rsidRDefault="00D755BC" w:rsidP="008866CA">
      <w:pPr>
        <w:rPr>
          <w:rFonts w:ascii="Times New Roman" w:eastAsia="Times New Roman" w:hAnsi="Times New Roman" w:cs="Times New Roman"/>
          <w:color w:val="000000" w:themeColor="text1"/>
          <w:sz w:val="20"/>
          <w:lang w:val="sr-Latn-RS"/>
        </w:rPr>
      </w:pPr>
    </w:p>
    <w:p w14:paraId="7213943D" w14:textId="742ACAEA" w:rsidR="007D50A4" w:rsidRDefault="007D50A4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28B75C6F" w14:textId="1D61D7AE" w:rsidR="007D50A4" w:rsidRDefault="007D50A4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4D9C0161" w14:textId="74EDD7E7" w:rsidR="007D50A4" w:rsidRDefault="007D50A4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6380A7CF" w14:textId="59B2A9CE" w:rsidR="007D50A4" w:rsidRDefault="007D50A4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36293C79" w14:textId="6701B25D" w:rsidR="007D50A4" w:rsidRDefault="007D50A4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472493C5" w14:textId="6145BB50" w:rsidR="007D50A4" w:rsidRDefault="007D50A4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4B2FE898" w14:textId="07FAE4B7" w:rsidR="007D50A4" w:rsidRDefault="007D50A4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1DF425BE" w14:textId="1466661C" w:rsidR="00D755BC" w:rsidRDefault="00D755BC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778A678B" w14:textId="13B341F3" w:rsidR="00D755BC" w:rsidRDefault="00D755BC" w:rsidP="008866CA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p w14:paraId="3E562B2D" w14:textId="77777777" w:rsidR="004176CB" w:rsidRPr="002951CF" w:rsidRDefault="004176CB" w:rsidP="004176CB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1C89214" wp14:editId="6698F217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346B" w14:textId="77777777" w:rsidR="004176CB" w:rsidRPr="002951CF" w:rsidRDefault="004176CB" w:rsidP="004176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Book Antiqua"/>
          <w:b/>
          <w:bCs/>
          <w:color w:val="000000"/>
          <w:sz w:val="24"/>
          <w:szCs w:val="24"/>
          <w:lang w:val="sr-Latn-RS"/>
        </w:rPr>
        <w:t>Republika e Kosovës</w:t>
      </w:r>
    </w:p>
    <w:p w14:paraId="7DBEA2E4" w14:textId="77777777" w:rsidR="004176CB" w:rsidRPr="002951CF" w:rsidRDefault="004176CB" w:rsidP="004176CB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eastAsia="Batang" w:hAnsi="Book Antiqua" w:cs="Times New Roman"/>
          <w:b/>
          <w:bCs/>
          <w:color w:val="000000"/>
          <w:sz w:val="24"/>
          <w:szCs w:val="24"/>
          <w:lang w:val="sr-Latn-RS"/>
        </w:rPr>
        <w:t xml:space="preserve">Republika Kosova - </w:t>
      </w: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>Republic of Kosovo</w:t>
      </w:r>
    </w:p>
    <w:p w14:paraId="157C039C" w14:textId="77777777" w:rsidR="004176CB" w:rsidRPr="002951CF" w:rsidRDefault="004176CB" w:rsidP="004176CB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14:paraId="51A33809" w14:textId="77777777" w:rsidR="004176CB" w:rsidRPr="002951CF" w:rsidRDefault="004176CB" w:rsidP="004176CB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ab/>
      </w:r>
    </w:p>
    <w:p w14:paraId="7DA98C3B" w14:textId="77777777" w:rsidR="004176CB" w:rsidRPr="002951CF" w:rsidRDefault="004176CB" w:rsidP="004176CB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 xml:space="preserve">           </w:t>
      </w:r>
    </w:p>
    <w:p w14:paraId="6C75A0E7" w14:textId="24FDBA18" w:rsidR="004176CB" w:rsidRPr="00A47A54" w:rsidRDefault="004176CB" w:rsidP="004176CB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  <w:szCs w:val="24"/>
          <w:lang w:val="sr-Latn-RS"/>
        </w:rPr>
      </w:pPr>
      <w:r w:rsidRPr="00A47A54">
        <w:rPr>
          <w:rFonts w:ascii="Book Antiqua" w:hAnsi="Book Antiqua" w:cs="Times New Roman"/>
          <w:color w:val="000000"/>
          <w:szCs w:val="24"/>
          <w:lang w:val="sr-Latn-RS"/>
        </w:rPr>
        <w:t xml:space="preserve">                         </w:t>
      </w:r>
      <w:r w:rsidRPr="00A47A54">
        <w:rPr>
          <w:rFonts w:ascii="Book Antiqua" w:hAnsi="Book Antiqua" w:cs="Times New Roman"/>
          <w:b/>
          <w:color w:val="000000"/>
          <w:szCs w:val="24"/>
          <w:lang w:val="sr-Latn-RS"/>
        </w:rPr>
        <w:t>Br. 03/0</w:t>
      </w:r>
      <w:r w:rsidR="00F73369" w:rsidRPr="00A47A54">
        <w:rPr>
          <w:rFonts w:ascii="Book Antiqua" w:hAnsi="Book Antiqua" w:cs="Times New Roman"/>
          <w:b/>
          <w:color w:val="000000"/>
          <w:szCs w:val="24"/>
          <w:lang w:val="sr-Latn-RS"/>
        </w:rPr>
        <w:t>7</w:t>
      </w:r>
    </w:p>
    <w:p w14:paraId="77AAA64A" w14:textId="6E9A2C00" w:rsidR="004176CB" w:rsidRPr="00A47A54" w:rsidRDefault="004176CB" w:rsidP="004176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szCs w:val="24"/>
          <w:lang w:val="sr-Latn-RS"/>
        </w:rPr>
      </w:pPr>
      <w:r w:rsidRPr="00A47A54">
        <w:rPr>
          <w:rFonts w:ascii="Book Antiqua" w:hAnsi="Book Antiqua" w:cs="Times New Roman"/>
          <w:b/>
          <w:szCs w:val="24"/>
          <w:lang w:val="sr-Latn-RS"/>
        </w:rPr>
        <w:t xml:space="preserve">                Datum: 18.04.2021</w:t>
      </w:r>
    </w:p>
    <w:p w14:paraId="68BA6622" w14:textId="7816D282" w:rsidR="004176CB" w:rsidRPr="00A47A54" w:rsidRDefault="004176CB" w:rsidP="004176CB">
      <w:pPr>
        <w:spacing w:after="0" w:line="240" w:lineRule="auto"/>
        <w:jc w:val="both"/>
        <w:outlineLvl w:val="0"/>
        <w:rPr>
          <w:rFonts w:ascii="Book Antiqua" w:hAnsi="Book Antiqua"/>
          <w:szCs w:val="24"/>
          <w:lang w:val="sr-Latn-RS"/>
        </w:rPr>
      </w:pPr>
      <w:r w:rsidRPr="00A47A54">
        <w:rPr>
          <w:rFonts w:ascii="Book Antiqua" w:hAnsi="Book Antiqua"/>
          <w:szCs w:val="24"/>
          <w:lang w:val="sr-Latn-RS"/>
        </w:rPr>
        <w:t>Na osnovu člana 92 stav 4 i člana 93 stav (4) Ustava Republike Kosovo, na osnovu člana 4 Uredbe br. 02/2021 o oblastima administrativne odgovornosti Kancelarije premijera i ministarstava, u skladu sa članom 19. Poslovnika o radu Vlade Republike Kosovo br. 09/2011, Vlada Republike Kosovo, na sastanku održanom 18.aprila 2021. godine, donosi sledeču :</w:t>
      </w:r>
    </w:p>
    <w:p w14:paraId="1E96C9DA" w14:textId="19CA7728" w:rsidR="007D50A4" w:rsidRPr="00A47A54" w:rsidRDefault="007D50A4" w:rsidP="004176CB">
      <w:pPr>
        <w:spacing w:after="0" w:line="240" w:lineRule="auto"/>
        <w:jc w:val="both"/>
        <w:outlineLvl w:val="0"/>
        <w:rPr>
          <w:rFonts w:ascii="Book Antiqua" w:hAnsi="Book Antiqua"/>
          <w:szCs w:val="24"/>
          <w:lang w:val="sr-Latn-RS"/>
        </w:rPr>
      </w:pPr>
    </w:p>
    <w:p w14:paraId="0749ED89" w14:textId="3A2A567E" w:rsidR="007D50A4" w:rsidRDefault="007D50A4" w:rsidP="004176CB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054502AF" w14:textId="43849E0F" w:rsidR="007D50A4" w:rsidRDefault="007D50A4" w:rsidP="004176CB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51B07EEA" w14:textId="7B01AC33" w:rsidR="007D50A4" w:rsidRDefault="007D50A4" w:rsidP="004176CB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0A380E87" w14:textId="2391F709" w:rsidR="007D50A4" w:rsidRDefault="007D50A4" w:rsidP="004176CB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31BECB45" w14:textId="77777777" w:rsidR="007D50A4" w:rsidRPr="002951CF" w:rsidRDefault="007D50A4" w:rsidP="004176CB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51ED0CED" w14:textId="77777777" w:rsidR="004176CB" w:rsidRPr="002951CF" w:rsidRDefault="004176CB" w:rsidP="004176CB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0E15D37E" w14:textId="77777777" w:rsidR="004176CB" w:rsidRPr="002951CF" w:rsidRDefault="004176CB" w:rsidP="004176C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>O D L U K U</w:t>
      </w:r>
    </w:p>
    <w:p w14:paraId="765F31C2" w14:textId="77777777" w:rsidR="004176CB" w:rsidRPr="002951CF" w:rsidRDefault="004176CB" w:rsidP="004176C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04F198AC" w14:textId="7E2A3048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1. </w:t>
      </w:r>
      <w:r w:rsidR="003E6790" w:rsidRPr="007D50A4">
        <w:rPr>
          <w:rFonts w:ascii="Book Antiqua" w:hAnsi="Book Antiqua" w:cs="Times New Roman"/>
          <w:color w:val="000000"/>
          <w:szCs w:val="24"/>
        </w:rPr>
        <w:t xml:space="preserve">Odobrava se </w:t>
      </w:r>
      <w:r w:rsidRPr="007D50A4">
        <w:rPr>
          <w:rFonts w:ascii="Book Antiqua" w:hAnsi="Book Antiqua" w:cs="Times New Roman"/>
          <w:color w:val="000000"/>
          <w:szCs w:val="24"/>
        </w:rPr>
        <w:t>Administrativno uputstvo za izmenu i dopunu Administrativnog uputstva br. 03/2016 o posebnim merama za registraciju zajedničke nepokretne imovine u ime oba supružnika.</w:t>
      </w:r>
    </w:p>
    <w:p w14:paraId="437AAF90" w14:textId="77777777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</w:p>
    <w:p w14:paraId="54AE002D" w14:textId="3F6EF26E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2. </w:t>
      </w:r>
      <w:r w:rsidR="003E6790" w:rsidRPr="007D50A4">
        <w:rPr>
          <w:rFonts w:ascii="Book Antiqua" w:hAnsi="Book Antiqua" w:cs="Times New Roman"/>
          <w:color w:val="000000"/>
          <w:szCs w:val="24"/>
        </w:rPr>
        <w:t>Kancelarija</w:t>
      </w:r>
      <w:r w:rsidRPr="007D50A4">
        <w:rPr>
          <w:rFonts w:ascii="Book Antiqua" w:hAnsi="Book Antiqua" w:cs="Times New Roman"/>
          <w:color w:val="000000"/>
          <w:szCs w:val="24"/>
        </w:rPr>
        <w:t xml:space="preserve"> premijera i druge nadležne institucije dužne su</w:t>
      </w:r>
      <w:r w:rsidR="003E6790" w:rsidRPr="007D50A4">
        <w:rPr>
          <w:rFonts w:ascii="Book Antiqua" w:hAnsi="Book Antiqua" w:cs="Times New Roman"/>
          <w:color w:val="000000"/>
          <w:szCs w:val="24"/>
        </w:rPr>
        <w:t xml:space="preserve"> da s</w:t>
      </w:r>
      <w:r w:rsidRPr="007D50A4">
        <w:rPr>
          <w:rFonts w:ascii="Book Antiqua" w:hAnsi="Book Antiqua" w:cs="Times New Roman"/>
          <w:color w:val="000000"/>
          <w:szCs w:val="24"/>
        </w:rPr>
        <w:t>prov</w:t>
      </w:r>
      <w:r w:rsidR="003E6790" w:rsidRPr="007D50A4">
        <w:rPr>
          <w:rFonts w:ascii="Book Antiqua" w:hAnsi="Book Antiqua" w:cs="Times New Roman"/>
          <w:color w:val="000000"/>
          <w:szCs w:val="24"/>
        </w:rPr>
        <w:t>edu</w:t>
      </w:r>
      <w:r w:rsidRPr="007D50A4">
        <w:rPr>
          <w:rFonts w:ascii="Book Antiqua" w:hAnsi="Book Antiqua" w:cs="Times New Roman"/>
          <w:color w:val="000000"/>
          <w:szCs w:val="24"/>
        </w:rPr>
        <w:t xml:space="preserve"> Uput</w:t>
      </w:r>
      <w:r w:rsidR="003E6790" w:rsidRPr="007D50A4">
        <w:rPr>
          <w:rFonts w:ascii="Book Antiqua" w:hAnsi="Book Antiqua" w:cs="Times New Roman"/>
          <w:color w:val="000000"/>
          <w:szCs w:val="24"/>
        </w:rPr>
        <w:t xml:space="preserve">stva </w:t>
      </w:r>
      <w:r w:rsidRPr="007D50A4">
        <w:rPr>
          <w:rFonts w:ascii="Book Antiqua" w:hAnsi="Book Antiqua" w:cs="Times New Roman"/>
          <w:color w:val="000000"/>
          <w:szCs w:val="24"/>
        </w:rPr>
        <w:t>iz tačke 1. ove odluke.</w:t>
      </w:r>
    </w:p>
    <w:p w14:paraId="3249A886" w14:textId="77777777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</w:p>
    <w:p w14:paraId="1E756D6F" w14:textId="52F34625" w:rsidR="004176CB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3, Odluka stupa na snagu danom objavljivanja u Službenom listu Republike Kosovo</w:t>
      </w:r>
    </w:p>
    <w:p w14:paraId="4F0F00BD" w14:textId="582DEBB3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Cs w:val="24"/>
        </w:rPr>
      </w:pPr>
    </w:p>
    <w:p w14:paraId="74B82929" w14:textId="77777777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Cs w:val="24"/>
        </w:rPr>
      </w:pPr>
    </w:p>
    <w:p w14:paraId="19F40EDF" w14:textId="77777777" w:rsidR="004176CB" w:rsidRPr="007D50A4" w:rsidRDefault="004176CB" w:rsidP="007D50A4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b/>
          <w:color w:val="000000"/>
          <w:szCs w:val="24"/>
        </w:rPr>
        <w:t xml:space="preserve">                                                                                           Albin KURTI</w:t>
      </w:r>
    </w:p>
    <w:p w14:paraId="42EB48CB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                                                                                            __________________________________</w:t>
      </w:r>
    </w:p>
    <w:p w14:paraId="57546E09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                                                                                                   Premijer Republike Kosovo</w:t>
      </w:r>
    </w:p>
    <w:p w14:paraId="19DE2C61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b/>
          <w:color w:val="000000"/>
          <w:szCs w:val="24"/>
        </w:rPr>
        <w:t>Dostaviti:</w:t>
      </w:r>
    </w:p>
    <w:p w14:paraId="7B59394F" w14:textId="77777777" w:rsidR="004176CB" w:rsidRPr="007D50A4" w:rsidRDefault="004176CB" w:rsidP="007D50A4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</w:p>
    <w:p w14:paraId="28F8951F" w14:textId="77777777" w:rsidR="004176CB" w:rsidRPr="007D50A4" w:rsidRDefault="004176CB" w:rsidP="007D50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Zamenicima Premijera</w:t>
      </w:r>
    </w:p>
    <w:p w14:paraId="637D7ED5" w14:textId="77777777" w:rsidR="004176CB" w:rsidRPr="007D50A4" w:rsidRDefault="004176CB" w:rsidP="007D50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svim ministarstvima (ministrima)</w:t>
      </w:r>
    </w:p>
    <w:p w14:paraId="60779089" w14:textId="77777777" w:rsidR="004176CB" w:rsidRPr="007D50A4" w:rsidRDefault="004176CB" w:rsidP="007D50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generalnom sekretaru KP-a </w:t>
      </w:r>
    </w:p>
    <w:p w14:paraId="65F0CBD5" w14:textId="34D8E3F7" w:rsidR="004176CB" w:rsidRPr="007D50A4" w:rsidRDefault="004176CB" w:rsidP="007D50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Arhivi Vlade </w:t>
      </w:r>
    </w:p>
    <w:p w14:paraId="0CE99571" w14:textId="0C6413DD" w:rsidR="007D50A4" w:rsidRPr="007D50A4" w:rsidRDefault="007D50A4" w:rsidP="007D50A4">
      <w:pPr>
        <w:spacing w:after="0" w:line="240" w:lineRule="auto"/>
        <w:contextualSpacing/>
        <w:jc w:val="both"/>
        <w:rPr>
          <w:rFonts w:ascii="Book Antiqua" w:hAnsi="Book Antiqua" w:cs="Times New Roman"/>
          <w:color w:val="000000"/>
          <w:szCs w:val="24"/>
        </w:rPr>
      </w:pPr>
    </w:p>
    <w:p w14:paraId="452AC257" w14:textId="77777777" w:rsidR="00F73369" w:rsidRPr="002951CF" w:rsidRDefault="00F73369" w:rsidP="00F73369">
      <w:pPr>
        <w:spacing w:after="0" w:line="240" w:lineRule="auto"/>
        <w:contextualSpacing/>
        <w:rPr>
          <w:rFonts w:ascii="Book Antiqua" w:hAnsi="Book Antiqua" w:cs="Times New Roman"/>
          <w:b/>
          <w:color w:val="000000"/>
          <w:sz w:val="24"/>
          <w:szCs w:val="24"/>
        </w:rPr>
      </w:pPr>
    </w:p>
    <w:p w14:paraId="04EDF628" w14:textId="77777777" w:rsidR="00F73369" w:rsidRPr="002951CF" w:rsidRDefault="00F73369" w:rsidP="00F73369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EE07481" wp14:editId="43E250FB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0871" w14:textId="77777777" w:rsidR="00F73369" w:rsidRPr="002951CF" w:rsidRDefault="00F73369" w:rsidP="00F7336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Book Antiqua"/>
          <w:b/>
          <w:bCs/>
          <w:color w:val="000000"/>
          <w:sz w:val="24"/>
          <w:szCs w:val="24"/>
          <w:lang w:val="sr-Latn-RS"/>
        </w:rPr>
        <w:t>Republika e Kosovës</w:t>
      </w:r>
    </w:p>
    <w:p w14:paraId="4D959B76" w14:textId="77777777" w:rsidR="00F73369" w:rsidRPr="002951CF" w:rsidRDefault="00F73369" w:rsidP="00F73369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eastAsia="Batang" w:hAnsi="Book Antiqua" w:cs="Times New Roman"/>
          <w:b/>
          <w:bCs/>
          <w:color w:val="000000"/>
          <w:sz w:val="24"/>
          <w:szCs w:val="24"/>
          <w:lang w:val="sr-Latn-RS"/>
        </w:rPr>
        <w:t xml:space="preserve">Republika Kosova - </w:t>
      </w: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>Republic of Kosovo</w:t>
      </w:r>
    </w:p>
    <w:p w14:paraId="7F79D17C" w14:textId="77777777" w:rsidR="00F73369" w:rsidRPr="002951CF" w:rsidRDefault="00F73369" w:rsidP="00F7336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14:paraId="7F667728" w14:textId="77777777" w:rsidR="00F73369" w:rsidRPr="002951CF" w:rsidRDefault="00F73369" w:rsidP="00F73369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ab/>
      </w:r>
    </w:p>
    <w:p w14:paraId="18F63624" w14:textId="77777777" w:rsidR="00F73369" w:rsidRPr="002951CF" w:rsidRDefault="00F73369" w:rsidP="00F73369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 xml:space="preserve">           </w:t>
      </w:r>
    </w:p>
    <w:p w14:paraId="3887B941" w14:textId="53C6B2CC" w:rsidR="00F73369" w:rsidRPr="00A47A54" w:rsidRDefault="00F73369" w:rsidP="00F73369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  <w:szCs w:val="24"/>
          <w:lang w:val="sr-Latn-RS"/>
        </w:rPr>
      </w:pPr>
      <w:r w:rsidRPr="00A47A54">
        <w:rPr>
          <w:rFonts w:ascii="Book Antiqua" w:hAnsi="Book Antiqua" w:cs="Times New Roman"/>
          <w:color w:val="000000"/>
          <w:szCs w:val="24"/>
          <w:lang w:val="sr-Latn-RS"/>
        </w:rPr>
        <w:t xml:space="preserve">                         </w:t>
      </w:r>
      <w:r w:rsidRPr="00A47A54">
        <w:rPr>
          <w:rFonts w:ascii="Book Antiqua" w:hAnsi="Book Antiqua" w:cs="Times New Roman"/>
          <w:b/>
          <w:color w:val="000000"/>
          <w:szCs w:val="24"/>
          <w:lang w:val="sr-Latn-RS"/>
        </w:rPr>
        <w:t>Br. 04/07</w:t>
      </w:r>
    </w:p>
    <w:p w14:paraId="49DAB29A" w14:textId="77777777" w:rsidR="00F73369" w:rsidRPr="00A47A54" w:rsidRDefault="00F73369" w:rsidP="00F733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szCs w:val="24"/>
          <w:lang w:val="sr-Latn-RS"/>
        </w:rPr>
      </w:pPr>
      <w:r w:rsidRPr="00A47A54">
        <w:rPr>
          <w:rFonts w:ascii="Book Antiqua" w:hAnsi="Book Antiqua" w:cs="Times New Roman"/>
          <w:b/>
          <w:szCs w:val="24"/>
          <w:lang w:val="sr-Latn-RS"/>
        </w:rPr>
        <w:t xml:space="preserve">                Datum: 18.04.2021</w:t>
      </w:r>
    </w:p>
    <w:p w14:paraId="66029C6E" w14:textId="77777777" w:rsidR="00F73369" w:rsidRPr="00A47A54" w:rsidRDefault="00F73369" w:rsidP="00F73369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Cs w:val="24"/>
          <w:lang w:val="sr-Latn-RS"/>
        </w:rPr>
      </w:pPr>
      <w:r w:rsidRPr="00A47A54">
        <w:rPr>
          <w:rFonts w:ascii="Book Antiqua" w:hAnsi="Book Antiqua"/>
          <w:szCs w:val="24"/>
          <w:lang w:val="sr-Latn-RS"/>
        </w:rPr>
        <w:t>Na osnovu člana 92 stav 4 i člana 93 stav (4) Ustava Republike Kosovo, na osnovu člana 4 Uredbe br. 02/2021 o oblastima administrativne odgovornosti Kancelarije premijera i ministarstava, u skladu sa članom 19. Poslovnika o radu Vlade Republike Kosovo br. 09/2011, Vlada Republike Kosovo, na sastanku održanom 18.aprila 2021. godine, donosi sledeču :</w:t>
      </w:r>
    </w:p>
    <w:p w14:paraId="0D3803AD" w14:textId="77777777" w:rsidR="00F73369" w:rsidRPr="002951CF" w:rsidRDefault="00F73369" w:rsidP="00F73369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38F1C3E9" w14:textId="77777777" w:rsidR="00F73369" w:rsidRPr="002951CF" w:rsidRDefault="00F73369" w:rsidP="00F7336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>O D L U K U</w:t>
      </w:r>
    </w:p>
    <w:p w14:paraId="2DF5A719" w14:textId="77777777" w:rsidR="00F73369" w:rsidRPr="002951CF" w:rsidRDefault="00F73369" w:rsidP="00F7336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441841AC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1. Potvrđuje se volja Vlade Republike Kosovo za daljim postupkom za preispitivanje u Skupštini Republike Kosovo sledećih odluka:</w:t>
      </w:r>
    </w:p>
    <w:p w14:paraId="719C4A49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13DAB474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1.1. Odluka br. 01/61, od 03.02.2021, o odobravanju Preliminarnog finansijskog izveštaja o izvršenju budžeta i bilansu sredstava za 2020; I</w:t>
      </w:r>
    </w:p>
    <w:p w14:paraId="48498934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4821592C" w14:textId="1500A418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1.2. Odluka br. 05/61, od 03.02.2021, za odobravanje promena u tabelama 3.1, 3.2, 4.1 i 4.2 Zakona br. 07/L-041 o budžetskim izdvajanjima za budžet Republike Kosovo za 2021. godinu, za ispunjavanje neizmirenih finansijskih obaveza iz prethodne godine za višegodišnje kapitalne projekte na osnovu stava 2. člana 9. ovog zakona.</w:t>
      </w:r>
    </w:p>
    <w:p w14:paraId="4266B930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79DB35DC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2. Generalni sekretar Kancelarije premijera dužan je da prosledi ovu odluku Skupštini Republike Kosovo.</w:t>
      </w:r>
    </w:p>
    <w:p w14:paraId="69AE2770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14:paraId="592BF0E4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7D50A4">
        <w:rPr>
          <w:rFonts w:ascii="Book Antiqua" w:hAnsi="Book Antiqua" w:cs="Times New Roman"/>
          <w:color w:val="000000"/>
        </w:rPr>
        <w:t>3. Odluka stupa na snagu danom objavljivanja u Službenom listu Republike Kosovo.</w:t>
      </w:r>
    </w:p>
    <w:p w14:paraId="05C548AD" w14:textId="77777777" w:rsidR="00F73369" w:rsidRPr="007D50A4" w:rsidRDefault="00F73369" w:rsidP="00F73369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</w:rPr>
      </w:pPr>
    </w:p>
    <w:p w14:paraId="7C81D342" w14:textId="77777777" w:rsidR="00F73369" w:rsidRPr="007D50A4" w:rsidRDefault="00F73369" w:rsidP="00F7336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7D50A4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1B9296F2" w14:textId="77777777" w:rsidR="00F73369" w:rsidRPr="007D50A4" w:rsidRDefault="00F73369" w:rsidP="00F73369">
      <w:pPr>
        <w:spacing w:after="0" w:line="240" w:lineRule="auto"/>
        <w:jc w:val="right"/>
        <w:rPr>
          <w:rFonts w:ascii="Book Antiqua" w:hAnsi="Book Antiqua" w:cs="Times New Roman"/>
          <w:color w:val="000000"/>
        </w:rPr>
      </w:pPr>
      <w:r w:rsidRPr="007D50A4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61B58114" w14:textId="77777777" w:rsidR="00F73369" w:rsidRPr="007D50A4" w:rsidRDefault="00F73369" w:rsidP="00F73369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7D50A4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      Premijer Republike Kosovo</w:t>
      </w:r>
    </w:p>
    <w:p w14:paraId="0B25BAD4" w14:textId="77777777" w:rsidR="00F73369" w:rsidRPr="007D50A4" w:rsidRDefault="00F73369" w:rsidP="00F73369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  <w:r w:rsidRPr="007D50A4">
        <w:rPr>
          <w:rFonts w:ascii="Book Antiqua" w:hAnsi="Book Antiqua" w:cs="Times New Roman"/>
          <w:b/>
          <w:color w:val="000000"/>
        </w:rPr>
        <w:t>Dostaviti:</w:t>
      </w:r>
    </w:p>
    <w:p w14:paraId="417D1355" w14:textId="77777777" w:rsidR="00F73369" w:rsidRPr="007D50A4" w:rsidRDefault="00F73369" w:rsidP="00F73369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65B862F" w14:textId="77777777" w:rsidR="00F73369" w:rsidRPr="007D50A4" w:rsidRDefault="00F73369" w:rsidP="00F73369">
      <w:pPr>
        <w:numPr>
          <w:ilvl w:val="0"/>
          <w:numId w:val="26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7D50A4">
        <w:rPr>
          <w:rFonts w:ascii="Book Antiqua" w:hAnsi="Book Antiqua" w:cs="Times New Roman"/>
          <w:color w:val="000000"/>
        </w:rPr>
        <w:t>Zamenicima Premijera</w:t>
      </w:r>
    </w:p>
    <w:p w14:paraId="30379EE7" w14:textId="77777777" w:rsidR="00F73369" w:rsidRPr="007D50A4" w:rsidRDefault="00F73369" w:rsidP="00F73369">
      <w:pPr>
        <w:numPr>
          <w:ilvl w:val="0"/>
          <w:numId w:val="26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7D50A4">
        <w:rPr>
          <w:rFonts w:ascii="Book Antiqua" w:hAnsi="Book Antiqua" w:cs="Times New Roman"/>
          <w:color w:val="000000"/>
        </w:rPr>
        <w:t>svim ministarstvima (ministrima)</w:t>
      </w:r>
    </w:p>
    <w:p w14:paraId="60D7D810" w14:textId="77777777" w:rsidR="00F73369" w:rsidRPr="007D50A4" w:rsidRDefault="00F73369" w:rsidP="00F73369">
      <w:pPr>
        <w:numPr>
          <w:ilvl w:val="0"/>
          <w:numId w:val="26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7D50A4">
        <w:rPr>
          <w:rFonts w:ascii="Book Antiqua" w:hAnsi="Book Antiqua" w:cs="Times New Roman"/>
          <w:color w:val="000000"/>
        </w:rPr>
        <w:t xml:space="preserve">generalnom sekretaru KP-a </w:t>
      </w:r>
    </w:p>
    <w:p w14:paraId="5EF5C3E5" w14:textId="5400277F" w:rsidR="00D755BC" w:rsidRPr="007D50A4" w:rsidRDefault="00F73369" w:rsidP="0012295D">
      <w:pPr>
        <w:pStyle w:val="ListParagraph"/>
        <w:numPr>
          <w:ilvl w:val="0"/>
          <w:numId w:val="26"/>
        </w:numPr>
        <w:rPr>
          <w:rFonts w:ascii="Book Antiqua" w:hAnsi="Book Antiqua" w:cs="Times New Roman"/>
          <w:color w:val="000000"/>
        </w:rPr>
      </w:pPr>
      <w:r w:rsidRPr="007D50A4">
        <w:rPr>
          <w:rFonts w:ascii="Book Antiqua" w:hAnsi="Book Antiqua" w:cs="Times New Roman"/>
          <w:color w:val="000000"/>
        </w:rPr>
        <w:t>Arhivi Vlade</w:t>
      </w:r>
    </w:p>
    <w:p w14:paraId="65725E53" w14:textId="77777777" w:rsidR="00F73369" w:rsidRPr="002951CF" w:rsidRDefault="00F73369" w:rsidP="00F73369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BAE3F97" wp14:editId="16CA7C7E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98545" w14:textId="77777777" w:rsidR="00F73369" w:rsidRPr="002951CF" w:rsidRDefault="00F73369" w:rsidP="00F7336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Book Antiqua"/>
          <w:b/>
          <w:bCs/>
          <w:color w:val="000000"/>
          <w:sz w:val="24"/>
          <w:szCs w:val="24"/>
          <w:lang w:val="sr-Latn-RS"/>
        </w:rPr>
        <w:t>Republika e Kosovës</w:t>
      </w:r>
    </w:p>
    <w:p w14:paraId="6F9A9037" w14:textId="77777777" w:rsidR="00F73369" w:rsidRPr="002951CF" w:rsidRDefault="00F73369" w:rsidP="00F73369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eastAsia="Batang" w:hAnsi="Book Antiqua" w:cs="Times New Roman"/>
          <w:b/>
          <w:bCs/>
          <w:color w:val="000000"/>
          <w:sz w:val="24"/>
          <w:szCs w:val="24"/>
          <w:lang w:val="sr-Latn-RS"/>
        </w:rPr>
        <w:t xml:space="preserve">Republika Kosova - </w:t>
      </w: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>Republic of Kosovo</w:t>
      </w:r>
    </w:p>
    <w:p w14:paraId="179B7A68" w14:textId="77777777" w:rsidR="00F73369" w:rsidRPr="002951CF" w:rsidRDefault="00F73369" w:rsidP="00F7336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14:paraId="42B394F7" w14:textId="77777777" w:rsidR="00F73369" w:rsidRPr="002951CF" w:rsidRDefault="00F73369" w:rsidP="00F73369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951CF">
        <w:rPr>
          <w:rFonts w:ascii="Book Antiqua" w:hAnsi="Book Antiqua" w:cs="Times New Roman"/>
          <w:b/>
          <w:bCs/>
          <w:color w:val="000000"/>
          <w:sz w:val="24"/>
          <w:szCs w:val="24"/>
          <w:lang w:val="sr-Latn-RS"/>
        </w:rPr>
        <w:tab/>
      </w:r>
    </w:p>
    <w:p w14:paraId="7E668F82" w14:textId="77777777" w:rsidR="00F73369" w:rsidRPr="002951CF" w:rsidRDefault="00F73369" w:rsidP="00F73369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 xml:space="preserve">           </w:t>
      </w:r>
    </w:p>
    <w:p w14:paraId="3F9C6EE1" w14:textId="1B1BB759" w:rsidR="00F73369" w:rsidRPr="002951CF" w:rsidRDefault="00F73369" w:rsidP="00F73369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color w:val="000000"/>
          <w:sz w:val="24"/>
          <w:szCs w:val="24"/>
          <w:lang w:val="sr-Latn-RS"/>
        </w:rPr>
        <w:t xml:space="preserve">                         </w:t>
      </w: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>Br. 0</w:t>
      </w:r>
      <w:r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>5</w:t>
      </w: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>/0</w:t>
      </w:r>
      <w:r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>7</w:t>
      </w:r>
    </w:p>
    <w:p w14:paraId="6F5682EE" w14:textId="77777777" w:rsidR="00F73369" w:rsidRPr="002951CF" w:rsidRDefault="00F73369" w:rsidP="00F733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sz w:val="24"/>
          <w:szCs w:val="24"/>
          <w:lang w:val="sr-Latn-RS"/>
        </w:rPr>
        <w:t xml:space="preserve">                Datum: 1</w:t>
      </w:r>
      <w:r>
        <w:rPr>
          <w:rFonts w:ascii="Book Antiqua" w:hAnsi="Book Antiqua" w:cs="Times New Roman"/>
          <w:b/>
          <w:sz w:val="24"/>
          <w:szCs w:val="24"/>
          <w:lang w:val="sr-Latn-RS"/>
        </w:rPr>
        <w:t>8</w:t>
      </w:r>
      <w:r w:rsidRPr="002951CF">
        <w:rPr>
          <w:rFonts w:ascii="Book Antiqua" w:hAnsi="Book Antiqua" w:cs="Times New Roman"/>
          <w:b/>
          <w:sz w:val="24"/>
          <w:szCs w:val="24"/>
          <w:lang w:val="sr-Latn-RS"/>
        </w:rPr>
        <w:t>.04.2021</w:t>
      </w:r>
    </w:p>
    <w:p w14:paraId="64E9D274" w14:textId="36F3B3D6" w:rsidR="00F73369" w:rsidRDefault="00F73369" w:rsidP="00F73369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  <w:r w:rsidRPr="002951CF">
        <w:rPr>
          <w:rFonts w:ascii="Book Antiqua" w:hAnsi="Book Antiqua"/>
          <w:sz w:val="24"/>
          <w:szCs w:val="24"/>
          <w:lang w:val="sr-Latn-RS"/>
        </w:rPr>
        <w:t xml:space="preserve">Na osnovu člana 92 stav 4 i člana 93 stav (4) Ustava Republike Kosovo, na osnovu člana 4 Uredbe br. 02/2021 o oblastima administrativne odgovornosti Kancelarije premijera i ministarstava, u skladu sa članom 19. Poslovnika o radu Vlade Republike Kosovo br. 09/2011, Vlada Republike Kosovo, na sastanku održanom </w:t>
      </w:r>
      <w:r>
        <w:rPr>
          <w:rFonts w:ascii="Book Antiqua" w:hAnsi="Book Antiqua"/>
          <w:sz w:val="24"/>
          <w:szCs w:val="24"/>
          <w:lang w:val="sr-Latn-RS"/>
        </w:rPr>
        <w:t>18</w:t>
      </w:r>
      <w:r w:rsidRPr="002951CF">
        <w:rPr>
          <w:rFonts w:ascii="Book Antiqua" w:hAnsi="Book Antiqua"/>
          <w:sz w:val="24"/>
          <w:szCs w:val="24"/>
          <w:lang w:val="sr-Latn-RS"/>
        </w:rPr>
        <w:t>.aprila 2021. godine, donosi sledeču :</w:t>
      </w:r>
    </w:p>
    <w:p w14:paraId="3E46DFC6" w14:textId="40039043" w:rsidR="007D50A4" w:rsidRDefault="007D50A4" w:rsidP="00F73369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63C2324E" w14:textId="2C10BD9E" w:rsidR="007D50A4" w:rsidRDefault="007D50A4" w:rsidP="00F73369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194723BA" w14:textId="59325B6E" w:rsidR="007D50A4" w:rsidRDefault="007D50A4" w:rsidP="00F73369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7BEA6206" w14:textId="69BF82ED" w:rsidR="007D50A4" w:rsidRDefault="007D50A4" w:rsidP="00F73369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730EBCF3" w14:textId="1773A3FA" w:rsidR="007D50A4" w:rsidRDefault="007D50A4" w:rsidP="00F73369">
      <w:p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  <w:lang w:val="sr-Latn-RS"/>
        </w:rPr>
      </w:pPr>
    </w:p>
    <w:p w14:paraId="4A665E4C" w14:textId="77777777" w:rsidR="007D50A4" w:rsidRPr="002951CF" w:rsidRDefault="007D50A4" w:rsidP="00F73369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793B9EDA" w14:textId="77777777" w:rsidR="00F73369" w:rsidRPr="002951CF" w:rsidRDefault="00F73369" w:rsidP="00F73369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7F4A14EA" w14:textId="77777777" w:rsidR="00F73369" w:rsidRPr="002951CF" w:rsidRDefault="00F73369" w:rsidP="00F7336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  <w:r w:rsidRPr="002951CF"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  <w:t>O D L U K U</w:t>
      </w:r>
    </w:p>
    <w:p w14:paraId="581161CC" w14:textId="77777777" w:rsidR="00F73369" w:rsidRPr="002951CF" w:rsidRDefault="00F73369" w:rsidP="00F7336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  <w:lang w:val="sr-Latn-RS"/>
        </w:rPr>
      </w:pPr>
    </w:p>
    <w:p w14:paraId="330DF4CF" w14:textId="72D092B2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1.</w:t>
      </w:r>
      <w:r w:rsidR="003E6790" w:rsidRPr="007D50A4">
        <w:rPr>
          <w:rFonts w:ascii="Book Antiqua" w:hAnsi="Book Antiqua" w:cs="Times New Roman"/>
          <w:color w:val="000000"/>
          <w:szCs w:val="24"/>
        </w:rPr>
        <w:t>Menja se t</w:t>
      </w:r>
      <w:r w:rsidRPr="007D50A4">
        <w:rPr>
          <w:rFonts w:ascii="Book Antiqua" w:hAnsi="Book Antiqua" w:cs="Times New Roman"/>
          <w:color w:val="000000"/>
          <w:szCs w:val="24"/>
        </w:rPr>
        <w:t xml:space="preserve">ačka 1. odluke </w:t>
      </w:r>
      <w:r w:rsidR="003E6790" w:rsidRPr="007D50A4">
        <w:rPr>
          <w:rFonts w:ascii="Book Antiqua" w:hAnsi="Book Antiqua" w:cs="Times New Roman"/>
          <w:color w:val="000000"/>
          <w:szCs w:val="24"/>
        </w:rPr>
        <w:t xml:space="preserve">Vlade </w:t>
      </w:r>
      <w:r w:rsidRPr="007D50A4">
        <w:rPr>
          <w:rFonts w:ascii="Book Antiqua" w:hAnsi="Book Antiqua" w:cs="Times New Roman"/>
          <w:color w:val="000000"/>
          <w:szCs w:val="24"/>
        </w:rPr>
        <w:t xml:space="preserve">br. 01/69, od 15.03.2021, tako da se naziv "za stražare" zamenjuje nazivom "za osoblje </w:t>
      </w:r>
      <w:r w:rsidR="0012295D" w:rsidRPr="007D50A4">
        <w:rPr>
          <w:rFonts w:ascii="Book Antiqua" w:hAnsi="Book Antiqua" w:cs="Times New Roman"/>
          <w:color w:val="000000"/>
          <w:szCs w:val="24"/>
        </w:rPr>
        <w:t>Popravne službe Kosova</w:t>
      </w:r>
      <w:r w:rsidRPr="007D50A4">
        <w:rPr>
          <w:rFonts w:ascii="Book Antiqua" w:hAnsi="Book Antiqua" w:cs="Times New Roman"/>
          <w:color w:val="000000"/>
          <w:szCs w:val="24"/>
        </w:rPr>
        <w:t>".</w:t>
      </w:r>
    </w:p>
    <w:p w14:paraId="39756C7C" w14:textId="77777777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</w:p>
    <w:p w14:paraId="68CFAF3B" w14:textId="4698B152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2. Ministarstvo pravde i Ministarstvo finansija, rada i transfera dužni su </w:t>
      </w:r>
      <w:r w:rsidR="0012295D" w:rsidRPr="007D50A4">
        <w:rPr>
          <w:rFonts w:ascii="Book Antiqua" w:hAnsi="Book Antiqua" w:cs="Times New Roman"/>
          <w:color w:val="000000"/>
          <w:szCs w:val="24"/>
        </w:rPr>
        <w:t>s</w:t>
      </w:r>
      <w:r w:rsidRPr="007D50A4">
        <w:rPr>
          <w:rFonts w:ascii="Book Antiqua" w:hAnsi="Book Antiqua" w:cs="Times New Roman"/>
          <w:color w:val="000000"/>
          <w:szCs w:val="24"/>
        </w:rPr>
        <w:t>provesti ovu odluku.</w:t>
      </w:r>
    </w:p>
    <w:p w14:paraId="028250A4" w14:textId="77777777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/>
          <w:szCs w:val="24"/>
        </w:rPr>
      </w:pPr>
    </w:p>
    <w:p w14:paraId="6B061012" w14:textId="5C5C4DC3" w:rsidR="00F73369" w:rsidRPr="007D50A4" w:rsidRDefault="00F73369" w:rsidP="007D50A4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3. Odluka stupa na snagu danom objavljivanja u Službenom listu Republike Kosovo.</w:t>
      </w:r>
    </w:p>
    <w:p w14:paraId="68084B23" w14:textId="77777777" w:rsidR="0012295D" w:rsidRPr="007D50A4" w:rsidRDefault="00F73369" w:rsidP="007D50A4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b/>
          <w:color w:val="000000"/>
          <w:szCs w:val="24"/>
        </w:rPr>
        <w:t xml:space="preserve">                                                                                           </w:t>
      </w:r>
    </w:p>
    <w:p w14:paraId="6822FAD6" w14:textId="77777777" w:rsidR="0012295D" w:rsidRPr="007D50A4" w:rsidRDefault="0012295D" w:rsidP="007D50A4">
      <w:pPr>
        <w:spacing w:after="0" w:line="240" w:lineRule="auto"/>
        <w:ind w:left="6120" w:firstLine="360"/>
        <w:jc w:val="both"/>
        <w:rPr>
          <w:rFonts w:ascii="Book Antiqua" w:hAnsi="Book Antiqua" w:cs="Times New Roman"/>
          <w:b/>
          <w:color w:val="000000"/>
          <w:szCs w:val="24"/>
        </w:rPr>
      </w:pPr>
    </w:p>
    <w:p w14:paraId="62A36657" w14:textId="213778D3" w:rsidR="00F73369" w:rsidRPr="007D50A4" w:rsidRDefault="00F73369" w:rsidP="007D50A4">
      <w:pPr>
        <w:spacing w:after="0" w:line="240" w:lineRule="auto"/>
        <w:ind w:left="6120" w:firstLine="360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b/>
          <w:color w:val="000000"/>
          <w:szCs w:val="24"/>
        </w:rPr>
        <w:t>Albin KURTI</w:t>
      </w:r>
    </w:p>
    <w:p w14:paraId="319A15B6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                                                                                            __________________________________</w:t>
      </w:r>
    </w:p>
    <w:p w14:paraId="7F3FB57D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                                                                                                   Premijer Republike Kosovo</w:t>
      </w:r>
    </w:p>
    <w:p w14:paraId="4A227C76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b/>
          <w:color w:val="000000"/>
          <w:szCs w:val="24"/>
        </w:rPr>
        <w:t>Dostaviti:</w:t>
      </w:r>
    </w:p>
    <w:p w14:paraId="280DA50B" w14:textId="77777777" w:rsidR="00F73369" w:rsidRPr="007D50A4" w:rsidRDefault="00F73369" w:rsidP="007D50A4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Cs w:val="24"/>
        </w:rPr>
      </w:pPr>
    </w:p>
    <w:p w14:paraId="2E81593C" w14:textId="77777777" w:rsidR="00F73369" w:rsidRPr="007D50A4" w:rsidRDefault="00F73369" w:rsidP="007D50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Zamenicima Premijera</w:t>
      </w:r>
    </w:p>
    <w:p w14:paraId="33491C27" w14:textId="77777777" w:rsidR="00F73369" w:rsidRPr="007D50A4" w:rsidRDefault="00F73369" w:rsidP="007D50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>svim ministarstvima (ministrima)</w:t>
      </w:r>
    </w:p>
    <w:p w14:paraId="16C9D757" w14:textId="77777777" w:rsidR="00F73369" w:rsidRPr="007D50A4" w:rsidRDefault="00F73369" w:rsidP="007D50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 Antiqua" w:hAnsi="Book Antiqua" w:cs="Times New Roman"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generalnom sekretaru KP-a </w:t>
      </w:r>
    </w:p>
    <w:p w14:paraId="5856EFE8" w14:textId="77777777" w:rsidR="00F73369" w:rsidRPr="007D50A4" w:rsidRDefault="00F73369" w:rsidP="007D50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 Antiqua" w:hAnsi="Book Antiqua" w:cs="Times New Roman"/>
          <w:b/>
          <w:color w:val="000000"/>
          <w:szCs w:val="24"/>
        </w:rPr>
      </w:pPr>
      <w:r w:rsidRPr="007D50A4">
        <w:rPr>
          <w:rFonts w:ascii="Book Antiqua" w:hAnsi="Book Antiqua" w:cs="Times New Roman"/>
          <w:color w:val="000000"/>
          <w:szCs w:val="24"/>
        </w:rPr>
        <w:t xml:space="preserve">Arhivi Vlade </w:t>
      </w:r>
    </w:p>
    <w:p w14:paraId="1A3E862E" w14:textId="77777777" w:rsidR="00F73369" w:rsidRDefault="00F73369" w:rsidP="00F73369">
      <w:pPr>
        <w:spacing w:after="0" w:line="240" w:lineRule="auto"/>
        <w:contextualSpacing/>
        <w:rPr>
          <w:rFonts w:ascii="Book Antiqua" w:hAnsi="Book Antiqua" w:cs="Times New Roman"/>
          <w:color w:val="000000"/>
          <w:sz w:val="24"/>
          <w:szCs w:val="24"/>
        </w:rPr>
      </w:pPr>
    </w:p>
    <w:p w14:paraId="24F81392" w14:textId="5C13991C" w:rsidR="00F73369" w:rsidRDefault="00F73369" w:rsidP="00F73369">
      <w:pPr>
        <w:rPr>
          <w:rFonts w:ascii="Book Antiqua" w:hAnsi="Book Antiqua" w:cs="Times New Roman"/>
          <w:color w:val="000000"/>
          <w:sz w:val="24"/>
          <w:szCs w:val="24"/>
        </w:rPr>
      </w:pPr>
    </w:p>
    <w:p w14:paraId="76E5B58A" w14:textId="77777777" w:rsidR="00F73369" w:rsidRPr="0082077D" w:rsidRDefault="00F73369" w:rsidP="00F73369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</w:p>
    <w:sectPr w:rsidR="00F73369" w:rsidRPr="0082077D" w:rsidSect="000E7464">
      <w:pgSz w:w="11907" w:h="16839" w:code="9"/>
      <w:pgMar w:top="-1170" w:right="1440" w:bottom="162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20E0" w14:textId="77777777" w:rsidR="00497B17" w:rsidRDefault="00497B17" w:rsidP="003A065C">
      <w:pPr>
        <w:spacing w:after="0" w:line="240" w:lineRule="auto"/>
      </w:pPr>
      <w:r>
        <w:separator/>
      </w:r>
    </w:p>
  </w:endnote>
  <w:endnote w:type="continuationSeparator" w:id="0">
    <w:p w14:paraId="1DA968C7" w14:textId="77777777" w:rsidR="00497B17" w:rsidRDefault="00497B17" w:rsidP="003A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DB6A" w14:textId="77777777" w:rsidR="00497B17" w:rsidRDefault="00497B17" w:rsidP="003A065C">
      <w:pPr>
        <w:spacing w:after="0" w:line="240" w:lineRule="auto"/>
      </w:pPr>
      <w:r>
        <w:separator/>
      </w:r>
    </w:p>
  </w:footnote>
  <w:footnote w:type="continuationSeparator" w:id="0">
    <w:p w14:paraId="6552FB4A" w14:textId="77777777" w:rsidR="00497B17" w:rsidRDefault="00497B17" w:rsidP="003A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73F"/>
    <w:multiLevelType w:val="hybridMultilevel"/>
    <w:tmpl w:val="07BAE932"/>
    <w:lvl w:ilvl="0" w:tplc="273695F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2A4"/>
    <w:multiLevelType w:val="hybridMultilevel"/>
    <w:tmpl w:val="0F580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66426B"/>
    <w:multiLevelType w:val="multilevel"/>
    <w:tmpl w:val="C48E3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0F5F5AAF"/>
    <w:multiLevelType w:val="hybridMultilevel"/>
    <w:tmpl w:val="4874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A20"/>
    <w:multiLevelType w:val="hybridMultilevel"/>
    <w:tmpl w:val="CB564714"/>
    <w:lvl w:ilvl="0" w:tplc="273695F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B2E"/>
    <w:multiLevelType w:val="hybridMultilevel"/>
    <w:tmpl w:val="11DEE51E"/>
    <w:lvl w:ilvl="0" w:tplc="95AC865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C62DC"/>
    <w:multiLevelType w:val="multilevel"/>
    <w:tmpl w:val="C48E3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1EF83F32"/>
    <w:multiLevelType w:val="hybridMultilevel"/>
    <w:tmpl w:val="85488300"/>
    <w:lvl w:ilvl="0" w:tplc="E93A0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636AD"/>
    <w:multiLevelType w:val="multilevel"/>
    <w:tmpl w:val="E438FE82"/>
    <w:lvl w:ilvl="0">
      <w:start w:val="27"/>
      <w:numFmt w:val="decimal"/>
      <w:lvlText w:val="%1."/>
      <w:lvlJc w:val="left"/>
      <w:pPr>
        <w:ind w:left="936" w:hanging="267"/>
        <w:jc w:val="right"/>
      </w:pPr>
      <w:rPr>
        <w:rFonts w:hint="default"/>
        <w:w w:val="4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196" w:hanging="548"/>
      </w:pPr>
      <w:rPr>
        <w:rFonts w:hint="default"/>
        <w:w w:val="41"/>
        <w:lang w:val="sq-AL" w:eastAsia="en-US" w:bidi="ar-SA"/>
      </w:rPr>
    </w:lvl>
    <w:lvl w:ilvl="2">
      <w:numFmt w:val="bullet"/>
      <w:lvlText w:val="•"/>
      <w:lvlJc w:val="left"/>
      <w:pPr>
        <w:ind w:left="1220" w:hanging="54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248" w:hanging="54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277" w:hanging="54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305" w:hanging="54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34" w:hanging="54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363" w:hanging="54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391" w:hanging="548"/>
      </w:pPr>
      <w:rPr>
        <w:rFonts w:hint="default"/>
        <w:lang w:val="sq-AL" w:eastAsia="en-US" w:bidi="ar-SA"/>
      </w:rPr>
    </w:lvl>
  </w:abstractNum>
  <w:abstractNum w:abstractNumId="9" w15:restartNumberingAfterBreak="0">
    <w:nsid w:val="2100304D"/>
    <w:multiLevelType w:val="hybridMultilevel"/>
    <w:tmpl w:val="91063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2082C"/>
    <w:multiLevelType w:val="multilevel"/>
    <w:tmpl w:val="7F72DF0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5E852F4"/>
    <w:multiLevelType w:val="multilevel"/>
    <w:tmpl w:val="45C03BBA"/>
    <w:lvl w:ilvl="0">
      <w:start w:val="1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eastAsia="Times New Roman" w:hint="default"/>
      </w:rPr>
    </w:lvl>
  </w:abstractNum>
  <w:abstractNum w:abstractNumId="12" w15:restartNumberingAfterBreak="0">
    <w:nsid w:val="36AA662A"/>
    <w:multiLevelType w:val="multilevel"/>
    <w:tmpl w:val="4D947D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ED72BD"/>
    <w:multiLevelType w:val="hybridMultilevel"/>
    <w:tmpl w:val="88BC2992"/>
    <w:lvl w:ilvl="0" w:tplc="995A81B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527E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612B8B"/>
    <w:multiLevelType w:val="multilevel"/>
    <w:tmpl w:val="39FA7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2445FD"/>
    <w:multiLevelType w:val="multilevel"/>
    <w:tmpl w:val="679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563C9"/>
    <w:multiLevelType w:val="hybridMultilevel"/>
    <w:tmpl w:val="31E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4195E"/>
    <w:multiLevelType w:val="hybridMultilevel"/>
    <w:tmpl w:val="D60A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46B4B"/>
    <w:multiLevelType w:val="hybridMultilevel"/>
    <w:tmpl w:val="7DC203A0"/>
    <w:lvl w:ilvl="0" w:tplc="329E24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200AD"/>
    <w:multiLevelType w:val="hybridMultilevel"/>
    <w:tmpl w:val="B9E8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C57E3"/>
    <w:multiLevelType w:val="multilevel"/>
    <w:tmpl w:val="13F4E2D4"/>
    <w:lvl w:ilvl="0">
      <w:start w:val="15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22" w15:restartNumberingAfterBreak="0">
    <w:nsid w:val="68973E4C"/>
    <w:multiLevelType w:val="hybridMultilevel"/>
    <w:tmpl w:val="7450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E4141"/>
    <w:multiLevelType w:val="hybridMultilevel"/>
    <w:tmpl w:val="468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81EAB"/>
    <w:multiLevelType w:val="multilevel"/>
    <w:tmpl w:val="994226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AC95398"/>
    <w:multiLevelType w:val="hybridMultilevel"/>
    <w:tmpl w:val="DD68760A"/>
    <w:lvl w:ilvl="0" w:tplc="6D549D3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3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0"/>
  </w:num>
  <w:num w:numId="15">
    <w:abstractNumId w:val="22"/>
  </w:num>
  <w:num w:numId="16">
    <w:abstractNumId w:val="7"/>
  </w:num>
  <w:num w:numId="17">
    <w:abstractNumId w:val="17"/>
  </w:num>
  <w:num w:numId="18">
    <w:abstractNumId w:val="0"/>
  </w:num>
  <w:num w:numId="19">
    <w:abstractNumId w:val="25"/>
  </w:num>
  <w:num w:numId="20">
    <w:abstractNumId w:val="10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tzQ1sjQ0NLa0MDVU0lEKTi0uzszPAykwrAUABUprvCwAAAA="/>
  </w:docVars>
  <w:rsids>
    <w:rsidRoot w:val="003A065C"/>
    <w:rsid w:val="00002C3A"/>
    <w:rsid w:val="00010587"/>
    <w:rsid w:val="000128ED"/>
    <w:rsid w:val="000474AC"/>
    <w:rsid w:val="000525BE"/>
    <w:rsid w:val="00052DD7"/>
    <w:rsid w:val="000902FD"/>
    <w:rsid w:val="000E1994"/>
    <w:rsid w:val="000E7464"/>
    <w:rsid w:val="000F3BB9"/>
    <w:rsid w:val="000F537F"/>
    <w:rsid w:val="000F58A9"/>
    <w:rsid w:val="001056A8"/>
    <w:rsid w:val="0012295D"/>
    <w:rsid w:val="001245D5"/>
    <w:rsid w:val="0013112E"/>
    <w:rsid w:val="00134A0B"/>
    <w:rsid w:val="00136D77"/>
    <w:rsid w:val="00142A9F"/>
    <w:rsid w:val="001439FD"/>
    <w:rsid w:val="001451B2"/>
    <w:rsid w:val="00161BAE"/>
    <w:rsid w:val="001736B2"/>
    <w:rsid w:val="00186A50"/>
    <w:rsid w:val="001904E2"/>
    <w:rsid w:val="001A6AE0"/>
    <w:rsid w:val="001E4B2C"/>
    <w:rsid w:val="001F358F"/>
    <w:rsid w:val="002045E2"/>
    <w:rsid w:val="002133E8"/>
    <w:rsid w:val="002139EF"/>
    <w:rsid w:val="002254D9"/>
    <w:rsid w:val="0025262B"/>
    <w:rsid w:val="002532E1"/>
    <w:rsid w:val="00254C14"/>
    <w:rsid w:val="00260626"/>
    <w:rsid w:val="00261F92"/>
    <w:rsid w:val="002637C8"/>
    <w:rsid w:val="00264042"/>
    <w:rsid w:val="00270F78"/>
    <w:rsid w:val="00283CA4"/>
    <w:rsid w:val="002C601E"/>
    <w:rsid w:val="00301841"/>
    <w:rsid w:val="00306DA5"/>
    <w:rsid w:val="00320EA4"/>
    <w:rsid w:val="0032193A"/>
    <w:rsid w:val="003253C5"/>
    <w:rsid w:val="00341DF6"/>
    <w:rsid w:val="003A065C"/>
    <w:rsid w:val="003A4E35"/>
    <w:rsid w:val="003C047F"/>
    <w:rsid w:val="003C2C62"/>
    <w:rsid w:val="003E6790"/>
    <w:rsid w:val="003F41C1"/>
    <w:rsid w:val="004176CB"/>
    <w:rsid w:val="00434B2E"/>
    <w:rsid w:val="00463ED1"/>
    <w:rsid w:val="004670E8"/>
    <w:rsid w:val="00472DE7"/>
    <w:rsid w:val="004739A9"/>
    <w:rsid w:val="004805B6"/>
    <w:rsid w:val="00497B17"/>
    <w:rsid w:val="004A0DD1"/>
    <w:rsid w:val="004A36D5"/>
    <w:rsid w:val="004B4B7F"/>
    <w:rsid w:val="004C1274"/>
    <w:rsid w:val="004D2F20"/>
    <w:rsid w:val="004D6F01"/>
    <w:rsid w:val="005205BD"/>
    <w:rsid w:val="0053675F"/>
    <w:rsid w:val="005538AB"/>
    <w:rsid w:val="00555C64"/>
    <w:rsid w:val="00561255"/>
    <w:rsid w:val="0056130E"/>
    <w:rsid w:val="00563060"/>
    <w:rsid w:val="005722C6"/>
    <w:rsid w:val="00591761"/>
    <w:rsid w:val="005D22D7"/>
    <w:rsid w:val="005D2B9B"/>
    <w:rsid w:val="0060745B"/>
    <w:rsid w:val="00620153"/>
    <w:rsid w:val="00623474"/>
    <w:rsid w:val="0063168C"/>
    <w:rsid w:val="00654A83"/>
    <w:rsid w:val="00660509"/>
    <w:rsid w:val="00661647"/>
    <w:rsid w:val="006757DE"/>
    <w:rsid w:val="00687BE8"/>
    <w:rsid w:val="00697BDA"/>
    <w:rsid w:val="006B464E"/>
    <w:rsid w:val="006B52E6"/>
    <w:rsid w:val="006D1E5A"/>
    <w:rsid w:val="006E5BF6"/>
    <w:rsid w:val="006F17C7"/>
    <w:rsid w:val="006F618F"/>
    <w:rsid w:val="006F63C2"/>
    <w:rsid w:val="007004B8"/>
    <w:rsid w:val="00701E2C"/>
    <w:rsid w:val="0070518B"/>
    <w:rsid w:val="007073AC"/>
    <w:rsid w:val="00727AA6"/>
    <w:rsid w:val="00730C69"/>
    <w:rsid w:val="00737970"/>
    <w:rsid w:val="00743740"/>
    <w:rsid w:val="00743B8F"/>
    <w:rsid w:val="007465A1"/>
    <w:rsid w:val="00755650"/>
    <w:rsid w:val="00760092"/>
    <w:rsid w:val="00763C4B"/>
    <w:rsid w:val="0076598B"/>
    <w:rsid w:val="0076750C"/>
    <w:rsid w:val="00783D23"/>
    <w:rsid w:val="00795CFA"/>
    <w:rsid w:val="00797A19"/>
    <w:rsid w:val="007A469D"/>
    <w:rsid w:val="007B5738"/>
    <w:rsid w:val="007C2FC2"/>
    <w:rsid w:val="007D50A4"/>
    <w:rsid w:val="007D59B3"/>
    <w:rsid w:val="007D692B"/>
    <w:rsid w:val="007E08B4"/>
    <w:rsid w:val="007F4507"/>
    <w:rsid w:val="0082045E"/>
    <w:rsid w:val="0082077D"/>
    <w:rsid w:val="008322BB"/>
    <w:rsid w:val="00866C3E"/>
    <w:rsid w:val="00884B95"/>
    <w:rsid w:val="008866CA"/>
    <w:rsid w:val="008A76CB"/>
    <w:rsid w:val="008B6055"/>
    <w:rsid w:val="008B68F9"/>
    <w:rsid w:val="008C2C2B"/>
    <w:rsid w:val="008C2D9E"/>
    <w:rsid w:val="008C65F8"/>
    <w:rsid w:val="008E31F6"/>
    <w:rsid w:val="008E4052"/>
    <w:rsid w:val="00907C76"/>
    <w:rsid w:val="00915281"/>
    <w:rsid w:val="00915456"/>
    <w:rsid w:val="009218E7"/>
    <w:rsid w:val="0094148E"/>
    <w:rsid w:val="00953679"/>
    <w:rsid w:val="00956B77"/>
    <w:rsid w:val="009659E9"/>
    <w:rsid w:val="00972260"/>
    <w:rsid w:val="00994CB2"/>
    <w:rsid w:val="009A7EE4"/>
    <w:rsid w:val="009B46C2"/>
    <w:rsid w:val="009C0C2A"/>
    <w:rsid w:val="009C5986"/>
    <w:rsid w:val="009D28D8"/>
    <w:rsid w:val="009E6E22"/>
    <w:rsid w:val="00A02F26"/>
    <w:rsid w:val="00A031ED"/>
    <w:rsid w:val="00A07C6B"/>
    <w:rsid w:val="00A16985"/>
    <w:rsid w:val="00A25607"/>
    <w:rsid w:val="00A32878"/>
    <w:rsid w:val="00A32A59"/>
    <w:rsid w:val="00A47A54"/>
    <w:rsid w:val="00A64637"/>
    <w:rsid w:val="00A66109"/>
    <w:rsid w:val="00A779E5"/>
    <w:rsid w:val="00A86750"/>
    <w:rsid w:val="00AB209E"/>
    <w:rsid w:val="00AC783B"/>
    <w:rsid w:val="00AD6EF8"/>
    <w:rsid w:val="00AF1541"/>
    <w:rsid w:val="00B06B80"/>
    <w:rsid w:val="00B34BAC"/>
    <w:rsid w:val="00B479DD"/>
    <w:rsid w:val="00B71778"/>
    <w:rsid w:val="00B92260"/>
    <w:rsid w:val="00BA52F6"/>
    <w:rsid w:val="00BB7110"/>
    <w:rsid w:val="00BC2CB1"/>
    <w:rsid w:val="00BC7D63"/>
    <w:rsid w:val="00BE1971"/>
    <w:rsid w:val="00BE46CD"/>
    <w:rsid w:val="00BF7C9F"/>
    <w:rsid w:val="00C001F1"/>
    <w:rsid w:val="00C33DE4"/>
    <w:rsid w:val="00C4454E"/>
    <w:rsid w:val="00C5284C"/>
    <w:rsid w:val="00C5602C"/>
    <w:rsid w:val="00C70D3A"/>
    <w:rsid w:val="00C945E1"/>
    <w:rsid w:val="00C962B7"/>
    <w:rsid w:val="00CA2631"/>
    <w:rsid w:val="00CA3681"/>
    <w:rsid w:val="00CA5047"/>
    <w:rsid w:val="00CB5A71"/>
    <w:rsid w:val="00CC01AD"/>
    <w:rsid w:val="00CE071E"/>
    <w:rsid w:val="00CF087C"/>
    <w:rsid w:val="00D00612"/>
    <w:rsid w:val="00D01067"/>
    <w:rsid w:val="00D27F1B"/>
    <w:rsid w:val="00D311DA"/>
    <w:rsid w:val="00D35FF5"/>
    <w:rsid w:val="00D65D78"/>
    <w:rsid w:val="00D710BF"/>
    <w:rsid w:val="00D755BC"/>
    <w:rsid w:val="00DA52A2"/>
    <w:rsid w:val="00DD5D24"/>
    <w:rsid w:val="00DF4FF1"/>
    <w:rsid w:val="00E06E07"/>
    <w:rsid w:val="00E14A37"/>
    <w:rsid w:val="00E21B1B"/>
    <w:rsid w:val="00E641E6"/>
    <w:rsid w:val="00E95FFF"/>
    <w:rsid w:val="00EA6B7B"/>
    <w:rsid w:val="00EC01E7"/>
    <w:rsid w:val="00EC3922"/>
    <w:rsid w:val="00ED0AC9"/>
    <w:rsid w:val="00EE2B47"/>
    <w:rsid w:val="00F05AEF"/>
    <w:rsid w:val="00F11D07"/>
    <w:rsid w:val="00F175B4"/>
    <w:rsid w:val="00F41B52"/>
    <w:rsid w:val="00F44924"/>
    <w:rsid w:val="00F46F9F"/>
    <w:rsid w:val="00F55439"/>
    <w:rsid w:val="00F626A5"/>
    <w:rsid w:val="00F64F70"/>
    <w:rsid w:val="00F6645E"/>
    <w:rsid w:val="00F73369"/>
    <w:rsid w:val="00F819D0"/>
    <w:rsid w:val="00FD6EE2"/>
    <w:rsid w:val="00FE4484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2732"/>
  <w15:docId w15:val="{BE5AAECD-0C1B-49D8-8D86-2824EE3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065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0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A065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A065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A065C"/>
    <w:rPr>
      <w:rFonts w:ascii="Calibri" w:eastAsia="Calibri" w:hAnsi="Calibri" w:cs="Times New Roman"/>
      <w:lang w:eastAsia="ar-SA"/>
    </w:rPr>
  </w:style>
  <w:style w:type="character" w:styleId="Hyperlink">
    <w:name w:val="Hyperlink"/>
    <w:basedOn w:val="DefaultParagraphFont"/>
    <w:uiPriority w:val="99"/>
    <w:unhideWhenUsed/>
    <w:rsid w:val="003A06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065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BC7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DE4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DE4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E4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E5A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E5A"/>
    <w:rPr>
      <w:rFonts w:ascii="Times New Roman" w:eastAsiaTheme="minorEastAsia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32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8322BB"/>
    <w:rPr>
      <w:rFonts w:ascii="Times New Roman" w:eastAsia="Times New Roman" w:hAnsi="Times New Roman" w:cs="Times New Roman"/>
      <w:sz w:val="21"/>
      <w:szCs w:val="21"/>
      <w:lang w:val="sq-AL"/>
    </w:rPr>
  </w:style>
  <w:style w:type="paragraph" w:customStyle="1" w:styleId="section-e">
    <w:name w:val="section-e"/>
    <w:basedOn w:val="Normal"/>
    <w:rsid w:val="0069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1"/>
    <w:rPr>
      <w:rFonts w:eastAsiaTheme="minorEastAsia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1439FD"/>
    <w:rPr>
      <w:rFonts w:eastAsiaTheme="minorEastAsia"/>
    </w:rPr>
  </w:style>
  <w:style w:type="paragraph" w:styleId="Revision">
    <w:name w:val="Revision"/>
    <w:hidden/>
    <w:uiPriority w:val="99"/>
    <w:semiHidden/>
    <w:rsid w:val="007E08B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6D14-9FAC-4C64-B086-94B933D2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3516</Words>
  <Characters>20046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Drinas Zeqiraj</dc:creator>
  <cp:lastModifiedBy>Burim Kastrati</cp:lastModifiedBy>
  <cp:revision>12</cp:revision>
  <cp:lastPrinted>2021-04-18T12:28:00Z</cp:lastPrinted>
  <dcterms:created xsi:type="dcterms:W3CDTF">2021-04-18T20:16:00Z</dcterms:created>
  <dcterms:modified xsi:type="dcterms:W3CDTF">2021-04-19T08:11:00Z</dcterms:modified>
</cp:coreProperties>
</file>