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7" w:rsidRPr="00761B0A" w:rsidRDefault="000464E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</w:pPr>
      <w:r w:rsidRPr="00761B0A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  <w:t>Formular</w:t>
      </w:r>
      <w:r w:rsidR="00486397" w:rsidRPr="00761B0A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  <w:t xml:space="preserve"> 15</w:t>
      </w:r>
    </w:p>
    <w:p w:rsidR="00486397" w:rsidRPr="00761B0A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</w:pPr>
    </w:p>
    <w:p w:rsidR="00264556" w:rsidRPr="0067675E" w:rsidRDefault="0007246E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761B0A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r-Latn-RS"/>
        </w:rPr>
        <w:t>[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Napomena</w:t>
      </w:r>
      <w:r w:rsidR="004721F5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: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Ovaj dokument za procenu predstavlja primer</w:t>
      </w:r>
      <w:r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l.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Svaki finansijer treba da reguliše formular</w:t>
      </w:r>
      <w:r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procene u skladu sa pojedinačnim javnim pozivom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bookmarkStart w:id="0" w:name="_GoBack"/>
      <w:bookmarkEnd w:id="0"/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gde na poseban način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mogu da donesu odluku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za promenu procene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u delu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D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formulara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u zavisnosti od toga što je navedeno u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Uputstvu za aplikante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Isto tako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jedan davalac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javne finansijske podrške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treba da odredi koliko poena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će biti dodeljeno za svaki kriterijum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ali ne više od</w:t>
      </w:r>
      <w:r w:rsidR="007814A9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30 </w:t>
      </w:r>
      <w:r w:rsidR="000464E1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poena po jednom kriterijumu</w:t>
      </w:r>
      <w:r w:rsidR="00264556" w:rsidRPr="00761B0A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]</w:t>
      </w:r>
    </w:p>
    <w:p w:rsidR="00EF3CD6" w:rsidRPr="0067675E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:rsidR="00264556" w:rsidRPr="0067675E" w:rsidRDefault="000464E1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FORMULAR ZA</w:t>
      </w:r>
      <w:r w:rsidR="00287115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PROCENU KVALITETA APLIKACIJA</w:t>
      </w:r>
      <w:r w:rsidR="00977742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:</w:t>
      </w:r>
    </w:p>
    <w:p w:rsidR="00264556" w:rsidRPr="0067675E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:rsidR="006A3CCF" w:rsidRPr="0067675E" w:rsidRDefault="000464E1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U svakoj oblasti procene su određeni poeni od 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1 do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5,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u skladu sa dole navedenim kategorijama procene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: 1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nezadovoljavajuće, 2 = dovoljno, 3 =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4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vrlo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5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odlično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.</w:t>
      </w:r>
    </w:p>
    <w:p w:rsidR="00264556" w:rsidRPr="0067675E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6A3CCF" w:rsidRPr="0067675E" w:rsidRDefault="000464E1" w:rsidP="000464E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Institucionalni kapacitet aplikanta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partnera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DB704E" w:rsidRPr="0067675E" w:rsidRDefault="000464E1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(2</w:t>
            </w:r>
            <w:r w:rsidR="004721F5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5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.1 </w:t>
            </w:r>
            <w:r w:rsidR="007F609F" w:rsidRPr="0067675E">
              <w:rPr>
                <w:rFonts w:ascii="inherit" w:hAnsi="inherit"/>
                <w:color w:val="212121"/>
                <w:szCs w:val="22"/>
                <w:lang w:val="sr-Latn-RS"/>
              </w:rPr>
              <w:t>Podnosilac ima dovoljno iskustva i profesionalnu sposobnost za obavljanje planiranih aktivnosti projekta/programa (da li imaju prave veštine i sposobnosti za realizaciju projekta, kao i znanja o pitanjima kojima se bave u ovom pozivu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.2 </w:t>
            </w:r>
            <w:r w:rsidR="0067675E" w:rsidRPr="0067675E">
              <w:rPr>
                <w:rFonts w:ascii="inherit" w:hAnsi="inherit"/>
                <w:color w:val="212121"/>
                <w:szCs w:val="22"/>
                <w:lang w:val="sr-Latn-RS"/>
              </w:rPr>
              <w:t>Da li partnerske organizacije imaju dovoljno profesionalnog iskustva i sposobnosti za obavljanje planiranih projektnih aktivnosti (specifična znanja o problemu prema javnom pozivu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.3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podnosilac i partneri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imaju dovoljno kapaciteta za upravljanje (uključujući osoblje, opremu i sposobnost da upravljaju budžetom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.4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postoji jasna struktura koja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je odgovorna za upravljanje projektom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? Jasno definisan projektni tim i obaveze članova tima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67675E" w:rsidRDefault="00EF3CD6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A.5............................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7F609F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BE29D3" w:rsidP="000464E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(25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/program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F609F" w:rsidP="00BE29D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</w:t>
            </w:r>
            <w:r w:rsidR="00BE29D3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 povezan sa predvi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obuhvaćen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ih javnim pozivom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 su ciljevi projekta/programa jasno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definisani i realno ostvarljivi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jasne, razumljive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opravdane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primenljiv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na pripadnost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i koliko se bavi tim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problemima i potrebama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sam projekat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Dobro dizajniran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Ukupna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:rsidR="00EF3CD6" w:rsidRPr="0067675E" w:rsidRDefault="007A6D7F" w:rsidP="007A6D7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r-Latn-RS"/>
              </w:rPr>
            </w:pPr>
            <w:r>
              <w:rPr>
                <w:rFonts w:ascii="inherit" w:hAnsi="inherit"/>
                <w:b/>
                <w:color w:val="212121"/>
                <w:lang w:val="sr-Latn-RS"/>
              </w:rPr>
              <w:t>Bud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ž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et (tro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kovi</w:t>
            </w:r>
            <w:r w:rsidR="00EF3CD6" w:rsidRPr="0067675E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C.1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lastRenderedPageBreak/>
              <w:t>Ukup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 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  Prioriteti 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7A6D7F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7A6D7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Da li je podnosilac projekta planirao da tokom sprovo</w:t>
            </w:r>
            <w:r w:rsidR="007A6D7F">
              <w:rPr>
                <w:rFonts w:ascii="Times New Roman" w:hAnsi="Times New Roman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đ</w:t>
            </w:r>
            <w:r w:rsidR="007A6D7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enja aktivnosti obuhvati volontere</w:t>
            </w:r>
            <w:r w:rsidR="00AC626C"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7A6D7F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podnosi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lac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projekta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planirao 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zaposli najmanje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jednog eksperta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određenoj oblasti</w:t>
            </w:r>
            <w:r w:rsidR="00AC626C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AC626C" w:rsidP="006767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D.3 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 partnerstvo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uključen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pro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jekat, osim obaveznih partnera obuhvatiti i dodatne partnere uz jasnu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ulog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u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svakog partnera u realizaciji projekta</w:t>
            </w:r>
            <w:r w:rsidR="00EF3CD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6767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je projekat 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doneo inovacije i poboljšanje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stanja u oblasti gde je to moguće, na primer, povećanje stope zaposlenosti mladih u odgovarajućim oblastima</w:t>
            </w:r>
            <w:r w:rsidR="00AC626C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DB704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D.5 ........................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(25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UKUPNO 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maksimalno poena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:rsidR="00E448CD" w:rsidRPr="0067675E" w:rsidRDefault="00E448CD" w:rsidP="003C6D76">
      <w:pPr>
        <w:rPr>
          <w:rFonts w:ascii="Times New Roman" w:hAnsi="Times New Roman"/>
          <w:szCs w:val="22"/>
          <w:lang w:val="sr-Latn-RS"/>
        </w:rPr>
      </w:pPr>
    </w:p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3B5F1A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procena projekta</w:t>
      </w:r>
      <w:r w:rsidR="003B5F1A"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 xml:space="preserve">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67675E" w:rsidTr="006A3CCF">
        <w:tc>
          <w:tcPr>
            <w:tcW w:w="10456" w:type="dxa"/>
            <w:shd w:val="clear" w:color="auto" w:fill="auto"/>
          </w:tcPr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 treba da bude u skladu sa procenom koja je bila sprovedena</w:t>
      </w:r>
      <w:r w:rsidR="003B5F1A"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dodelom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7C765B" w:rsidRPr="0067675E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>Svaki član Komisije za procenu će nezavisno proceniti predlog</w:t>
      </w:r>
      <w:r>
        <w:rPr>
          <w:rFonts w:ascii="inherit" w:hAnsi="inherit"/>
          <w:color w:val="212121"/>
          <w:sz w:val="22"/>
          <w:szCs w:val="22"/>
          <w:lang w:val="sr-Latn-RS"/>
        </w:rPr>
        <w:t>e, a njihove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procene će biti na skali od 1 do 5 na svako pitanje postavljeno u vidu procene. Komisija za procenu će pripremiti privremenu listu </w:t>
      </w:r>
      <w:r>
        <w:rPr>
          <w:rFonts w:ascii="inherit" w:hAnsi="inherit"/>
          <w:color w:val="212121"/>
          <w:sz w:val="22"/>
          <w:szCs w:val="22"/>
          <w:lang w:val="sr-Latn-RS"/>
        </w:rPr>
        <w:t>obra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unavaju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>komisije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rezultata </w:t>
      </w:r>
      <w:r>
        <w:rPr>
          <w:rFonts w:ascii="inherit" w:hAnsi="inherit"/>
          <w:color w:val="212121"/>
          <w:sz w:val="22"/>
          <w:szCs w:val="22"/>
          <w:lang w:val="sr-Latn-RS"/>
        </w:rPr>
        <w:t>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uključuje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 Redosled na listi projekata </w:t>
      </w:r>
      <w:r>
        <w:rPr>
          <w:rFonts w:ascii="inherit" w:hAnsi="inherit"/>
          <w:color w:val="212121"/>
          <w:sz w:val="22"/>
          <w:szCs w:val="22"/>
          <w:lang w:val="sr-Latn-RS"/>
        </w:rPr>
        <w:t>će biti baziran na broju poena koje su dobili u procesu procene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 O</w:t>
      </w:r>
      <w:r>
        <w:rPr>
          <w:rFonts w:ascii="inherit" w:hAnsi="inherit"/>
          <w:color w:val="212121"/>
          <w:sz w:val="22"/>
          <w:szCs w:val="22"/>
          <w:lang w:val="sr-Latn-RS"/>
        </w:rPr>
        <w:t>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samo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projekti, čija ukupna suma ne prelazi plani</w:t>
      </w:r>
      <w:r>
        <w:rPr>
          <w:rFonts w:ascii="inherit" w:hAnsi="inherit"/>
          <w:color w:val="212121"/>
          <w:sz w:val="22"/>
          <w:szCs w:val="22"/>
          <w:lang w:val="sr-Latn-RS"/>
        </w:rPr>
        <w:t>rani iznos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javnom pozivu.</w:t>
      </w: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</w:p>
    <w:p w:rsidR="003B5F1A" w:rsidRPr="0067675E" w:rsidRDefault="0067675E" w:rsidP="0067675E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tok</w:t>
      </w:r>
      <w:r>
        <w:rPr>
          <w:rFonts w:ascii="inherit" w:hAnsi="inherit"/>
          <w:color w:val="212121"/>
          <w:sz w:val="22"/>
          <w:szCs w:val="22"/>
          <w:lang w:val="sr-Latn-RS"/>
        </w:rPr>
        <w:t>om postupka procene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50 poena neće biti finansirani kroz ovaj poziv u svakom slučaju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8C3561" w:rsidRPr="0067675E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67675E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8D" w:rsidRDefault="0096388D">
      <w:r>
        <w:separator/>
      </w:r>
    </w:p>
  </w:endnote>
  <w:endnote w:type="continuationSeparator" w:id="0">
    <w:p w:rsidR="0096388D" w:rsidRDefault="0096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09F" w:rsidRDefault="007F609F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B0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609F" w:rsidRDefault="007F609F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8D" w:rsidRDefault="0096388D">
      <w:r>
        <w:separator/>
      </w:r>
    </w:p>
  </w:footnote>
  <w:footnote w:type="continuationSeparator" w:id="0">
    <w:p w:rsidR="0096388D" w:rsidRDefault="0096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4E1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675E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1B0A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A6D7F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609F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388D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29D3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09C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B4E591-0B26-4649-9C43-3DCFC78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E0DE-487E-4245-AA36-C51A23C0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Trendeline Dreshaj</cp:lastModifiedBy>
  <cp:revision>9</cp:revision>
  <cp:lastPrinted>2015-04-17T08:25:00Z</cp:lastPrinted>
  <dcterms:created xsi:type="dcterms:W3CDTF">2016-12-12T21:44:00Z</dcterms:created>
  <dcterms:modified xsi:type="dcterms:W3CDTF">2018-05-17T09:04:00Z</dcterms:modified>
</cp:coreProperties>
</file>