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8E084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8E0848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8E084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8E0848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8E0848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8E0848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B7E63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506B8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6B7E63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</w:p>
    <w:p w:rsidR="00B11C83" w:rsidRPr="008E0848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10194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1C83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10194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506B8" w:rsidRPr="008E0848" w:rsidRDefault="00D506B8" w:rsidP="00D506B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</w:t>
      </w:r>
      <w:r w:rsidR="009137AB" w:rsidRPr="008E0848">
        <w:rPr>
          <w:rFonts w:ascii="Book Antiqua" w:hAnsi="Book Antiqua"/>
          <w:sz w:val="20"/>
          <w:szCs w:val="20"/>
          <w:lang w:val="sr-Latn-RS"/>
        </w:rPr>
        <w:t xml:space="preserve"> i Pravilnika 22 /2018 </w:t>
      </w:r>
      <w:r w:rsidRPr="008E0848">
        <w:rPr>
          <w:rFonts w:ascii="Book Antiqua" w:hAnsi="Book Antiqua"/>
          <w:sz w:val="20"/>
          <w:szCs w:val="20"/>
          <w:lang w:val="sr-Latn-RS"/>
        </w:rPr>
        <w:t>, kao i člana  19 Pravilnika o radu Vlade Republike Kosov</w:t>
      </w:r>
      <w:r w:rsidR="009137AB" w:rsidRPr="008E0848">
        <w:rPr>
          <w:rFonts w:ascii="Book Antiqua" w:hAnsi="Book Antiqua"/>
          <w:sz w:val="20"/>
          <w:szCs w:val="20"/>
          <w:lang w:val="sr-Latn-RS"/>
        </w:rPr>
        <w:t>o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 w:rsidR="009137AB" w:rsidRPr="008E0848"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 w:rsidR="009137AB" w:rsidRPr="008E0848">
        <w:rPr>
          <w:rFonts w:ascii="Book Antiqua" w:hAnsi="Book Antiqua"/>
          <w:color w:val="000000"/>
          <w:sz w:val="20"/>
          <w:szCs w:val="20"/>
          <w:lang w:val="sr-Latn-RS"/>
        </w:rPr>
        <w:t>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 w:rsidR="009137AB"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decembar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7B58AB" w:rsidRPr="008E0848" w:rsidRDefault="007B58AB" w:rsidP="00D506B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D506B8" w:rsidRPr="008E0848" w:rsidRDefault="00D506B8" w:rsidP="00D506B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137AB" w:rsidRPr="008E0848" w:rsidRDefault="009137AB" w:rsidP="009137AB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137AB" w:rsidRPr="008E0848" w:rsidRDefault="009137AB" w:rsidP="009137AB">
      <w:pPr>
        <w:pStyle w:val="ListParagraph"/>
        <w:numPr>
          <w:ilvl w:val="0"/>
          <w:numId w:val="21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Vlada Republike Kosovo, u skladu sa zaključkom Skupštine Republike Kosovo br. 06-B-079 od 15. oktobra 2018, predstavlja mišljenje o nacrtu zakona o čistoći ličnosti i izabranih visokih zvaničnika u javnim institucijama.  </w:t>
      </w:r>
    </w:p>
    <w:p w:rsidR="009137AB" w:rsidRPr="008E0848" w:rsidRDefault="009137AB" w:rsidP="009137AB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137AB" w:rsidRPr="008E0848" w:rsidRDefault="009137AB" w:rsidP="009137AB">
      <w:pPr>
        <w:pStyle w:val="ListParagraph"/>
        <w:numPr>
          <w:ilvl w:val="0"/>
          <w:numId w:val="21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Ov</w:t>
      </w:r>
      <w:r w:rsidR="00710194" w:rsidRPr="008E0848">
        <w:rPr>
          <w:rFonts w:ascii="Book Antiqua" w:eastAsia="MS Mincho" w:hAnsi="Book Antiqua"/>
          <w:noProof w:val="0"/>
          <w:color w:val="000000"/>
          <w:lang w:val="sr-Latn-RS"/>
        </w:rPr>
        <w:t>u odluku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, zajedno sa mišljenjem i propratnim materijalom u vezi Nacrta zakona iz tačke 1. ove odluke, proslediti Skupštini Republike Kosovo.  </w:t>
      </w:r>
    </w:p>
    <w:p w:rsidR="009137AB" w:rsidRPr="008E0848" w:rsidRDefault="009137AB" w:rsidP="009137AB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137AB" w:rsidRPr="008E0848" w:rsidRDefault="009137AB" w:rsidP="009137AB">
      <w:pPr>
        <w:pStyle w:val="ListParagraph"/>
        <w:numPr>
          <w:ilvl w:val="0"/>
          <w:numId w:val="21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Odluka stupa na snagu na dan potpisivanja</w:t>
      </w:r>
    </w:p>
    <w:p w:rsidR="009137AB" w:rsidRPr="008E0848" w:rsidRDefault="009137AB" w:rsidP="005D6071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137AB" w:rsidRPr="008E0848" w:rsidRDefault="009137AB" w:rsidP="005D6071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137AB" w:rsidRPr="008E0848" w:rsidRDefault="009137AB" w:rsidP="005D6071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E5982" w:rsidRPr="008E0848" w:rsidRDefault="000E5982" w:rsidP="005D6071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0E5982" w:rsidRPr="008E0848" w:rsidRDefault="000E5982" w:rsidP="005D6071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0E5982" w:rsidRPr="008E0848" w:rsidRDefault="000E5982" w:rsidP="005D6071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0E5982" w:rsidRPr="008E0848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0E5982" w:rsidRPr="008E0848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0E5982" w:rsidRPr="008E0848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B55530" w:rsidRPr="008E0848" w:rsidRDefault="000E5982" w:rsidP="005D607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252A01C3" wp14:editId="57926AE2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10194" w:rsidRPr="008E0848" w:rsidRDefault="00710194" w:rsidP="0071019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10194" w:rsidRPr="008E0848" w:rsidRDefault="00710194" w:rsidP="0071019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02/79</w:t>
      </w:r>
    </w:p>
    <w:p w:rsidR="00710194" w:rsidRPr="008E0848" w:rsidRDefault="00710194" w:rsidP="0071019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710194" w:rsidRPr="008E0848" w:rsidRDefault="00710194" w:rsidP="0071019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decembar 2018 godine, donela:</w:t>
      </w:r>
    </w:p>
    <w:p w:rsidR="00710194" w:rsidRPr="008E0848" w:rsidRDefault="00710194" w:rsidP="0071019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710194" w:rsidRPr="008E0848" w:rsidRDefault="00710194" w:rsidP="0071019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710194" w:rsidRPr="008E0848" w:rsidRDefault="00710194" w:rsidP="00710194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1. Odobren je Pravilnik za izmenu i dopunu Pravilnika br. 02/2011 za oblasti administrativne odgovornosti Kancelarije premijera i ministarstava, izmenjen i dopunjen Pravilnikom br 14/2017, Pravilnikom br. 15/2017, Pravilnikom br. 16/2017, Pravilnikom br. 07/2018 i Pravilnikom br 22/2018. </w:t>
      </w: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 2. Obavezuje se Kancelarija Premijera, Ministarstvo za infrastrukturu i druge odgovorne institucija za sprovođenje Pravilnika iz tačke 1. ove odluke.  </w:t>
      </w: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710194" w:rsidRPr="008E0848" w:rsidRDefault="00710194" w:rsidP="00710194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710194" w:rsidRPr="008E0848" w:rsidRDefault="00710194" w:rsidP="00710194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710194" w:rsidRPr="008E0848" w:rsidRDefault="00710194" w:rsidP="00710194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710194" w:rsidRPr="008E0848" w:rsidRDefault="00710194" w:rsidP="007101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710194" w:rsidRPr="008E0848" w:rsidRDefault="00710194" w:rsidP="007101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710194" w:rsidRPr="008E0848" w:rsidRDefault="00710194" w:rsidP="007101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710194" w:rsidRPr="008E0848" w:rsidRDefault="00710194" w:rsidP="00710194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95819A1" wp14:editId="63DC00B7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10194" w:rsidRPr="008E0848" w:rsidRDefault="00710194" w:rsidP="0071019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10194" w:rsidRPr="008E0848" w:rsidRDefault="00710194" w:rsidP="0071019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10194" w:rsidRPr="008E0848" w:rsidRDefault="00710194" w:rsidP="0071019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03/79</w:t>
      </w:r>
    </w:p>
    <w:p w:rsidR="00710194" w:rsidRPr="008E0848" w:rsidRDefault="00710194" w:rsidP="0071019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710194" w:rsidRPr="008E0848" w:rsidRDefault="00710194" w:rsidP="0071019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="00A37889" w:rsidRPr="008E0848">
        <w:rPr>
          <w:rFonts w:ascii="Book Antiqua" w:hAnsi="Book Antiqua"/>
          <w:sz w:val="20"/>
          <w:szCs w:val="20"/>
          <w:lang w:val="sr-Latn-RS"/>
        </w:rPr>
        <w:t xml:space="preserve">člana </w:t>
      </w:r>
      <w:r w:rsidR="00A37889" w:rsidRPr="008E0848">
        <w:rPr>
          <w:rFonts w:ascii="Book Antiqua" w:hAnsi="Book Antiqua"/>
          <w:lang w:val="sr-Latn-RS"/>
        </w:rPr>
        <w:t xml:space="preserve">29 Zakona br. 03/L-048 o upravljanju javnim finansijama i odgovornostima  sa izvršenim izmenama i dopunama , 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710194" w:rsidRPr="008E0848" w:rsidRDefault="00710194" w:rsidP="0071019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710194" w:rsidRPr="008E0848" w:rsidRDefault="00710194" w:rsidP="0071019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710194" w:rsidRPr="008E0848" w:rsidRDefault="00710194" w:rsidP="00710194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1. Odobren je zahtev Centra za albanske studije u Londonu za finansijsku podršku u iznosu od 21,379.00.evra  </w:t>
      </w: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37889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2. Sredstva iz tačke 1. ove odluke će biti izdvojena iz nepredviđenih izdataka, podprograma nepredviđeni izdaci sa kodom 13100, kategorija troškova rezervi i prebacuju se </w:t>
      </w:r>
      <w:r w:rsidR="00A37889"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Ministarstvu finansija 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="00A37889"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 podprogram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 trezor sa kod</w:t>
      </w:r>
      <w:r w:rsidR="00A37889" w:rsidRPr="008E0848">
        <w:rPr>
          <w:rFonts w:ascii="Book Antiqua" w:eastAsia="MS Mincho" w:hAnsi="Book Antiqua"/>
          <w:noProof w:val="0"/>
          <w:color w:val="000000"/>
          <w:lang w:val="sr-Latn-RS"/>
        </w:rPr>
        <w:t>om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 11200 </w:t>
      </w:r>
      <w:r w:rsidR="00A37889"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u 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ekonomsk</w:t>
      </w:r>
      <w:r w:rsidR="00A37889" w:rsidRPr="008E0848">
        <w:rPr>
          <w:rFonts w:ascii="Book Antiqua" w:eastAsia="MS Mincho" w:hAnsi="Book Antiqua"/>
          <w:noProof w:val="0"/>
          <w:color w:val="000000"/>
          <w:lang w:val="sr-Latn-RS"/>
        </w:rPr>
        <w:t>oj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 kategorij</w:t>
      </w:r>
      <w:r w:rsidR="00A37889"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i subvencije 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i transferi.  </w:t>
      </w:r>
    </w:p>
    <w:p w:rsidR="00A37889" w:rsidRPr="008E0848" w:rsidRDefault="00A37889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37889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3. Ministarstvo finansija je dužno da sprovede ovu odluku. </w:t>
      </w:r>
    </w:p>
    <w:p w:rsidR="00A37889" w:rsidRPr="008E0848" w:rsidRDefault="00A37889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4. Odluka stupa na snagu danom potpisivanja.</w:t>
      </w:r>
    </w:p>
    <w:p w:rsidR="00710194" w:rsidRPr="008E0848" w:rsidRDefault="00710194" w:rsidP="00710194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194" w:rsidRPr="008E0848" w:rsidRDefault="00710194" w:rsidP="00710194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710194" w:rsidRPr="008E0848" w:rsidRDefault="00710194" w:rsidP="00710194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710194" w:rsidRPr="008E0848" w:rsidRDefault="00710194" w:rsidP="00710194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710194" w:rsidRPr="008E0848" w:rsidRDefault="00710194" w:rsidP="007101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710194" w:rsidRPr="008E0848" w:rsidRDefault="00710194" w:rsidP="007101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710194" w:rsidRPr="008E0848" w:rsidRDefault="00710194" w:rsidP="007101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710194" w:rsidRPr="008E0848" w:rsidRDefault="00710194" w:rsidP="00710194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458CE7EB" wp14:editId="49AA00EE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E0848" w:rsidRPr="008E0848" w:rsidRDefault="008E0848" w:rsidP="008E084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E0848" w:rsidRPr="008E0848" w:rsidRDefault="008E0848" w:rsidP="008E084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04/79</w:t>
      </w:r>
    </w:p>
    <w:p w:rsidR="008E0848" w:rsidRPr="008E0848" w:rsidRDefault="008E0848" w:rsidP="008E084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8E0848" w:rsidRPr="008E0848" w:rsidRDefault="008E0848" w:rsidP="008E084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člana </w:t>
      </w:r>
      <w:r w:rsidRPr="008E0848">
        <w:rPr>
          <w:rFonts w:ascii="Book Antiqua" w:hAnsi="Book Antiqua"/>
          <w:lang w:val="sr-Latn-RS"/>
        </w:rPr>
        <w:t xml:space="preserve">29 Zakona br. 03/L-048 o upravljanju javnim finansijama i odgovornostima  sa izvršenim izmenama i dopunama , 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razmatrajuć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i zahtev </w:t>
      </w:r>
      <w:r>
        <w:rPr>
          <w:rFonts w:ascii="Book Antiqua" w:hAnsi="Book Antiqua"/>
          <w:lang w:val="sr-Latn-RS"/>
        </w:rPr>
        <w:t>b</w:t>
      </w:r>
      <w:r w:rsidRPr="008E0848">
        <w:rPr>
          <w:rFonts w:ascii="Book Antiqua" w:eastAsia="MS Mincho" w:hAnsi="Book Antiqua"/>
          <w:lang w:val="sr-Latn-RS"/>
        </w:rPr>
        <w:t xml:space="preserve">r. 1120/2018, </w:t>
      </w:r>
      <w:r>
        <w:rPr>
          <w:rFonts w:ascii="Book Antiqua" w:eastAsia="MS Mincho" w:hAnsi="Book Antiqua"/>
          <w:lang w:val="sr-Latn-RS"/>
        </w:rPr>
        <w:t>od 1</w:t>
      </w:r>
      <w:r w:rsidRPr="008E0848">
        <w:rPr>
          <w:rFonts w:ascii="Book Antiqua" w:eastAsia="MS Mincho" w:hAnsi="Book Antiqua"/>
          <w:lang w:val="sr-Latn-RS"/>
        </w:rPr>
        <w:t xml:space="preserve">0.07.2018 </w:t>
      </w:r>
      <w:r>
        <w:rPr>
          <w:rFonts w:ascii="Book Antiqua" w:eastAsia="MS Mincho" w:hAnsi="Book Antiqua"/>
          <w:lang w:val="sr-Latn-RS"/>
        </w:rPr>
        <w:t xml:space="preserve">i zahtev sa br. </w:t>
      </w:r>
      <w:r w:rsidRPr="008E0848">
        <w:rPr>
          <w:rFonts w:ascii="Book Antiqua" w:eastAsia="MS Mincho" w:hAnsi="Book Antiqua"/>
          <w:lang w:val="sr-Latn-RS"/>
        </w:rPr>
        <w:t xml:space="preserve">1741/2018, </w:t>
      </w:r>
      <w:r>
        <w:rPr>
          <w:rFonts w:ascii="Book Antiqua" w:eastAsia="MS Mincho" w:hAnsi="Book Antiqua"/>
          <w:lang w:val="sr-Latn-RS"/>
        </w:rPr>
        <w:t xml:space="preserve">od </w:t>
      </w:r>
      <w:r w:rsidRPr="008E0848">
        <w:rPr>
          <w:rFonts w:ascii="Book Antiqua" w:eastAsia="MS Mincho" w:hAnsi="Book Antiqua"/>
          <w:lang w:val="sr-Latn-RS"/>
        </w:rPr>
        <w:t>17.10.2018</w:t>
      </w:r>
      <w:r>
        <w:rPr>
          <w:rFonts w:ascii="Book Antiqua" w:eastAsia="MS Mincho" w:hAnsi="Book Antiqua"/>
          <w:lang w:val="sr-Latn-RS"/>
        </w:rPr>
        <w:t xml:space="preserve">,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Vlada Republike Kosovo je, na sednici održanoj 11. decembra 2018 godine, donela:</w:t>
      </w:r>
    </w:p>
    <w:p w:rsidR="008E0848" w:rsidRPr="008E0848" w:rsidRDefault="008E0848" w:rsidP="008E084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8E0848" w:rsidRPr="008E0848" w:rsidRDefault="008E0848" w:rsidP="008E0848">
      <w:pPr>
        <w:pStyle w:val="ListParagraph"/>
        <w:numPr>
          <w:ilvl w:val="0"/>
          <w:numId w:val="24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Odobren je zahtev Tužilačkog saveta Kosova za odobrenje dodataka za tužioce, Specijalnog Tužilaštva Republike Kosovo za 2018.godinu, kao što sledi;  </w:t>
      </w:r>
    </w:p>
    <w:p w:rsidR="008E0848" w:rsidRDefault="008E0848" w:rsidP="008E0848">
      <w:pPr>
        <w:pStyle w:val="ListParagraph"/>
        <w:numPr>
          <w:ilvl w:val="1"/>
          <w:numId w:val="24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tužioce 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Specijaln</w:t>
      </w:r>
      <w:r>
        <w:rPr>
          <w:rFonts w:ascii="Book Antiqua" w:eastAsia="MS Mincho" w:hAnsi="Book Antiqua"/>
          <w:noProof w:val="0"/>
          <w:color w:val="000000"/>
          <w:lang w:val="sr-Latn-RS"/>
        </w:rPr>
        <w:t>og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 tužilaštva u iznosu od 400 evra mesečno za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jednog 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tužioca; </w:t>
      </w:r>
    </w:p>
    <w:p w:rsidR="008E0848" w:rsidRDefault="008E0848" w:rsidP="008E0848">
      <w:pPr>
        <w:pStyle w:val="ListParagraph"/>
        <w:numPr>
          <w:ilvl w:val="1"/>
          <w:numId w:val="24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glavnog tužioca 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STRK 500 evra mesečno.  </w:t>
      </w:r>
    </w:p>
    <w:p w:rsid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E0848" w:rsidRPr="008E0848" w:rsidRDefault="008E0848" w:rsidP="008E0848">
      <w:pPr>
        <w:pStyle w:val="ListParagraph"/>
        <w:numPr>
          <w:ilvl w:val="0"/>
          <w:numId w:val="24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Obavezuje se Ministarstvo finansija i ostale ovlašćene  institucije za sprovođenje ove odluke. </w:t>
      </w:r>
    </w:p>
    <w:p w:rsid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E0848" w:rsidRPr="008E0848" w:rsidRDefault="008E0848" w:rsidP="008E0848">
      <w:pPr>
        <w:pStyle w:val="ListParagraph"/>
        <w:numPr>
          <w:ilvl w:val="0"/>
          <w:numId w:val="24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Ova odluka stupa na snagu danom potpisivanja..</w:t>
      </w:r>
    </w:p>
    <w:p w:rsidR="008E0848" w:rsidRDefault="008E0848" w:rsidP="008E0848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Default="008E0848" w:rsidP="008E0848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8E0848" w:rsidRPr="008E0848" w:rsidRDefault="008E0848" w:rsidP="008E0848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8E0848" w:rsidRPr="008E0848" w:rsidRDefault="008E0848" w:rsidP="008E0848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8E0848" w:rsidRPr="008E0848" w:rsidRDefault="008E0848" w:rsidP="008E0848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14D9AC9" wp14:editId="6937D966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E0848" w:rsidRPr="008E0848" w:rsidRDefault="008E0848" w:rsidP="008E084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E0848" w:rsidRPr="008E0848" w:rsidRDefault="008E0848" w:rsidP="008E084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8E0848" w:rsidRPr="008E0848" w:rsidRDefault="008E0848" w:rsidP="008E084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8E0848" w:rsidRPr="008E0848" w:rsidRDefault="008E0848" w:rsidP="008E084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8E0848" w:rsidRPr="008E0848" w:rsidRDefault="008E0848" w:rsidP="008E084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1. Odobren je Nacrt zakona o ratifikaciji Sporazuma između Republike Kosovo i Raiffeisen Bank International AG za projekat izgradnje sistema za snabdevanje vodom za piće u opštini Uroševac.  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2. Nacrt zakona iz tačke 1 ove odluke dostavlja se Skupštini Republike Kosovo na razmatranje i usvajanje.  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8E0848" w:rsidRPr="008E0848" w:rsidRDefault="008E0848" w:rsidP="008E0848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8E0848" w:rsidRPr="008E0848" w:rsidRDefault="008E0848" w:rsidP="008E0848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8E0848" w:rsidRPr="008E0848" w:rsidRDefault="008E0848" w:rsidP="008E0848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A7CB9A8" wp14:editId="3DEB2C5C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E0848" w:rsidRPr="008E0848" w:rsidRDefault="008E0848" w:rsidP="008E084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E0848" w:rsidRPr="008E0848" w:rsidRDefault="008E0848" w:rsidP="008E084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E0848" w:rsidRPr="008E0848" w:rsidRDefault="008E0848" w:rsidP="008E084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8E0848" w:rsidRPr="008E0848" w:rsidRDefault="008E0848" w:rsidP="008E084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8E0848" w:rsidRPr="008E0848" w:rsidRDefault="008E0848" w:rsidP="008E084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8E0848" w:rsidRPr="008E0848" w:rsidRDefault="008E0848" w:rsidP="008E084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1. Odobren je Nacrt zakona o ratifikaciji Sporazuma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 kreditu između 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Republike Kosovo i </w:t>
      </w:r>
      <w:r w:rsidR="00117A2A" w:rsidRPr="004B44AF">
        <w:rPr>
          <w:rFonts w:ascii="Book Antiqua" w:hAnsi="Book Antiqua" w:cs="Times New Roman"/>
        </w:rPr>
        <w:t xml:space="preserve">Unicredit Bank Austria AG </w:t>
      </w:r>
      <w:r w:rsidR="00117A2A">
        <w:rPr>
          <w:rFonts w:ascii="Book Antiqua" w:hAnsi="Book Antiqua" w:cs="Times New Roman"/>
        </w:rPr>
        <w:t>u vezi sa finansiranjem p</w:t>
      </w:r>
      <w:r w:rsidR="00117A2A" w:rsidRPr="004B44AF">
        <w:rPr>
          <w:rFonts w:ascii="Book Antiqua" w:hAnsi="Book Antiqua" w:cs="Times New Roman"/>
        </w:rPr>
        <w:t>rojekt</w:t>
      </w:r>
      <w:r w:rsidR="00117A2A">
        <w:rPr>
          <w:rFonts w:ascii="Book Antiqua" w:hAnsi="Book Antiqua" w:cs="Times New Roman"/>
        </w:rPr>
        <w:t>a za izgradnju k</w:t>
      </w:r>
      <w:r w:rsidR="00117A2A">
        <w:rPr>
          <w:rFonts w:ascii="Book Antiqua" w:hAnsi="Book Antiqua"/>
        </w:rPr>
        <w:t>analizacionog sistema za opštinu Štimlje</w:t>
      </w: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  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 xml:space="preserve">2. Nacrt zakona iz tačke 1 ove odluke dostavlja se Skupštini Republike Kosovo na razmatranje i usvajanje.  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8E0848" w:rsidRP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E0848" w:rsidRPr="008E0848" w:rsidRDefault="008E0848" w:rsidP="008E0848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8E0848" w:rsidRPr="008E0848" w:rsidRDefault="008E0848" w:rsidP="008E0848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8E0848" w:rsidRPr="008E0848" w:rsidRDefault="008E0848" w:rsidP="008E0848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8E0848" w:rsidRPr="008E0848" w:rsidRDefault="008E0848" w:rsidP="008E084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8E0848" w:rsidRPr="008E0848" w:rsidRDefault="008E0848" w:rsidP="008E0848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62F90BD5" wp14:editId="0747CDF6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7A2A" w:rsidRPr="008E0848" w:rsidRDefault="00117A2A" w:rsidP="00117A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7A2A" w:rsidRPr="008E0848" w:rsidRDefault="00117A2A" w:rsidP="00117A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117A2A" w:rsidRPr="008E0848" w:rsidRDefault="00117A2A" w:rsidP="00117A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117A2A" w:rsidRPr="008E0848" w:rsidRDefault="00117A2A" w:rsidP="00117A2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117A2A" w:rsidRPr="008E0848" w:rsidRDefault="00117A2A" w:rsidP="00117A2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117A2A" w:rsidRPr="00117A2A" w:rsidRDefault="00117A2A" w:rsidP="004543F0">
      <w:pPr>
        <w:pStyle w:val="ListParagraph"/>
        <w:numPr>
          <w:ilvl w:val="0"/>
          <w:numId w:val="25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 xml:space="preserve">Odobren je Nacrt zakona o ratifikaciji Sporazuma o kreditu između Republike Kosovo i </w:t>
      </w:r>
      <w:r w:rsidRPr="00117A2A">
        <w:rPr>
          <w:rFonts w:ascii="Book Antiqua" w:hAnsi="Book Antiqua" w:cs="Times New Roman"/>
        </w:rPr>
        <w:t>Unicredit Bank Austria AG, kao zajmodavca u vezi sa finansiranjem projekta Izgradnja sistema vodosnabdevanja za opštinu Gračanica.</w:t>
      </w:r>
    </w:p>
    <w:p w:rsidR="00117A2A" w:rsidRPr="00117A2A" w:rsidRDefault="00117A2A" w:rsidP="00117A2A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17A2A" w:rsidRDefault="00117A2A" w:rsidP="004543F0">
      <w:pPr>
        <w:pStyle w:val="ListParagraph"/>
        <w:numPr>
          <w:ilvl w:val="0"/>
          <w:numId w:val="25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 xml:space="preserve">Nacrt zakona iz tačke 1 ove odluke dostavlja se Skupštini Republike Kosovo na razmatranje i usvajanje. </w:t>
      </w:r>
    </w:p>
    <w:p w:rsidR="00117A2A" w:rsidRPr="00117A2A" w:rsidRDefault="00117A2A" w:rsidP="00117A2A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17A2A" w:rsidRPr="00117A2A" w:rsidRDefault="00117A2A" w:rsidP="004543F0">
      <w:pPr>
        <w:pStyle w:val="ListParagraph"/>
        <w:numPr>
          <w:ilvl w:val="0"/>
          <w:numId w:val="25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117A2A" w:rsidRPr="008E0848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Pr="008E0848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Pr="008E0848" w:rsidRDefault="00117A2A" w:rsidP="00117A2A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117A2A" w:rsidRPr="008E0848" w:rsidRDefault="00117A2A" w:rsidP="00117A2A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117A2A" w:rsidRPr="008E0848" w:rsidRDefault="00117A2A" w:rsidP="00117A2A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117A2A" w:rsidRPr="008E0848" w:rsidRDefault="00117A2A" w:rsidP="00117A2A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7419AB7" wp14:editId="2AD965E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7A2A" w:rsidRPr="008E0848" w:rsidRDefault="00117A2A" w:rsidP="00117A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7A2A" w:rsidRPr="008E0848" w:rsidRDefault="00117A2A" w:rsidP="00117A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117A2A" w:rsidRPr="008E0848" w:rsidRDefault="00117A2A" w:rsidP="00117A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117A2A" w:rsidRPr="008E0848" w:rsidRDefault="00117A2A" w:rsidP="00117A2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117A2A" w:rsidRPr="008E0848" w:rsidRDefault="00117A2A" w:rsidP="00117A2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117A2A" w:rsidRPr="00117A2A" w:rsidRDefault="00117A2A" w:rsidP="00117A2A">
      <w:pPr>
        <w:pStyle w:val="ListParagraph"/>
        <w:numPr>
          <w:ilvl w:val="0"/>
          <w:numId w:val="2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 xml:space="preserve">Odobren je Nacrt zakona o ratifikaciji Sporazuma o kreditu između Republike Kosovo i </w:t>
      </w:r>
      <w:r w:rsidRPr="00117A2A">
        <w:rPr>
          <w:rFonts w:ascii="Book Antiqua" w:hAnsi="Book Antiqua" w:cs="Times New Roman"/>
        </w:rPr>
        <w:t xml:space="preserve">Unicredit Bank Austria AG, u vezi sa finansiranjem projekta Izgradnja sistema vodosnabdevanja za opštinu </w:t>
      </w:r>
      <w:r>
        <w:rPr>
          <w:rFonts w:ascii="Book Antiqua" w:hAnsi="Book Antiqua" w:cs="Times New Roman"/>
        </w:rPr>
        <w:t>Istok</w:t>
      </w:r>
      <w:r w:rsidRPr="00117A2A">
        <w:rPr>
          <w:rFonts w:ascii="Book Antiqua" w:hAnsi="Book Antiqua" w:cs="Times New Roman"/>
        </w:rPr>
        <w:t>.</w:t>
      </w:r>
    </w:p>
    <w:p w:rsidR="00117A2A" w:rsidRPr="00117A2A" w:rsidRDefault="00117A2A" w:rsidP="00117A2A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17A2A" w:rsidRDefault="00117A2A" w:rsidP="00117A2A">
      <w:pPr>
        <w:pStyle w:val="ListParagraph"/>
        <w:numPr>
          <w:ilvl w:val="0"/>
          <w:numId w:val="2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 xml:space="preserve">Nacrt zakona iz tačke 1 ove odluke dostavlja se Skupštini Republike Kosovo na razmatranje i usvajanje. </w:t>
      </w:r>
    </w:p>
    <w:p w:rsidR="00117A2A" w:rsidRPr="00117A2A" w:rsidRDefault="00117A2A" w:rsidP="00117A2A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17A2A" w:rsidRPr="00117A2A" w:rsidRDefault="00117A2A" w:rsidP="00117A2A">
      <w:pPr>
        <w:pStyle w:val="ListParagraph"/>
        <w:numPr>
          <w:ilvl w:val="0"/>
          <w:numId w:val="2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117A2A" w:rsidRPr="008E0848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Pr="008E0848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Pr="008E0848" w:rsidRDefault="00117A2A" w:rsidP="00117A2A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117A2A" w:rsidRPr="008E0848" w:rsidRDefault="00117A2A" w:rsidP="00117A2A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117A2A" w:rsidRPr="008E0848" w:rsidRDefault="00117A2A" w:rsidP="00117A2A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117A2A" w:rsidRPr="008E0848" w:rsidRDefault="00117A2A" w:rsidP="00117A2A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7419AB7" wp14:editId="2AD965E1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7A2A" w:rsidRPr="008E0848" w:rsidRDefault="00117A2A" w:rsidP="00117A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7A2A" w:rsidRPr="008E0848" w:rsidRDefault="00117A2A" w:rsidP="00117A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117A2A" w:rsidRPr="008E0848" w:rsidRDefault="00117A2A" w:rsidP="00117A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117A2A" w:rsidRPr="008E0848" w:rsidRDefault="00117A2A" w:rsidP="00117A2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117A2A" w:rsidRPr="008E0848" w:rsidRDefault="00117A2A" w:rsidP="00117A2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117A2A" w:rsidRPr="00117A2A" w:rsidRDefault="00117A2A" w:rsidP="00117A2A">
      <w:pPr>
        <w:pStyle w:val="ListParagraph"/>
        <w:numPr>
          <w:ilvl w:val="0"/>
          <w:numId w:val="28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 xml:space="preserve">Usvojeno je Administrativno Uputstvo za hvatanje i skladištenje ugljen dioksida u odgovarajućim geološkim formacijama.  </w:t>
      </w:r>
    </w:p>
    <w:p w:rsidR="00117A2A" w:rsidRDefault="00117A2A" w:rsidP="00117A2A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17A2A" w:rsidRPr="00117A2A" w:rsidRDefault="00117A2A" w:rsidP="00117A2A">
      <w:pPr>
        <w:pStyle w:val="ListParagraph"/>
        <w:numPr>
          <w:ilvl w:val="0"/>
          <w:numId w:val="28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 xml:space="preserve">Obavezuje se Ministarstvo životne sredine i prostornog planiranja i druge ovlašćene institucija za implementaciju Uputsva iz  tačke 1. ove odluke.  </w:t>
      </w:r>
    </w:p>
    <w:p w:rsidR="00117A2A" w:rsidRPr="00117A2A" w:rsidRDefault="00117A2A" w:rsidP="00117A2A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17A2A" w:rsidRPr="00117A2A" w:rsidRDefault="00117A2A" w:rsidP="00117A2A">
      <w:pPr>
        <w:pStyle w:val="ListParagraph"/>
        <w:numPr>
          <w:ilvl w:val="0"/>
          <w:numId w:val="28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potpisivanja </w:t>
      </w:r>
      <w:r w:rsidRPr="00117A2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117A2A" w:rsidRPr="008E0848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Pr="008E0848" w:rsidRDefault="00117A2A" w:rsidP="00117A2A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17A2A" w:rsidRPr="008E0848" w:rsidRDefault="00117A2A" w:rsidP="00117A2A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117A2A" w:rsidRPr="008E0848" w:rsidRDefault="00117A2A" w:rsidP="00117A2A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117A2A" w:rsidRPr="008E0848" w:rsidRDefault="00117A2A" w:rsidP="00117A2A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117A2A" w:rsidRPr="008E0848" w:rsidRDefault="00117A2A" w:rsidP="00117A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117A2A" w:rsidRPr="008E0848" w:rsidRDefault="00117A2A" w:rsidP="00117A2A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58ED8D2D" wp14:editId="2C4DCFC4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7A2A" w:rsidRPr="008E0848" w:rsidRDefault="00117A2A" w:rsidP="00117A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7A2A" w:rsidRPr="008E0848" w:rsidRDefault="00117A2A" w:rsidP="00117A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7A2A" w:rsidRPr="008E0848" w:rsidRDefault="00117A2A" w:rsidP="00117A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117A2A" w:rsidRPr="008E0848" w:rsidRDefault="00117A2A" w:rsidP="00117A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117A2A" w:rsidRPr="008E0848" w:rsidRDefault="00117A2A" w:rsidP="00117A2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="002765F3"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="002765F3">
        <w:rPr>
          <w:rFonts w:ascii="Book Antiqua" w:hAnsi="Book Antiqua" w:cs="Book Antiqua"/>
          <w:lang w:val="sr-Latn-RS"/>
        </w:rPr>
        <w:t xml:space="preserve">10 </w:t>
      </w:r>
      <w:r w:rsidR="002765F3" w:rsidRPr="004B5AFA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 w:rsidR="002765F3">
        <w:rPr>
          <w:rFonts w:ascii="Book Antiqua" w:hAnsi="Book Antiqua" w:cs="Book Antiqua"/>
          <w:lang w:val="sr-Latn-RS"/>
        </w:rPr>
        <w:t xml:space="preserve">,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117A2A" w:rsidRPr="004B5AFA" w:rsidRDefault="00117A2A" w:rsidP="00117A2A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117A2A" w:rsidRPr="004B5AFA" w:rsidRDefault="00117A2A" w:rsidP="00117A2A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117A2A" w:rsidRDefault="002765F3" w:rsidP="002765F3">
      <w:pPr>
        <w:pStyle w:val="ListParagraph"/>
        <w:numPr>
          <w:ilvl w:val="0"/>
          <w:numId w:val="29"/>
        </w:numPr>
        <w:jc w:val="both"/>
        <w:rPr>
          <w:rFonts w:ascii="Book Antiqua" w:eastAsia="MS Mincho" w:hAnsi="Book Antiqua"/>
          <w:lang w:val="sr-Latn-RS"/>
        </w:rPr>
      </w:pPr>
      <w:r w:rsidRPr="002765F3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a je</w:t>
      </w:r>
      <w:r w:rsidRPr="002765F3">
        <w:rPr>
          <w:rFonts w:ascii="Book Antiqua" w:eastAsia="MS Mincho" w:hAnsi="Book Antiqua"/>
          <w:lang w:val="sr-Latn-RS"/>
        </w:rPr>
        <w:t xml:space="preserve"> eksproprijacija u javnom interesu nekretnina vlasnika i nosilaca </w:t>
      </w:r>
      <w:r>
        <w:rPr>
          <w:rFonts w:ascii="Book Antiqua" w:eastAsia="MS Mincho" w:hAnsi="Book Antiqua"/>
          <w:lang w:val="sr-Latn-RS"/>
        </w:rPr>
        <w:t xml:space="preserve">interesa </w:t>
      </w:r>
      <w:r w:rsidRPr="002765F3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koje su predmet </w:t>
      </w:r>
      <w:r w:rsidRPr="002765F3">
        <w:rPr>
          <w:rFonts w:ascii="Book Antiqua" w:eastAsia="MS Mincho" w:hAnsi="Book Antiqua"/>
          <w:lang w:val="sr-Latn-RS"/>
        </w:rPr>
        <w:t>izgradnje regionalnog puta R221, segmenta: Osojane - Rakoš, katastarska zona: Rakoš u dužini L = 8041,00 m katastarsk</w:t>
      </w:r>
      <w:r>
        <w:rPr>
          <w:rFonts w:ascii="Book Antiqua" w:eastAsia="MS Mincho" w:hAnsi="Book Antiqua"/>
          <w:lang w:val="sr-Latn-RS"/>
        </w:rPr>
        <w:t>e zone Rakoš, Kerrnine i Tuč</w:t>
      </w:r>
      <w:r w:rsidRPr="002765F3">
        <w:rPr>
          <w:rFonts w:ascii="Book Antiqua" w:eastAsia="MS Mincho" w:hAnsi="Book Antiqua"/>
          <w:lang w:val="sr-Latn-RS"/>
        </w:rPr>
        <w:t>ep</w:t>
      </w:r>
      <w:r>
        <w:rPr>
          <w:rFonts w:ascii="Book Antiqua" w:eastAsia="MS Mincho" w:hAnsi="Book Antiqua"/>
          <w:lang w:val="sr-Latn-RS"/>
        </w:rPr>
        <w:t>,</w:t>
      </w:r>
      <w:r w:rsidRPr="002765F3">
        <w:rPr>
          <w:rFonts w:ascii="Book Antiqua" w:eastAsia="MS Mincho" w:hAnsi="Book Antiqua"/>
          <w:lang w:val="sr-Latn-RS"/>
        </w:rPr>
        <w:t xml:space="preserve"> opština Istok, u skladu sa tabelama pr</w:t>
      </w:r>
      <w:r>
        <w:rPr>
          <w:rFonts w:ascii="Book Antiqua" w:eastAsia="MS Mincho" w:hAnsi="Book Antiqua"/>
          <w:lang w:val="sr-Latn-RS"/>
        </w:rPr>
        <w:t>e</w:t>
      </w:r>
      <w:r w:rsidRPr="002765F3">
        <w:rPr>
          <w:rFonts w:ascii="Book Antiqua" w:eastAsia="MS Mincho" w:hAnsi="Book Antiqua"/>
          <w:lang w:val="sr-Latn-RS"/>
        </w:rPr>
        <w:t>pisan</w:t>
      </w:r>
      <w:r>
        <w:rPr>
          <w:rFonts w:ascii="Book Antiqua" w:eastAsia="MS Mincho" w:hAnsi="Book Antiqua"/>
          <w:lang w:val="sr-Latn-RS"/>
        </w:rPr>
        <w:t>im</w:t>
      </w:r>
      <w:r w:rsidRPr="002765F3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iz </w:t>
      </w:r>
      <w:r w:rsidRPr="002765F3">
        <w:rPr>
          <w:rFonts w:ascii="Book Antiqua" w:eastAsia="MS Mincho" w:hAnsi="Book Antiqua"/>
          <w:lang w:val="sr-Latn-RS"/>
        </w:rPr>
        <w:t>nadležnih katastarskih podataka za nosioce nepokretnosti, njihov položaj u okviru projekta javnog interesa, kao i njihov</w:t>
      </w:r>
      <w:r>
        <w:rPr>
          <w:rFonts w:ascii="Book Antiqua" w:eastAsia="MS Mincho" w:hAnsi="Book Antiqua"/>
          <w:lang w:val="sr-Latn-RS"/>
        </w:rPr>
        <w:t>u</w:t>
      </w:r>
      <w:r w:rsidRPr="002765F3">
        <w:rPr>
          <w:rFonts w:ascii="Book Antiqua" w:eastAsia="MS Mincho" w:hAnsi="Book Antiqua"/>
          <w:lang w:val="sr-Latn-RS"/>
        </w:rPr>
        <w:t xml:space="preserve"> površin</w:t>
      </w:r>
      <w:r>
        <w:rPr>
          <w:rFonts w:ascii="Book Antiqua" w:eastAsia="MS Mincho" w:hAnsi="Book Antiqua"/>
          <w:lang w:val="sr-Latn-RS"/>
        </w:rPr>
        <w:t>u</w:t>
      </w:r>
      <w:r w:rsidRPr="002765F3">
        <w:rPr>
          <w:rFonts w:ascii="Book Antiqua" w:eastAsia="MS Mincho" w:hAnsi="Book Antiqua"/>
          <w:lang w:val="sr-Latn-RS"/>
        </w:rPr>
        <w:t xml:space="preserve">, </w:t>
      </w:r>
      <w:r>
        <w:rPr>
          <w:rFonts w:ascii="Book Antiqua" w:eastAsia="MS Mincho" w:hAnsi="Book Antiqua"/>
          <w:lang w:val="sr-Latn-RS"/>
        </w:rPr>
        <w:t xml:space="preserve">koje tabele </w:t>
      </w:r>
      <w:r w:rsidRPr="002765F3">
        <w:rPr>
          <w:rFonts w:ascii="Book Antiqua" w:eastAsia="MS Mincho" w:hAnsi="Book Antiqua"/>
          <w:lang w:val="sr-Latn-RS"/>
        </w:rPr>
        <w:t>su sastavni deo ov</w:t>
      </w:r>
      <w:r>
        <w:rPr>
          <w:rFonts w:ascii="Book Antiqua" w:eastAsia="MS Mincho" w:hAnsi="Book Antiqua"/>
          <w:lang w:val="sr-Latn-RS"/>
        </w:rPr>
        <w:t>e</w:t>
      </w:r>
      <w:r w:rsidRPr="002765F3">
        <w:rPr>
          <w:rFonts w:ascii="Book Antiqua" w:eastAsia="MS Mincho" w:hAnsi="Book Antiqua"/>
          <w:lang w:val="sr-Latn-RS"/>
        </w:rPr>
        <w:t xml:space="preserve"> odluk</w:t>
      </w:r>
      <w:r>
        <w:rPr>
          <w:rFonts w:ascii="Book Antiqua" w:eastAsia="MS Mincho" w:hAnsi="Book Antiqua"/>
          <w:lang w:val="sr-Latn-RS"/>
        </w:rPr>
        <w:t>e</w:t>
      </w:r>
      <w:r w:rsidRPr="002765F3">
        <w:rPr>
          <w:rFonts w:ascii="Book Antiqua" w:eastAsia="MS Mincho" w:hAnsi="Book Antiqua"/>
          <w:lang w:val="sr-Latn-RS"/>
        </w:rPr>
        <w:t>.</w:t>
      </w:r>
    </w:p>
    <w:p w:rsidR="002765F3" w:rsidRPr="004B5AFA" w:rsidRDefault="002765F3" w:rsidP="002765F3">
      <w:pPr>
        <w:pStyle w:val="ListParagraph"/>
        <w:ind w:left="360"/>
        <w:jc w:val="both"/>
        <w:rPr>
          <w:rFonts w:ascii="Book Antiqua" w:eastAsia="MS Mincho" w:hAnsi="Book Antiqua"/>
          <w:lang w:val="sr-Latn-RS"/>
        </w:rPr>
      </w:pPr>
    </w:p>
    <w:p w:rsidR="00117A2A" w:rsidRPr="004B5AFA" w:rsidRDefault="00117A2A" w:rsidP="00117A2A">
      <w:pPr>
        <w:pStyle w:val="ListParagraph"/>
        <w:numPr>
          <w:ilvl w:val="0"/>
          <w:numId w:val="29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117A2A" w:rsidRPr="004B5AFA" w:rsidRDefault="00117A2A" w:rsidP="00117A2A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117A2A" w:rsidRDefault="00117A2A" w:rsidP="00117A2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117A2A" w:rsidRDefault="00117A2A" w:rsidP="00117A2A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117A2A" w:rsidRPr="004B5AFA" w:rsidRDefault="00117A2A" w:rsidP="00117A2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</w:t>
      </w:r>
      <w:r w:rsidR="002765F3">
        <w:rPr>
          <w:rFonts w:ascii="Book Antiqua" w:eastAsia="MS Mincho" w:hAnsi="Book Antiqua"/>
          <w:color w:val="000000"/>
          <w:lang w:val="sr-Latn-RS"/>
        </w:rPr>
        <w:t xml:space="preserve">infrastrukture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 i Ministarstvo finansija. </w:t>
      </w:r>
    </w:p>
    <w:p w:rsidR="00117A2A" w:rsidRPr="004B5AFA" w:rsidRDefault="00117A2A" w:rsidP="00117A2A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710194" w:rsidRPr="002765F3" w:rsidRDefault="00117A2A" w:rsidP="002765F3">
      <w:pPr>
        <w:pStyle w:val="ListParagraph"/>
        <w:numPr>
          <w:ilvl w:val="0"/>
          <w:numId w:val="29"/>
        </w:numPr>
        <w:spacing w:after="0"/>
        <w:rPr>
          <w:lang w:val="sr-Latn-RS"/>
        </w:rPr>
      </w:pPr>
      <w:r w:rsidRPr="002765F3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</w:t>
      </w:r>
    </w:p>
    <w:p w:rsidR="002765F3" w:rsidRPr="008E0848" w:rsidRDefault="002765F3" w:rsidP="002765F3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2765F3" w:rsidRPr="008E0848" w:rsidRDefault="002765F3" w:rsidP="002765F3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lastRenderedPageBreak/>
        <w:t xml:space="preserve">                                                                                  Premijer Republike Kosovo  </w:t>
      </w:r>
    </w:p>
    <w:p w:rsidR="002765F3" w:rsidRPr="008E0848" w:rsidRDefault="002765F3" w:rsidP="002765F3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2765F3" w:rsidRPr="008E0848" w:rsidRDefault="002765F3" w:rsidP="002765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2765F3" w:rsidRPr="008E0848" w:rsidRDefault="002765F3" w:rsidP="002765F3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Default="00710194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FA4E821" wp14:editId="746A24E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765F3" w:rsidRPr="008E0848" w:rsidRDefault="002765F3" w:rsidP="002765F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765F3" w:rsidRPr="008E0848" w:rsidRDefault="002765F3" w:rsidP="002765F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2765F3" w:rsidRPr="008E0848" w:rsidRDefault="002765F3" w:rsidP="002765F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2765F3" w:rsidRDefault="002765F3" w:rsidP="002765F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2765F3" w:rsidRPr="008E0848" w:rsidRDefault="002765F3" w:rsidP="002765F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65F3" w:rsidRDefault="002765F3" w:rsidP="002765F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765F3" w:rsidRPr="008E0848" w:rsidRDefault="002765F3" w:rsidP="002765F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2765F3" w:rsidRDefault="002765F3" w:rsidP="002765F3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Usvojen je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zahtev minis</w:t>
      </w:r>
      <w:r>
        <w:rPr>
          <w:rFonts w:ascii="Book Antiqua" w:eastAsia="MS Mincho" w:hAnsi="Book Antiqua"/>
          <w:noProof w:val="0"/>
          <w:color w:val="000000"/>
          <w:lang w:val="sr-Latn-RS"/>
        </w:rPr>
        <w:t>tra finansija za štednje, podele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, transfer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i realokacij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budžeta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između kategorija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rashoda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budžetskih organizacija za 2018.</w:t>
      </w:r>
      <w:r>
        <w:rPr>
          <w:rFonts w:ascii="Book Antiqua" w:eastAsia="MS Mincho" w:hAnsi="Book Antiqua"/>
          <w:noProof w:val="0"/>
          <w:color w:val="000000"/>
          <w:lang w:val="sr-Latn-RS"/>
        </w:rPr>
        <w:t>godinu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, u skladu sa priloženim tabelama.  </w:t>
      </w:r>
    </w:p>
    <w:p w:rsidR="002765F3" w:rsidRDefault="002765F3" w:rsidP="002765F3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765F3" w:rsidRDefault="002765F3" w:rsidP="002765F3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finansija je dužno da sprovede ovu odluku.  </w:t>
      </w:r>
    </w:p>
    <w:p w:rsidR="002765F3" w:rsidRPr="002765F3" w:rsidRDefault="002765F3" w:rsidP="002765F3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765F3" w:rsidRPr="002765F3" w:rsidRDefault="002765F3" w:rsidP="002765F3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potpisivanja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2765F3" w:rsidRPr="008E0848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Pr="008E0848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Pr="008E0848" w:rsidRDefault="002765F3" w:rsidP="002765F3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2765F3" w:rsidRPr="008E0848" w:rsidRDefault="002765F3" w:rsidP="002765F3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2765F3" w:rsidRPr="008E0848" w:rsidRDefault="002765F3" w:rsidP="002765F3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2765F3" w:rsidRPr="008E0848" w:rsidRDefault="002765F3" w:rsidP="002765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76F565F" wp14:editId="45514AD6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765F3" w:rsidRPr="008E0848" w:rsidRDefault="002765F3" w:rsidP="002765F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765F3" w:rsidRPr="008E0848" w:rsidRDefault="002765F3" w:rsidP="002765F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2765F3" w:rsidRDefault="002765F3" w:rsidP="002765F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2765F3" w:rsidRPr="008E0848" w:rsidRDefault="002765F3" w:rsidP="002765F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765F3" w:rsidRDefault="002765F3" w:rsidP="002765F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2765F3" w:rsidRPr="008E0848" w:rsidRDefault="002765F3" w:rsidP="002765F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65F3" w:rsidRDefault="002765F3" w:rsidP="002765F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765F3" w:rsidRPr="008E0848" w:rsidRDefault="002765F3" w:rsidP="002765F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2765F3" w:rsidRPr="00C409A4" w:rsidRDefault="002765F3" w:rsidP="00C409A4">
      <w:pPr>
        <w:pStyle w:val="ListParagraph"/>
        <w:numPr>
          <w:ilvl w:val="0"/>
          <w:numId w:val="35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bookmarkStart w:id="0" w:name="_GoBack"/>
      <w:bookmarkEnd w:id="0"/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Usvojen je koncept dokument za igre na sreću.  </w:t>
      </w:r>
    </w:p>
    <w:p w:rsidR="002765F3" w:rsidRDefault="002765F3" w:rsidP="002765F3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765F3" w:rsidRDefault="002765F3" w:rsidP="00C409A4">
      <w:pPr>
        <w:pStyle w:val="ListParagraph"/>
        <w:numPr>
          <w:ilvl w:val="0"/>
          <w:numId w:val="35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Obavezuje se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finansija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i ostale ovlešćene institucije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da sproved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ovu odluku.  </w:t>
      </w:r>
    </w:p>
    <w:p w:rsidR="002765F3" w:rsidRPr="002765F3" w:rsidRDefault="002765F3" w:rsidP="002765F3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765F3" w:rsidRPr="002765F3" w:rsidRDefault="002765F3" w:rsidP="00C409A4">
      <w:pPr>
        <w:pStyle w:val="ListParagraph"/>
        <w:numPr>
          <w:ilvl w:val="0"/>
          <w:numId w:val="35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potpisivanja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2765F3" w:rsidRPr="008E0848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Pr="008E0848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Pr="008E0848" w:rsidRDefault="002765F3" w:rsidP="002765F3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2765F3" w:rsidRPr="008E0848" w:rsidRDefault="002765F3" w:rsidP="002765F3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2765F3" w:rsidRPr="008E0848" w:rsidRDefault="002765F3" w:rsidP="002765F3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2765F3" w:rsidRPr="002765F3" w:rsidRDefault="002765F3" w:rsidP="002765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2765F3">
        <w:rPr>
          <w:rFonts w:ascii="Book Antiqua" w:hAnsi="Book Antiqua"/>
          <w:lang w:val="sr-Latn-RS"/>
        </w:rPr>
        <w:t>Arhivi Vlade</w:t>
      </w: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B519680" wp14:editId="0407B4B9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765F3" w:rsidRPr="008E0848" w:rsidRDefault="002765F3" w:rsidP="002765F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765F3" w:rsidRPr="008E0848" w:rsidRDefault="002765F3" w:rsidP="002765F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765F3" w:rsidRPr="008E0848" w:rsidRDefault="002765F3" w:rsidP="002765F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2765F3" w:rsidRDefault="002765F3" w:rsidP="002765F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2765F3" w:rsidRPr="008E0848" w:rsidRDefault="002765F3" w:rsidP="002765F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765F3" w:rsidRDefault="002765F3" w:rsidP="002765F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2765F3" w:rsidRPr="008E0848" w:rsidRDefault="002765F3" w:rsidP="002765F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65F3" w:rsidRDefault="002765F3" w:rsidP="002765F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765F3" w:rsidRPr="008E0848" w:rsidRDefault="002765F3" w:rsidP="002765F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2765F3" w:rsidRPr="004543F0" w:rsidRDefault="002765F3" w:rsidP="002765F3">
      <w:pPr>
        <w:pStyle w:val="ListParagraph"/>
        <w:numPr>
          <w:ilvl w:val="0"/>
          <w:numId w:val="32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kinuta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je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Odluka Vlade br. 08/140 od da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na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05.04.2017.  </w:t>
      </w:r>
    </w:p>
    <w:p w:rsidR="004543F0" w:rsidRPr="002765F3" w:rsidRDefault="004543F0" w:rsidP="004543F0">
      <w:pPr>
        <w:pStyle w:val="ListParagraph"/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543F0" w:rsidRPr="004543F0" w:rsidRDefault="002765F3" w:rsidP="002765F3">
      <w:pPr>
        <w:pStyle w:val="ListParagraph"/>
        <w:numPr>
          <w:ilvl w:val="0"/>
          <w:numId w:val="32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za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javnu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upravu i drug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institucij</w:t>
      </w:r>
      <w:r w:rsidR="004543F0">
        <w:rPr>
          <w:rFonts w:ascii="Book Antiqua" w:eastAsia="MS Mincho" w:hAnsi="Book Antiqua"/>
          <w:noProof w:val="0"/>
          <w:color w:val="000000"/>
          <w:lang w:val="sr-Latn-RS"/>
        </w:rPr>
        <w:t>e o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dgovorn</w:t>
      </w:r>
      <w:r w:rsidR="004543F0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za sprovođenje ove odluke, u skladu sa Poslovnikom o radu Vlade.  </w:t>
      </w:r>
    </w:p>
    <w:p w:rsidR="004543F0" w:rsidRPr="004543F0" w:rsidRDefault="004543F0" w:rsidP="004543F0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Pr="002765F3" w:rsidRDefault="002765F3" w:rsidP="002765F3">
      <w:pPr>
        <w:pStyle w:val="ListParagraph"/>
        <w:numPr>
          <w:ilvl w:val="0"/>
          <w:numId w:val="32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2765F3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Pr="008E0848" w:rsidRDefault="002765F3" w:rsidP="002765F3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765F3" w:rsidRPr="008E0848" w:rsidRDefault="002765F3" w:rsidP="002765F3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2765F3" w:rsidRPr="008E0848" w:rsidRDefault="002765F3" w:rsidP="002765F3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2765F3" w:rsidRPr="008E0848" w:rsidRDefault="002765F3" w:rsidP="002765F3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2765F3" w:rsidRPr="008E0848" w:rsidRDefault="002765F3" w:rsidP="002765F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2765F3" w:rsidRPr="002765F3" w:rsidRDefault="002765F3" w:rsidP="002765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2765F3">
        <w:rPr>
          <w:rFonts w:ascii="Book Antiqua" w:hAnsi="Book Antiqua"/>
          <w:lang w:val="sr-Latn-RS"/>
        </w:rPr>
        <w:t>Arhivi Vlade</w:t>
      </w: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4543F0" w:rsidRPr="008E0848" w:rsidRDefault="004543F0" w:rsidP="004543F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17D16AD" wp14:editId="66DBD073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F0" w:rsidRPr="008E0848" w:rsidRDefault="004543F0" w:rsidP="004543F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543F0" w:rsidRPr="008E0848" w:rsidRDefault="004543F0" w:rsidP="004543F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543F0" w:rsidRPr="008E0848" w:rsidRDefault="004543F0" w:rsidP="004543F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543F0" w:rsidRPr="008E0848" w:rsidRDefault="004543F0" w:rsidP="004543F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543F0" w:rsidRPr="008E0848" w:rsidRDefault="004543F0" w:rsidP="004543F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4543F0" w:rsidRDefault="004543F0" w:rsidP="004543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4543F0" w:rsidRPr="008E0848" w:rsidRDefault="004543F0" w:rsidP="004543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543F0" w:rsidRDefault="004543F0" w:rsidP="004543F0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4543F0" w:rsidRPr="008E0848" w:rsidRDefault="004543F0" w:rsidP="004543F0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4543F0" w:rsidRDefault="004543F0" w:rsidP="004543F0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543F0" w:rsidRPr="008E0848" w:rsidRDefault="004543F0" w:rsidP="004543F0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543F0" w:rsidRDefault="004543F0" w:rsidP="004543F0">
      <w:p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menovan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je  Odbor z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izradu 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nacrt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uredbe za </w:t>
      </w:r>
      <w:r>
        <w:rPr>
          <w:rFonts w:ascii="Book Antiqua" w:eastAsia="MS Mincho" w:hAnsi="Book Antiqua"/>
          <w:noProof w:val="0"/>
          <w:color w:val="000000"/>
          <w:lang w:val="sr-Latn-RS"/>
        </w:rPr>
        <w:t>javne nabavke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za potrebe odbrane i bezbednosti (u daljem tekstu: Komisija) u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sledećem 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sastavu: 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1.1 </w:t>
      </w:r>
      <w:r>
        <w:rPr>
          <w:rFonts w:ascii="Book Antiqua" w:eastAsia="MS Mincho" w:hAnsi="Book Antiqua"/>
          <w:noProof w:val="0"/>
          <w:color w:val="000000"/>
          <w:lang w:val="sr-Latn-RS"/>
        </w:rPr>
        <w:t>Krenare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Sogojeva Dermaku / direktor Pravnog odeljenja - Ministarstvo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bezbednosnih snaga 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Kosova - predsedavajući;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1.2  Shkumbim El</w:t>
      </w:r>
      <w:r>
        <w:rPr>
          <w:rFonts w:ascii="Book Antiqua" w:eastAsia="MS Mincho" w:hAnsi="Book Antiqua"/>
          <w:noProof w:val="0"/>
          <w:color w:val="000000"/>
          <w:lang w:val="sr-Latn-RS"/>
        </w:rPr>
        <w:t>sh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ani / pravni s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lužbenik 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- Ministarstvo finansija- Zamenik predsednika;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1.3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Jeton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Barjaktari / Viši analitičar budžeta - Ministarstvo finansija - član;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1.4  Imer Rudari / službenik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Trezor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- Ministarstvo finansija - član;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1.5 Agron Ga</w:t>
      </w:r>
      <w:r>
        <w:rPr>
          <w:rFonts w:ascii="Book Antiqua" w:eastAsia="MS Mincho" w:hAnsi="Book Antiqua"/>
          <w:noProof w:val="0"/>
          <w:color w:val="000000"/>
          <w:lang w:val="sr-Latn-RS"/>
        </w:rPr>
        <w:t>sh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i / koordinator - </w:t>
      </w:r>
      <w:r>
        <w:rPr>
          <w:rFonts w:ascii="Book Antiqua" w:eastAsia="MS Mincho" w:hAnsi="Book Antiqua"/>
          <w:noProof w:val="0"/>
          <w:color w:val="000000"/>
          <w:lang w:val="sr-Latn-RS"/>
        </w:rPr>
        <w:t>PK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/ Kancelarija Premijera - član.;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1.6  </w:t>
      </w:r>
      <w:r>
        <w:rPr>
          <w:rFonts w:ascii="Book Antiqua" w:eastAsia="MS Mincho" w:hAnsi="Book Antiqua"/>
          <w:noProof w:val="0"/>
          <w:color w:val="000000"/>
          <w:lang w:val="sr-Latn-RS"/>
        </w:rPr>
        <w:t>Xh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avit Bullik</w:t>
      </w:r>
      <w:r>
        <w:rPr>
          <w:rFonts w:ascii="Book Antiqua" w:eastAsia="MS Mincho" w:hAnsi="Book Antiqua"/>
          <w:noProof w:val="0"/>
          <w:color w:val="000000"/>
          <w:lang w:val="sr-Latn-RS"/>
        </w:rPr>
        <w:t>q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/ viši pravni službenik - Kancelarija Premijera - član.;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1.7 Salih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Hoxh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a / pravni s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lužbenik 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- Ministarstvo za evropske integracije - član;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1.8  Faruk Dakaj / prav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na kancelarija 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- Kosovska obaveštajna agencija - član;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1.9 </w:t>
      </w:r>
      <w:r>
        <w:rPr>
          <w:rFonts w:ascii="Book Antiqua" w:eastAsia="MS Mincho" w:hAnsi="Book Antiqua"/>
          <w:noProof w:val="0"/>
          <w:color w:val="000000"/>
          <w:lang w:val="sr-Latn-RS"/>
        </w:rPr>
        <w:t>Adnan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Ahmed</w:t>
      </w:r>
      <w:r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 / Kancelarija za finansije - Kosovska o</w:t>
      </w:r>
      <w:r>
        <w:rPr>
          <w:rFonts w:ascii="Book Antiqua" w:eastAsia="MS Mincho" w:hAnsi="Book Antiqua"/>
          <w:noProof w:val="0"/>
          <w:color w:val="000000"/>
          <w:lang w:val="sr-Latn-RS"/>
        </w:rPr>
        <w:t>baveštajna agencija - član; . 1.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10 Mergim Himaj / Pravno odeljenje - Ministarst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vo unutrašnjih poslova - član;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</w:t>
      </w:r>
      <w:r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11 Driton Ademi, / Odeljenje za javnu bezbednost - Ministarstvo unutrašnjih poslova - član;</w:t>
      </w:r>
    </w:p>
    <w:p w:rsidR="004543F0" w:rsidRP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1.12 Hamdi Hyseni / Odeljenje za usluge podrške - Policija Kosova - član; </w:t>
      </w:r>
    </w:p>
    <w:p w:rsidR="004543F0" w:rsidRP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1.13 Jedan Predstavnik Carine Kosova - član; </w:t>
      </w:r>
    </w:p>
    <w:p w:rsidR="004543F0" w:rsidRP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1.14 Feride Podvorica / Pravno odeljenje - Ministarstvo pravde - član; </w:t>
      </w:r>
    </w:p>
    <w:p w:rsidR="004543F0" w:rsidRP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1.15 Gezim je Mustafaj / Viši službenik za javne nabavke – Korektivna služba - član </w:t>
      </w:r>
    </w:p>
    <w:p w:rsidR="004543F0" w:rsidRP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1.16  Afrim Maxhuani / direktora Odeljenja javne nabavke - Ministarstvo za Bezbednosne Snage Kosova - član;  </w:t>
      </w:r>
    </w:p>
    <w:p w:rsidR="004543F0" w:rsidRP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1.17 Zijadin Bajčinca / Direktor odeljenja za logistiku - Ministarstvo za Bezbednosne Snage Kosova - član; </w:t>
      </w:r>
    </w:p>
    <w:p w:rsidR="004543F0" w:rsidRP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 xml:space="preserve">1.18 Burim Abazi, / Pravno odeljenje - Ministarstvo za Bezbednosne Snage Kosova - član;  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4543F0">
        <w:rPr>
          <w:rFonts w:ascii="Book Antiqua" w:eastAsia="MS Mincho" w:hAnsi="Book Antiqua"/>
          <w:noProof w:val="0"/>
          <w:color w:val="000000"/>
          <w:lang w:val="sr-Latn-RS"/>
        </w:rPr>
        <w:t>1.19 Predstavnik Ministarstva trgovine i industrije - član;</w:t>
      </w:r>
    </w:p>
    <w:p w:rsidR="004543F0" w:rsidRDefault="004543F0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/>
          <w:noProof w:val="0"/>
          <w:color w:val="000000"/>
          <w:lang w:val="sr-Latn-RS"/>
        </w:rPr>
        <w:t>P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oziva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R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eguatorna komisija za javne nabavke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da pošalje predstavnika.     </w:t>
      </w: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3.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skladu sa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predsedavajućim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komisije mo</w:t>
      </w:r>
      <w:r>
        <w:rPr>
          <w:rFonts w:ascii="Book Antiqua" w:eastAsia="MS Mincho" w:hAnsi="Book Antiqua"/>
          <w:noProof w:val="0"/>
          <w:color w:val="000000"/>
          <w:lang w:val="sr-Latn-RS"/>
        </w:rPr>
        <w:t>gu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biti pozvani i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predstavni</w:t>
      </w:r>
      <w:r>
        <w:rPr>
          <w:rFonts w:ascii="Book Antiqua" w:eastAsia="MS Mincho" w:hAnsi="Book Antiqua"/>
          <w:noProof w:val="0"/>
          <w:color w:val="000000"/>
          <w:lang w:val="sr-Latn-RS"/>
        </w:rPr>
        <w:t>ci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međunarodnih organizacija i organiz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acija civilnog društva i drugi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institucionalni zvanični</w:t>
      </w:r>
      <w:r>
        <w:rPr>
          <w:rFonts w:ascii="Book Antiqua" w:eastAsia="MS Mincho" w:hAnsi="Book Antiqua"/>
          <w:noProof w:val="0"/>
          <w:color w:val="000000"/>
          <w:lang w:val="sr-Latn-RS"/>
        </w:rPr>
        <w:t>ci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.  </w:t>
      </w: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4. U cilju efikasnijeg obavljanja svojih aktivnosti, Komisija može osnovati privremene radne grupe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i može da angažuje stručnjake iz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oblasti nabavke </w:t>
      </w:r>
      <w:r>
        <w:rPr>
          <w:rFonts w:ascii="Book Antiqua" w:eastAsia="MS Mincho" w:hAnsi="Book Antiqua"/>
          <w:noProof w:val="0"/>
          <w:color w:val="000000"/>
          <w:lang w:val="sr-Latn-RS"/>
        </w:rPr>
        <w:t>u cilju odbrane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i sigurnost</w:t>
      </w:r>
      <w:r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.  </w:t>
      </w: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5. U svom radu, Komisija može koristiti stručnu podršku relevantnih međunarodnih institucija i organizacija.  </w:t>
      </w: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6. </w:t>
      </w:r>
      <w:r>
        <w:rPr>
          <w:rFonts w:ascii="Book Antiqua" w:eastAsia="MS Mincho" w:hAnsi="Book Antiqua"/>
          <w:noProof w:val="0"/>
          <w:color w:val="000000"/>
          <w:lang w:val="sr-Latn-RS"/>
        </w:rPr>
        <w:t>Komisija je dužna d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svo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m radu podnosi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izveštaj vladi kad god je potrebno, izveštaj o napretku rada Komisije. </w:t>
      </w:r>
    </w:p>
    <w:p w:rsidR="00C409A4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543F0" w:rsidRPr="004543F0" w:rsidRDefault="00C409A4" w:rsidP="004543F0">
      <w:pPr>
        <w:spacing w:after="0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7. Odluka stupa na snagu danom potpisivanja.</w:t>
      </w:r>
    </w:p>
    <w:p w:rsidR="004543F0" w:rsidRPr="008E0848" w:rsidRDefault="004543F0" w:rsidP="004543F0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543F0" w:rsidRPr="008E0848" w:rsidRDefault="004543F0" w:rsidP="004543F0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4543F0" w:rsidRPr="008E0848" w:rsidRDefault="004543F0" w:rsidP="004543F0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4543F0" w:rsidRPr="008E0848" w:rsidRDefault="004543F0" w:rsidP="004543F0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4543F0" w:rsidRPr="008E0848" w:rsidRDefault="004543F0" w:rsidP="004543F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4543F0" w:rsidRPr="008E0848" w:rsidRDefault="004543F0" w:rsidP="004543F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4543F0" w:rsidRPr="008E0848" w:rsidRDefault="004543F0" w:rsidP="004543F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4543F0" w:rsidRPr="002765F3" w:rsidRDefault="004543F0" w:rsidP="004543F0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2765F3">
        <w:rPr>
          <w:rFonts w:ascii="Book Antiqua" w:hAnsi="Book Antiqua"/>
          <w:lang w:val="sr-Latn-RS"/>
        </w:rPr>
        <w:t>Arhivi Vlade</w:t>
      </w: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Default="002765F3" w:rsidP="00710194">
      <w:pPr>
        <w:spacing w:after="0"/>
        <w:rPr>
          <w:lang w:val="sr-Latn-RS"/>
        </w:rPr>
      </w:pPr>
    </w:p>
    <w:p w:rsidR="002765F3" w:rsidRPr="008E0848" w:rsidRDefault="002765F3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C409A4" w:rsidRPr="008E0848" w:rsidRDefault="00C409A4" w:rsidP="00C409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5CC3C3A6" wp14:editId="5D359411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A4" w:rsidRPr="008E0848" w:rsidRDefault="00C409A4" w:rsidP="00C409A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409A4" w:rsidRPr="008E0848" w:rsidRDefault="00C409A4" w:rsidP="00C409A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409A4" w:rsidRPr="008E0848" w:rsidRDefault="00C409A4" w:rsidP="00C409A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409A4" w:rsidRPr="008E0848" w:rsidRDefault="00C409A4" w:rsidP="00C409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409A4" w:rsidRPr="008E0848" w:rsidRDefault="00C409A4" w:rsidP="00C409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/79</w:t>
      </w:r>
    </w:p>
    <w:p w:rsidR="00C409A4" w:rsidRDefault="00C409A4" w:rsidP="00C409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11.12.2018</w:t>
      </w:r>
    </w:p>
    <w:p w:rsidR="00C409A4" w:rsidRPr="008E0848" w:rsidRDefault="00C409A4" w:rsidP="00C409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409A4" w:rsidRDefault="00C409A4" w:rsidP="00C409A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11. decembra 2018 godine, donela:</w:t>
      </w:r>
    </w:p>
    <w:p w:rsidR="00C409A4" w:rsidRPr="008E0848" w:rsidRDefault="00C409A4" w:rsidP="00C409A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C409A4" w:rsidRDefault="00C409A4" w:rsidP="00C409A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409A4" w:rsidRPr="008E0848" w:rsidRDefault="00C409A4" w:rsidP="00C409A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409A4" w:rsidRPr="00C409A4" w:rsidRDefault="00C409A4" w:rsidP="00C409A4">
      <w:pPr>
        <w:pStyle w:val="ListParagraph"/>
        <w:numPr>
          <w:ilvl w:val="0"/>
          <w:numId w:val="34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>Usvojen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je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dokument koji predstavlja državnu poziciju Republike Kosovo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Pr="00C409A4">
        <w:rPr>
          <w:rFonts w:ascii="Book Antiqua" w:eastAsia="MS Mincho" w:hAnsi="Book Antiqua"/>
          <w:noProof w:val="0"/>
          <w:color w:val="000000"/>
          <w:lang w:val="sr-Latn-RS"/>
        </w:rPr>
        <w:t xml:space="preserve"> Savet za stabilizaciju i pridruživanje, koji će se održati 17. decembra 2018 u Briselu</w:t>
      </w:r>
      <w:r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C409A4" w:rsidRPr="00C409A4" w:rsidRDefault="00C409A4" w:rsidP="00C409A4">
      <w:pPr>
        <w:pStyle w:val="ListParagraph"/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409A4" w:rsidRPr="004543F0" w:rsidRDefault="00C409A4" w:rsidP="00C409A4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409A4" w:rsidRPr="002765F3" w:rsidRDefault="00C409A4" w:rsidP="00C409A4">
      <w:pPr>
        <w:pStyle w:val="ListParagraph"/>
        <w:numPr>
          <w:ilvl w:val="0"/>
          <w:numId w:val="34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C409A4" w:rsidRDefault="00C409A4" w:rsidP="00C409A4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409A4" w:rsidRPr="008E0848" w:rsidRDefault="00C409A4" w:rsidP="00C409A4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409A4" w:rsidRPr="008E0848" w:rsidRDefault="00C409A4" w:rsidP="00C409A4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C409A4" w:rsidRPr="008E0848" w:rsidRDefault="00C409A4" w:rsidP="00C409A4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C409A4" w:rsidRPr="008E0848" w:rsidRDefault="00C409A4" w:rsidP="00C409A4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C409A4" w:rsidRPr="008E0848" w:rsidRDefault="00C409A4" w:rsidP="00C409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C409A4" w:rsidRPr="008E0848" w:rsidRDefault="00C409A4" w:rsidP="00C409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C409A4" w:rsidRPr="008E0848" w:rsidRDefault="00C409A4" w:rsidP="00C409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C409A4" w:rsidRPr="002765F3" w:rsidRDefault="00C409A4" w:rsidP="00C409A4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2765F3">
        <w:rPr>
          <w:rFonts w:ascii="Book Antiqua" w:hAnsi="Book Antiqua"/>
          <w:lang w:val="sr-Latn-RS"/>
        </w:rPr>
        <w:t>Arhivi Vlade</w:t>
      </w: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p w:rsidR="00710194" w:rsidRPr="008E0848" w:rsidRDefault="00710194" w:rsidP="00710194">
      <w:pPr>
        <w:spacing w:after="0"/>
        <w:rPr>
          <w:lang w:val="sr-Latn-RS"/>
        </w:rPr>
      </w:pPr>
    </w:p>
    <w:sectPr w:rsidR="00710194" w:rsidRPr="008E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7246"/>
    <w:multiLevelType w:val="hybridMultilevel"/>
    <w:tmpl w:val="CF7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D7EB3"/>
    <w:multiLevelType w:val="hybridMultilevel"/>
    <w:tmpl w:val="05AA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707"/>
    <w:multiLevelType w:val="hybridMultilevel"/>
    <w:tmpl w:val="FB40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57E3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C48"/>
    <w:multiLevelType w:val="hybridMultilevel"/>
    <w:tmpl w:val="3966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64BB"/>
    <w:multiLevelType w:val="multilevel"/>
    <w:tmpl w:val="25601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E2E"/>
    <w:multiLevelType w:val="hybridMultilevel"/>
    <w:tmpl w:val="3CF0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557AB"/>
    <w:multiLevelType w:val="hybridMultilevel"/>
    <w:tmpl w:val="2060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B28E3"/>
    <w:multiLevelType w:val="hybridMultilevel"/>
    <w:tmpl w:val="D34C9734"/>
    <w:lvl w:ilvl="0" w:tplc="DCC03D5E">
      <w:start w:val="1"/>
      <w:numFmt w:val="decimal"/>
      <w:lvlText w:val="%1."/>
      <w:lvlJc w:val="left"/>
      <w:pPr>
        <w:ind w:left="720" w:hanging="360"/>
      </w:pPr>
      <w:rPr>
        <w:rFonts w:eastAsia="MS Mincho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0B30"/>
    <w:multiLevelType w:val="hybridMultilevel"/>
    <w:tmpl w:val="7C94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82465EC">
      <w:start w:val="3"/>
      <w:numFmt w:val="bullet"/>
      <w:lvlText w:val="-"/>
      <w:lvlJc w:val="left"/>
      <w:pPr>
        <w:ind w:left="1440" w:hanging="360"/>
      </w:pPr>
      <w:rPr>
        <w:rFonts w:ascii="Book Antiqua" w:eastAsia="MS Mincho" w:hAnsi="Book Antiqu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8220F"/>
    <w:multiLevelType w:val="hybridMultilevel"/>
    <w:tmpl w:val="D86A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6440"/>
    <w:multiLevelType w:val="hybridMultilevel"/>
    <w:tmpl w:val="087C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3A9F"/>
    <w:multiLevelType w:val="multilevel"/>
    <w:tmpl w:val="659A4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4542E1"/>
    <w:multiLevelType w:val="hybridMultilevel"/>
    <w:tmpl w:val="2CB8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F13BD"/>
    <w:multiLevelType w:val="hybridMultilevel"/>
    <w:tmpl w:val="1282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14623"/>
    <w:multiLevelType w:val="hybridMultilevel"/>
    <w:tmpl w:val="5928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42B09"/>
    <w:multiLevelType w:val="hybridMultilevel"/>
    <w:tmpl w:val="F180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B67A2"/>
    <w:multiLevelType w:val="hybridMultilevel"/>
    <w:tmpl w:val="A4CC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D4AB4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D08B0"/>
    <w:multiLevelType w:val="hybridMultilevel"/>
    <w:tmpl w:val="50B80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7525E8"/>
    <w:multiLevelType w:val="hybridMultilevel"/>
    <w:tmpl w:val="A172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B26D6"/>
    <w:multiLevelType w:val="hybridMultilevel"/>
    <w:tmpl w:val="E6CC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847A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3698D"/>
    <w:multiLevelType w:val="multilevel"/>
    <w:tmpl w:val="A6AE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D1662C"/>
    <w:multiLevelType w:val="hybridMultilevel"/>
    <w:tmpl w:val="8EAC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D7604"/>
    <w:multiLevelType w:val="hybridMultilevel"/>
    <w:tmpl w:val="21A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1093"/>
    <w:multiLevelType w:val="hybridMultilevel"/>
    <w:tmpl w:val="3816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2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9"/>
  </w:num>
  <w:num w:numId="12">
    <w:abstractNumId w:val="23"/>
  </w:num>
  <w:num w:numId="13">
    <w:abstractNumId w:val="18"/>
  </w:num>
  <w:num w:numId="14">
    <w:abstractNumId w:val="16"/>
  </w:num>
  <w:num w:numId="15">
    <w:abstractNumId w:val="24"/>
  </w:num>
  <w:num w:numId="16">
    <w:abstractNumId w:val="6"/>
  </w:num>
  <w:num w:numId="17">
    <w:abstractNumId w:val="25"/>
  </w:num>
  <w:num w:numId="18">
    <w:abstractNumId w:val="32"/>
  </w:num>
  <w:num w:numId="19">
    <w:abstractNumId w:val="0"/>
  </w:num>
  <w:num w:numId="20">
    <w:abstractNumId w:val="17"/>
  </w:num>
  <w:num w:numId="21">
    <w:abstractNumId w:val="11"/>
  </w:num>
  <w:num w:numId="22">
    <w:abstractNumId w:val="14"/>
  </w:num>
  <w:num w:numId="23">
    <w:abstractNumId w:val="10"/>
  </w:num>
  <w:num w:numId="24">
    <w:abstractNumId w:val="13"/>
  </w:num>
  <w:num w:numId="25">
    <w:abstractNumId w:val="12"/>
  </w:num>
  <w:num w:numId="26">
    <w:abstractNumId w:val="2"/>
  </w:num>
  <w:num w:numId="27">
    <w:abstractNumId w:val="15"/>
  </w:num>
  <w:num w:numId="28">
    <w:abstractNumId w:val="20"/>
  </w:num>
  <w:num w:numId="29">
    <w:abstractNumId w:val="31"/>
  </w:num>
  <w:num w:numId="30">
    <w:abstractNumId w:val="19"/>
  </w:num>
  <w:num w:numId="31">
    <w:abstractNumId w:val="34"/>
  </w:num>
  <w:num w:numId="32">
    <w:abstractNumId w:val="22"/>
  </w:num>
  <w:num w:numId="33">
    <w:abstractNumId w:val="30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E5982"/>
    <w:rsid w:val="00117A2A"/>
    <w:rsid w:val="00164E6D"/>
    <w:rsid w:val="00185BE2"/>
    <w:rsid w:val="001C76F6"/>
    <w:rsid w:val="001E7CEB"/>
    <w:rsid w:val="002765F3"/>
    <w:rsid w:val="002B7252"/>
    <w:rsid w:val="002C010C"/>
    <w:rsid w:val="00340233"/>
    <w:rsid w:val="00345D56"/>
    <w:rsid w:val="003D3E7E"/>
    <w:rsid w:val="00402898"/>
    <w:rsid w:val="004064E1"/>
    <w:rsid w:val="004543F0"/>
    <w:rsid w:val="004755DE"/>
    <w:rsid w:val="005965D0"/>
    <w:rsid w:val="005D6071"/>
    <w:rsid w:val="005E4748"/>
    <w:rsid w:val="005E5DF7"/>
    <w:rsid w:val="00641671"/>
    <w:rsid w:val="00647136"/>
    <w:rsid w:val="0069364E"/>
    <w:rsid w:val="00697759"/>
    <w:rsid w:val="006B7357"/>
    <w:rsid w:val="006B7E63"/>
    <w:rsid w:val="006F6050"/>
    <w:rsid w:val="00707340"/>
    <w:rsid w:val="00710194"/>
    <w:rsid w:val="007B58AB"/>
    <w:rsid w:val="007F0F27"/>
    <w:rsid w:val="00826F91"/>
    <w:rsid w:val="008C2AC7"/>
    <w:rsid w:val="008E0848"/>
    <w:rsid w:val="009137AB"/>
    <w:rsid w:val="00920E67"/>
    <w:rsid w:val="00983437"/>
    <w:rsid w:val="009E50E2"/>
    <w:rsid w:val="00A05340"/>
    <w:rsid w:val="00A15C4C"/>
    <w:rsid w:val="00A37889"/>
    <w:rsid w:val="00A43E42"/>
    <w:rsid w:val="00A72B2D"/>
    <w:rsid w:val="00A91CF3"/>
    <w:rsid w:val="00B11C83"/>
    <w:rsid w:val="00B304B9"/>
    <w:rsid w:val="00B55530"/>
    <w:rsid w:val="00C06626"/>
    <w:rsid w:val="00C409A4"/>
    <w:rsid w:val="00CC66A9"/>
    <w:rsid w:val="00CC68CF"/>
    <w:rsid w:val="00D2198A"/>
    <w:rsid w:val="00D506B8"/>
    <w:rsid w:val="00EE6312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318C-CDBC-46AB-82E2-CFD8388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2018-12-14T15:01:00Z</dcterms:created>
  <dcterms:modified xsi:type="dcterms:W3CDTF">2018-12-14T15:01:00Z</dcterms:modified>
</cp:coreProperties>
</file>