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8460ED0" wp14:editId="12B336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64754" w:rsidRPr="00641671" w:rsidRDefault="00D64754" w:rsidP="00D647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64754" w:rsidRPr="00641671" w:rsidRDefault="00D64754" w:rsidP="00D647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D64754" w:rsidRPr="00641671" w:rsidRDefault="00D64754" w:rsidP="00D6475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64754" w:rsidRDefault="00D64754" w:rsidP="00D6475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</w:t>
      </w:r>
      <w:r w:rsidR="001966E5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>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64754" w:rsidRPr="00EE6312" w:rsidRDefault="00D64754" w:rsidP="00D6475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D64754" w:rsidRDefault="00D64754" w:rsidP="00D6475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D64754" w:rsidRPr="00EE6312" w:rsidRDefault="00D64754" w:rsidP="00D6475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D64754" w:rsidRPr="00D64754" w:rsidRDefault="00D64754" w:rsidP="00D6475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Uspostavljene su 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preventivne mere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 vrednosti od 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10% za uvezene proizvode poreklom iz Srbije i Bosne i Hercegovine.  </w:t>
      </w: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Izuzetak iz stava 1. ove odluke čine s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vetske brendov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drugi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h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zem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lja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koje se proizv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de u Srbiji i Bosni i Hercegovini.   </w:t>
      </w: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 Ministarstvo finansija, Carina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Kosova, da sproved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ovu odluku u skladu sa važećim zakonskim propisima.   </w:t>
      </w: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6475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Ova odluka stupa na snagu danom potpisivanja.</w:t>
      </w: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641671" w:rsidRDefault="00D64754" w:rsidP="00D64754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D64754" w:rsidRPr="00641671" w:rsidRDefault="00D64754" w:rsidP="00D64754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D64754" w:rsidRPr="00641671" w:rsidRDefault="00D64754" w:rsidP="00D64754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D64754" w:rsidRPr="00641671" w:rsidRDefault="00D64754" w:rsidP="00D64754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8460ED0" wp14:editId="12B336C1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64754" w:rsidRPr="00641671" w:rsidRDefault="00D64754" w:rsidP="00D647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64754" w:rsidRPr="00641671" w:rsidRDefault="00D64754" w:rsidP="00D647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64754" w:rsidRPr="00641671" w:rsidRDefault="00D64754" w:rsidP="00D647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D64754" w:rsidRPr="00641671" w:rsidRDefault="00D64754" w:rsidP="00D6475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64754" w:rsidRDefault="00D64754" w:rsidP="00D6475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1966E5" w:rsidRPr="00EE6312" w:rsidRDefault="001966E5" w:rsidP="00D64754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D64754" w:rsidRDefault="00D64754" w:rsidP="00D6475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966E5" w:rsidRPr="00EE6312" w:rsidRDefault="001966E5" w:rsidP="00D64754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1966E5" w:rsidRPr="001966E5" w:rsidRDefault="00D64754" w:rsidP="00D6475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</w:t>
      </w:r>
      <w:r w:rsidR="001966E5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Nacrt zakona o pridržavanj</w:t>
      </w:r>
      <w:r w:rsidR="001966E5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 Kosova u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Regionaln</w:t>
      </w:r>
      <w:r w:rsidR="001966E5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škol</w:t>
      </w:r>
      <w:r w:rsidR="001966E5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javnu upravu (ReSPA).  </w:t>
      </w:r>
    </w:p>
    <w:p w:rsidR="001966E5" w:rsidRPr="001966E5" w:rsidRDefault="001966E5" w:rsidP="001966E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966E5" w:rsidRPr="001966E5" w:rsidRDefault="001966E5" w:rsidP="00D6475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="00D64754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acrt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zakona iz</w:t>
      </w:r>
      <w:r w:rsidR="00D64754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tačke 1 ove odluke </w:t>
      </w: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dostavlja </w:t>
      </w:r>
      <w:r w:rsidR="00D64754"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Skupštini Kosova na razmatranje i usvajanje. </w:t>
      </w:r>
    </w:p>
    <w:p w:rsidR="001966E5" w:rsidRPr="001966E5" w:rsidRDefault="001966E5" w:rsidP="001966E5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64754" w:rsidRPr="001966E5" w:rsidRDefault="00D64754" w:rsidP="00D6475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966E5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D64754" w:rsidRPr="00D64754" w:rsidRDefault="00D64754" w:rsidP="00D64754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D64754" w:rsidRDefault="00D64754" w:rsidP="00D6475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D64754" w:rsidRPr="00641671" w:rsidRDefault="00D64754" w:rsidP="00D64754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D64754" w:rsidRPr="00641671" w:rsidRDefault="00D64754" w:rsidP="00D64754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D64754" w:rsidRPr="00641671" w:rsidRDefault="00D64754" w:rsidP="00D64754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D64754" w:rsidRPr="00641671" w:rsidRDefault="00D64754" w:rsidP="00D6475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D64754" w:rsidRPr="00641671" w:rsidRDefault="00D64754" w:rsidP="00D64754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D64754" w:rsidRDefault="00D64754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64754" w:rsidRDefault="00D64754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Pr="00641671" w:rsidRDefault="001966E5" w:rsidP="001966E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077853" wp14:editId="719FBB6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E5" w:rsidRPr="00641671" w:rsidRDefault="001966E5" w:rsidP="001966E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966E5" w:rsidRPr="00641671" w:rsidRDefault="001966E5" w:rsidP="001966E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966E5" w:rsidRPr="00641671" w:rsidRDefault="001966E5" w:rsidP="001966E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966E5" w:rsidRPr="00641671" w:rsidRDefault="001966E5" w:rsidP="001966E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66E5" w:rsidRPr="00641671" w:rsidRDefault="001966E5" w:rsidP="001966E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1966E5" w:rsidRPr="00641671" w:rsidRDefault="001966E5" w:rsidP="001966E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1966E5" w:rsidRDefault="001966E5" w:rsidP="001966E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</w:rPr>
        <w:t>7 stav 11.</w:t>
      </w:r>
      <w:r w:rsidRPr="0008308F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 xml:space="preserve">Zakona </w:t>
      </w:r>
      <w:r>
        <w:rPr>
          <w:rFonts w:ascii="Book Antiqua" w:hAnsi="Book Antiqua"/>
          <w:color w:val="000000"/>
        </w:rPr>
        <w:t>b</w:t>
      </w:r>
      <w:r w:rsidRPr="0008308F">
        <w:rPr>
          <w:rFonts w:ascii="Book Antiqua" w:hAnsi="Book Antiqua"/>
          <w:color w:val="000000"/>
        </w:rPr>
        <w:t xml:space="preserve">r. 04/L-101 </w:t>
      </w:r>
      <w:r>
        <w:rPr>
          <w:rFonts w:ascii="Book Antiqua" w:hAnsi="Book Antiqua"/>
          <w:color w:val="000000"/>
        </w:rPr>
        <w:t xml:space="preserve">o pensionom fondu </w:t>
      </w:r>
      <w:r w:rsidRPr="0008308F">
        <w:rPr>
          <w:rFonts w:ascii="Book Antiqua" w:hAnsi="Book Antiqua"/>
          <w:color w:val="000000"/>
        </w:rPr>
        <w:t>Kosov</w:t>
      </w:r>
      <w:r>
        <w:rPr>
          <w:rFonts w:ascii="Book Antiqua" w:hAnsi="Book Antiqua"/>
          <w:color w:val="000000"/>
        </w:rPr>
        <w:t>a</w:t>
      </w:r>
      <w:r w:rsidRPr="0008308F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izmenjen i dopunjen Zakon</w:t>
      </w:r>
      <w:r w:rsidR="003D6E8D">
        <w:rPr>
          <w:rFonts w:ascii="Book Antiqua" w:hAnsi="Book Antiqua"/>
          <w:color w:val="000000"/>
        </w:rPr>
        <w:t xml:space="preserve"> b</w:t>
      </w:r>
      <w:r w:rsidRPr="0008308F">
        <w:rPr>
          <w:rFonts w:ascii="Book Antiqua" w:hAnsi="Book Antiqua"/>
          <w:color w:val="000000"/>
        </w:rPr>
        <w:t xml:space="preserve">r. 04/L-115, </w:t>
      </w:r>
      <w:r w:rsidR="003D6E8D">
        <w:rPr>
          <w:rFonts w:ascii="Book Antiqua" w:hAnsi="Book Antiqua"/>
          <w:color w:val="000000"/>
        </w:rPr>
        <w:t>sa zakonom b</w:t>
      </w:r>
      <w:r w:rsidRPr="0008308F">
        <w:rPr>
          <w:rFonts w:ascii="Book Antiqua" w:hAnsi="Book Antiqua"/>
          <w:color w:val="000000"/>
        </w:rPr>
        <w:t xml:space="preserve">r. 04/L-168 </w:t>
      </w:r>
      <w:r w:rsidR="003D6E8D">
        <w:rPr>
          <w:rFonts w:ascii="Book Antiqua" w:hAnsi="Book Antiqua"/>
          <w:color w:val="000000"/>
        </w:rPr>
        <w:t>i Zakonom b</w:t>
      </w:r>
      <w:r w:rsidRPr="0008308F">
        <w:rPr>
          <w:rFonts w:ascii="Book Antiqua" w:hAnsi="Book Antiqua"/>
          <w:color w:val="000000"/>
        </w:rPr>
        <w:t>r. 05/L-116</w:t>
      </w:r>
      <w:r w:rsidRPr="00920411">
        <w:rPr>
          <w:rFonts w:ascii="Times New Roman" w:hAnsi="Times New Roman"/>
          <w:color w:val="000000"/>
          <w:sz w:val="24"/>
          <w:szCs w:val="24"/>
        </w:rPr>
        <w:t>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1966E5" w:rsidRPr="00EE6312" w:rsidRDefault="001966E5" w:rsidP="001966E5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1966E5" w:rsidRDefault="001966E5" w:rsidP="001966E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966E5" w:rsidRPr="00EE6312" w:rsidRDefault="001966E5" w:rsidP="001966E5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3D6E8D" w:rsidRDefault="003D6E8D" w:rsidP="003D6E8D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Odobren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o je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prikupljanje sredstava neizdvo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j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en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ih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u budžetu Republike Kosov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o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, navodi se u saopštenju Kosovskog Fonda penzion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e štednje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, u skladu sa situacijom na kraju 2018. </w:t>
      </w:r>
    </w:p>
    <w:p w:rsidR="003D6E8D" w:rsidRDefault="003D6E8D" w:rsidP="003D6E8D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D214B" w:rsidRDefault="003D6E8D" w:rsidP="003D6E8D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O</w:t>
      </w: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bavezuje Ministarstvo finansija za implementaciju ova odluka.  </w:t>
      </w:r>
    </w:p>
    <w:p w:rsidR="003D214B" w:rsidRPr="003D214B" w:rsidRDefault="003D214B" w:rsidP="003D214B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966E5" w:rsidRDefault="003D6E8D" w:rsidP="003D6E8D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D6E8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3D214B" w:rsidRPr="003D214B" w:rsidRDefault="003D214B" w:rsidP="003D214B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D214B" w:rsidRPr="003D6E8D" w:rsidRDefault="003D214B" w:rsidP="003D214B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966E5" w:rsidRPr="00D64754" w:rsidRDefault="001966E5" w:rsidP="001966E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966E5" w:rsidRPr="00641671" w:rsidRDefault="001966E5" w:rsidP="001966E5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1966E5" w:rsidRPr="00641671" w:rsidRDefault="001966E5" w:rsidP="001966E5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1966E5" w:rsidRPr="00641671" w:rsidRDefault="001966E5" w:rsidP="001966E5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1966E5" w:rsidRPr="00641671" w:rsidRDefault="001966E5" w:rsidP="001966E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1966E5" w:rsidRPr="00641671" w:rsidRDefault="001966E5" w:rsidP="001966E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1966E5" w:rsidRPr="00641671" w:rsidRDefault="001966E5" w:rsidP="001966E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1966E5" w:rsidRPr="00641671" w:rsidRDefault="001966E5" w:rsidP="001966E5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1966E5" w:rsidRDefault="001966E5" w:rsidP="001966E5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66E5" w:rsidRDefault="001966E5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3D214B" w:rsidRPr="00641671" w:rsidRDefault="003D214B" w:rsidP="003D214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8CF1910" wp14:editId="0C01402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4B" w:rsidRPr="00641671" w:rsidRDefault="003D214B" w:rsidP="003D214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D214B" w:rsidRPr="00641671" w:rsidRDefault="003D214B" w:rsidP="003D214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D214B" w:rsidRPr="00641671" w:rsidRDefault="003D214B" w:rsidP="003D214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D214B" w:rsidRPr="00641671" w:rsidRDefault="003D214B" w:rsidP="003D214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D214B" w:rsidRPr="00641671" w:rsidRDefault="003D214B" w:rsidP="003D214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3D214B" w:rsidRPr="00641671" w:rsidRDefault="003D214B" w:rsidP="003D214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D214B" w:rsidRDefault="003D214B" w:rsidP="003D214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  <w:color w:val="000000"/>
        </w:rPr>
        <w:t>15 stav 3.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Zakona o </w:t>
      </w:r>
      <w:r w:rsidRPr="00645B6D">
        <w:rPr>
          <w:rFonts w:ascii="Book Antiqua" w:hAnsi="Book Antiqua"/>
          <w:color w:val="000000"/>
        </w:rPr>
        <w:t xml:space="preserve"> Bu</w:t>
      </w:r>
      <w:r>
        <w:rPr>
          <w:rFonts w:ascii="Book Antiqua" w:hAnsi="Book Antiqua"/>
          <w:color w:val="000000"/>
        </w:rPr>
        <w:t>dž</w:t>
      </w:r>
      <w:r w:rsidRPr="00645B6D">
        <w:rPr>
          <w:rFonts w:ascii="Book Antiqua" w:hAnsi="Book Antiqua"/>
          <w:color w:val="000000"/>
        </w:rPr>
        <w:t>et</w:t>
      </w:r>
      <w:r>
        <w:rPr>
          <w:rFonts w:ascii="Book Antiqua" w:hAnsi="Book Antiqua"/>
          <w:color w:val="000000"/>
        </w:rPr>
        <w:t>u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 </w:t>
      </w:r>
      <w:r w:rsidRPr="00645B6D">
        <w:rPr>
          <w:rFonts w:ascii="Book Antiqua" w:hAnsi="Book Antiqua"/>
          <w:color w:val="000000"/>
        </w:rPr>
        <w:t>2018</w:t>
      </w:r>
      <w:r>
        <w:rPr>
          <w:rFonts w:ascii="Book Antiqua" w:hAnsi="Book Antiqua"/>
          <w:color w:val="000000"/>
        </w:rPr>
        <w:t xml:space="preserve"> godinu</w:t>
      </w:r>
      <w:r w:rsidRPr="00920411">
        <w:rPr>
          <w:rFonts w:ascii="Times New Roman" w:hAnsi="Times New Roman"/>
          <w:color w:val="000000"/>
          <w:sz w:val="24"/>
          <w:szCs w:val="24"/>
        </w:rPr>
        <w:t>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D214B" w:rsidRPr="00EE6312" w:rsidRDefault="003D214B" w:rsidP="003D214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D214B" w:rsidRDefault="003D214B" w:rsidP="003D214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D214B" w:rsidRPr="00EE6312" w:rsidRDefault="003D214B" w:rsidP="003D214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3D214B" w:rsidRPr="001263CB" w:rsidRDefault="003D214B" w:rsidP="003D214B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zahtev </w:t>
      </w:r>
      <w:r w:rsidR="001263CB"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Ministra </w:t>
      </w: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finansija za </w:t>
      </w:r>
      <w:r w:rsidR="00BE5956"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budžetske u</w:t>
      </w: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štede, podele i transfere između kategorija </w:t>
      </w:r>
      <w:r w:rsidR="00BE5956"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rashoda </w:t>
      </w: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budžetskih organizacija za 2018., prema tabeli u prilogu. </w:t>
      </w:r>
    </w:p>
    <w:p w:rsidR="003D214B" w:rsidRPr="001263CB" w:rsidRDefault="003D214B" w:rsidP="003D214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214B" w:rsidRPr="001263CB" w:rsidRDefault="003D214B" w:rsidP="003D214B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Ministarstvo finansija je dužno da sprovede ovu odluku. </w:t>
      </w:r>
    </w:p>
    <w:p w:rsidR="003D214B" w:rsidRPr="001263CB" w:rsidRDefault="003D214B" w:rsidP="003D214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D214B" w:rsidRPr="003D214B" w:rsidRDefault="003D214B" w:rsidP="003D214B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3D214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3D214B" w:rsidRPr="00D64754" w:rsidRDefault="003D214B" w:rsidP="003D214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D214B" w:rsidRPr="00641671" w:rsidRDefault="003D214B" w:rsidP="003D214B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3D214B" w:rsidRPr="00641671" w:rsidRDefault="003D214B" w:rsidP="003D214B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3D214B" w:rsidRPr="00641671" w:rsidRDefault="003D214B" w:rsidP="003D214B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3D214B" w:rsidRPr="00641671" w:rsidRDefault="003D214B" w:rsidP="003D214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3D214B" w:rsidRPr="00641671" w:rsidRDefault="003D214B" w:rsidP="003D214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3D214B" w:rsidRPr="00641671" w:rsidRDefault="003D214B" w:rsidP="003D214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3D214B" w:rsidRPr="00641671" w:rsidRDefault="003D214B" w:rsidP="003D214B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3D214B" w:rsidRDefault="003D214B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3D214B" w:rsidRDefault="003D214B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30297E" w:rsidRPr="00641671" w:rsidRDefault="0030297E" w:rsidP="0030297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A478B92" wp14:editId="55C23FB9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7E" w:rsidRPr="00641671" w:rsidRDefault="0030297E" w:rsidP="003029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0297E" w:rsidRPr="00641671" w:rsidRDefault="0030297E" w:rsidP="0030297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0297E" w:rsidRPr="00641671" w:rsidRDefault="0030297E" w:rsidP="0030297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0297E" w:rsidRPr="00641671" w:rsidRDefault="0030297E" w:rsidP="0030297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0297E" w:rsidRPr="00641671" w:rsidRDefault="0030297E" w:rsidP="0030297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30297E" w:rsidRPr="00641671" w:rsidRDefault="0030297E" w:rsidP="003029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0297E" w:rsidRDefault="0030297E" w:rsidP="0030297E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  <w:color w:val="000000"/>
        </w:rPr>
        <w:t>15 stav 3.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Zakona o </w:t>
      </w:r>
      <w:r w:rsidRPr="00645B6D">
        <w:rPr>
          <w:rFonts w:ascii="Book Antiqua" w:hAnsi="Book Antiqua"/>
          <w:color w:val="000000"/>
        </w:rPr>
        <w:t xml:space="preserve"> Bu</w:t>
      </w:r>
      <w:r>
        <w:rPr>
          <w:rFonts w:ascii="Book Antiqua" w:hAnsi="Book Antiqua"/>
          <w:color w:val="000000"/>
        </w:rPr>
        <w:t>dž</w:t>
      </w:r>
      <w:r w:rsidRPr="00645B6D">
        <w:rPr>
          <w:rFonts w:ascii="Book Antiqua" w:hAnsi="Book Antiqua"/>
          <w:color w:val="000000"/>
        </w:rPr>
        <w:t>et</w:t>
      </w:r>
      <w:r>
        <w:rPr>
          <w:rFonts w:ascii="Book Antiqua" w:hAnsi="Book Antiqua"/>
          <w:color w:val="000000"/>
        </w:rPr>
        <w:t>u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 </w:t>
      </w:r>
      <w:r w:rsidRPr="00645B6D">
        <w:rPr>
          <w:rFonts w:ascii="Book Antiqua" w:hAnsi="Book Antiqua"/>
          <w:color w:val="000000"/>
        </w:rPr>
        <w:t>2018</w:t>
      </w:r>
      <w:r>
        <w:rPr>
          <w:rFonts w:ascii="Book Antiqua" w:hAnsi="Book Antiqua"/>
          <w:color w:val="000000"/>
        </w:rPr>
        <w:t xml:space="preserve"> godinu</w:t>
      </w:r>
      <w:r w:rsidRPr="00920411">
        <w:rPr>
          <w:rFonts w:ascii="Times New Roman" w:hAnsi="Times New Roman"/>
          <w:color w:val="000000"/>
          <w:sz w:val="24"/>
          <w:szCs w:val="24"/>
        </w:rPr>
        <w:t>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30297E" w:rsidRDefault="0030297E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30297E" w:rsidRPr="00641671" w:rsidRDefault="0030297E" w:rsidP="0030297E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P R E L I M I N A R N A  O D L U K A</w:t>
      </w:r>
    </w:p>
    <w:p w:rsidR="0030297E" w:rsidRPr="00641671" w:rsidRDefault="0030297E" w:rsidP="003029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641671">
        <w:rPr>
          <w:rFonts w:ascii="Book Antiqua" w:eastAsia="MS Mincho" w:hAnsi="Book Antiqua"/>
          <w:lang w:val="sr-Latn-RS"/>
        </w:rPr>
        <w:t xml:space="preserve">Odobrava se eksproprijacija za javni interes nekretnina </w:t>
      </w:r>
      <w:r>
        <w:rPr>
          <w:rFonts w:ascii="Book Antiqua" w:eastAsia="MS Mincho" w:hAnsi="Book Antiqua"/>
          <w:lang w:val="sr-Latn-RS"/>
        </w:rPr>
        <w:t xml:space="preserve">(bivših društvenih) </w:t>
      </w:r>
      <w:r w:rsidRPr="00641671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na osnovu zahteva opština Djakovica</w:t>
      </w:r>
      <w:r w:rsidRPr="00641671">
        <w:rPr>
          <w:rFonts w:ascii="Book Antiqua" w:eastAsia="MS Mincho" w:hAnsi="Book Antiqua" w:cs="Times New Roman"/>
          <w:lang w:val="sr-Latn-RS"/>
        </w:rPr>
        <w:t xml:space="preserve">, </w:t>
      </w:r>
      <w:r>
        <w:rPr>
          <w:rFonts w:ascii="Book Antiqua" w:eastAsia="MS Mincho" w:hAnsi="Book Antiqua" w:cs="Times New Roman"/>
          <w:lang w:val="sr-Latn-RS"/>
        </w:rPr>
        <w:t xml:space="preserve">koje su predmet izgradnje „ Okružnice u Djakovici „proširenje puta </w:t>
      </w:r>
      <w:r>
        <w:rPr>
          <w:rFonts w:ascii="Book Antiqua" w:hAnsi="Book Antiqua"/>
        </w:rPr>
        <w:t>D</w:t>
      </w:r>
      <w:r w:rsidRPr="00F47EBD">
        <w:rPr>
          <w:rFonts w:ascii="Book Antiqua" w:hAnsi="Book Antiqua"/>
        </w:rPr>
        <w:t>jakov</w:t>
      </w:r>
      <w:r>
        <w:rPr>
          <w:rFonts w:ascii="Book Antiqua" w:hAnsi="Book Antiqua"/>
        </w:rPr>
        <w:t xml:space="preserve">ica </w:t>
      </w:r>
      <w:r w:rsidRPr="00F47EB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Pr="00F47EBD">
        <w:rPr>
          <w:rFonts w:ascii="Book Antiqua" w:hAnsi="Book Antiqua"/>
        </w:rPr>
        <w:t xml:space="preserve"> Prizren</w:t>
      </w:r>
      <w:r>
        <w:rPr>
          <w:rFonts w:ascii="Book Antiqua" w:hAnsi="Book Antiqua"/>
        </w:rPr>
        <w:t xml:space="preserve">, Katastrske zone: Zidi Sadik Agës I, Zidi Sadik Agës II i  </w:t>
      </w:r>
      <w:r w:rsidR="001263CB">
        <w:rPr>
          <w:rFonts w:ascii="Book Antiqua" w:hAnsi="Book Antiqua"/>
        </w:rPr>
        <w:t>D</w:t>
      </w:r>
      <w:r>
        <w:rPr>
          <w:rFonts w:ascii="Book Antiqua" w:hAnsi="Book Antiqua"/>
        </w:rPr>
        <w:t>jakov</w:t>
      </w:r>
      <w:r w:rsidR="001263CB">
        <w:rPr>
          <w:rFonts w:ascii="Book Antiqua" w:hAnsi="Book Antiqua"/>
        </w:rPr>
        <w:t>ica</w:t>
      </w:r>
      <w:r>
        <w:rPr>
          <w:rFonts w:ascii="Book Antiqua" w:hAnsi="Book Antiqua"/>
        </w:rPr>
        <w:t xml:space="preserve"> </w:t>
      </w:r>
      <w:r w:rsidR="001263CB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1263CB">
        <w:rPr>
          <w:rFonts w:ascii="Book Antiqua" w:hAnsi="Book Antiqua"/>
        </w:rPr>
        <w:t>van grada</w:t>
      </w:r>
      <w:r>
        <w:rPr>
          <w:rFonts w:ascii="Book Antiqua" w:hAnsi="Book Antiqua"/>
        </w:rPr>
        <w:t xml:space="preserve">, </w:t>
      </w:r>
      <w:r w:rsidR="001263CB">
        <w:rPr>
          <w:rFonts w:ascii="Book Antiqua" w:hAnsi="Book Antiqua"/>
        </w:rPr>
        <w:t>opština D</w:t>
      </w:r>
      <w:r>
        <w:rPr>
          <w:rFonts w:ascii="Book Antiqua" w:eastAsia="MS Mincho" w:hAnsi="Book Antiqua" w:cs="Book Antiqua"/>
          <w:noProof w:val="0"/>
        </w:rPr>
        <w:t>jakov</w:t>
      </w:r>
      <w:r w:rsidR="001263CB">
        <w:rPr>
          <w:rFonts w:ascii="Book Antiqua" w:eastAsia="MS Mincho" w:hAnsi="Book Antiqua" w:cs="Book Antiqua"/>
          <w:noProof w:val="0"/>
        </w:rPr>
        <w:t xml:space="preserve">ica, </w:t>
      </w:r>
      <w:r w:rsidR="001263CB">
        <w:rPr>
          <w:rFonts w:ascii="Book Antiqua" w:eastAsia="MS Mincho" w:hAnsi="Book Antiqua" w:cs="Times New Roman"/>
          <w:lang w:val="sr-Latn-RS"/>
        </w:rPr>
        <w:t xml:space="preserve">prema tabelama prepisanim iz relevantne katastarske evidencije, </w:t>
      </w:r>
      <w:r w:rsidRPr="00641671">
        <w:rPr>
          <w:rFonts w:ascii="Book Antiqua" w:eastAsia="MS Mincho" w:hAnsi="Book Antiqua" w:cs="Times New Roman"/>
          <w:lang w:val="sr-Latn-RS"/>
        </w:rPr>
        <w:t>nj</w:t>
      </w:r>
      <w:r w:rsidR="001263CB">
        <w:rPr>
          <w:rFonts w:ascii="Book Antiqua" w:eastAsia="MS Mincho" w:hAnsi="Book Antiqua" w:cs="Times New Roman"/>
          <w:lang w:val="sr-Latn-RS"/>
        </w:rPr>
        <w:t xml:space="preserve">ihovom </w:t>
      </w:r>
      <w:r w:rsidRPr="00641671">
        <w:rPr>
          <w:rFonts w:ascii="Book Antiqua" w:eastAsia="MS Mincho" w:hAnsi="Book Antiqua" w:cs="Times New Roman"/>
          <w:lang w:val="sr-Latn-RS"/>
        </w:rPr>
        <w:t>položaju u okviru projekta javnog interesa, kao i nj</w:t>
      </w:r>
      <w:r w:rsidR="001263CB">
        <w:rPr>
          <w:rFonts w:ascii="Book Antiqua" w:eastAsia="MS Mincho" w:hAnsi="Book Antiqua" w:cs="Times New Roman"/>
          <w:lang w:val="sr-Latn-RS"/>
        </w:rPr>
        <w:t xml:space="preserve">ihovoj </w:t>
      </w:r>
      <w:r w:rsidRPr="00641671">
        <w:rPr>
          <w:rFonts w:ascii="Book Antiqua" w:eastAsia="MS Mincho" w:hAnsi="Book Antiqua" w:cs="Times New Roman"/>
          <w:lang w:val="sr-Latn-RS"/>
        </w:rPr>
        <w:t>površini, koj</w:t>
      </w:r>
      <w:r w:rsidR="001263CB">
        <w:rPr>
          <w:rFonts w:ascii="Book Antiqua" w:eastAsia="MS Mincho" w:hAnsi="Book Antiqua" w:cs="Times New Roman"/>
          <w:lang w:val="sr-Latn-RS"/>
        </w:rPr>
        <w:t>e</w:t>
      </w:r>
      <w:r w:rsidRPr="00641671">
        <w:rPr>
          <w:rFonts w:ascii="Book Antiqua" w:eastAsia="MS Mincho" w:hAnsi="Book Antiqua" w:cs="Times New Roman"/>
          <w:lang w:val="sr-Latn-RS"/>
        </w:rPr>
        <w:t xml:space="preserve"> tabel</w:t>
      </w:r>
      <w:r w:rsidR="001263CB">
        <w:rPr>
          <w:rFonts w:ascii="Book Antiqua" w:eastAsia="MS Mincho" w:hAnsi="Book Antiqua" w:cs="Times New Roman"/>
          <w:lang w:val="sr-Latn-RS"/>
        </w:rPr>
        <w:t>e</w:t>
      </w:r>
      <w:r w:rsidRPr="00641671">
        <w:rPr>
          <w:rFonts w:ascii="Book Antiqua" w:eastAsia="MS Mincho" w:hAnsi="Book Antiqua" w:cs="Times New Roman"/>
          <w:lang w:val="sr-Latn-RS"/>
        </w:rPr>
        <w:t xml:space="preserve"> predstavlja</w:t>
      </w:r>
      <w:r w:rsidR="001263CB">
        <w:rPr>
          <w:rFonts w:ascii="Book Antiqua" w:eastAsia="MS Mincho" w:hAnsi="Book Antiqua" w:cs="Times New Roman"/>
          <w:lang w:val="sr-Latn-RS"/>
        </w:rPr>
        <w:t>ju</w:t>
      </w:r>
      <w:r w:rsidRPr="00641671">
        <w:rPr>
          <w:rFonts w:ascii="Book Antiqua" w:eastAsia="MS Mincho" w:hAnsi="Book Antiqua" w:cs="Times New Roman"/>
          <w:lang w:val="sr-Latn-RS"/>
        </w:rPr>
        <w:t xml:space="preserve"> sastavni dio ove odluke.</w:t>
      </w:r>
    </w:p>
    <w:p w:rsidR="0030297E" w:rsidRPr="00641671" w:rsidRDefault="0030297E" w:rsidP="0030297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30297E" w:rsidRPr="00641671" w:rsidRDefault="0030297E" w:rsidP="0030297E">
      <w:pPr>
        <w:pStyle w:val="ListParagraph"/>
        <w:numPr>
          <w:ilvl w:val="0"/>
          <w:numId w:val="13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30297E" w:rsidRPr="00641671" w:rsidRDefault="0030297E" w:rsidP="0030297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0297E" w:rsidRPr="00641671" w:rsidRDefault="0030297E" w:rsidP="003029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30297E" w:rsidRPr="00641671" w:rsidRDefault="0030297E" w:rsidP="0030297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0297E" w:rsidRPr="00641671" w:rsidRDefault="0030297E" w:rsidP="003029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opština Podujevo.  </w:t>
      </w:r>
    </w:p>
    <w:p w:rsidR="0030297E" w:rsidRPr="00641671" w:rsidRDefault="0030297E" w:rsidP="0030297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0297E" w:rsidRPr="00641671" w:rsidRDefault="0030297E" w:rsidP="003029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30297E" w:rsidRPr="00641671" w:rsidRDefault="0030297E" w:rsidP="0030297E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30297E" w:rsidRPr="00641671" w:rsidRDefault="0030297E" w:rsidP="0030297E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30297E" w:rsidRPr="00641671" w:rsidRDefault="0030297E" w:rsidP="0030297E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 Dostavlja se:</w:t>
      </w:r>
    </w:p>
    <w:p w:rsidR="0030297E" w:rsidRPr="00641671" w:rsidRDefault="0030297E" w:rsidP="0030297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30297E" w:rsidRPr="00641671" w:rsidRDefault="0030297E" w:rsidP="0030297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30297E" w:rsidRPr="00641671" w:rsidRDefault="0030297E" w:rsidP="0030297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30297E" w:rsidRPr="00641671" w:rsidRDefault="0030297E" w:rsidP="0030297E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30297E" w:rsidRDefault="0030297E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Pr="00641671" w:rsidRDefault="00BE5956" w:rsidP="00BE59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1A0DC11" wp14:editId="73275D4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56" w:rsidRPr="00641671" w:rsidRDefault="00BE5956" w:rsidP="00BE59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E5956" w:rsidRPr="00641671" w:rsidRDefault="00BE5956" w:rsidP="00BE595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E5956" w:rsidRPr="00641671" w:rsidRDefault="00BE5956" w:rsidP="00BE595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E5956" w:rsidRPr="00641671" w:rsidRDefault="00BE5956" w:rsidP="00BE595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E5956" w:rsidRPr="00641671" w:rsidRDefault="00BE5956" w:rsidP="00BE595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1263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BE5956" w:rsidRPr="00641671" w:rsidRDefault="00BE5956" w:rsidP="00BE59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BE5956" w:rsidRDefault="00BE5956" w:rsidP="00BE595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/>
          <w:color w:val="000000"/>
        </w:rPr>
        <w:t>15 stav 3.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Zakona o </w:t>
      </w:r>
      <w:r w:rsidRPr="00645B6D">
        <w:rPr>
          <w:rFonts w:ascii="Book Antiqua" w:hAnsi="Book Antiqua"/>
          <w:color w:val="000000"/>
        </w:rPr>
        <w:t xml:space="preserve"> Bu</w:t>
      </w:r>
      <w:r>
        <w:rPr>
          <w:rFonts w:ascii="Book Antiqua" w:hAnsi="Book Antiqua"/>
          <w:color w:val="000000"/>
        </w:rPr>
        <w:t>dž</w:t>
      </w:r>
      <w:r w:rsidRPr="00645B6D">
        <w:rPr>
          <w:rFonts w:ascii="Book Antiqua" w:hAnsi="Book Antiqua"/>
          <w:color w:val="000000"/>
        </w:rPr>
        <w:t>et</w:t>
      </w:r>
      <w:r>
        <w:rPr>
          <w:rFonts w:ascii="Book Antiqua" w:hAnsi="Book Antiqua"/>
          <w:color w:val="000000"/>
        </w:rPr>
        <w:t>u</w:t>
      </w:r>
      <w:r w:rsidRPr="00645B6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za </w:t>
      </w:r>
      <w:r w:rsidRPr="00645B6D">
        <w:rPr>
          <w:rFonts w:ascii="Book Antiqua" w:hAnsi="Book Antiqua"/>
          <w:color w:val="000000"/>
        </w:rPr>
        <w:t>2018</w:t>
      </w:r>
      <w:r>
        <w:rPr>
          <w:rFonts w:ascii="Book Antiqua" w:hAnsi="Book Antiqua"/>
          <w:color w:val="000000"/>
        </w:rPr>
        <w:t xml:space="preserve"> godinu</w:t>
      </w:r>
      <w:r w:rsidRPr="00920411">
        <w:rPr>
          <w:rFonts w:ascii="Times New Roman" w:hAnsi="Times New Roman"/>
          <w:color w:val="000000"/>
          <w:sz w:val="24"/>
          <w:szCs w:val="24"/>
        </w:rPr>
        <w:t>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</w:t>
      </w:r>
      <w:r w:rsidR="001263CB">
        <w:rPr>
          <w:rFonts w:ascii="Book Antiqua" w:hAnsi="Book Antiqua"/>
          <w:color w:val="000000"/>
          <w:sz w:val="20"/>
          <w:szCs w:val="20"/>
          <w:lang w:val="sr-Latn-RS"/>
        </w:rPr>
        <w:t xml:space="preserve"> razmatrajući zahtev MSPP, br. prot. 6302 od 31.10.2018,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BE5956" w:rsidRPr="00EE6312" w:rsidRDefault="00BE5956" w:rsidP="00BE595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BE5956" w:rsidRDefault="00BE5956" w:rsidP="00BE595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BE5956" w:rsidRPr="00EE6312" w:rsidRDefault="00BE5956" w:rsidP="00BE595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BE5956" w:rsidRPr="001263CB" w:rsidRDefault="00BE5956" w:rsidP="001263CB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</w:t>
      </w:r>
      <w:r w:rsidR="001263CB"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nacrt odluke o zabrani upotrebe uglja za ogrev u zgradama javnih institucija</w:t>
      </w: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BE5956" w:rsidRPr="0030297E" w:rsidRDefault="00BE5956" w:rsidP="00BE595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E5956" w:rsidRPr="001263CB" w:rsidRDefault="001263CB" w:rsidP="001263CB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263C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Obavezuju se centralne i lokalne institucije na sprovođenje ove odluke. </w:t>
      </w:r>
    </w:p>
    <w:p w:rsidR="00BE5956" w:rsidRPr="0030297E" w:rsidRDefault="00BE5956" w:rsidP="00BE595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E5956" w:rsidRPr="003D214B" w:rsidRDefault="00BE5956" w:rsidP="001263CB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0297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3D214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BE5956" w:rsidRPr="00D64754" w:rsidRDefault="00BE5956" w:rsidP="00BE59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E5956" w:rsidRPr="00641671" w:rsidRDefault="00BE5956" w:rsidP="00BE5956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BE5956" w:rsidRPr="00641671" w:rsidRDefault="00BE5956" w:rsidP="00BE5956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BE5956" w:rsidRPr="00641671" w:rsidRDefault="00BE5956" w:rsidP="00BE5956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BE5956" w:rsidRPr="00641671" w:rsidRDefault="00BE5956" w:rsidP="00BE595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BE5956" w:rsidRPr="00641671" w:rsidRDefault="00BE5956" w:rsidP="00BE595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BE5956" w:rsidRPr="00641671" w:rsidRDefault="00BE5956" w:rsidP="00BE595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BE5956" w:rsidRPr="00641671" w:rsidRDefault="00BE5956" w:rsidP="00BE5956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BE5956" w:rsidRDefault="00BE5956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641671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641671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D50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50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B11C83" w:rsidRPr="00641671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0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506B8" w:rsidRPr="00EE6312" w:rsidRDefault="00D506B8" w:rsidP="00D506B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člana </w:t>
      </w:r>
      <w:r w:rsidRPr="00EE6312">
        <w:rPr>
          <w:rFonts w:ascii="Book Antiqua" w:eastAsia="SimSun" w:hAnsi="Book Antiqua"/>
          <w:sz w:val="20"/>
          <w:szCs w:val="20"/>
        </w:rPr>
        <w:t>12 Zakona b</w:t>
      </w:r>
      <w:r w:rsidRPr="00EE6312">
        <w:rPr>
          <w:rFonts w:ascii="Book Antiqua" w:hAnsi="Book Antiqua"/>
          <w:sz w:val="20"/>
          <w:szCs w:val="20"/>
        </w:rPr>
        <w:t>r. 04/L-144 o koriščenju i razmeni  opštinske imovina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506B8" w:rsidRPr="00EE6312" w:rsidRDefault="00D506B8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D506B8" w:rsidRPr="00EE6312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predlog Ministarstva za lokalnu samoupravu u pogledu zahteva opštine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Severna mitrovica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povlačenje iz procesa privatizacije i povrat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 imovine,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zato što opština severna Mitrovica ima veoma malo slobodne imovine.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u vlasništvo opštine kako bi se realizovao javni interes u opštini.  </w:t>
      </w:r>
    </w:p>
    <w:p w:rsidR="00D506B8" w:rsidRPr="00EE6312" w:rsidRDefault="00D506B8" w:rsidP="00D506B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Katastarske oblasti koje su predmet ove odluke su: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su svi objekti, prostorije "Lu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x-a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"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kao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 zemlj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koja je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društvenom vlasništvu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teritoriji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opštine Severna Mitrovica.</w:t>
      </w:r>
    </w:p>
    <w:p w:rsidR="00D506B8" w:rsidRPr="00EE6312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Naknada Kosovske Agencije za privatizaciju u iznosu od dvadeset procenata (20%) od vrednosti imovine iz evaluacije, kvalifikovanim radnicima društvenog preduzeča, kao i potraživanja poverilaca iz postupku likvidacije do ukupnog iznosa procene,  izvršiće se u skladu sa relevantnim zakonima.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Imovina iz tačke 2. ove odluke, se ne može  koristiti za druge svrhe osim navedene destinacije.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za lokalnu samoupravu da razviju dalje procedure sa Kosovskom agencijom za privatizaciju, do konačne odluke o prenosu imovine.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D506B8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0E5982" w:rsidRPr="00641671" w:rsidRDefault="000E5982" w:rsidP="005D6071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0E5982" w:rsidRPr="00641671" w:rsidRDefault="000E5982" w:rsidP="005D6071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E5982" w:rsidRPr="00641671" w:rsidRDefault="000E5982" w:rsidP="005D6071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B55530" w:rsidRPr="00641671" w:rsidRDefault="000E5982" w:rsidP="005D607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763B47" wp14:editId="3ACCB6F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506B8" w:rsidRPr="00641671" w:rsidRDefault="00D506B8" w:rsidP="00D506B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506B8" w:rsidRPr="00641671" w:rsidRDefault="00D506B8" w:rsidP="00D506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D506B8" w:rsidRPr="00641671" w:rsidRDefault="00D506B8" w:rsidP="00D506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</w:t>
      </w:r>
      <w:r w:rsidR="005F0B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bookmarkStart w:id="0" w:name="_GoBack"/>
      <w:bookmarkEnd w:id="0"/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506B8" w:rsidRPr="00EE6312" w:rsidRDefault="00D506B8" w:rsidP="00D506B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člana </w:t>
      </w:r>
      <w:r w:rsidRPr="00EE6312">
        <w:rPr>
          <w:rFonts w:ascii="Book Antiqua" w:eastAsia="SimSun" w:hAnsi="Book Antiqua"/>
          <w:sz w:val="20"/>
          <w:szCs w:val="20"/>
        </w:rPr>
        <w:t>12 Zakona b</w:t>
      </w:r>
      <w:r w:rsidRPr="00EE6312">
        <w:rPr>
          <w:rFonts w:ascii="Book Antiqua" w:hAnsi="Book Antiqua"/>
          <w:sz w:val="20"/>
          <w:szCs w:val="20"/>
        </w:rPr>
        <w:t>r. 04/L-144 o koriščenju i razmeni  opštinske imovina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506B8" w:rsidRPr="00EE6312" w:rsidRDefault="00D506B8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D506B8" w:rsidRDefault="00D506B8" w:rsidP="00D506B8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predlog Ministarstva za lokalnu samoupravu u pogledu zahteva opštine Reni Lug za povlačenje iz procesa privatizacije i povratak imovine, u vlasništvo opštine kako bi se realizovao javni interes u opštini.  </w:t>
      </w:r>
    </w:p>
    <w:p w:rsidR="00D506B8" w:rsidRPr="00D506B8" w:rsidRDefault="00D506B8" w:rsidP="00D506B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Default="00D506B8" w:rsidP="00D506B8">
      <w:pPr>
        <w:pStyle w:val="ListParagraph"/>
        <w:numPr>
          <w:ilvl w:val="0"/>
          <w:numId w:val="19"/>
        </w:numPr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atastarsk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oblasti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koje su predmet ove odluke su: parcel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sa br.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 763  površin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 83 715 m2;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br. 764 sa površinom od 61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518 m2; br. 762 sa površinom od 1720 m2; br. 182 sa površinom od 15777 m2; br. 1068/1 površine 141740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m2; br. 2230 sa površinom od 45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877 m; br. 2831 sa površinom od 33726 m2; br. 2832 sa površinom od 18205 m2; br. 102 sa površinom od 17706 m2; br. 44 sa površinom od 1836 m2; br. 49 sa površinom od 5539 m2; br. 913 sa površinom od 4806 m2.</w:t>
      </w:r>
    </w:p>
    <w:p w:rsidR="00D506B8" w:rsidRPr="00D506B8" w:rsidRDefault="00D506B8" w:rsidP="00D506B8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Naknada Kosovske Agencije za privatizaciju u iznosu od dvadeset procenata (20%) od vrednosti imovine iz evaluacije, kvalifikovanim radnicima društvenog preduzeča, kao i potraživanja poverilaca iz postupku likvidacije do ukupnog iznosa procene,  izvršiće se u skladu sa relevantnim zakonima.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Imovina iz tačke 2. ove odluke, se ne može  koristiti za druge svrhe osim navedene destinacije.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za lokalnu samoupravu da razviju dalje procedure sa Kosovskom agencijom za privatizaciju, do konačne odluke o prenosu imovine.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D506B8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D506B8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D506B8" w:rsidRPr="00641671" w:rsidRDefault="00D506B8" w:rsidP="00D506B8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D506B8" w:rsidRPr="00641671" w:rsidRDefault="00D506B8" w:rsidP="00D506B8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D506B8" w:rsidRPr="00641671" w:rsidRDefault="00D506B8" w:rsidP="00D506B8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 Dostavlja se: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D506B8" w:rsidRPr="00641671" w:rsidRDefault="00D506B8" w:rsidP="00D506B8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Default="005D6071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Pr="00641671" w:rsidRDefault="001263CB" w:rsidP="001263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BABD800" wp14:editId="6A8A60D3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CB" w:rsidRPr="00641671" w:rsidRDefault="001263CB" w:rsidP="001263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263CB" w:rsidRPr="00641671" w:rsidRDefault="001263CB" w:rsidP="001263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263CB" w:rsidRPr="00641671" w:rsidRDefault="001263CB" w:rsidP="001263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263CB" w:rsidRPr="00641671" w:rsidRDefault="001263CB" w:rsidP="001263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263CB" w:rsidRPr="00641671" w:rsidRDefault="001263CB" w:rsidP="001263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B0044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1263CB" w:rsidRPr="00641671" w:rsidRDefault="001263CB" w:rsidP="001263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1263CB" w:rsidRDefault="001263CB" w:rsidP="001263C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razmatrajući </w:t>
      </w:r>
      <w:r w:rsidR="00B00446">
        <w:rPr>
          <w:rFonts w:ascii="Book Antiqua" w:hAnsi="Book Antiqua"/>
          <w:color w:val="000000"/>
          <w:sz w:val="20"/>
          <w:szCs w:val="20"/>
          <w:lang w:val="sr-Latn-RS"/>
        </w:rPr>
        <w:t>predlog Ministarstva za javnu upravu sa br. prot. 3569 od 05.11.2018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 w:rsidR="00B00446"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1263CB" w:rsidRPr="00EE6312" w:rsidRDefault="001263CB" w:rsidP="001263C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1263CB" w:rsidRDefault="001263CB" w:rsidP="001263C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263CB" w:rsidRPr="00EE6312" w:rsidRDefault="001263CB" w:rsidP="001263C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B00446" w:rsidRPr="00B00446" w:rsidRDefault="00B00446" w:rsidP="002E4A65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Gđa. Gentiana Islamaj je postavljena za generalnog direktora Generalne direkcije za akreditaciju Kosova u okviru Ministarstva trgovine i industrije.  </w:t>
      </w:r>
    </w:p>
    <w:p w:rsidR="00B00446" w:rsidRPr="00B00446" w:rsidRDefault="00B00446" w:rsidP="00B00446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00446" w:rsidRPr="00B00446" w:rsidRDefault="00B00446" w:rsidP="002E4A65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Mandat kandidata iz tačke 1. ove odluke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traje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 (tri) godine.   </w:t>
      </w:r>
    </w:p>
    <w:p w:rsidR="00B00446" w:rsidRPr="00B00446" w:rsidRDefault="00B00446" w:rsidP="00B0044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00446" w:rsidRPr="00B00446" w:rsidRDefault="00B00446" w:rsidP="002E4A65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ovana iz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tačke 1. ove odluke obavlja sve dužnosti i odgovornosti navedene u zakonu.   </w:t>
      </w:r>
    </w:p>
    <w:p w:rsidR="00B00446" w:rsidRPr="00B00446" w:rsidRDefault="00B00446" w:rsidP="00B0044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00446" w:rsidRPr="00B00446" w:rsidRDefault="00B00446" w:rsidP="002E4A65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trgovine i industrije za sprovođenje ove odluke.  </w:t>
      </w:r>
    </w:p>
    <w:p w:rsidR="00B00446" w:rsidRPr="00B00446" w:rsidRDefault="00B00446" w:rsidP="00B0044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263CB" w:rsidRPr="00B00446" w:rsidRDefault="00B00446" w:rsidP="002E4A65">
      <w:pPr>
        <w:pStyle w:val="ListParagraph"/>
        <w:numPr>
          <w:ilvl w:val="0"/>
          <w:numId w:val="25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  <w:r w:rsidR="001263CB" w:rsidRPr="00B00446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1263CB" w:rsidRPr="00D64754" w:rsidRDefault="001263CB" w:rsidP="001263C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263CB" w:rsidRPr="00641671" w:rsidRDefault="001263CB" w:rsidP="001263CB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1263CB" w:rsidRPr="00641671" w:rsidRDefault="001263CB" w:rsidP="001263CB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1263CB" w:rsidRPr="00641671" w:rsidRDefault="001263CB" w:rsidP="001263CB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1263CB" w:rsidRPr="00641671" w:rsidRDefault="001263CB" w:rsidP="001263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1263CB" w:rsidRPr="00641671" w:rsidRDefault="001263CB" w:rsidP="001263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1263CB" w:rsidRPr="00641671" w:rsidRDefault="001263CB" w:rsidP="001263C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1263CB" w:rsidRPr="00641671" w:rsidRDefault="001263CB" w:rsidP="001263CB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B00446" w:rsidRPr="00641671" w:rsidRDefault="00B00446" w:rsidP="00B0044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5F35818" wp14:editId="138780BD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46" w:rsidRPr="00641671" w:rsidRDefault="00B00446" w:rsidP="00B0044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00446" w:rsidRPr="00641671" w:rsidRDefault="00B00446" w:rsidP="00B0044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00446" w:rsidRPr="00641671" w:rsidRDefault="00B00446" w:rsidP="00B0044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00446" w:rsidRPr="00641671" w:rsidRDefault="00B00446" w:rsidP="00B0044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00446" w:rsidRPr="00641671" w:rsidRDefault="00B00446" w:rsidP="00B0044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B00446" w:rsidRPr="00641671" w:rsidRDefault="00B00446" w:rsidP="00B0044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B00446" w:rsidRDefault="00B00446" w:rsidP="00B0044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razmatrajući predlog Ministarstva za javnu upravu sa br. prot. 3569 od 05.11.2018,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B00446" w:rsidRPr="00EE6312" w:rsidRDefault="00B00446" w:rsidP="00B00446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B00446" w:rsidRDefault="00B00446" w:rsidP="00B0044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B00446" w:rsidRPr="00EE6312" w:rsidRDefault="00B00446" w:rsidP="00B00446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B00446" w:rsidRDefault="00B00446" w:rsidP="00B00446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je Pravilnik za izmenu i doounu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Pravilnika br. 02/2011 za oblasti administrativne odgovornosti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Kancelarije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premijera i ministarstava, izmenjen i dopunjen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Pravilnikom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br 14/2017,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Pravilnikom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br. 15/2017,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Pravilnikom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br. 16/2017 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Pravilnikom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br 07/2018.  </w:t>
      </w:r>
    </w:p>
    <w:p w:rsidR="00B00446" w:rsidRDefault="00B00446" w:rsidP="00B0044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00446" w:rsidRDefault="00B00446" w:rsidP="00B00446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Kancelarija Premijera i druge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odgovorne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institucije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 </w:t>
      </w:r>
    </w:p>
    <w:p w:rsidR="00B00446" w:rsidRPr="00B00446" w:rsidRDefault="00B00446" w:rsidP="00B0044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00446" w:rsidRPr="00B00446" w:rsidRDefault="00B00446" w:rsidP="00B00446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</w:t>
      </w:r>
      <w:r w:rsidRPr="00B0044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potpisivanja.</w:t>
      </w:r>
    </w:p>
    <w:p w:rsidR="00B00446" w:rsidRPr="00B00446" w:rsidRDefault="00B00446" w:rsidP="00B0044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00446" w:rsidRPr="00641671" w:rsidRDefault="00B00446" w:rsidP="00B00446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B00446" w:rsidRPr="00641671" w:rsidRDefault="00B00446" w:rsidP="00B00446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B00446" w:rsidRPr="00641671" w:rsidRDefault="00B00446" w:rsidP="00B00446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B00446" w:rsidRPr="00641671" w:rsidRDefault="00B00446" w:rsidP="00B0044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B00446" w:rsidRPr="00641671" w:rsidRDefault="00B00446" w:rsidP="00B0044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B00446" w:rsidRPr="00641671" w:rsidRDefault="00B00446" w:rsidP="00B0044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B00446" w:rsidRPr="00641671" w:rsidRDefault="00B00446" w:rsidP="00B00446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1263CB" w:rsidRDefault="001263CB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Default="005D6071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Default="00396E2B" w:rsidP="005D6071">
      <w:pPr>
        <w:spacing w:after="0"/>
        <w:rPr>
          <w:lang w:val="sr-Latn-RS"/>
        </w:rPr>
      </w:pPr>
    </w:p>
    <w:p w:rsidR="00396E2B" w:rsidRPr="00641671" w:rsidRDefault="00396E2B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Default="005D6071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6F780A" wp14:editId="4A5CE795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506B8" w:rsidRPr="00641671" w:rsidRDefault="00D506B8" w:rsidP="00D506B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506B8" w:rsidRPr="00641671" w:rsidRDefault="00D506B8" w:rsidP="00D506B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506B8" w:rsidRPr="00641671" w:rsidRDefault="00D506B8" w:rsidP="00D506B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74</w:t>
      </w:r>
    </w:p>
    <w:p w:rsidR="00D506B8" w:rsidRPr="00641671" w:rsidRDefault="00D506B8" w:rsidP="00D506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D506B8" w:rsidRPr="00EE6312" w:rsidRDefault="00D506B8" w:rsidP="00D506B8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člana </w:t>
      </w:r>
      <w:r w:rsidRPr="00EE6312">
        <w:rPr>
          <w:rFonts w:ascii="Book Antiqua" w:eastAsia="SimSun" w:hAnsi="Book Antiqua"/>
          <w:sz w:val="20"/>
          <w:szCs w:val="20"/>
        </w:rPr>
        <w:t>12 Zakona b</w:t>
      </w:r>
      <w:r w:rsidRPr="00EE6312">
        <w:rPr>
          <w:rFonts w:ascii="Book Antiqua" w:hAnsi="Book Antiqua"/>
          <w:sz w:val="20"/>
          <w:szCs w:val="20"/>
        </w:rPr>
        <w:t>r. 04/L-144 o koriščenju i razmeni  opštinske imovina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06.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novembra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2018 godine, donela:</w:t>
      </w:r>
    </w:p>
    <w:p w:rsidR="00D506B8" w:rsidRPr="00EE6312" w:rsidRDefault="00D506B8" w:rsidP="00D506B8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D506B8" w:rsidRPr="002C010C" w:rsidRDefault="00D506B8" w:rsidP="002C010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Odobren je predlog Ministarstva za lokalnu samoupravu u pogledu zahteva opštine Klokot  za povlačenje iz procesa privatizacije i povratak imovine, u vlasništvo opštine kako bi se realizovao javni interes u opštini.  </w:t>
      </w:r>
    </w:p>
    <w:p w:rsidR="00D506B8" w:rsidRPr="00D506B8" w:rsidRDefault="00D506B8" w:rsidP="00D506B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C010C" w:rsidRPr="002C010C" w:rsidRDefault="00D506B8" w:rsidP="002C010C">
      <w:pPr>
        <w:pStyle w:val="ListParagraph"/>
        <w:numPr>
          <w:ilvl w:val="0"/>
          <w:numId w:val="20"/>
        </w:numPr>
        <w:spacing w:after="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atastarsk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oblasti </w:t>
      </w: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koje su predmet ove odluke su: 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parcela br. P-73701015-00679-0 </w:t>
      </w:r>
      <w:r w:rsid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površine 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22270 m2; br. P-73701015-01089-0 po</w:t>
      </w:r>
      <w:r w:rsid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vršine 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113213 m2; br. P-73701009-00796-2 površine oko 1550 m2; br. P-73701009-00800-0 površine 641 m2; br. P-73701009-01016-0 površine 8401 m2; br. P-73701009-01017-0 površine 2606 m2; br. 01017-0; br. 01016-0; br. P-73701009-00936-0 površine 3343 m2; br</w:t>
      </w:r>
      <w:r w:rsid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 P-73701009-00935-0 površine 1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369 m2; br. P-73701030-01921-0 površine 2419 m2; br. P-73701030-01924-0 </w:t>
      </w:r>
      <w:r w:rsid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površine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15005 m2; br. P-73701030-01909-0 površine 980 m2; br. P-73701030-01908-0 </w:t>
      </w:r>
      <w:r w:rsid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sa </w:t>
      </w:r>
      <w:r w:rsidR="002C010C" w:rsidRPr="002C010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površinom od 3499 m2.</w:t>
      </w:r>
    </w:p>
    <w:p w:rsidR="002C010C" w:rsidRPr="002C010C" w:rsidRDefault="002C010C" w:rsidP="002C010C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2C010C">
      <w:pPr>
        <w:pStyle w:val="ListParagraph"/>
        <w:numPr>
          <w:ilvl w:val="0"/>
          <w:numId w:val="20"/>
        </w:numPr>
        <w:spacing w:after="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Naknada Kosovske Agencije za privatizaciju u iznosu od dvadeset procenata (20%) od vrednosti imovine iz evaluacije, kvalifikovanim radnicima društvenog preduzeča, kao i potraživanja poverilaca iz postupku likvidacije do ukupnog iznosa procene,  izvršiće se u skladu sa relevantnim zakonima.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2C010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Imovina iz tačke 2. ove odluke, se ne može  koristiti za druge svrhe osim navedene destinacije.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2C010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za lokalnu samoupravu da razviju dalje procedure sa Kosovskom agencijom za privatizaciju, do konačne odluke o prenosu imovine.  </w:t>
      </w:r>
    </w:p>
    <w:p w:rsidR="00D506B8" w:rsidRPr="00D506B8" w:rsidRDefault="00D506B8" w:rsidP="00D506B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D506B8" w:rsidRPr="00D506B8" w:rsidRDefault="00D506B8" w:rsidP="002C010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D506B8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Pr="00D506B8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D506B8" w:rsidRPr="00641671" w:rsidRDefault="00D506B8" w:rsidP="00D506B8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D506B8" w:rsidRPr="00641671" w:rsidRDefault="00D506B8" w:rsidP="00D506B8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D506B8" w:rsidRPr="00641671" w:rsidRDefault="00D506B8" w:rsidP="00D506B8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 Dostavlja se: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D506B8" w:rsidRPr="00641671" w:rsidRDefault="00D506B8" w:rsidP="00D506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D506B8" w:rsidRPr="00641671" w:rsidRDefault="00D506B8" w:rsidP="00D506B8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Default="00D506B8" w:rsidP="005D6071">
      <w:pPr>
        <w:spacing w:after="0"/>
        <w:rPr>
          <w:lang w:val="sr-Latn-RS"/>
        </w:rPr>
      </w:pPr>
    </w:p>
    <w:p w:rsidR="00D506B8" w:rsidRPr="00641671" w:rsidRDefault="00D506B8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sectPr w:rsidR="005D6071" w:rsidRPr="0064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46"/>
    <w:multiLevelType w:val="hybridMultilevel"/>
    <w:tmpl w:val="CF7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31E"/>
    <w:multiLevelType w:val="hybridMultilevel"/>
    <w:tmpl w:val="20F8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2B8"/>
    <w:multiLevelType w:val="hybridMultilevel"/>
    <w:tmpl w:val="6644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4707"/>
    <w:multiLevelType w:val="hybridMultilevel"/>
    <w:tmpl w:val="FB4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57E3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E52"/>
    <w:multiLevelType w:val="hybridMultilevel"/>
    <w:tmpl w:val="58E6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35C48"/>
    <w:multiLevelType w:val="hybridMultilevel"/>
    <w:tmpl w:val="3966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564BB"/>
    <w:multiLevelType w:val="multilevel"/>
    <w:tmpl w:val="2560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29F0"/>
    <w:multiLevelType w:val="hybridMultilevel"/>
    <w:tmpl w:val="248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C3A9F"/>
    <w:multiLevelType w:val="multilevel"/>
    <w:tmpl w:val="659A4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4542E1"/>
    <w:multiLevelType w:val="hybridMultilevel"/>
    <w:tmpl w:val="2CB8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42B09"/>
    <w:multiLevelType w:val="hybridMultilevel"/>
    <w:tmpl w:val="02B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3617"/>
    <w:multiLevelType w:val="hybridMultilevel"/>
    <w:tmpl w:val="4498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AB4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08B0"/>
    <w:multiLevelType w:val="hybridMultilevel"/>
    <w:tmpl w:val="50B80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525E8"/>
    <w:multiLevelType w:val="hybridMultilevel"/>
    <w:tmpl w:val="A172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847A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1662C"/>
    <w:multiLevelType w:val="hybridMultilevel"/>
    <w:tmpl w:val="8EA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469F9"/>
    <w:multiLevelType w:val="hybridMultilevel"/>
    <w:tmpl w:val="79C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1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19"/>
  </w:num>
  <w:num w:numId="16">
    <w:abstractNumId w:val="8"/>
  </w:num>
  <w:num w:numId="17">
    <w:abstractNumId w:val="20"/>
  </w:num>
  <w:num w:numId="18">
    <w:abstractNumId w:val="24"/>
  </w:num>
  <w:num w:numId="19">
    <w:abstractNumId w:val="0"/>
  </w:num>
  <w:num w:numId="20">
    <w:abstractNumId w:val="14"/>
  </w:num>
  <w:num w:numId="21">
    <w:abstractNumId w:val="25"/>
  </w:num>
  <w:num w:numId="22">
    <w:abstractNumId w:val="12"/>
  </w:num>
  <w:num w:numId="23">
    <w:abstractNumId w:val="4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1405E"/>
    <w:rsid w:val="000E5982"/>
    <w:rsid w:val="001263CB"/>
    <w:rsid w:val="00164E6D"/>
    <w:rsid w:val="001966E5"/>
    <w:rsid w:val="001C76F6"/>
    <w:rsid w:val="001E7CEB"/>
    <w:rsid w:val="002B7252"/>
    <w:rsid w:val="002C010C"/>
    <w:rsid w:val="0030297E"/>
    <w:rsid w:val="00340233"/>
    <w:rsid w:val="00345D56"/>
    <w:rsid w:val="00396E2B"/>
    <w:rsid w:val="003D214B"/>
    <w:rsid w:val="003D3E7E"/>
    <w:rsid w:val="003D6E8D"/>
    <w:rsid w:val="00402898"/>
    <w:rsid w:val="004064E1"/>
    <w:rsid w:val="004755DE"/>
    <w:rsid w:val="005965D0"/>
    <w:rsid w:val="005D6071"/>
    <w:rsid w:val="005E4748"/>
    <w:rsid w:val="005E5DF7"/>
    <w:rsid w:val="005F0BF2"/>
    <w:rsid w:val="00641671"/>
    <w:rsid w:val="00647136"/>
    <w:rsid w:val="0069364E"/>
    <w:rsid w:val="00697759"/>
    <w:rsid w:val="006B7357"/>
    <w:rsid w:val="006F6050"/>
    <w:rsid w:val="00707340"/>
    <w:rsid w:val="007F0F27"/>
    <w:rsid w:val="00826F91"/>
    <w:rsid w:val="008C2AC7"/>
    <w:rsid w:val="00983437"/>
    <w:rsid w:val="009E50E2"/>
    <w:rsid w:val="00A05340"/>
    <w:rsid w:val="00A15C4C"/>
    <w:rsid w:val="00A43E42"/>
    <w:rsid w:val="00A72B2D"/>
    <w:rsid w:val="00A91CF3"/>
    <w:rsid w:val="00B00446"/>
    <w:rsid w:val="00B11C83"/>
    <w:rsid w:val="00B304B9"/>
    <w:rsid w:val="00B55530"/>
    <w:rsid w:val="00BE5956"/>
    <w:rsid w:val="00C06626"/>
    <w:rsid w:val="00CC66A9"/>
    <w:rsid w:val="00CC68CF"/>
    <w:rsid w:val="00D2198A"/>
    <w:rsid w:val="00D506B8"/>
    <w:rsid w:val="00D64754"/>
    <w:rsid w:val="00EE6312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F2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F2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0BE1-41A3-4B90-A629-94CDC06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Fatmire Ibrahimi</cp:lastModifiedBy>
  <cp:revision>4</cp:revision>
  <dcterms:created xsi:type="dcterms:W3CDTF">2018-11-19T14:11:00Z</dcterms:created>
  <dcterms:modified xsi:type="dcterms:W3CDTF">2019-01-17T09:28:00Z</dcterms:modified>
</cp:coreProperties>
</file>