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5" w:rsidRPr="0037393C" w:rsidRDefault="005C7A65" w:rsidP="005C7A6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37393C" w:rsidRDefault="005C7A65" w:rsidP="005C7A6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37393C" w:rsidRDefault="005C7A65" w:rsidP="005C7A6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37393C" w:rsidRDefault="005C7A65" w:rsidP="005C7A6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37393C" w:rsidRDefault="005C7A65" w:rsidP="005C7A6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C7A65" w:rsidRPr="0037393C" w:rsidRDefault="005C7A65" w:rsidP="005C7A6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4B77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D2736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17D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5C7A65" w:rsidRPr="0037393C" w:rsidRDefault="005C7A65" w:rsidP="005C7A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32E7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D2736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5C7A65" w:rsidRPr="0037393C" w:rsidRDefault="005C7A65" w:rsidP="006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</w:t>
      </w:r>
      <w:r w:rsidR="00D27361">
        <w:rPr>
          <w:rFonts w:ascii="Book Antiqua" w:eastAsia="Times New Roman" w:hAnsi="Book Antiqua" w:cs="Courier New"/>
          <w:noProof w:val="0"/>
          <w:lang w:val="sr-Latn-RS"/>
        </w:rPr>
        <w:t>5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 w:rsidR="00D27361"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</w:t>
      </w:r>
      <w:r w:rsidR="00665C47">
        <w:rPr>
          <w:rFonts w:ascii="Book Antiqua" w:eastAsia="Times New Roman" w:hAnsi="Book Antiqua" w:cs="Courier New"/>
          <w:noProof w:val="0"/>
          <w:lang w:val="sr-Latn-RS"/>
        </w:rPr>
        <w:t>starstava, u skladu sa članom 17</w:t>
      </w:r>
      <w:r w:rsidR="001C7F2B">
        <w:rPr>
          <w:rFonts w:ascii="Book Antiqua" w:eastAsia="Times New Roman" w:hAnsi="Book Antiqua" w:cs="Courier New"/>
          <w:noProof w:val="0"/>
          <w:lang w:val="sr-Latn-RS"/>
        </w:rPr>
        <w:t xml:space="preserve"> i 19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132E7C"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 w:rsidR="00D27361">
        <w:rPr>
          <w:rFonts w:ascii="Book Antiqua" w:eastAsia="Times New Roman" w:hAnsi="Book Antiqua" w:cs="Courier New"/>
          <w:noProof w:val="0"/>
          <w:lang w:val="sr-Latn-RS"/>
        </w:rPr>
        <w:t>marta 2020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sledeću:</w:t>
      </w:r>
    </w:p>
    <w:p w:rsidR="005C7A65" w:rsidRDefault="005C7A65" w:rsidP="005C7A6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27361" w:rsidRPr="0037393C" w:rsidRDefault="00D27361" w:rsidP="005C7A6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Default="005C7A65" w:rsidP="005C7A6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132E7C" w:rsidRPr="00425B7E" w:rsidRDefault="00132E7C" w:rsidP="0020638E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25B7E">
        <w:rPr>
          <w:rFonts w:ascii="Book Antiqua" w:eastAsia="MS Mincho" w:hAnsi="Book Antiqua"/>
          <w:b/>
          <w:noProof w:val="0"/>
          <w:color w:val="000000"/>
          <w:lang w:val="sr-Latn-RS"/>
        </w:rPr>
        <w:t>O izmeni i dopuni Odluke br. 01/76 od 21. novembra 2018. godine, izmenjene i dopunjene Odlukom br. 06/82 od 28. decembra 2018</w:t>
      </w: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B2DE0">
        <w:rPr>
          <w:rFonts w:ascii="Book Antiqua" w:eastAsia="MS Mincho" w:hAnsi="Book Antiqua"/>
          <w:noProof w:val="0"/>
          <w:color w:val="000000"/>
          <w:lang w:val="sr-Latn-RS"/>
        </w:rPr>
        <w:t>1. Izuzeće od mere predviđene tačkom 1. Odluke Vlade br. 01/76 od 21. novembra 2018. godine, izmenjene i dopunjene Odlukom br. 06/82 od 28. decembra 2018. odnosi se na uvoz sirovina iz Srbije i Bosne i Hercegovine.</w:t>
      </w: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B2DE0">
        <w:rPr>
          <w:rFonts w:ascii="Book Antiqua" w:eastAsia="MS Mincho" w:hAnsi="Book Antiqua"/>
          <w:noProof w:val="0"/>
          <w:color w:val="000000"/>
          <w:lang w:val="sr-Latn-RS"/>
        </w:rPr>
        <w:t>2. Ministarstvo finansija i transfera, kosovska carina i druge relevantne institucije dužni su da sprovode ovu odluku u skladu sa važećim zakonodavstvom.</w:t>
      </w: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B2DE0">
        <w:rPr>
          <w:rFonts w:ascii="Book Antiqua" w:eastAsia="MS Mincho" w:hAnsi="Book Antiqua"/>
          <w:noProof w:val="0"/>
          <w:color w:val="000000"/>
          <w:lang w:val="sr-Latn-RS"/>
        </w:rPr>
        <w:t>3. Vlada će do 1. aprila 2020. doneti odluku o ukidanju Odluke br. 01/76 od 21. novembra 2018. i 06/82 od 28. decembra 2018. i uspostaviti mere potpunog reciprociteta u odnosima sa Srbijom i Bosnom i Hercegovinom u svim pitanjima.</w:t>
      </w: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8B2DE0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B2DE0">
        <w:rPr>
          <w:rFonts w:ascii="Book Antiqua" w:eastAsia="MS Mincho" w:hAnsi="Book Antiqua"/>
          <w:noProof w:val="0"/>
          <w:color w:val="000000"/>
          <w:lang w:val="sr-Latn-RS"/>
        </w:rPr>
        <w:t>4. Ova odluka stupa na snagu danom potpisivanja.</w:t>
      </w:r>
    </w:p>
    <w:p w:rsidR="00D27361" w:rsidRDefault="00D27361" w:rsidP="005C7A65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37393C" w:rsidRDefault="005C7A65" w:rsidP="005C7A65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Albin</w:t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KURTI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5C7A65" w:rsidRPr="0037393C" w:rsidRDefault="005C7A65" w:rsidP="005C7A65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C7A65" w:rsidRPr="0037393C" w:rsidRDefault="005C7A65" w:rsidP="005C7A65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5C7A65" w:rsidRPr="0037393C" w:rsidRDefault="005C7A65" w:rsidP="005C7A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5C7A65" w:rsidRPr="0037393C" w:rsidRDefault="005C7A65" w:rsidP="005C7A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C7A65" w:rsidRPr="0037393C" w:rsidRDefault="005C7A65" w:rsidP="005C7A6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C7A65" w:rsidRPr="0037393C" w:rsidRDefault="005C7A65" w:rsidP="005C7A6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B55530" w:rsidRDefault="00B55530" w:rsidP="005C7A65">
      <w:pPr>
        <w:spacing w:after="0" w:line="240" w:lineRule="auto"/>
        <w:ind w:left="6480"/>
      </w:pPr>
    </w:p>
    <w:p w:rsidR="00132E7C" w:rsidRDefault="00132E7C" w:rsidP="005C7A65">
      <w:pPr>
        <w:spacing w:after="0" w:line="240" w:lineRule="auto"/>
        <w:ind w:left="6480"/>
      </w:pPr>
    </w:p>
    <w:p w:rsidR="00132E7C" w:rsidRPr="0037393C" w:rsidRDefault="00132E7C" w:rsidP="00132E7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0170144" wp14:editId="1D98803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7C" w:rsidRPr="0037393C" w:rsidRDefault="00132E7C" w:rsidP="00132E7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32E7C" w:rsidRPr="0037393C" w:rsidRDefault="00132E7C" w:rsidP="00132E7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32E7C" w:rsidRPr="0037393C" w:rsidRDefault="00132E7C" w:rsidP="00132E7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32E7C" w:rsidRPr="0037393C" w:rsidRDefault="00132E7C" w:rsidP="00132E7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32E7C" w:rsidRPr="0037393C" w:rsidRDefault="00132E7C" w:rsidP="00132E7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16E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bookmarkStart w:id="0" w:name="_GoBack"/>
      <w:bookmarkEnd w:id="0"/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</w:p>
    <w:p w:rsidR="00132E7C" w:rsidRPr="0037393C" w:rsidRDefault="00132E7C" w:rsidP="00132E7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132E7C" w:rsidRPr="0037393C" w:rsidRDefault="00132E7C" w:rsidP="00B629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5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u skladu sa članom</w:t>
      </w:r>
      <w:r w:rsidR="00C90253">
        <w:rPr>
          <w:rFonts w:ascii="Book Antiqua" w:eastAsia="Times New Roman" w:hAnsi="Book Antiqua" w:cs="Courier New"/>
          <w:noProof w:val="0"/>
          <w:lang w:val="sr-Latn-RS"/>
        </w:rPr>
        <w:t xml:space="preserve"> 17 i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marta 2020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sledeću:</w:t>
      </w:r>
    </w:p>
    <w:p w:rsidR="00132E7C" w:rsidRDefault="00132E7C" w:rsidP="00132E7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32E7C" w:rsidRDefault="00132E7C" w:rsidP="00132E7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32E7C" w:rsidRPr="0037393C" w:rsidRDefault="00132E7C" w:rsidP="00132E7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32E7C" w:rsidRDefault="00132E7C" w:rsidP="00132E7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32E7C" w:rsidRP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32E7C">
        <w:rPr>
          <w:rFonts w:ascii="Book Antiqua" w:eastAsia="MS Mincho" w:hAnsi="Book Antiqua"/>
          <w:noProof w:val="0"/>
          <w:color w:val="000000"/>
          <w:lang w:val="sr-Latn-RS"/>
        </w:rPr>
        <w:t>1. Usvojen je Nacrt zakona o izmeni i dopuni Zakonika br. 04/L-123 o krivičnom postupku izmijenjen i dopunjen Zakonom br. 06/L-091.</w:t>
      </w:r>
    </w:p>
    <w:p w:rsidR="00132E7C" w:rsidRP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32E7C">
        <w:rPr>
          <w:rFonts w:ascii="Book Antiqua" w:eastAsia="MS Mincho" w:hAnsi="Book Antiqua"/>
          <w:noProof w:val="0"/>
          <w:color w:val="000000"/>
          <w:lang w:val="sr-Latn-RS"/>
        </w:rPr>
        <w:t>2. Nacrt zakona iz stava 1. ove odluke šalje se Skupštini Republike Kosovo na razmatranje i usvajanje.</w:t>
      </w:r>
    </w:p>
    <w:p w:rsidR="00132E7C" w:rsidRP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32E7C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Pr="00132E7C" w:rsidRDefault="00132E7C" w:rsidP="00132E7C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32E7C" w:rsidRDefault="00132E7C" w:rsidP="00132E7C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32E7C" w:rsidRPr="0037393C" w:rsidRDefault="00132E7C" w:rsidP="00132E7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Albin</w:t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KURTI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132E7C" w:rsidRPr="0037393C" w:rsidRDefault="00132E7C" w:rsidP="00132E7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32E7C" w:rsidRPr="0037393C" w:rsidRDefault="00132E7C" w:rsidP="00132E7C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132E7C" w:rsidRPr="0037393C" w:rsidRDefault="00132E7C" w:rsidP="00132E7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32E7C" w:rsidRPr="0037393C" w:rsidRDefault="00132E7C" w:rsidP="00132E7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32E7C" w:rsidRPr="0037393C" w:rsidRDefault="00132E7C" w:rsidP="00132E7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132E7C" w:rsidRPr="0037393C" w:rsidRDefault="00132E7C" w:rsidP="00132E7C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sectPr w:rsidR="00132E7C" w:rsidRPr="0037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6"/>
    <w:rsid w:val="00132E7C"/>
    <w:rsid w:val="001541B9"/>
    <w:rsid w:val="00162EE6"/>
    <w:rsid w:val="001C7F2B"/>
    <w:rsid w:val="0020638E"/>
    <w:rsid w:val="002C60A7"/>
    <w:rsid w:val="00425B7E"/>
    <w:rsid w:val="004B77BE"/>
    <w:rsid w:val="005C7A65"/>
    <w:rsid w:val="00616E3A"/>
    <w:rsid w:val="00665C47"/>
    <w:rsid w:val="0067704A"/>
    <w:rsid w:val="007F0F27"/>
    <w:rsid w:val="00837C03"/>
    <w:rsid w:val="008B2DE0"/>
    <w:rsid w:val="008F7DDD"/>
    <w:rsid w:val="00B55530"/>
    <w:rsid w:val="00B6297B"/>
    <w:rsid w:val="00C90253"/>
    <w:rsid w:val="00D17DB6"/>
    <w:rsid w:val="00D27361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47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4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Burim Kastrati</cp:lastModifiedBy>
  <cp:revision>26</cp:revision>
  <dcterms:created xsi:type="dcterms:W3CDTF">2020-03-20T14:37:00Z</dcterms:created>
  <dcterms:modified xsi:type="dcterms:W3CDTF">2020-03-20T18:36:00Z</dcterms:modified>
</cp:coreProperties>
</file>