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B7717" w:rsidRPr="00B65FE6" w:rsidTr="00CD3F0C">
        <w:trPr>
          <w:trHeight w:val="993"/>
        </w:trPr>
        <w:tc>
          <w:tcPr>
            <w:tcW w:w="9648" w:type="dxa"/>
            <w:vAlign w:val="center"/>
          </w:tcPr>
          <w:p w:rsidR="00FB7717" w:rsidRPr="00B65FE6" w:rsidRDefault="0046077E" w:rsidP="00FB771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sq-AL" w:eastAsia="sq-A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FB7717" w:rsidRPr="00B65FE6" w:rsidRDefault="00FB7717" w:rsidP="00FB77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bookmarkStart w:id="0" w:name="OLE_LINK3"/>
            <w:r w:rsidRPr="00B65FE6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B65FE6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r w:rsidRPr="00B65FE6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 of Kosovo</w:t>
            </w:r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B65FE6">
              <w:rPr>
                <w:rFonts w:ascii="Book Antiqua" w:hAnsi="Book Antiqua" w:cs="Book Antiqua"/>
                <w:b/>
                <w:bCs/>
                <w:i/>
                <w:iCs/>
              </w:rPr>
              <w:t>Qeveria –Vlada-Government</w:t>
            </w:r>
            <w:bookmarkEnd w:id="0"/>
          </w:p>
          <w:p w:rsidR="00FB7717" w:rsidRPr="00B65FE6" w:rsidRDefault="00FB7717" w:rsidP="00FB7717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B65FE6">
              <w:rPr>
                <w:rFonts w:ascii="Book Antiqua" w:hAnsi="Book Antiqua" w:cs="Book Antiqua"/>
                <w:i/>
                <w:iCs/>
              </w:rPr>
              <w:t>Zyra e Kryeministrit/Ured Premi</w:t>
            </w:r>
            <w:r w:rsidR="00C36E41">
              <w:rPr>
                <w:rFonts w:ascii="Book Antiqua" w:hAnsi="Book Antiqua" w:cs="Book Antiqua"/>
                <w:i/>
                <w:iCs/>
              </w:rPr>
              <w:t>j</w:t>
            </w:r>
            <w:r w:rsidRPr="00B65FE6">
              <w:rPr>
                <w:rFonts w:ascii="Book Antiqua" w:hAnsi="Book Antiqua" w:cs="Book Antiqua"/>
                <w:i/>
                <w:iCs/>
              </w:rPr>
              <w:t>era/Office of Prime Minister</w:t>
            </w:r>
          </w:p>
        </w:tc>
      </w:tr>
      <w:tr w:rsidR="00FB7717" w:rsidRPr="00B65FE6" w:rsidTr="00CD3F0C">
        <w:tc>
          <w:tcPr>
            <w:tcW w:w="9648" w:type="dxa"/>
            <w:vAlign w:val="center"/>
          </w:tcPr>
          <w:p w:rsidR="00FB7717" w:rsidRPr="00B65FE6" w:rsidRDefault="00FB7717" w:rsidP="00FB7717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FB7717" w:rsidRPr="00B65FE6" w:rsidRDefault="00FB7717" w:rsidP="00FB7717">
            <w:pPr>
              <w:ind w:left="-378" w:hanging="180"/>
              <w:jc w:val="center"/>
              <w:rPr>
                <w:rFonts w:ascii="Book Antiqua" w:hAnsi="Book Antiqua" w:cs="Book Antiqua"/>
              </w:rPr>
            </w:pPr>
            <w:r w:rsidRPr="00B65FE6">
              <w:rPr>
                <w:rFonts w:ascii="Book Antiqua" w:hAnsi="Book Antiqua" w:cs="Book Antiqua"/>
              </w:rPr>
              <w:t>Zyra për Çështje të Komuniteteve/Kancelarija za pitanja zajednica/Office for Community Affairs</w:t>
            </w:r>
          </w:p>
        </w:tc>
      </w:tr>
    </w:tbl>
    <w:p w:rsidR="00FB7717" w:rsidRPr="00B65FE6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Pr="00B65FE6" w:rsidRDefault="00FB7717" w:rsidP="00FB771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12121"/>
          <w:sz w:val="45"/>
          <w:szCs w:val="45"/>
          <w:lang w:eastAsia="sq-AL"/>
        </w:rPr>
      </w:pPr>
    </w:p>
    <w:p w:rsidR="00FB7717" w:rsidRPr="00B65FE6" w:rsidRDefault="00B65FE6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</w:pPr>
      <w:r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  <w:t xml:space="preserve">Obaveštenje o produženju roka za apliciranje </w:t>
      </w:r>
    </w:p>
    <w:p w:rsidR="00B95C48" w:rsidRPr="00B65FE6" w:rsidRDefault="00B95C48" w:rsidP="00FB7717">
      <w:pPr>
        <w:shd w:val="clear" w:color="auto" w:fill="FFFFFF"/>
        <w:spacing w:before="300" w:after="150" w:line="240" w:lineRule="auto"/>
        <w:outlineLvl w:val="1"/>
        <w:rPr>
          <w:rFonts w:ascii="Book Antiqua" w:eastAsia="Times New Roman" w:hAnsi="Book Antiqua" w:cs="Arial"/>
          <w:b/>
          <w:bCs/>
          <w:color w:val="212121"/>
          <w:sz w:val="32"/>
          <w:szCs w:val="32"/>
          <w:lang w:eastAsia="sq-AL"/>
        </w:rPr>
      </w:pPr>
    </w:p>
    <w:p w:rsidR="00B95C48" w:rsidRPr="00B65FE6" w:rsidRDefault="00B65FE6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eastAsia="Times New Roman" w:hAnsi="Book Antiqua" w:cs="Arial"/>
          <w:bCs/>
          <w:color w:val="212121"/>
        </w:rPr>
      </w:pPr>
      <w:r>
        <w:rPr>
          <w:rFonts w:ascii="Book Antiqua" w:hAnsi="Book Antiqua" w:cstheme="minorBidi"/>
          <w:sz w:val="22"/>
          <w:szCs w:val="22"/>
          <w:lang w:eastAsia="en-US"/>
        </w:rPr>
        <w:t>Kancelarija za pitanja zajednica</w:t>
      </w:r>
      <w:r w:rsidR="00B95C48" w:rsidRPr="00B65FE6">
        <w:rPr>
          <w:rFonts w:ascii="Book Antiqua" w:hAnsi="Book Antiqua" w:cstheme="minorBidi"/>
          <w:sz w:val="22"/>
          <w:szCs w:val="22"/>
          <w:lang w:eastAsia="en-US"/>
        </w:rPr>
        <w:t xml:space="preserve"> / 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Kancelarija premijera, obaveštava sve zainteresovane kandidate </w:t>
      </w:r>
      <w:r w:rsidR="00C36E41">
        <w:rPr>
          <w:rFonts w:ascii="Book Antiqua" w:hAnsi="Book Antiqua" w:cstheme="minorBidi"/>
          <w:sz w:val="22"/>
          <w:szCs w:val="22"/>
          <w:lang w:eastAsia="en-US"/>
        </w:rPr>
        <w:t xml:space="preserve">koji žele da postanu deo komisije za </w:t>
      </w:r>
      <w:r>
        <w:rPr>
          <w:rFonts w:ascii="Book Antiqua" w:hAnsi="Book Antiqua" w:cstheme="minorBidi"/>
          <w:sz w:val="22"/>
          <w:szCs w:val="22"/>
          <w:lang w:eastAsia="en-US"/>
        </w:rPr>
        <w:t>ocenu</w:t>
      </w:r>
      <w:r w:rsidR="00C36E41">
        <w:rPr>
          <w:rFonts w:ascii="Book Antiqua" w:hAnsi="Book Antiqua" w:cstheme="minorBidi"/>
          <w:sz w:val="22"/>
          <w:szCs w:val="22"/>
          <w:lang w:eastAsia="en-US"/>
        </w:rPr>
        <w:t>,</w:t>
      </w:r>
      <w:r>
        <w:rPr>
          <w:rFonts w:ascii="Book Antiqua" w:hAnsi="Book Antiqua" w:cstheme="minorBidi"/>
          <w:sz w:val="22"/>
          <w:szCs w:val="22"/>
          <w:lang w:eastAsia="en-US"/>
        </w:rPr>
        <w:t xml:space="preserve"> kao spoljni eksperti za ocenjivanje predloga projekata podnetih od strane NVO-a i medija putem javnog poziva</w:t>
      </w:r>
      <w:r w:rsidR="00B95C48" w:rsidRPr="00B65FE6">
        <w:rPr>
          <w:rFonts w:ascii="Book Antiqua" w:hAnsi="Book Antiqua" w:cstheme="minorBidi"/>
          <w:sz w:val="22"/>
          <w:szCs w:val="22"/>
          <w:lang w:eastAsia="en-US"/>
        </w:rPr>
        <w:t xml:space="preserve"> </w:t>
      </w:r>
      <w:r w:rsidR="00B95C48" w:rsidRPr="00B65FE6">
        <w:rPr>
          <w:rFonts w:ascii="Book Antiqua" w:eastAsia="Times New Roman" w:hAnsi="Book Antiqua" w:cs="Arial"/>
          <w:bCs/>
          <w:color w:val="212121"/>
        </w:rPr>
        <w:t>“</w:t>
      </w:r>
      <w:r>
        <w:rPr>
          <w:rFonts w:ascii="Book Antiqua" w:eastAsia="Times New Roman" w:hAnsi="Book Antiqua" w:cs="Arial"/>
          <w:bCs/>
          <w:color w:val="212121"/>
        </w:rPr>
        <w:t>Zaštita i promocija prava i interesa zajednica</w:t>
      </w:r>
      <w:r w:rsidR="00B95C48" w:rsidRPr="00B65FE6">
        <w:rPr>
          <w:rFonts w:ascii="Book Antiqua" w:eastAsia="Times New Roman" w:hAnsi="Book Antiqua" w:cs="Arial"/>
          <w:bCs/>
          <w:color w:val="212121"/>
        </w:rPr>
        <w:t xml:space="preserve">”, </w:t>
      </w:r>
      <w:r>
        <w:rPr>
          <w:rFonts w:ascii="Book Antiqua" w:eastAsia="Times New Roman" w:hAnsi="Book Antiqua" w:cs="Arial"/>
          <w:bCs/>
          <w:color w:val="212121"/>
        </w:rPr>
        <w:t>da se rok za apliciranje produžava do</w:t>
      </w:r>
      <w:r w:rsidR="004C3524">
        <w:rPr>
          <w:rFonts w:ascii="Book Antiqua" w:eastAsia="Times New Roman" w:hAnsi="Book Antiqua" w:cs="Arial"/>
          <w:bCs/>
          <w:color w:val="212121"/>
        </w:rPr>
        <w:t xml:space="preserve"> 28</w:t>
      </w:r>
      <w:bookmarkStart w:id="3" w:name="_GoBack"/>
      <w:bookmarkEnd w:id="3"/>
      <w:r w:rsidR="00B95C48" w:rsidRPr="00B65FE6">
        <w:rPr>
          <w:rFonts w:ascii="Book Antiqua" w:eastAsia="Times New Roman" w:hAnsi="Book Antiqua" w:cs="Arial"/>
          <w:bCs/>
          <w:color w:val="212121"/>
        </w:rPr>
        <w:t>.06.2022</w:t>
      </w:r>
      <w:r>
        <w:rPr>
          <w:rFonts w:ascii="Book Antiqua" w:eastAsia="Times New Roman" w:hAnsi="Book Antiqua" w:cs="Arial"/>
          <w:bCs/>
          <w:color w:val="212121"/>
        </w:rPr>
        <w:t>. godine</w:t>
      </w:r>
      <w:r w:rsidR="00B95C48" w:rsidRPr="00B65FE6">
        <w:rPr>
          <w:rFonts w:ascii="Book Antiqua" w:eastAsia="Times New Roman" w:hAnsi="Book Antiqua" w:cs="Arial"/>
          <w:bCs/>
          <w:color w:val="212121"/>
        </w:rPr>
        <w:t>.</w:t>
      </w:r>
    </w:p>
    <w:p w:rsidR="00B95C48" w:rsidRPr="00B65FE6" w:rsidRDefault="00B95C48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</w:p>
    <w:p w:rsidR="00B95C48" w:rsidRPr="00B65FE6" w:rsidRDefault="00B65FE6" w:rsidP="00B95C48">
      <w:pPr>
        <w:pStyle w:val="NormalWeb"/>
        <w:spacing w:before="0" w:beforeAutospacing="0" w:after="0" w:afterAutospacing="0" w:line="300" w:lineRule="atLeast"/>
        <w:jc w:val="both"/>
        <w:rPr>
          <w:rFonts w:ascii="Book Antiqua" w:hAnsi="Book Antiqua" w:cstheme="minorBidi"/>
          <w:sz w:val="22"/>
          <w:szCs w:val="22"/>
          <w:lang w:eastAsia="en-US"/>
        </w:rPr>
      </w:pPr>
      <w:r w:rsidRPr="00B65FE6">
        <w:rPr>
          <w:rFonts w:ascii="Book Antiqua" w:hAnsi="Book Antiqua" w:cstheme="minorBidi"/>
          <w:sz w:val="22"/>
          <w:szCs w:val="22"/>
          <w:lang w:eastAsia="en-US"/>
        </w:rPr>
        <w:t xml:space="preserve">Kancelarija za pitanja zajednica / Kancelarija premijera </w:t>
      </w:r>
      <w:r>
        <w:rPr>
          <w:rFonts w:ascii="Book Antiqua" w:hAnsi="Book Antiqua" w:cstheme="minorBidi"/>
          <w:sz w:val="22"/>
          <w:szCs w:val="22"/>
          <w:lang w:eastAsia="en-US"/>
        </w:rPr>
        <w:t>snažno ohrabruje sve kandidate koji ispunjavaju konkursne kriterijume da apliciraju u ovom pozivu</w:t>
      </w:r>
      <w:r w:rsidR="00B95C48" w:rsidRPr="00B65FE6">
        <w:rPr>
          <w:rFonts w:ascii="Book Antiqua" w:hAnsi="Book Antiqua" w:cstheme="minorBidi"/>
          <w:sz w:val="22"/>
          <w:szCs w:val="22"/>
          <w:lang w:eastAsia="en-US"/>
        </w:rPr>
        <w:t>.</w:t>
      </w:r>
    </w:p>
    <w:p w:rsidR="006D77B8" w:rsidRPr="00B65FE6" w:rsidRDefault="006D77B8">
      <w:pPr>
        <w:rPr>
          <w:rFonts w:ascii="Book Antiqua" w:hAnsi="Book Antiqua"/>
        </w:rPr>
      </w:pPr>
    </w:p>
    <w:p w:rsidR="00B95C48" w:rsidRPr="00B65FE6" w:rsidRDefault="00B95C48">
      <w:pPr>
        <w:rPr>
          <w:rFonts w:ascii="Book Antiqua" w:hAnsi="Book Antiqua"/>
        </w:rPr>
      </w:pPr>
    </w:p>
    <w:sectPr w:rsidR="00B95C48" w:rsidRPr="00B65F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17"/>
    <w:rsid w:val="0046077E"/>
    <w:rsid w:val="004C3524"/>
    <w:rsid w:val="006D77B8"/>
    <w:rsid w:val="00B65FE6"/>
    <w:rsid w:val="00B95C48"/>
    <w:rsid w:val="00C36E41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058FF3-A13D-41F9-90DB-1B4EDA8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FB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7717"/>
    <w:rPr>
      <w:rFonts w:ascii="Times New Roman" w:eastAsia="Times New Roman" w:hAnsi="Times New Roman" w:cs="Times New Roman"/>
      <w:b/>
      <w:bCs/>
      <w:sz w:val="36"/>
      <w:szCs w:val="36"/>
      <w:lang w:eastAsia="sq-AL"/>
    </w:rPr>
  </w:style>
  <w:style w:type="paragraph" w:styleId="Caption">
    <w:name w:val="caption"/>
    <w:basedOn w:val="Normal"/>
    <w:next w:val="Normal"/>
    <w:uiPriority w:val="99"/>
    <w:qFormat/>
    <w:rsid w:val="00FB77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FB77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5C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Qendresa Beqiri</cp:lastModifiedBy>
  <cp:revision>2</cp:revision>
  <dcterms:created xsi:type="dcterms:W3CDTF">2022-06-21T13:24:00Z</dcterms:created>
  <dcterms:modified xsi:type="dcterms:W3CDTF">2022-06-21T13:24:00Z</dcterms:modified>
</cp:coreProperties>
</file>