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717" w:rsidRPr="00BB4672" w:rsidTr="00CD3F0C">
        <w:trPr>
          <w:trHeight w:val="993"/>
        </w:trPr>
        <w:tc>
          <w:tcPr>
            <w:tcW w:w="9648" w:type="dxa"/>
            <w:vAlign w:val="center"/>
          </w:tcPr>
          <w:p w:rsidR="00FB7717" w:rsidRDefault="007745BA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Theme="minorHAnsi" w:hAnsiTheme="minorHAnsi" w:cstheme="minorBidi"/>
                <w:noProof/>
                <w:lang w:val="sq-AL" w:eastAsia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5" o:title=""/>
                </v:shape>
              </w:pic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FB7717" w:rsidRPr="00BB4672" w:rsidRDefault="00FB7717" w:rsidP="00FB77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ës</w:t>
            </w:r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  <w:proofErr w:type="spellEnd"/>
          </w:p>
          <w:p w:rsidR="00FB7717" w:rsidRPr="000335F0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Qeveria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>Vlada-Government</w:t>
            </w:r>
            <w:bookmarkEnd w:id="0"/>
            <w:proofErr w:type="spellEnd"/>
          </w:p>
          <w:p w:rsidR="00FB7717" w:rsidRPr="00BB4672" w:rsidRDefault="00FB7717" w:rsidP="00FB7717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Ured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Premiera/Office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of</w:t>
            </w:r>
            <w:proofErr w:type="spellEnd"/>
            <w:r>
              <w:rPr>
                <w:rFonts w:ascii="Book Antiqua" w:hAnsi="Book Antiqua" w:cs="Book Antiqua"/>
                <w:i/>
                <w:iCs/>
                <w:lang w:val="sq-AL"/>
              </w:rPr>
              <w:t xml:space="preserve"> Prime </w:t>
            </w:r>
            <w:proofErr w:type="spellStart"/>
            <w:r>
              <w:rPr>
                <w:rFonts w:ascii="Book Antiqua" w:hAnsi="Book Antiqua" w:cs="Book Antiqua"/>
                <w:i/>
                <w:iCs/>
                <w:lang w:val="sq-AL"/>
              </w:rPr>
              <w:t>Minister</w:t>
            </w:r>
            <w:proofErr w:type="spellEnd"/>
          </w:p>
        </w:tc>
        <w:bookmarkStart w:id="1" w:name="_GoBack"/>
        <w:bookmarkEnd w:id="1"/>
      </w:tr>
      <w:tr w:rsidR="00FB7717" w:rsidRPr="00E33D39" w:rsidTr="00CD3F0C">
        <w:tc>
          <w:tcPr>
            <w:tcW w:w="9648" w:type="dxa"/>
            <w:vAlign w:val="center"/>
          </w:tcPr>
          <w:p w:rsidR="00FB7717" w:rsidRPr="00BB4672" w:rsidRDefault="00FB7717" w:rsidP="00FB771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2" w:name="OLE_LINK1"/>
            <w:bookmarkStart w:id="3" w:name="OLE_LINK2"/>
          </w:p>
          <w:bookmarkEnd w:id="2"/>
          <w:bookmarkEnd w:id="3"/>
          <w:p w:rsidR="00FB7717" w:rsidRPr="00E33D39" w:rsidRDefault="00FB7717" w:rsidP="00FB7717">
            <w:pPr>
              <w:ind w:left="-378" w:hanging="180"/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Kancelarija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pitanja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zajednica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/Office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for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Community</w:t>
            </w:r>
            <w:proofErr w:type="spellEnd"/>
            <w:r>
              <w:rPr>
                <w:rFonts w:ascii="Book Antiqua" w:hAnsi="Book Antiqua" w:cs="Book Antiqua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lang w:val="sq-AL"/>
              </w:rPr>
              <w:t>Affairs</w:t>
            </w:r>
            <w:proofErr w:type="spellEnd"/>
          </w:p>
        </w:tc>
      </w:tr>
    </w:tbl>
    <w:p w:rsidR="00FB7717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7745BA" w:rsidRDefault="007745BA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val="sr-Latn-ME" w:eastAsia="sq-AL"/>
        </w:rPr>
      </w:pPr>
      <w:proofErr w:type="spellStart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Obaveštenje</w:t>
      </w:r>
      <w:proofErr w:type="spellEnd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 o </w:t>
      </w:r>
      <w:proofErr w:type="spellStart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odlaganju</w:t>
      </w:r>
      <w:proofErr w:type="spellEnd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roka</w:t>
      </w:r>
      <w:proofErr w:type="spellEnd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>apliciranje</w:t>
      </w:r>
      <w:proofErr w:type="spellEnd"/>
    </w:p>
    <w:p w:rsidR="00FB7717" w:rsidRPr="00FB7717" w:rsidRDefault="007745BA" w:rsidP="00FB7717">
      <w:pPr>
        <w:shd w:val="clear" w:color="auto" w:fill="FFFFFF"/>
        <w:spacing w:before="300" w:after="150" w:line="240" w:lineRule="auto"/>
        <w:jc w:val="both"/>
        <w:outlineLvl w:val="1"/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</w:pP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Kancelarija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pitanja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zajednica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/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Kancelarija</w:t>
      </w:r>
      <w:proofErr w:type="spellEnd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premijera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,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obaveštava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sve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NVO-e</w:t>
      </w:r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i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medije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zainteresovane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apliciranje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na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javni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oglas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„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Zaštita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i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promocija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prava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i interesa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zajednica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“,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da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se rok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apliciranje</w:t>
      </w:r>
      <w:proofErr w:type="spellEnd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odlaže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do 14.06.2022, 16</w:t>
      </w:r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:00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časova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.</w:t>
      </w:r>
    </w:p>
    <w:p w:rsidR="00FB7717" w:rsidRDefault="007745BA" w:rsidP="00FB7717">
      <w:pPr>
        <w:shd w:val="clear" w:color="auto" w:fill="FFFFFF"/>
        <w:spacing w:before="300" w:after="150" w:line="240" w:lineRule="auto"/>
        <w:jc w:val="both"/>
        <w:outlineLvl w:val="1"/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</w:pPr>
      <w:r w:rsidRPr="007745BA"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Ovo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odlaganje</w:t>
      </w:r>
      <w:proofErr w:type="spellEnd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vrši</w:t>
      </w:r>
      <w:proofErr w:type="spellEnd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se</w:t>
      </w:r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zbog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tehničke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greške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,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jer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verzija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javnog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oglasa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na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srpskom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jeziku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nije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objavljena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istovremeno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sa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verzijom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na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albanskom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jeziku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.</w:t>
      </w:r>
    </w:p>
    <w:p w:rsidR="00FB7717" w:rsidRDefault="007745BA" w:rsidP="00FB7717">
      <w:pPr>
        <w:shd w:val="clear" w:color="auto" w:fill="FFFFFF"/>
        <w:spacing w:before="300" w:after="150" w:line="240" w:lineRule="auto"/>
        <w:jc w:val="both"/>
        <w:outlineLvl w:val="1"/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</w:pP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Kancelarija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pitanja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zajednica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ostaje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posvećena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obezbeđivanju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jednakog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tretmana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i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mogućnosti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za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sve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gra</w:t>
      </w:r>
      <w:r w:rsidRPr="007745BA">
        <w:rPr>
          <w:rFonts w:ascii="Book Antiqua" w:eastAsia="Times New Roman" w:hAnsi="Book Antiqua" w:cs="Book Antiqua"/>
          <w:bCs/>
          <w:color w:val="212121"/>
          <w:sz w:val="24"/>
          <w:szCs w:val="24"/>
          <w:lang w:eastAsia="sq-AL"/>
        </w:rPr>
        <w:t>đ</w:t>
      </w:r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ane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 xml:space="preserve"> Republike </w:t>
      </w:r>
      <w:proofErr w:type="spellStart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Kosovo</w:t>
      </w:r>
      <w:proofErr w:type="spellEnd"/>
      <w:r w:rsidRPr="007745BA"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  <w:t>.</w:t>
      </w:r>
    </w:p>
    <w:p w:rsidR="007745BA" w:rsidRPr="00FB7717" w:rsidRDefault="007745BA" w:rsidP="00FB7717">
      <w:pPr>
        <w:shd w:val="clear" w:color="auto" w:fill="FFFFFF"/>
        <w:spacing w:before="300" w:after="150" w:line="240" w:lineRule="auto"/>
        <w:jc w:val="both"/>
        <w:outlineLvl w:val="1"/>
        <w:rPr>
          <w:rFonts w:ascii="Book Antiqua" w:eastAsia="Times New Roman" w:hAnsi="Book Antiqua" w:cs="Arial"/>
          <w:bCs/>
          <w:color w:val="212121"/>
          <w:sz w:val="24"/>
          <w:szCs w:val="24"/>
          <w:lang w:eastAsia="sq-AL"/>
        </w:rPr>
      </w:pPr>
    </w:p>
    <w:p w:rsidR="006D77B8" w:rsidRDefault="006D77B8"/>
    <w:sectPr w:rsidR="006D77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17"/>
    <w:rsid w:val="003A4FA9"/>
    <w:rsid w:val="005B7BBE"/>
    <w:rsid w:val="006D77B8"/>
    <w:rsid w:val="007745BA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Beqiri</dc:creator>
  <cp:lastModifiedBy>Fujitsu Siemens</cp:lastModifiedBy>
  <cp:revision>3</cp:revision>
  <dcterms:created xsi:type="dcterms:W3CDTF">2022-05-25T09:31:00Z</dcterms:created>
  <dcterms:modified xsi:type="dcterms:W3CDTF">2022-05-25T09:40:00Z</dcterms:modified>
</cp:coreProperties>
</file>