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DC4F" w14:textId="77777777" w:rsidR="009E00D4" w:rsidRPr="00D47163" w:rsidRDefault="009E00D4" w:rsidP="003E0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E062E" w:rsidRPr="00D47163" w14:paraId="1E474CBA" w14:textId="77777777" w:rsidTr="00291E09">
        <w:trPr>
          <w:trHeight w:val="993"/>
        </w:trPr>
        <w:tc>
          <w:tcPr>
            <w:tcW w:w="9648" w:type="dxa"/>
            <w:vAlign w:val="center"/>
          </w:tcPr>
          <w:p w14:paraId="418CABF9" w14:textId="7E3ED198" w:rsidR="003E062E" w:rsidRPr="00D47163" w:rsidRDefault="00092414" w:rsidP="00291E09">
            <w:pPr>
              <w:jc w:val="center"/>
              <w:rPr>
                <w:rFonts w:ascii="Book Antiqua" w:hAnsi="Book Antiqua" w:cs="Book Antiqua"/>
                <w:lang w:val="sr-Latn-RS"/>
              </w:rPr>
            </w:pPr>
            <w:r w:rsidRPr="00D47163">
              <w:rPr>
                <w:noProof/>
                <w:lang w:val="sq-AL" w:eastAsia="sq-AL"/>
              </w:rPr>
              <w:drawing>
                <wp:anchor distT="0" distB="0" distL="114300" distR="114300" simplePos="0" relativeHeight="251657728" behindDoc="1" locked="0" layoutInCell="1" allowOverlap="1" wp14:anchorId="73BC82CB" wp14:editId="4E17B31A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AE512A" w14:textId="77777777" w:rsidR="003E062E" w:rsidRPr="00D47163" w:rsidRDefault="003E062E" w:rsidP="00291E09">
            <w:pPr>
              <w:jc w:val="center"/>
              <w:rPr>
                <w:rFonts w:ascii="Book Antiqua" w:hAnsi="Book Antiqua" w:cs="Book Antiqua"/>
                <w:lang w:val="sr-Latn-RS"/>
              </w:rPr>
            </w:pPr>
          </w:p>
          <w:p w14:paraId="566C8CB3" w14:textId="77777777" w:rsidR="003E062E" w:rsidRPr="00D47163" w:rsidRDefault="003E062E" w:rsidP="00291E09">
            <w:pPr>
              <w:jc w:val="center"/>
              <w:rPr>
                <w:rFonts w:ascii="Book Antiqua" w:hAnsi="Book Antiqua" w:cs="Book Antiqua"/>
                <w:lang w:val="sr-Latn-RS"/>
              </w:rPr>
            </w:pPr>
          </w:p>
          <w:p w14:paraId="1D5EA411" w14:textId="77777777" w:rsidR="003E062E" w:rsidRPr="00D47163" w:rsidRDefault="003E062E" w:rsidP="00291E09">
            <w:pPr>
              <w:jc w:val="center"/>
              <w:rPr>
                <w:rFonts w:ascii="Book Antiqua" w:hAnsi="Book Antiqua" w:cs="Book Antiqua"/>
                <w:lang w:val="sr-Latn-RS"/>
              </w:rPr>
            </w:pPr>
          </w:p>
          <w:p w14:paraId="52C8EF60" w14:textId="77777777" w:rsidR="003E062E" w:rsidRPr="00D47163" w:rsidRDefault="003E062E" w:rsidP="00291E09">
            <w:pPr>
              <w:jc w:val="center"/>
              <w:rPr>
                <w:rFonts w:ascii="Book Antiqua" w:hAnsi="Book Antiqua" w:cs="Book Antiqua"/>
                <w:lang w:val="sr-Latn-RS"/>
              </w:rPr>
            </w:pPr>
          </w:p>
          <w:p w14:paraId="01940F7E" w14:textId="77777777" w:rsidR="003E062E" w:rsidRPr="00D47163" w:rsidRDefault="003E062E" w:rsidP="00291E09">
            <w:pPr>
              <w:rPr>
                <w:rFonts w:ascii="Book Antiqua" w:hAnsi="Book Antiqua" w:cs="Book Antiqua"/>
                <w:b/>
                <w:bCs/>
                <w:lang w:val="sr-Latn-RS"/>
              </w:rPr>
            </w:pPr>
          </w:p>
          <w:p w14:paraId="2823118B" w14:textId="77777777" w:rsidR="003E062E" w:rsidRPr="00D47163" w:rsidRDefault="003E062E" w:rsidP="00291E09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RS"/>
              </w:rPr>
            </w:pPr>
            <w:bookmarkStart w:id="0" w:name="OLE_LINK3"/>
            <w:r w:rsidRPr="00D47163">
              <w:rPr>
                <w:rFonts w:ascii="Book Antiqua" w:eastAsia="MS Mincho" w:hAnsi="Book Antiqua" w:cs="Book Antiqua"/>
                <w:b/>
                <w:bCs/>
                <w:sz w:val="32"/>
                <w:szCs w:val="32"/>
                <w:lang w:val="sr-Latn-RS"/>
              </w:rPr>
              <w:t>Republika e Kosov</w:t>
            </w:r>
            <w:r w:rsidRPr="00D47163">
              <w:rPr>
                <w:rFonts w:ascii="Book Antiqua" w:hAnsi="Book Antiqua" w:cs="Book Antiqua"/>
                <w:b/>
                <w:bCs/>
                <w:sz w:val="32"/>
                <w:szCs w:val="32"/>
                <w:lang w:val="sr-Latn-RS"/>
              </w:rPr>
              <w:t>ës</w:t>
            </w:r>
          </w:p>
          <w:p w14:paraId="6464C0E2" w14:textId="77777777" w:rsidR="003E062E" w:rsidRPr="00D47163" w:rsidRDefault="003E062E" w:rsidP="00291E09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r-Latn-RS"/>
              </w:rPr>
            </w:pPr>
            <w:r w:rsidRPr="00D47163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r-Latn-RS"/>
              </w:rPr>
              <w:t>Republika Kosova-</w:t>
            </w:r>
            <w:r w:rsidRPr="00D47163">
              <w:rPr>
                <w:rFonts w:ascii="Book Antiqua" w:hAnsi="Book Antiqua" w:cs="Book Antiqua"/>
                <w:b/>
                <w:bCs/>
                <w:sz w:val="26"/>
                <w:szCs w:val="26"/>
                <w:lang w:val="sr-Latn-RS"/>
              </w:rPr>
              <w:t>Republic of Kosovo</w:t>
            </w:r>
          </w:p>
          <w:p w14:paraId="08489D12" w14:textId="77777777" w:rsidR="003E062E" w:rsidRPr="00D47163" w:rsidRDefault="003E062E" w:rsidP="00291E09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lang w:val="sr-Latn-RS"/>
              </w:rPr>
            </w:pPr>
            <w:r w:rsidRPr="00D47163">
              <w:rPr>
                <w:rFonts w:ascii="Book Antiqua" w:hAnsi="Book Antiqua" w:cs="Book Antiqua"/>
                <w:b/>
                <w:bCs/>
                <w:i/>
                <w:iCs/>
                <w:lang w:val="sr-Latn-RS"/>
              </w:rPr>
              <w:t xml:space="preserve">Qeveria –Vlada-Government </w:t>
            </w:r>
            <w:bookmarkEnd w:id="0"/>
          </w:p>
          <w:p w14:paraId="64BE7A2D" w14:textId="77777777" w:rsidR="003E062E" w:rsidRPr="00D47163" w:rsidRDefault="003E062E" w:rsidP="00291E09">
            <w:pPr>
              <w:rPr>
                <w:rFonts w:ascii="Book Antiqua" w:hAnsi="Book Antiqua" w:cs="Book Antiqua"/>
                <w:sz w:val="18"/>
                <w:szCs w:val="18"/>
                <w:lang w:val="sr-Latn-RS"/>
              </w:rPr>
            </w:pPr>
          </w:p>
          <w:p w14:paraId="7A620ADA" w14:textId="77777777" w:rsidR="003E062E" w:rsidRPr="00D47163" w:rsidRDefault="003E062E" w:rsidP="00291E09">
            <w:pPr>
              <w:jc w:val="center"/>
              <w:rPr>
                <w:rFonts w:ascii="Book Antiqua" w:hAnsi="Book Antiqua" w:cs="Book Antiqua"/>
                <w:sz w:val="18"/>
                <w:szCs w:val="18"/>
                <w:lang w:val="sr-Latn-RS"/>
              </w:rPr>
            </w:pPr>
            <w:r w:rsidRPr="00D47163">
              <w:rPr>
                <w:rFonts w:ascii="Book Antiqua" w:hAnsi="Book Antiqua" w:cs="Book Antiqua"/>
                <w:i/>
                <w:iCs/>
                <w:lang w:val="sr-Latn-RS"/>
              </w:rPr>
              <w:t>Zyra e Kryeministrit/Ured Premiera/Office of Prime Minister</w:t>
            </w:r>
          </w:p>
        </w:tc>
      </w:tr>
      <w:tr w:rsidR="003E062E" w:rsidRPr="00D47163" w14:paraId="73F9708C" w14:textId="77777777" w:rsidTr="00291E09">
        <w:tc>
          <w:tcPr>
            <w:tcW w:w="9648" w:type="dxa"/>
            <w:vAlign w:val="center"/>
          </w:tcPr>
          <w:p w14:paraId="3057350B" w14:textId="77777777" w:rsidR="003E062E" w:rsidRPr="00D47163" w:rsidRDefault="003E062E" w:rsidP="00291E09">
            <w:pPr>
              <w:pStyle w:val="Caption"/>
              <w:rPr>
                <w:rFonts w:ascii="Book Antiqua" w:hAnsi="Book Antiqua" w:cs="Book Antiqua"/>
                <w:sz w:val="14"/>
                <w:szCs w:val="14"/>
                <w:lang w:val="sr-Latn-RS"/>
              </w:rPr>
            </w:pPr>
            <w:bookmarkStart w:id="1" w:name="OLE_LINK1"/>
            <w:bookmarkStart w:id="2" w:name="OLE_LINK2"/>
          </w:p>
          <w:bookmarkEnd w:id="1"/>
          <w:bookmarkEnd w:id="2"/>
          <w:p w14:paraId="1C9AA6B0" w14:textId="77777777" w:rsidR="003E062E" w:rsidRPr="00D47163" w:rsidRDefault="003E062E" w:rsidP="00291E09">
            <w:pPr>
              <w:jc w:val="center"/>
              <w:rPr>
                <w:rFonts w:ascii="Book Antiqua" w:hAnsi="Book Antiqua" w:cs="Book Antiqua"/>
                <w:sz w:val="20"/>
                <w:szCs w:val="20"/>
                <w:lang w:val="sr-Latn-RS"/>
              </w:rPr>
            </w:pPr>
            <w:r w:rsidRPr="00D47163">
              <w:rPr>
                <w:rFonts w:ascii="Book Antiqua" w:hAnsi="Book Antiqua" w:cs="Book Antiqua"/>
                <w:sz w:val="20"/>
                <w:szCs w:val="20"/>
                <w:lang w:val="sr-Latn-RS"/>
              </w:rPr>
              <w:t>Zyra për Çështje te Komuniteteve/Kancelarija za pitanja zajednica/Office for Community Affairs</w:t>
            </w:r>
          </w:p>
        </w:tc>
      </w:tr>
    </w:tbl>
    <w:p w14:paraId="435F970E" w14:textId="77777777" w:rsidR="003E062E" w:rsidRPr="00D47163" w:rsidRDefault="003E062E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532D904" w14:textId="77777777" w:rsidR="00742F59" w:rsidRPr="00D47163" w:rsidRDefault="00742F59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ABC3BA1" w14:textId="77777777" w:rsidR="00742F59" w:rsidRPr="00D47163" w:rsidRDefault="00742F59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2486CC6" w14:textId="77777777" w:rsidR="00742F59" w:rsidRPr="00D47163" w:rsidRDefault="00742F59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F81C73E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Latn-RS"/>
        </w:rPr>
      </w:pPr>
      <w:r w:rsidRPr="00D47163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  <w:r w:rsidRPr="00D47163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14:paraId="50C54ACC" w14:textId="1CD86C33" w:rsidR="00742F59" w:rsidRPr="00D47163" w:rsidRDefault="000E6D2F" w:rsidP="00742F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lang w:val="sr-Latn-RS"/>
        </w:rPr>
      </w:pPr>
      <w:r w:rsidRPr="00D47163">
        <w:rPr>
          <w:rFonts w:ascii="Times New Roman" w:eastAsia="Times New Roman" w:hAnsi="Times New Roman" w:cs="Times New Roman"/>
          <w:i/>
          <w:color w:val="0070C0"/>
          <w:sz w:val="32"/>
          <w:szCs w:val="32"/>
          <w:lang w:val="sr-Latn-RS"/>
        </w:rPr>
        <w:t>FINANSIJSKA PODRŠKA PROJEKTIMA NVO-A ZA ORGANIZOVANJE KULTURNIH AKTIVNOSTI I OBELEŽAVANJE POSEBNIH DANA NEVE</w:t>
      </w:r>
      <w:r w:rsidR="00D47163">
        <w:rPr>
          <w:rFonts w:ascii="Times New Roman" w:eastAsia="Times New Roman" w:hAnsi="Times New Roman" w:cs="Times New Roman"/>
          <w:i/>
          <w:color w:val="0070C0"/>
          <w:sz w:val="32"/>
          <w:szCs w:val="32"/>
          <w:lang w:val="sr-Latn-RS"/>
        </w:rPr>
        <w:t>Ć</w:t>
      </w:r>
      <w:r w:rsidRPr="00D47163">
        <w:rPr>
          <w:rFonts w:ascii="Times New Roman" w:eastAsia="Times New Roman" w:hAnsi="Times New Roman" w:cs="Times New Roman"/>
          <w:i/>
          <w:color w:val="0070C0"/>
          <w:sz w:val="32"/>
          <w:szCs w:val="32"/>
          <w:lang w:val="sr-Latn-RS"/>
        </w:rPr>
        <w:t xml:space="preserve">INSKIH ZAJEDNICA NA KOSOVU  </w:t>
      </w:r>
    </w:p>
    <w:p w14:paraId="3BD35392" w14:textId="77777777" w:rsidR="00742F59" w:rsidRPr="00D47163" w:rsidRDefault="00742F59" w:rsidP="003E06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sr-Latn-RS"/>
        </w:rPr>
      </w:pPr>
    </w:p>
    <w:p w14:paraId="3539CB40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Latn-RS"/>
        </w:rPr>
      </w:pPr>
    </w:p>
    <w:p w14:paraId="05372D78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0D8188E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D32CFC2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1592CF4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51E60A2" w14:textId="77777777" w:rsidR="009E00D4" w:rsidRPr="00D47163" w:rsidRDefault="004B7A18" w:rsidP="003B7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Latn-RS"/>
        </w:rPr>
      </w:pPr>
      <w:r w:rsidRPr="00D47163">
        <w:rPr>
          <w:rFonts w:ascii="Times New Roman" w:eastAsia="Times New Roman" w:hAnsi="Times New Roman" w:cs="Times New Roman"/>
          <w:sz w:val="40"/>
          <w:szCs w:val="40"/>
          <w:lang w:val="sr-Latn-RS"/>
        </w:rPr>
        <w:t>Uputstva</w:t>
      </w:r>
      <w:r w:rsidR="003B7924" w:rsidRPr="00D47163">
        <w:rPr>
          <w:rFonts w:ascii="Times New Roman" w:eastAsia="Times New Roman" w:hAnsi="Times New Roman" w:cs="Times New Roman"/>
          <w:sz w:val="40"/>
          <w:szCs w:val="40"/>
          <w:lang w:val="sr-Latn-RS"/>
        </w:rPr>
        <w:t xml:space="preserve"> za ap</w:t>
      </w:r>
      <w:r w:rsidR="009E00D4" w:rsidRPr="00D47163">
        <w:rPr>
          <w:rFonts w:ascii="Times New Roman" w:eastAsia="Times New Roman" w:hAnsi="Times New Roman" w:cs="Times New Roman"/>
          <w:sz w:val="40"/>
          <w:szCs w:val="40"/>
          <w:lang w:val="sr-Latn-RS"/>
        </w:rPr>
        <w:t>likant</w:t>
      </w:r>
      <w:r w:rsidR="003B7924" w:rsidRPr="00D47163">
        <w:rPr>
          <w:rFonts w:ascii="Times New Roman" w:eastAsia="Times New Roman" w:hAnsi="Times New Roman" w:cs="Times New Roman"/>
          <w:sz w:val="40"/>
          <w:szCs w:val="40"/>
          <w:lang w:val="sr-Latn-RS"/>
        </w:rPr>
        <w:t>e</w:t>
      </w:r>
    </w:p>
    <w:p w14:paraId="596E1871" w14:textId="77777777" w:rsidR="009E00D4" w:rsidRPr="00D47163" w:rsidRDefault="009E00D4" w:rsidP="00742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14:paraId="6FAC8EF9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9F5E430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93FD77B" w14:textId="77777777" w:rsidR="00742F59" w:rsidRPr="00D47163" w:rsidRDefault="00742F59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13A85EB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D304224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F663AA5" w14:textId="558ABF4D" w:rsidR="009E00D4" w:rsidRPr="00D47163" w:rsidRDefault="00742F59" w:rsidP="00742F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D47163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 </w:t>
      </w:r>
      <w:r w:rsidR="000E6D2F" w:rsidRPr="00D47163">
        <w:rPr>
          <w:rFonts w:ascii="Times New Roman" w:eastAsia="Times New Roman" w:hAnsi="Times New Roman" w:cs="Times New Roman"/>
          <w:sz w:val="28"/>
          <w:szCs w:val="28"/>
          <w:lang w:val="sr-Latn-RS"/>
        </w:rPr>
        <w:t>Datum otvaranja poziva</w:t>
      </w:r>
      <w:r w:rsidR="009E00D4" w:rsidRPr="00D47163">
        <w:rPr>
          <w:rFonts w:ascii="Times New Roman" w:eastAsia="Times New Roman" w:hAnsi="Times New Roman" w:cs="Times New Roman"/>
          <w:sz w:val="28"/>
          <w:szCs w:val="28"/>
          <w:lang w:val="sr-Latn-RS"/>
        </w:rPr>
        <w:t>:</w:t>
      </w:r>
      <w:r w:rsidRPr="00D47163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</w:t>
      </w:r>
      <w:r w:rsidR="00194CB7"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  <w:t>11</w:t>
      </w:r>
      <w:r w:rsidRPr="00D47163"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  <w:t>.03.2022</w:t>
      </w:r>
      <w:r w:rsidR="000E6D2F" w:rsidRPr="00D47163"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  <w:t>.</w:t>
      </w:r>
      <w:r w:rsidR="000E6D2F" w:rsidRPr="00D47163">
        <w:rPr>
          <w:rFonts w:eastAsiaTheme="minorEastAsia" w:cstheme="minorHAnsi"/>
          <w:sz w:val="24"/>
          <w:szCs w:val="24"/>
          <w:lang w:val="sr-Latn-RS"/>
        </w:rPr>
        <w:t xml:space="preserve"> </w:t>
      </w:r>
      <w:r w:rsidR="000E6D2F" w:rsidRPr="00D47163"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  <w:t xml:space="preserve">godine </w:t>
      </w:r>
    </w:p>
    <w:p w14:paraId="2FE47E12" w14:textId="77777777" w:rsidR="009E00D4" w:rsidRPr="00D47163" w:rsidRDefault="000E6D2F" w:rsidP="000E6D2F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14:paraId="6BC53FDE" w14:textId="77777777" w:rsidR="009E00D4" w:rsidRPr="00D47163" w:rsidRDefault="009E00D4" w:rsidP="009E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93024DB" w14:textId="5843293C" w:rsidR="009E00D4" w:rsidRPr="00D47163" w:rsidRDefault="000E6D2F" w:rsidP="000E6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 w:rsidRPr="00D47163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                     Krajnji rok za dostavu aplikacija</w:t>
      </w:r>
      <w:r w:rsidR="009E00D4" w:rsidRPr="00D47163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: </w:t>
      </w:r>
      <w:r w:rsidR="00194CB7"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  <w:t>31</w:t>
      </w:r>
      <w:r w:rsidR="00742F59" w:rsidRPr="00D47163"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  <w:t>.03.2022</w:t>
      </w:r>
      <w:r w:rsidRPr="00D47163"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  <w:t>.</w:t>
      </w:r>
      <w:r w:rsidRPr="00D47163">
        <w:rPr>
          <w:rFonts w:eastAsiaTheme="minorEastAsia" w:cstheme="minorHAnsi"/>
          <w:sz w:val="24"/>
          <w:szCs w:val="24"/>
          <w:lang w:val="sr-Latn-RS"/>
        </w:rPr>
        <w:t xml:space="preserve"> </w:t>
      </w:r>
      <w:r w:rsidRPr="00D47163">
        <w:rPr>
          <w:rFonts w:ascii="Times New Roman" w:eastAsia="Times New Roman" w:hAnsi="Times New Roman" w:cs="Times New Roman"/>
          <w:i/>
          <w:sz w:val="28"/>
          <w:szCs w:val="28"/>
          <w:lang w:val="sr-Latn-RS"/>
        </w:rPr>
        <w:t>godine</w:t>
      </w:r>
    </w:p>
    <w:p w14:paraId="1702AD1E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CB81D48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E4834A4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318371E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r-Latn-RS"/>
        </w:rPr>
        <w:id w:val="1539220677"/>
        <w:docPartObj>
          <w:docPartGallery w:val="Table of Contents"/>
          <w:docPartUnique/>
        </w:docPartObj>
      </w:sdtPr>
      <w:sdtEndPr/>
      <w:sdtContent>
        <w:p w14:paraId="630754EF" w14:textId="77777777" w:rsidR="009E00D4" w:rsidRPr="00D47163" w:rsidRDefault="003B7924" w:rsidP="009E00D4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 w:rsidRPr="00D47163">
            <w:rPr>
              <w:rFonts w:ascii="Times New Roman" w:hAnsi="Times New Roman" w:cs="Times New Roman"/>
              <w:sz w:val="32"/>
              <w:szCs w:val="32"/>
              <w:lang w:val="sr-Latn-RS"/>
            </w:rPr>
            <w:t>Sadržaj</w:t>
          </w:r>
          <w:r w:rsidR="009E00D4" w:rsidRPr="00D47163"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 </w:t>
          </w:r>
        </w:p>
        <w:p w14:paraId="2B524944" w14:textId="7877588A" w:rsidR="009E00D4" w:rsidRPr="00D47163" w:rsidRDefault="00E72122" w:rsidP="009E00D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HAnsi"/>
              <w:lang w:val="sr-Latn-RS"/>
            </w:rPr>
          </w:pPr>
          <w:r w:rsidRPr="00D47163">
            <w:rPr>
              <w:rFonts w:cstheme="minorHAnsi"/>
              <w:lang w:val="sr-Latn-RS"/>
            </w:rPr>
            <w:fldChar w:fldCharType="begin"/>
          </w:r>
          <w:r w:rsidR="009E00D4" w:rsidRPr="00D47163">
            <w:rPr>
              <w:rFonts w:cstheme="minorHAnsi"/>
              <w:lang w:val="sr-Latn-RS"/>
            </w:rPr>
            <w:instrText xml:space="preserve"> TOC \o "1-3" \h \z \u </w:instrText>
          </w:r>
          <w:r w:rsidRPr="00D47163">
            <w:rPr>
              <w:rFonts w:cstheme="minorHAnsi"/>
              <w:lang w:val="sr-Latn-RS"/>
            </w:rPr>
            <w:fldChar w:fldCharType="separate"/>
          </w:r>
          <w:hyperlink w:anchor="_Toc469306972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>1. [</w:t>
            </w:r>
            <w:r w:rsidR="003B7924" w:rsidRPr="00D47163">
              <w:rPr>
                <w:rStyle w:val="Hyperlink"/>
                <w:rFonts w:cstheme="minorHAnsi"/>
                <w:lang w:val="sr-Latn-RS"/>
              </w:rPr>
              <w:t>NAZIV POZIVA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] </w:t>
            </w:r>
            <w:r w:rsidR="003B7924" w:rsidRPr="00D47163">
              <w:rPr>
                <w:rStyle w:val="Hyperlink"/>
                <w:rFonts w:cstheme="minorHAnsi"/>
                <w:i/>
                <w:lang w:val="sr-Latn-RS"/>
              </w:rPr>
              <w:t>FINANSIJSKA PODRŠKA PROJEKTIMA NVO-A ZA ORGANIZOVANJE KULTURNIH AKTIVNOSTI I OBELEŽAVANJE POSEBNIH DANA NEVE</w:t>
            </w:r>
            <w:r w:rsidR="00D47163">
              <w:rPr>
                <w:rStyle w:val="Hyperlink"/>
                <w:rFonts w:cstheme="minorHAnsi"/>
                <w:i/>
                <w:lang w:val="sr-Latn-RS"/>
              </w:rPr>
              <w:t>Ć</w:t>
            </w:r>
            <w:r w:rsidR="003B7924" w:rsidRPr="00D47163">
              <w:rPr>
                <w:rStyle w:val="Hyperlink"/>
                <w:rFonts w:cstheme="minorHAnsi"/>
                <w:i/>
                <w:lang w:val="sr-Latn-RS"/>
              </w:rPr>
              <w:t>INSKIH ZAJEDNICA NA KOSOVU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_Toc469306972 \h </w:instrText>
            </w:r>
            <w:r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3</w:t>
            </w:r>
            <w:r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0ED17386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73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1.1 </w:t>
            </w:r>
            <w:r w:rsidR="00AA5EFC" w:rsidRPr="00D47163">
              <w:rPr>
                <w:rStyle w:val="Hyperlink"/>
                <w:rFonts w:cstheme="minorHAnsi"/>
                <w:lang w:val="sr-Latn-RS"/>
              </w:rPr>
              <w:t>PITANJA KOJI SE CILJAJU DA SE REŠAVAJU KROZ OVAJ JAVNI POZIV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_Toc469306973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3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1449898A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74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1.2 </w:t>
            </w:r>
            <w:r w:rsidR="003B7924" w:rsidRPr="00D47163">
              <w:rPr>
                <w:rStyle w:val="Hyperlink"/>
                <w:rFonts w:cstheme="minorHAnsi"/>
                <w:lang w:val="sr-Latn-RS"/>
              </w:rPr>
              <w:t>CILJEVI POZIVA I PRIORITETI ZA DODELU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 xml:space="preserve"> FONDOVA</w:t>
            </w:r>
            <w:r w:rsidR="003B7924" w:rsidRPr="00D47163">
              <w:rPr>
                <w:rStyle w:val="Hyperlink"/>
                <w:rFonts w:cstheme="minorHAnsi"/>
                <w:lang w:val="sr-Latn-RS"/>
              </w:rPr>
              <w:t xml:space="preserve"> 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_Toc469306974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3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642E2CE7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75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1.3 </w:t>
            </w:r>
            <w:r w:rsidR="003B7924" w:rsidRPr="00D47163">
              <w:rPr>
                <w:rStyle w:val="Hyperlink"/>
                <w:rFonts w:cstheme="minorHAnsi"/>
                <w:lang w:val="sr-Latn-RS"/>
              </w:rPr>
              <w:t>PLANIRANA VREDNOST FINANSIJSKE PODRŠKE ZA PROJEKTE I UKUPN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A VREDNOST</w:t>
            </w:r>
            <w:r w:rsidR="003B7924" w:rsidRPr="00D47163">
              <w:rPr>
                <w:rStyle w:val="Hyperlink"/>
                <w:rFonts w:cstheme="minorHAnsi"/>
                <w:lang w:val="sr-Latn-RS"/>
              </w:rPr>
              <w:t xml:space="preserve"> POZIV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A</w:t>
            </w:r>
            <w:r w:rsidR="003B7924" w:rsidRPr="00D47163">
              <w:rPr>
                <w:rStyle w:val="Hyperlink"/>
                <w:rFonts w:cstheme="minorHAnsi"/>
                <w:lang w:val="sr-Latn-RS"/>
              </w:rPr>
              <w:t xml:space="preserve"> 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_Toc469306975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3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5A7D757B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rPr>
              <w:rFonts w:eastAsiaTheme="minorEastAsia" w:cstheme="minorHAnsi"/>
              <w:lang w:val="sr-Latn-RS"/>
            </w:rPr>
          </w:pPr>
          <w:hyperlink w:anchor="_Toc469306976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2.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OPŠT</w:t>
            </w:r>
            <w:r w:rsidR="003B7924" w:rsidRPr="00D47163">
              <w:rPr>
                <w:rStyle w:val="Hyperlink"/>
                <w:rFonts w:cstheme="minorHAnsi"/>
                <w:lang w:val="sr-Latn-RS"/>
              </w:rPr>
              <w:t>I USLOVI POZIVA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_Toc469306976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3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1A10C82D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77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2.1.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Prihvatljivi aplikanti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: k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 xml:space="preserve">o može da 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apli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cira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?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_Toc469306977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3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10DC2DAF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78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2.2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Prihvatljivi partneri u realizaciji projekta/programa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_Toc469306978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4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69D1430D" w14:textId="50575D18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79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2.3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 xml:space="preserve">Prihvatljive aktivnosti koje </w:t>
            </w:r>
            <w:r w:rsidR="00D47163">
              <w:rPr>
                <w:rStyle w:val="Hyperlink"/>
                <w:rFonts w:cstheme="minorHAnsi"/>
                <w:lang w:val="sr-Latn-RS"/>
              </w:rPr>
              <w:t>ć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e se finansirati putem poziva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_Toc469306979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4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1C063792" w14:textId="592BC46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0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2.4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 xml:space="preserve">Prihvatljivi troškovi koji </w:t>
            </w:r>
            <w:r w:rsidR="00D47163">
              <w:rPr>
                <w:rStyle w:val="Hyperlink"/>
                <w:rFonts w:cstheme="minorHAnsi"/>
                <w:lang w:val="sr-Latn-RS"/>
              </w:rPr>
              <w:t>ć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e se finansirati putem poziva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_Toc469306980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5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358E9A75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1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2.4.1 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Prihvatljivi direktni troškovi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_Toc469306981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5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3AC839BE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2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2.4.2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Prihvatljivi indirektni troškovi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_Toc469306982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5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2E5C138D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3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2.4.3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Neprihvatljivi troškovi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_Toc469306983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6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1D66E6C9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rPr>
              <w:rFonts w:eastAsiaTheme="minorEastAsia" w:cstheme="minorHAnsi"/>
              <w:lang w:val="sr-Latn-RS"/>
            </w:rPr>
          </w:pPr>
          <w:hyperlink w:anchor="_Toc469306984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3. </w:t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K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A</w:t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K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O APL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I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C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I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RATI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?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_Toc469306984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6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0FB06957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5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3.1 </w:t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 xml:space="preserve">Deskriptivna forma predloga projekta 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_Toc469306985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6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7DC5EA8B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6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3.2 </w:t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Sadržaj obrasca budžeta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_Toc469306986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7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2CC3E2B0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7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3.3 </w:t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Gde podneti apl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ik</w:t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ac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i</w:t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ju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?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_Toc469306987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7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71DC4E14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8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3.4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Krajnji rok za podnošenje aplikacija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_Toc469306988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7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2BAC54CC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89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3.5 </w:t>
            </w:r>
            <w:r w:rsidR="00A27986" w:rsidRPr="00D47163">
              <w:rPr>
                <w:rStyle w:val="Hyperlink"/>
                <w:rFonts w:cstheme="minorHAnsi"/>
                <w:lang w:val="sr-Latn-RS"/>
              </w:rPr>
              <w:t>Kako stupiti u kontakt ako imate neko pitanje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?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_Toc469306989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8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0D3DCF95" w14:textId="77777777" w:rsidR="009E00D4" w:rsidRPr="00D47163" w:rsidRDefault="005C4A06" w:rsidP="009E00D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HAnsi"/>
              <w:lang w:val="sr-Latn-RS"/>
            </w:rPr>
          </w:pPr>
          <w:hyperlink w:anchor="_Toc469306990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>4.</w:t>
            </w:r>
            <w:r w:rsidR="009E00D4" w:rsidRPr="00D47163">
              <w:rPr>
                <w:rStyle w:val="Hyperlink"/>
                <w:rFonts w:eastAsiaTheme="minorEastAsia" w:cstheme="minorHAnsi"/>
                <w:lang w:val="sr-Latn-RS"/>
              </w:rPr>
              <w:tab/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PROCENA I ALOKACIJA FONDOVA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_Toc469306990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8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175146D2" w14:textId="77777777" w:rsidR="009E00D4" w:rsidRPr="00D47163" w:rsidRDefault="005C4A06" w:rsidP="009E00D4">
          <w:pPr>
            <w:pStyle w:val="TOC2"/>
            <w:tabs>
              <w:tab w:val="left" w:pos="880"/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91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4.1 </w:t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Primljene aplikacije proći će kroz sledeće procedure</w:t>
            </w:r>
            <w:r w:rsidR="009E00D4" w:rsidRPr="00D47163">
              <w:rPr>
                <w:rStyle w:val="Hyperlink"/>
                <w:rFonts w:cstheme="minorHAnsi"/>
                <w:lang w:val="sr-Latn-RS"/>
              </w:rPr>
              <w:t>: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_Toc469306991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8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2416A8E7" w14:textId="77777777" w:rsidR="009E00D4" w:rsidRPr="00D47163" w:rsidRDefault="005C4A06" w:rsidP="009E00D4">
          <w:pPr>
            <w:pStyle w:val="TOC2"/>
            <w:tabs>
              <w:tab w:val="right" w:leader="dot" w:pos="9350"/>
            </w:tabs>
            <w:ind w:left="630"/>
            <w:rPr>
              <w:rFonts w:eastAsiaTheme="minorEastAsia" w:cstheme="minorHAnsi"/>
              <w:lang w:val="sr-Latn-RS"/>
            </w:rPr>
          </w:pPr>
          <w:hyperlink w:anchor="_Toc469306992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 xml:space="preserve">4.2  </w:t>
            </w:r>
            <w:r w:rsidR="006D5832" w:rsidRPr="00D47163">
              <w:rPr>
                <w:rStyle w:val="Hyperlink"/>
                <w:rFonts w:cstheme="minorHAnsi"/>
                <w:lang w:val="sr-Latn-RS"/>
              </w:rPr>
              <w:t>Dodatna dokumentacija i ugovaranje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_Toc469306992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9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145A6BC1" w14:textId="77777777" w:rsidR="009E00D4" w:rsidRPr="00D47163" w:rsidRDefault="005C4A06" w:rsidP="009E00D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HAnsi"/>
              <w:lang w:val="sr-Latn-RS"/>
            </w:rPr>
          </w:pPr>
          <w:hyperlink w:anchor="_Toc469306993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>5.</w:t>
            </w:r>
            <w:r w:rsidR="009E00D4" w:rsidRPr="00D47163">
              <w:rPr>
                <w:rFonts w:eastAsiaTheme="minorEastAsia" w:cstheme="minorHAnsi"/>
                <w:lang w:val="sr-Latn-RS"/>
              </w:rPr>
              <w:tab/>
            </w:r>
            <w:r w:rsidR="00DC67EC" w:rsidRPr="00D47163">
              <w:rPr>
                <w:rStyle w:val="Hyperlink"/>
                <w:rFonts w:cstheme="minorHAnsi"/>
                <w:lang w:val="sr-Latn-RS"/>
              </w:rPr>
              <w:t>INDIKATIVNI KALENDAR REALIZACIJE POZIVA</w:t>
            </w:r>
            <w:r w:rsidR="009E00D4" w:rsidRPr="00D47163">
              <w:rPr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Fonts w:cstheme="minorHAnsi"/>
                <w:webHidden/>
                <w:lang w:val="sr-Latn-RS"/>
              </w:rPr>
              <w:instrText xml:space="preserve"> PAGEREF _Toc469306993 \h </w:instrText>
            </w:r>
            <w:r w:rsidR="00E72122" w:rsidRPr="00D47163">
              <w:rPr>
                <w:rFonts w:cstheme="minorHAnsi"/>
                <w:webHidden/>
                <w:lang w:val="sr-Latn-RS"/>
              </w:rPr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Fonts w:cstheme="minorHAnsi"/>
                <w:webHidden/>
                <w:lang w:val="sr-Latn-RS"/>
              </w:rPr>
              <w:t>9</w:t>
            </w:r>
            <w:r w:rsidR="00E72122" w:rsidRPr="00D47163">
              <w:rPr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6BE489AD" w14:textId="77777777" w:rsidR="009E00D4" w:rsidRPr="00D47163" w:rsidRDefault="005C4A06" w:rsidP="009E00D4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HAnsi"/>
              <w:lang w:val="sr-Latn-RS"/>
            </w:rPr>
          </w:pPr>
          <w:hyperlink w:anchor="_Toc469306994" w:history="1">
            <w:r w:rsidR="009E00D4" w:rsidRPr="00D47163">
              <w:rPr>
                <w:rStyle w:val="Hyperlink"/>
                <w:rFonts w:cstheme="minorHAnsi"/>
                <w:lang w:val="sr-Latn-RS"/>
              </w:rPr>
              <w:t>6.</w:t>
            </w:r>
            <w:r w:rsidR="009E00D4" w:rsidRPr="00D47163">
              <w:rPr>
                <w:rStyle w:val="Hyperlink"/>
                <w:rFonts w:eastAsiaTheme="minorEastAsia" w:cstheme="minorHAnsi"/>
                <w:lang w:val="sr-Latn-RS"/>
              </w:rPr>
              <w:tab/>
            </w:r>
            <w:r w:rsidR="006D5832" w:rsidRPr="00D47163">
              <w:rPr>
                <w:rStyle w:val="Hyperlink"/>
                <w:rFonts w:eastAsiaTheme="minorEastAsia" w:cstheme="minorHAnsi"/>
                <w:lang w:val="sr-Latn-RS"/>
              </w:rPr>
              <w:t>SPISAK</w:t>
            </w:r>
            <w:r w:rsidR="00DC67EC" w:rsidRPr="00D47163">
              <w:rPr>
                <w:rStyle w:val="Hyperlink"/>
                <w:rFonts w:eastAsiaTheme="minorEastAsia" w:cstheme="minorHAnsi"/>
                <w:lang w:val="sr-Latn-RS"/>
              </w:rPr>
              <w:t xml:space="preserve"> DOKUMENTA </w:t>
            </w:r>
            <w:r w:rsidR="006D5832" w:rsidRPr="00D47163">
              <w:rPr>
                <w:rStyle w:val="Hyperlink"/>
                <w:rFonts w:eastAsiaTheme="minorEastAsia" w:cstheme="minorHAnsi"/>
                <w:lang w:val="sr-Latn-RS"/>
              </w:rPr>
              <w:t xml:space="preserve">JAVNOG </w:t>
            </w:r>
            <w:r w:rsidR="00DC67EC" w:rsidRPr="00D47163">
              <w:rPr>
                <w:rStyle w:val="Hyperlink"/>
                <w:rFonts w:eastAsiaTheme="minorEastAsia" w:cstheme="minorHAnsi"/>
                <w:lang w:val="sr-Latn-RS"/>
              </w:rPr>
              <w:t>POZIVA</w:t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tab/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begin"/>
            </w:r>
            <w:r w:rsidR="009E00D4" w:rsidRPr="00D47163">
              <w:rPr>
                <w:rStyle w:val="Hyperlink"/>
                <w:rFonts w:cstheme="minorHAnsi"/>
                <w:webHidden/>
                <w:lang w:val="sr-Latn-RS"/>
              </w:rPr>
              <w:instrText xml:space="preserve"> PAGEREF _Toc469306994 \h </w:instrTex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separate"/>
            </w:r>
            <w:r w:rsidR="00E83466" w:rsidRPr="00D47163">
              <w:rPr>
                <w:rStyle w:val="Hyperlink"/>
                <w:rFonts w:cstheme="minorHAnsi"/>
                <w:webHidden/>
                <w:lang w:val="sr-Latn-RS"/>
              </w:rPr>
              <w:t>10</w:t>
            </w:r>
            <w:r w:rsidR="00E72122" w:rsidRPr="00D47163">
              <w:rPr>
                <w:rStyle w:val="Hyperlink"/>
                <w:rFonts w:cstheme="minorHAnsi"/>
                <w:webHidden/>
                <w:lang w:val="sr-Latn-RS"/>
              </w:rPr>
              <w:fldChar w:fldCharType="end"/>
            </w:r>
          </w:hyperlink>
        </w:p>
        <w:p w14:paraId="3982A563" w14:textId="77777777" w:rsidR="009E00D4" w:rsidRPr="00D47163" w:rsidRDefault="00E72122" w:rsidP="009E00D4">
          <w:pPr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 w:rsidRPr="00D47163">
            <w:rPr>
              <w:rFonts w:cstheme="minorHAnsi"/>
              <w:lang w:val="sr-Latn-RS"/>
            </w:rPr>
            <w:fldChar w:fldCharType="end"/>
          </w:r>
        </w:p>
      </w:sdtContent>
    </w:sdt>
    <w:p w14:paraId="640FA466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722CA4D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CB7BF5F" w14:textId="77777777" w:rsidR="009E00D4" w:rsidRPr="00D47163" w:rsidRDefault="00A27986" w:rsidP="009E0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035595B" w14:textId="77777777" w:rsidR="009E00D4" w:rsidRPr="00D47163" w:rsidRDefault="009E00D4" w:rsidP="009E0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B1DA97" w14:textId="77777777" w:rsidR="009E00D4" w:rsidRPr="00D47163" w:rsidRDefault="009E00D4" w:rsidP="009E0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1BA73A" w14:textId="77777777" w:rsidR="009E00D4" w:rsidRPr="00D47163" w:rsidRDefault="009E00D4" w:rsidP="009E0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EB23C6" w14:textId="77777777" w:rsidR="009E00D4" w:rsidRPr="00D47163" w:rsidRDefault="009E00D4" w:rsidP="009E0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C85C9D" w14:textId="77777777" w:rsidR="009E00D4" w:rsidRPr="00D47163" w:rsidRDefault="009E00D4" w:rsidP="009E0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695CC46" w14:textId="3926DD6A" w:rsidR="00742F59" w:rsidRPr="00D47163" w:rsidRDefault="00AA5EFC" w:rsidP="00742F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sr-Latn-RS"/>
        </w:rPr>
      </w:pPr>
      <w:r w:rsidRPr="00D47163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sr-Latn-RS"/>
        </w:rPr>
        <w:t>PODRŠKA PROJEKTIMA NVO-A ZA ORGANIZOVANJE KULTURNIH AKTIVNOSTI I OBELEŽAVANJE POSEBNIH DANA NEVE</w:t>
      </w:r>
      <w:r w:rsidR="00D47163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sr-Latn-RS"/>
        </w:rPr>
        <w:t>Ć</w:t>
      </w:r>
      <w:r w:rsidRPr="00D47163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sr-Latn-RS"/>
        </w:rPr>
        <w:t xml:space="preserve">INSKIH ZAJEDNICA NA KOSOVU    </w:t>
      </w:r>
    </w:p>
    <w:p w14:paraId="6BCA8014" w14:textId="77777777" w:rsidR="009E00D4" w:rsidRPr="00D47163" w:rsidRDefault="009E00D4" w:rsidP="00742F59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sr-Latn-RS"/>
        </w:rPr>
      </w:pPr>
    </w:p>
    <w:p w14:paraId="52A079C6" w14:textId="77777777" w:rsidR="00742F59" w:rsidRPr="00D47163" w:rsidRDefault="00742F59" w:rsidP="00742F59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sr-Latn-RS"/>
        </w:rPr>
      </w:pPr>
    </w:p>
    <w:p w14:paraId="716C7A2B" w14:textId="223CFA83" w:rsidR="009E00D4" w:rsidRPr="00D47163" w:rsidRDefault="009E00D4" w:rsidP="009E00D4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 </w:t>
      </w:r>
      <w:r w:rsidR="00AA5EFC"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PITANJA </w:t>
      </w:r>
      <w:r w:rsidR="00540C63"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>OBUHVAĆENA</w:t>
      </w:r>
      <w:r w:rsidR="00AA5EFC"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KROZ OVAJ JAVNI POZIV</w:t>
      </w:r>
    </w:p>
    <w:p w14:paraId="6997AA45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6C1392" w14:textId="77777777" w:rsidR="00FC40C8" w:rsidRPr="00D47163" w:rsidRDefault="00FC40C8" w:rsidP="00FC40C8">
      <w:pPr>
        <w:pStyle w:val="Default"/>
        <w:ind w:firstLine="357"/>
        <w:jc w:val="both"/>
        <w:rPr>
          <w:rFonts w:ascii="Calibri" w:hAnsi="Calibri"/>
          <w:sz w:val="22"/>
          <w:szCs w:val="22"/>
          <w:lang w:val="sr-Latn-RS"/>
        </w:rPr>
      </w:pPr>
    </w:p>
    <w:p w14:paraId="1F37C792" w14:textId="77777777" w:rsidR="00FC40C8" w:rsidRPr="00D47163" w:rsidRDefault="000D3C63" w:rsidP="00FC40C8">
      <w:pPr>
        <w:pStyle w:val="Default"/>
        <w:jc w:val="both"/>
        <w:rPr>
          <w:rFonts w:eastAsiaTheme="minorHAnsi"/>
          <w:i/>
          <w:color w:val="auto"/>
          <w:lang w:val="sr-Latn-RS" w:eastAsia="en-US"/>
        </w:rPr>
      </w:pPr>
      <w:r w:rsidRPr="00D47163">
        <w:rPr>
          <w:rFonts w:eastAsiaTheme="minorHAnsi"/>
          <w:i/>
          <w:color w:val="auto"/>
          <w:lang w:val="sr-Latn-RS" w:eastAsia="en-US"/>
        </w:rPr>
        <w:t>Svrha ove javne objave je podrška Kancelariji za pitanja zajednica/Kancelariji premijera (KPZ-KP) u sprovođenju njene misije. Misija kancelarije je da sve zajednice na Kosovu uživaju osnovna prava i slobode zagarantovane svim građanima prema važećem zakonodavstvu Republike Kosovo, kao i dodatna prava koja im omogućavaju da sačuvaju svoj identitet i kulturu, kao i njihovo puno učešće u kosovskom društvu</w:t>
      </w:r>
      <w:r w:rsidR="00FC40C8" w:rsidRPr="00D47163">
        <w:rPr>
          <w:rFonts w:eastAsiaTheme="minorHAnsi"/>
          <w:i/>
          <w:color w:val="auto"/>
          <w:lang w:val="sr-Latn-RS" w:eastAsia="en-US"/>
        </w:rPr>
        <w:t xml:space="preserve">. </w:t>
      </w:r>
    </w:p>
    <w:p w14:paraId="39EFE582" w14:textId="77777777" w:rsidR="00FC40C8" w:rsidRPr="00D47163" w:rsidRDefault="00FC40C8" w:rsidP="00FC40C8">
      <w:pPr>
        <w:pStyle w:val="Default"/>
        <w:jc w:val="both"/>
        <w:rPr>
          <w:rFonts w:eastAsiaTheme="minorHAnsi"/>
          <w:i/>
          <w:color w:val="auto"/>
          <w:lang w:val="sr-Latn-RS" w:eastAsia="en-US"/>
        </w:rPr>
      </w:pPr>
    </w:p>
    <w:p w14:paraId="43449247" w14:textId="77777777" w:rsidR="00742F59" w:rsidRPr="00D47163" w:rsidRDefault="000D3C63" w:rsidP="00FC40C8">
      <w:pPr>
        <w:pStyle w:val="Default"/>
        <w:jc w:val="both"/>
        <w:rPr>
          <w:rFonts w:eastAsiaTheme="minorHAnsi"/>
          <w:i/>
          <w:color w:val="auto"/>
          <w:lang w:val="sr-Latn-RS" w:eastAsia="en-US"/>
        </w:rPr>
      </w:pPr>
      <w:r w:rsidRPr="00D47163">
        <w:rPr>
          <w:rFonts w:eastAsiaTheme="minorHAnsi"/>
          <w:i/>
          <w:color w:val="auto"/>
          <w:lang w:val="sr-Latn-RS" w:eastAsia="en-US"/>
        </w:rPr>
        <w:t>Konkretno, ovaj program ima za cilj jačanje položaja pripadnika zajednica koje žive na Kosovu, kroz finansijsku podršku kulturnih i umetničkih aktivnosti, obeležavanje posebnih dana zajednica i zaštitu i promociju njihovog kulturnog nasleđa</w:t>
      </w:r>
      <w:r w:rsidR="00742F59" w:rsidRPr="00D47163">
        <w:rPr>
          <w:rFonts w:eastAsiaTheme="minorHAnsi"/>
          <w:i/>
          <w:color w:val="auto"/>
          <w:lang w:val="sr-Latn-RS" w:eastAsia="en-US"/>
        </w:rPr>
        <w:t>.</w:t>
      </w:r>
    </w:p>
    <w:p w14:paraId="38AC96C5" w14:textId="77777777" w:rsidR="00FC40C8" w:rsidRPr="00D47163" w:rsidRDefault="00FC40C8" w:rsidP="00FC40C8">
      <w:pPr>
        <w:pStyle w:val="Default"/>
        <w:jc w:val="both"/>
        <w:rPr>
          <w:rFonts w:eastAsiaTheme="minorHAnsi"/>
          <w:i/>
          <w:color w:val="auto"/>
          <w:lang w:val="sr-Latn-RS" w:eastAsia="en-US"/>
        </w:rPr>
      </w:pPr>
    </w:p>
    <w:p w14:paraId="5020C966" w14:textId="77777777" w:rsidR="00FC40C8" w:rsidRPr="00D47163" w:rsidRDefault="000D3C63" w:rsidP="00FC40C8">
      <w:pPr>
        <w:pStyle w:val="Default"/>
        <w:jc w:val="both"/>
        <w:rPr>
          <w:rFonts w:eastAsiaTheme="minorHAnsi"/>
          <w:i/>
          <w:color w:val="auto"/>
          <w:lang w:val="sr-Latn-RS" w:eastAsia="en-US"/>
        </w:rPr>
      </w:pPr>
      <w:r w:rsidRPr="00D47163">
        <w:rPr>
          <w:rFonts w:eastAsiaTheme="minorHAnsi"/>
          <w:i/>
          <w:color w:val="auto"/>
          <w:lang w:val="sr-Latn-RS" w:eastAsia="en-US"/>
        </w:rPr>
        <w:t>Ovaj poziv za podnošenje predloga je sačinjen u obliku javne objave, kako bi se svim zainteresovanim i kvalifikovanim organizacijama dala mogućnost i pravo da podnesu prijave za finansiranje predloga projekata. Za potrebe ovog poziva za podnošenje predloga, „organizacije” su definisane kao kosovske nevladine organizacije, organizacije zasnovane na zajednici i/ili u poverenju, kao i na dobrovoljnom učešću</w:t>
      </w:r>
      <w:r w:rsidR="00FC40C8" w:rsidRPr="00D47163">
        <w:rPr>
          <w:rFonts w:eastAsiaTheme="minorHAnsi"/>
          <w:i/>
          <w:color w:val="auto"/>
          <w:lang w:val="sr-Latn-RS" w:eastAsia="en-US"/>
        </w:rPr>
        <w:t>.</w:t>
      </w:r>
    </w:p>
    <w:p w14:paraId="14DB32FC" w14:textId="77777777" w:rsidR="009E00D4" w:rsidRPr="00D47163" w:rsidRDefault="009E00D4" w:rsidP="009E0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3FBAB9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1.2 </w:t>
      </w:r>
      <w:r w:rsidR="00AA5EFC"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>CILJEVI POZIVA I PRIORITETI ZA DODELU FONDOVA</w:t>
      </w:r>
    </w:p>
    <w:p w14:paraId="7FEB287D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7D4914" w14:textId="77777777" w:rsidR="00543C2B" w:rsidRPr="00D47163" w:rsidRDefault="00310C7A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Opšti cilj ovog Poziva za dostavljanje predloga projekata je organizovanje kulturnih i umetničkih aktivnosti, kao i obeležavanje posebnih dana za nevećinske zajednice koje žive na Kosovu.</w:t>
      </w:r>
    </w:p>
    <w:p w14:paraId="10698645" w14:textId="77777777" w:rsidR="009E00D4" w:rsidRPr="00D47163" w:rsidRDefault="00280174" w:rsidP="00280174">
      <w:pPr>
        <w:tabs>
          <w:tab w:val="left" w:pos="29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Specifični cilj ovog Poziva za dostavljanje predloga je: </w:t>
      </w:r>
      <w:r w:rsidR="00310C7A" w:rsidRPr="00D47163">
        <w:rPr>
          <w:rFonts w:ascii="Times New Roman" w:hAnsi="Times New Roman" w:cs="Times New Roman"/>
          <w:i/>
          <w:sz w:val="24"/>
          <w:szCs w:val="24"/>
          <w:lang w:val="sr-Latn-RS"/>
        </w:rPr>
        <w:t>Poboljšanje sposobnosti NVO-a da promovišu i štite prava zajednica i da promovišu kulturu i tradiciju nevećinskih zajednica.</w:t>
      </w:r>
    </w:p>
    <w:p w14:paraId="3B50BE3D" w14:textId="77777777" w:rsidR="001225A1" w:rsidRPr="00D47163" w:rsidRDefault="00280174" w:rsidP="001225A1">
      <w:pPr>
        <w:pStyle w:val="Default"/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rFonts w:eastAsiaTheme="minorHAnsi"/>
          <w:color w:val="auto"/>
          <w:lang w:val="sr-Latn-RS" w:eastAsia="en-US"/>
        </w:rPr>
        <w:t xml:space="preserve">Ovaj poziv za predloge je dizajniran da pozove za ideje za projekte koji podržavaju predviđene ciljeve. </w:t>
      </w:r>
      <w:r w:rsidR="00310C7A" w:rsidRPr="00D47163">
        <w:rPr>
          <w:rFonts w:eastAsiaTheme="minorHAnsi"/>
          <w:color w:val="auto"/>
          <w:lang w:val="sr-Latn-RS" w:eastAsia="en-US"/>
        </w:rPr>
        <w:t>Da bi bile razmatrane za finansiranje, projektne ideje moraju nužno pomoći u postizanju sledećih rezultata:</w:t>
      </w:r>
    </w:p>
    <w:p w14:paraId="239EF457" w14:textId="77777777" w:rsidR="001225A1" w:rsidRPr="00D47163" w:rsidRDefault="001225A1" w:rsidP="001225A1">
      <w:pPr>
        <w:pStyle w:val="Default"/>
        <w:ind w:firstLine="426"/>
        <w:jc w:val="both"/>
        <w:rPr>
          <w:rFonts w:eastAsiaTheme="minorHAnsi"/>
          <w:color w:val="auto"/>
          <w:lang w:val="sr-Latn-RS" w:eastAsia="en-US"/>
        </w:rPr>
      </w:pPr>
    </w:p>
    <w:p w14:paraId="241080B4" w14:textId="77777777" w:rsidR="001225A1" w:rsidRPr="00D47163" w:rsidRDefault="00310C7A" w:rsidP="00193F7D">
      <w:pPr>
        <w:pStyle w:val="Default"/>
        <w:numPr>
          <w:ilvl w:val="0"/>
          <w:numId w:val="3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rFonts w:eastAsiaTheme="minorHAnsi"/>
          <w:color w:val="auto"/>
          <w:lang w:val="sr-Latn-RS" w:eastAsia="en-US"/>
        </w:rPr>
        <w:t>Angažovanje za poboljšanje položaja nevećinskih zajednica promovisanjem njihove kulture i tradicije;</w:t>
      </w:r>
    </w:p>
    <w:p w14:paraId="28263DBA" w14:textId="77777777" w:rsidR="001225A1" w:rsidRPr="00D47163" w:rsidRDefault="00310C7A" w:rsidP="00193F7D">
      <w:pPr>
        <w:pStyle w:val="Default"/>
        <w:numPr>
          <w:ilvl w:val="0"/>
          <w:numId w:val="3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rFonts w:eastAsiaTheme="minorHAnsi"/>
          <w:color w:val="auto"/>
          <w:lang w:val="sr-Latn-RS" w:eastAsia="en-US"/>
        </w:rPr>
        <w:t>Povećanu pažnju o pitanjima koja se odnose na žene iz zajednica (na primer, veći nivo uključenosti žena u aktivnosti, jednake mogućnosti za žene, zastupljenost žena u zajednicama, itd.)</w:t>
      </w:r>
    </w:p>
    <w:p w14:paraId="5E1AD538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E87F8B" w:rsidRPr="00D47163">
        <w:rPr>
          <w:rFonts w:ascii="Times New Roman" w:hAnsi="Times New Roman" w:cs="Times New Roman"/>
          <w:sz w:val="24"/>
          <w:szCs w:val="24"/>
          <w:lang w:val="sr-Latn-RS"/>
        </w:rPr>
        <w:t>Prioriteti za raspodelu sredstava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672BE94" w14:textId="77777777" w:rsidR="009E00D4" w:rsidRPr="00D47163" w:rsidRDefault="00E87F8B" w:rsidP="00E87F8B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ab/>
      </w:r>
    </w:p>
    <w:p w14:paraId="3B06098F" w14:textId="77777777" w:rsidR="009E00D4" w:rsidRPr="00D47163" w:rsidRDefault="00E87F8B" w:rsidP="00E87F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projekti koji imaju za cilj jačanje kapaciteta NVO-a za rad na promovisanju i zaštiti kulture i tradicije zajednica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71A98BF6" w14:textId="77777777" w:rsidR="009E00D4" w:rsidRPr="00D47163" w:rsidRDefault="00E87F8B" w:rsidP="00E87F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projekti koji su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fokusirani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na rad sa grupama dece, omladine, porodice, škole, zajednice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06B547B" w14:textId="77777777" w:rsidR="009E00D4" w:rsidRPr="00D47163" w:rsidRDefault="00E87F8B" w:rsidP="00E87F8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projekti koji imaju za cilj unapređenje saradnje između NVO i javnih institucija u podizanju svesti o kulturi i tradiciji zajednica i koji bi uticali na saradnju među zajednicama i njihovu integraciju u društvo</w:t>
      </w:r>
      <w:r w:rsidR="001225A1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094ACC2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2B4392F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702AE72" w14:textId="08A87E12" w:rsidR="009E00D4" w:rsidRPr="00D47163" w:rsidRDefault="009E00D4" w:rsidP="009E00D4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1.3 </w:t>
      </w:r>
      <w:r w:rsidR="00AA5EFC"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PLANIRANA VREDNOST FINANSIJSKE PODRŠKE ZA PROJEKTE I UKUPNA VREDNOST POZIVA</w:t>
      </w:r>
    </w:p>
    <w:p w14:paraId="7CEB1FB4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  <w:t xml:space="preserve">1.  </w:t>
      </w:r>
      <w:r w:rsidR="000B439B" w:rsidRPr="00D47163">
        <w:rPr>
          <w:rFonts w:ascii="Times New Roman" w:hAnsi="Times New Roman" w:cs="Times New Roman"/>
          <w:sz w:val="24"/>
          <w:szCs w:val="24"/>
          <w:lang w:val="sr-Latn-RS"/>
        </w:rPr>
        <w:t>Za finansiranje projekata prema ovom Javnom pozivu predviđen je raspoloživi iznos od 100.000 (sto hiljada) evra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32C49DA" w14:textId="77777777" w:rsidR="00291E09" w:rsidRPr="00D47163" w:rsidRDefault="00291E09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1A2E00" w14:textId="77777777" w:rsidR="00291E09" w:rsidRPr="00D47163" w:rsidRDefault="00310C7A" w:rsidP="0093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Iznos finansijske podrške planiran za svaku zajednicu je sledeći:</w:t>
      </w:r>
    </w:p>
    <w:p w14:paraId="48638EDD" w14:textId="77777777" w:rsidR="00930D1E" w:rsidRPr="00D47163" w:rsidRDefault="00930D1E" w:rsidP="0093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6C9E76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srpsku zajednicu 20.000 (dvadeset hiljada) evra</w:t>
      </w:r>
    </w:p>
    <w:p w14:paraId="1807D71B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bošnjačku zajednicu 16.000 (šesnaest hiljada) evra</w:t>
      </w:r>
      <w:r w:rsidR="00930D1E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FD3F029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tursku zajednicu 16.000 (šesnaest hiljada) evra</w:t>
      </w:r>
      <w:r w:rsidR="00930D1E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0B14E6F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aškalijsku zajednicu 10.000 (deset hiljada) evra</w:t>
      </w:r>
      <w:r w:rsidR="00930D1E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D1A9D6A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egipćansku zajednicu 10.000 (deset hiljada) evra</w:t>
      </w:r>
      <w:r w:rsidR="00930D1E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115C1F9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romsku zajednicu 10.000 (deset hiljada) evra</w:t>
      </w:r>
      <w:r w:rsidR="00930D1E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ABF6A53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goransku zajednicu 8.000 (osam hiljada) evra</w:t>
      </w:r>
      <w:r w:rsidR="00930D1E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C5ED3EF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crnogorsku zajednicu 5.000 (pet hiljada) eura</w:t>
      </w:r>
      <w:r w:rsidR="00930D1E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CF5533C" w14:textId="77777777" w:rsidR="00930D1E" w:rsidRPr="00D47163" w:rsidRDefault="000B439B" w:rsidP="00930D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Za hrvatsku zajednicu 5.000 (pet hiljada) evra</w:t>
      </w:r>
      <w:r w:rsidR="00930D1E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A8715B7" w14:textId="77777777" w:rsidR="00291E09" w:rsidRPr="00D47163" w:rsidRDefault="00291E09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58DD21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28180D" w14:textId="77777777" w:rsidR="00291E09" w:rsidRPr="00D47163" w:rsidRDefault="00291E09" w:rsidP="00291E0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2.  </w:t>
      </w:r>
      <w:r w:rsidR="000B439B" w:rsidRPr="00D47163">
        <w:rPr>
          <w:rFonts w:ascii="Times New Roman" w:hAnsi="Times New Roman" w:cs="Times New Roman"/>
          <w:sz w:val="24"/>
          <w:szCs w:val="24"/>
          <w:lang w:val="sr-Latn-RS"/>
        </w:rPr>
        <w:t>Minimalni iznos finansijske podrške koji se može izdvojiti za svaki pojedinačni projekat je 1000 (hiljadu) evra, dok je maksimalni iznos za jedan projekat 5000 (pet hiljada) evra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C2F7521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291E09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B439B" w:rsidRPr="00D47163">
        <w:rPr>
          <w:rFonts w:ascii="Times New Roman" w:hAnsi="Times New Roman" w:cs="Times New Roman"/>
          <w:sz w:val="24"/>
          <w:szCs w:val="24"/>
          <w:lang w:val="sr-Latn-RS"/>
        </w:rPr>
        <w:t>Projekti se mogu finansirati u iznosu od 100% ukupnih prihvatljivih troškova projekta. Aplikanti i potencijalni partneri mogu obezbediti sufinansiranje iz drugih izvora (javnih ili privatnih) finansiranja</w:t>
      </w:r>
      <w:r w:rsidR="00001FDA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3AD34A1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C8BC76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 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2. </w:t>
      </w:r>
      <w:r w:rsidR="00AA5EFC"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>OPŠTI USLOVI POZIVA</w:t>
      </w:r>
    </w:p>
    <w:p w14:paraId="7DF2C8A4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6082A3F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2.1. </w:t>
      </w:r>
      <w:r w:rsidR="00AA5EFC" w:rsidRPr="00D47163">
        <w:rPr>
          <w:rFonts w:ascii="Times New Roman" w:hAnsi="Times New Roman" w:cs="Times New Roman"/>
          <w:sz w:val="24"/>
          <w:szCs w:val="24"/>
          <w:lang w:val="sr-Latn-RS"/>
        </w:rPr>
        <w:t>Prihvatljivi aplikanti: ko može da aplicira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14:paraId="624997AA" w14:textId="77777777" w:rsidR="009E00D4" w:rsidRPr="00D47163" w:rsidRDefault="00AA5EFC" w:rsidP="00AA5EFC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3C4C3A5C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67C0F3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Aplikant</w:t>
      </w:r>
      <w:r w:rsidR="00C35BA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treba da bude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4E6208D6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F9DC6D" w14:textId="314CCD83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1. </w:t>
      </w:r>
      <w:r w:rsidR="00C35BA4" w:rsidRPr="00D47163">
        <w:rPr>
          <w:rFonts w:ascii="Times New Roman" w:hAnsi="Times New Roman" w:cs="Times New Roman"/>
          <w:sz w:val="24"/>
          <w:szCs w:val="24"/>
          <w:lang w:val="sr-Latn-RS"/>
        </w:rPr>
        <w:t>Nevladina organizacija registrovana u skladu sa Zakonom o slobodi udruživanja u nevladin</w:t>
      </w:r>
      <w:r w:rsidR="00AC69A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C35BA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organizacij</w:t>
      </w:r>
      <w:r w:rsidR="00AC69A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</w:p>
    <w:p w14:paraId="0989FD8B" w14:textId="77777777" w:rsidR="009E00D4" w:rsidRPr="00D47163" w:rsidRDefault="00C35BA4" w:rsidP="00C35BA4">
      <w:pPr>
        <w:tabs>
          <w:tab w:val="left" w:pos="631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0DD07CF7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="00C35BA4" w:rsidRPr="00D47163">
        <w:rPr>
          <w:rFonts w:ascii="Times New Roman" w:hAnsi="Times New Roman" w:cs="Times New Roman"/>
          <w:sz w:val="24"/>
          <w:szCs w:val="24"/>
          <w:lang w:val="sr-Latn-RS"/>
        </w:rPr>
        <w:t>Da ima pravnu, finansijsku i operativnu sposobnost za realizaciju projekta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256BD71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AE43E3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C35BA4" w:rsidRPr="00D47163">
        <w:rPr>
          <w:rFonts w:ascii="Times New Roman" w:hAnsi="Times New Roman" w:cs="Times New Roman"/>
          <w:sz w:val="24"/>
          <w:szCs w:val="24"/>
          <w:lang w:val="sr-Latn-RS"/>
        </w:rPr>
        <w:t>NVO čija je delatnost fokusirana na zaštitu i promociju zajednica i njihovih prava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4C6F18E8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1B5405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="00C35BA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Da je izvršio sve poreske obaveze i druge obavezne doprinose u skladu sa važećim zakonodavstvom u Republici Kosovo   </w:t>
      </w:r>
    </w:p>
    <w:p w14:paraId="7C73388D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B4D7946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r w:rsidR="00C35BA4" w:rsidRPr="00D47163">
        <w:rPr>
          <w:rFonts w:ascii="Times New Roman" w:hAnsi="Times New Roman" w:cs="Times New Roman"/>
          <w:sz w:val="24"/>
          <w:szCs w:val="24"/>
          <w:lang w:val="sr-Latn-RS"/>
        </w:rPr>
        <w:t>Da nije u stečajnom postupku, u postupku zatvaranja, u postupcima naplate potraživanja ili likvidacije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6325C9B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517689F" w14:textId="77777777" w:rsidR="009E00D4" w:rsidRPr="00D47163" w:rsidRDefault="001225A1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6.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Da nije prekršio propisane uslove za korišćenje javnih sredstava;</w:t>
      </w:r>
    </w:p>
    <w:p w14:paraId="0E156C17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6E0570A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780CAC" w14:textId="77777777" w:rsidR="009E00D4" w:rsidRPr="00D47163" w:rsidRDefault="00C35BA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Prema</w:t>
      </w:r>
      <w:r w:rsidR="00550B5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ovom pozivu nemaju pravo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konkur</w:t>
      </w:r>
      <w:r w:rsidR="00550B54" w:rsidRPr="00D47163">
        <w:rPr>
          <w:rFonts w:ascii="Times New Roman" w:hAnsi="Times New Roman" w:cs="Times New Roman"/>
          <w:sz w:val="24"/>
          <w:szCs w:val="24"/>
          <w:lang w:val="sr-Latn-RS"/>
        </w:rPr>
        <w:t>isanja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638B0DDB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9F6F8F" w14:textId="2489E95C" w:rsidR="009E00D4" w:rsidRPr="00D47163" w:rsidRDefault="00310C7A" w:rsidP="00550B54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NVO-</w:t>
      </w:r>
      <w:r w:rsidR="00AC69A8" w:rsidRPr="00D47163">
        <w:rPr>
          <w:rFonts w:ascii="Times New Roman" w:hAnsi="Times New Roman" w:cs="Times New Roman"/>
          <w:sz w:val="24"/>
          <w:szCs w:val="24"/>
          <w:lang w:val="sr-Latn-RS"/>
        </w:rPr>
        <w:t>ov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i koji sredstva iz prethodne javne finansijske podrške nisu potrošili za cilj za koji su dati (u naredne dve godine, računajući od godine u kojoj se projekat sprovodi);</w:t>
      </w:r>
    </w:p>
    <w:p w14:paraId="4787BB75" w14:textId="77777777" w:rsidR="009E00D4" w:rsidRPr="00D47163" w:rsidRDefault="009E00D4" w:rsidP="009E00D4">
      <w:pPr>
        <w:pStyle w:val="ListParagraph"/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D2F50AB" w14:textId="3B29FEBA" w:rsidR="009E00D4" w:rsidRPr="00D47163" w:rsidRDefault="00550B54" w:rsidP="00550B54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NVO-</w:t>
      </w:r>
      <w:r w:rsidR="00AC69A8" w:rsidRPr="00D47163">
        <w:rPr>
          <w:rFonts w:ascii="Times New Roman" w:hAnsi="Times New Roman" w:cs="Times New Roman"/>
          <w:sz w:val="24"/>
          <w:szCs w:val="24"/>
          <w:lang w:val="sr-Latn-RS"/>
        </w:rPr>
        <w:t>ov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i u stečaju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5B368FCE" w14:textId="77777777" w:rsidR="009E00D4" w:rsidRPr="00D47163" w:rsidRDefault="009E00D4" w:rsidP="009E00D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737A9F3" w14:textId="7977C0D9" w:rsidR="009E00D4" w:rsidRPr="00D47163" w:rsidRDefault="00550B54" w:rsidP="00550B54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NVO-</w:t>
      </w:r>
      <w:r w:rsidR="00AC69A8" w:rsidRPr="00D47163">
        <w:rPr>
          <w:rFonts w:ascii="Times New Roman" w:hAnsi="Times New Roman" w:cs="Times New Roman"/>
          <w:sz w:val="24"/>
          <w:szCs w:val="24"/>
          <w:lang w:val="sr-Latn-RS"/>
        </w:rPr>
        <w:t>ov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i koji nisu ispunili poreske obaveze i druge doprinose u skladu sa zakonodavstvom na snazi u Republici Kosovo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0D7FC07F" w14:textId="77777777" w:rsidR="009E00D4" w:rsidRPr="00D47163" w:rsidRDefault="009E00D4" w:rsidP="009E00D4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088D38" w14:textId="45E16795" w:rsidR="009E00D4" w:rsidRPr="00D47163" w:rsidRDefault="00550B54" w:rsidP="00550B54">
      <w:pPr>
        <w:pStyle w:val="ListParagraph"/>
        <w:numPr>
          <w:ilvl w:val="0"/>
          <w:numId w:val="1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NVO-</w:t>
      </w:r>
      <w:r w:rsidR="00AC69A8" w:rsidRPr="00D47163">
        <w:rPr>
          <w:rFonts w:ascii="Times New Roman" w:hAnsi="Times New Roman" w:cs="Times New Roman"/>
          <w:sz w:val="24"/>
          <w:szCs w:val="24"/>
          <w:lang w:val="sr-Latn-RS"/>
        </w:rPr>
        <w:t>ov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i koji mogu imati sukob interesa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581E8950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14:paraId="2686B887" w14:textId="77777777" w:rsidR="003E062E" w:rsidRPr="00D47163" w:rsidRDefault="00550B54" w:rsidP="00291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Apl</w:t>
      </w:r>
      <w:r w:rsidR="003E062E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ikant 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može podneti </w:t>
      </w:r>
      <w:r w:rsidR="003E062E" w:rsidRPr="00D47163">
        <w:rPr>
          <w:rFonts w:ascii="Times New Roman" w:hAnsi="Times New Roman" w:cs="Times New Roman"/>
          <w:sz w:val="24"/>
          <w:szCs w:val="24"/>
          <w:lang w:val="sr-Latn-RS"/>
        </w:rPr>
        <w:t>aplik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ac</w:t>
      </w:r>
      <w:r w:rsidR="003E062E" w:rsidRPr="00D4716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ju</w:t>
      </w:r>
    </w:p>
    <w:p w14:paraId="1961CD31" w14:textId="77777777" w:rsidR="009E00D4" w:rsidRPr="00D47163" w:rsidRDefault="003E062E" w:rsidP="003E062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809827A" w14:textId="77777777" w:rsidR="009E00D4" w:rsidRPr="00D47163" w:rsidRDefault="00310C7A" w:rsidP="00550B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Ukoliko aplikant podnese više projektnih aplikacija koje ispunjavaju uslove ovog poziva i podobni su za finansiranje, za potpisivanje ugovora biće odabrani zahtevi sa najvećim procenjenim rezultatom.</w:t>
      </w:r>
    </w:p>
    <w:p w14:paraId="7FDF6C91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54E63F" w14:textId="77777777" w:rsidR="009E00D4" w:rsidRPr="00D47163" w:rsidRDefault="00550B54" w:rsidP="00550B5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Aplikant može istovremeno biti partner u drugoj aplikaciji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911C433" w14:textId="77777777" w:rsidR="00291E09" w:rsidRPr="00D47163" w:rsidRDefault="00291E09" w:rsidP="00291E09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9A08CAE" w14:textId="77777777" w:rsidR="00291E09" w:rsidRPr="00D47163" w:rsidRDefault="00291E09" w:rsidP="00291E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41B2DE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77EFAD" w14:textId="77777777" w:rsidR="009E00D4" w:rsidRPr="00D47163" w:rsidRDefault="00AA5EFC" w:rsidP="00291E09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Prihvatljivi partneri u realizaciji projekta/programa</w:t>
      </w:r>
    </w:p>
    <w:p w14:paraId="02329199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69085493" w14:textId="77777777" w:rsidR="009E00D4" w:rsidRPr="00D47163" w:rsidRDefault="009E00D4" w:rsidP="001225A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FA17BDE" w14:textId="77777777" w:rsidR="00826EBA" w:rsidRPr="00D47163" w:rsidRDefault="004201F2" w:rsidP="004201F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Partneri mogu učestvovati u više od jedne aplikacije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119FD24" w14:textId="77777777" w:rsidR="00826EBA" w:rsidRPr="00D47163" w:rsidRDefault="00826EBA" w:rsidP="00826EB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1133E9" w14:textId="77777777" w:rsidR="009E00D4" w:rsidRPr="00D47163" w:rsidRDefault="004201F2" w:rsidP="004201F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Partneri moraju ispuniti sve kriterijume podobnosti koji se real</w:t>
      </w:r>
      <w:r w:rsidR="00240B0C" w:rsidRPr="00D4716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zuju na </w:t>
      </w:r>
      <w:r w:rsidR="00240B0C" w:rsidRPr="00D47163">
        <w:rPr>
          <w:rFonts w:ascii="Times New Roman" w:hAnsi="Times New Roman" w:cs="Times New Roman"/>
          <w:sz w:val="24"/>
          <w:szCs w:val="24"/>
          <w:lang w:val="sr-Latn-RS"/>
        </w:rPr>
        <w:t>aplikante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, kao što je navedeno u tački navedenoj u </w:t>
      </w:r>
      <w:r w:rsidR="00240B0C" w:rsidRPr="00D47163">
        <w:rPr>
          <w:rFonts w:ascii="Times New Roman" w:hAnsi="Times New Roman" w:cs="Times New Roman"/>
          <w:sz w:val="24"/>
          <w:szCs w:val="24"/>
          <w:lang w:val="sr-Latn-RS"/>
        </w:rPr>
        <w:t>smernicama za poziv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68011F6C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1F71C4" w14:textId="77777777" w:rsidR="009E00D4" w:rsidRPr="00D47163" w:rsidRDefault="00240B0C" w:rsidP="00240B0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Nakon apliciranja, aplikant mora da ima sporazum o partnerstvu sa partnerskim NVO- ima. U tu svrhu mora biti potpisana izjava o partnerstvu, koja se mora dostaviti u originalnoj kopiji koju potpisuje svaki partner u projektu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675C2585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185DCB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D325F7" w14:textId="77777777" w:rsidR="009E00D4" w:rsidRPr="00D47163" w:rsidRDefault="009E00D4" w:rsidP="009E00D4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96439D1" w14:textId="77777777" w:rsidR="009E00D4" w:rsidRPr="00D47163" w:rsidRDefault="00D77309" w:rsidP="0082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Planirano trajanje realizacije projekata je 6 (šest) meseci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50ACC89" w14:textId="77777777" w:rsidR="009E00D4" w:rsidRPr="00D47163" w:rsidRDefault="009E00D4" w:rsidP="00826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A5573CA" w14:textId="77777777" w:rsidR="009E00D4" w:rsidRPr="00D47163" w:rsidRDefault="00D77309" w:rsidP="00826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Projektne aktivnosti moraju se sprovoditi na teritoriji Republike Kosovo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14:paraId="3B480C49" w14:textId="3855E8A5" w:rsidR="00291E09" w:rsidRPr="00D47163" w:rsidRDefault="00AA5EFC" w:rsidP="00291E09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Prihvatljive aktivnosti koje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e se finansirati putem poziva</w:t>
      </w:r>
    </w:p>
    <w:p w14:paraId="560C28C1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8464F5" w14:textId="77777777" w:rsidR="009E00D4" w:rsidRPr="00D47163" w:rsidRDefault="00310C7A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Prihvatljive aktivnosti 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projekt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m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ogu uključiti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1121D39D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BFE1E2" w14:textId="77777777" w:rsidR="00291E09" w:rsidRPr="00D47163" w:rsidRDefault="002E11F2" w:rsidP="002E11F2">
      <w:pPr>
        <w:pStyle w:val="Default"/>
        <w:numPr>
          <w:ilvl w:val="0"/>
          <w:numId w:val="4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lang w:val="sr-Latn-RS"/>
        </w:rPr>
        <w:t xml:space="preserve">Aktivnosti koje </w:t>
      </w:r>
      <w:r w:rsidR="00310C7A" w:rsidRPr="00D47163">
        <w:rPr>
          <w:lang w:val="sr-Latn-RS"/>
        </w:rPr>
        <w:t>imaju</w:t>
      </w:r>
      <w:r w:rsidRPr="00D47163">
        <w:rPr>
          <w:lang w:val="sr-Latn-RS"/>
        </w:rPr>
        <w:t xml:space="preserve"> za cilj prepoznavanja kulture i tradicije zajednica, saradnje i integracije u kosovsko društvo</w:t>
      </w:r>
      <w:r w:rsidR="00291E09" w:rsidRPr="00D47163">
        <w:rPr>
          <w:lang w:val="sr-Latn-RS"/>
        </w:rPr>
        <w:t>.</w:t>
      </w:r>
    </w:p>
    <w:p w14:paraId="31498F9E" w14:textId="77777777" w:rsidR="00291E09" w:rsidRPr="00D47163" w:rsidRDefault="00291E09" w:rsidP="002E11F2">
      <w:pPr>
        <w:pStyle w:val="Default"/>
        <w:numPr>
          <w:ilvl w:val="0"/>
          <w:numId w:val="4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lang w:val="sr-Latn-RS"/>
        </w:rPr>
        <w:t xml:space="preserve"> </w:t>
      </w:r>
      <w:r w:rsidR="002E11F2" w:rsidRPr="00D47163">
        <w:rPr>
          <w:lang w:val="sr-Latn-RS"/>
        </w:rPr>
        <w:t>Aktivnosti koje imaju za cilj promovisanje kulture i tradicije zajednica koje žive na Kosovu</w:t>
      </w:r>
      <w:r w:rsidRPr="00D47163">
        <w:rPr>
          <w:lang w:val="sr-Latn-RS"/>
        </w:rPr>
        <w:t>;</w:t>
      </w:r>
    </w:p>
    <w:p w14:paraId="6E17652E" w14:textId="77777777" w:rsidR="00291E09" w:rsidRPr="00D47163" w:rsidRDefault="00310C7A" w:rsidP="002E11F2">
      <w:pPr>
        <w:pStyle w:val="Default"/>
        <w:numPr>
          <w:ilvl w:val="0"/>
          <w:numId w:val="4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lang w:val="sr-Latn-RS"/>
        </w:rPr>
        <w:t>Organizovanje kulturnih aktivnosti u mestima gde žive pripadnici nevećinskih zajednica;</w:t>
      </w:r>
    </w:p>
    <w:p w14:paraId="12918C2D" w14:textId="77777777" w:rsidR="00291E09" w:rsidRPr="00D47163" w:rsidRDefault="002E11F2" w:rsidP="002E11F2">
      <w:pPr>
        <w:pStyle w:val="Default"/>
        <w:numPr>
          <w:ilvl w:val="0"/>
          <w:numId w:val="4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lang w:val="sr-Latn-RS"/>
        </w:rPr>
        <w:t>Organizovanje kulturnih i umetničkih aktivnosti u cilju obeležavanja posebnih dana zajednica koje žive na Kosovu</w:t>
      </w:r>
      <w:r w:rsidR="00291E09" w:rsidRPr="00D47163">
        <w:rPr>
          <w:lang w:val="sr-Latn-RS"/>
        </w:rPr>
        <w:t>;</w:t>
      </w:r>
    </w:p>
    <w:p w14:paraId="74BB5490" w14:textId="77777777" w:rsidR="00291E09" w:rsidRPr="00D47163" w:rsidRDefault="002E11F2" w:rsidP="002E11F2">
      <w:pPr>
        <w:pStyle w:val="Default"/>
        <w:numPr>
          <w:ilvl w:val="0"/>
          <w:numId w:val="4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lang w:val="sr-Latn-RS"/>
        </w:rPr>
        <w:t>Organizovanje aktivnosti u cilju podizanja svesti o kulturi i tradiciji zajednica na Kosovu</w:t>
      </w:r>
      <w:r w:rsidR="00291E09" w:rsidRPr="00D47163">
        <w:rPr>
          <w:lang w:val="sr-Latn-RS"/>
        </w:rPr>
        <w:t>;</w:t>
      </w:r>
    </w:p>
    <w:p w14:paraId="51A81DAF" w14:textId="77777777" w:rsidR="00291E09" w:rsidRPr="00D47163" w:rsidRDefault="002E11F2" w:rsidP="002E11F2">
      <w:pPr>
        <w:pStyle w:val="Default"/>
        <w:numPr>
          <w:ilvl w:val="0"/>
          <w:numId w:val="4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lang w:val="sr-Latn-RS"/>
        </w:rPr>
        <w:t>Poznavanje kulture i tradicije zajednica, saradnja i integracija u kosovsko društvo</w:t>
      </w:r>
      <w:r w:rsidR="00291E09" w:rsidRPr="00D47163">
        <w:rPr>
          <w:lang w:val="sr-Latn-RS"/>
        </w:rPr>
        <w:t>.</w:t>
      </w:r>
    </w:p>
    <w:p w14:paraId="3987A8B4" w14:textId="77777777" w:rsidR="00826EBA" w:rsidRPr="00D47163" w:rsidRDefault="00310C7A" w:rsidP="002E11F2">
      <w:pPr>
        <w:pStyle w:val="Default"/>
        <w:numPr>
          <w:ilvl w:val="0"/>
          <w:numId w:val="43"/>
        </w:numPr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rFonts w:eastAsiaTheme="minorHAnsi"/>
          <w:color w:val="auto"/>
          <w:lang w:val="sr-Latn-RS" w:eastAsia="en-US"/>
        </w:rPr>
        <w:t xml:space="preserve">Takođe, prioritet mogu imati projekti koji omogućavaju međuetnički dijalog i promovišu multietničnost. </w:t>
      </w:r>
    </w:p>
    <w:p w14:paraId="245FCAF9" w14:textId="77777777" w:rsidR="00826EBA" w:rsidRPr="00D47163" w:rsidRDefault="00826EBA" w:rsidP="00826EBA">
      <w:pPr>
        <w:pStyle w:val="Default"/>
        <w:jc w:val="both"/>
        <w:rPr>
          <w:rFonts w:eastAsiaTheme="minorHAnsi"/>
          <w:color w:val="auto"/>
          <w:lang w:val="sr-Latn-RS" w:eastAsia="en-US"/>
        </w:rPr>
      </w:pPr>
    </w:p>
    <w:p w14:paraId="09FA742C" w14:textId="4BCE7449" w:rsidR="00826EBA" w:rsidRPr="00D47163" w:rsidRDefault="008F528F" w:rsidP="00165115">
      <w:pPr>
        <w:pStyle w:val="Default"/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rFonts w:eastAsiaTheme="minorHAnsi"/>
          <w:color w:val="auto"/>
          <w:lang w:val="sr-Latn-RS" w:eastAsia="en-US"/>
        </w:rPr>
        <w:t xml:space="preserve">Pored navedenih aktivnosti, pozitivno </w:t>
      </w:r>
      <w:r w:rsidR="00D47163">
        <w:rPr>
          <w:rFonts w:eastAsiaTheme="minorHAnsi"/>
          <w:color w:val="auto"/>
          <w:lang w:val="sr-Latn-RS" w:eastAsia="en-US"/>
        </w:rPr>
        <w:t>ć</w:t>
      </w:r>
      <w:r w:rsidRPr="00D47163">
        <w:rPr>
          <w:rFonts w:eastAsiaTheme="minorHAnsi"/>
          <w:color w:val="auto"/>
          <w:lang w:val="sr-Latn-RS" w:eastAsia="en-US"/>
        </w:rPr>
        <w:t xml:space="preserve">e se </w:t>
      </w:r>
      <w:r w:rsidR="00A75240" w:rsidRPr="00D47163">
        <w:rPr>
          <w:rFonts w:eastAsiaTheme="minorHAnsi"/>
          <w:color w:val="auto"/>
          <w:lang w:val="sr-Latn-RS" w:eastAsia="en-US"/>
        </w:rPr>
        <w:t>raz</w:t>
      </w:r>
      <w:r w:rsidRPr="00D47163">
        <w:rPr>
          <w:rFonts w:eastAsiaTheme="minorHAnsi"/>
          <w:color w:val="auto"/>
          <w:lang w:val="sr-Latn-RS" w:eastAsia="en-US"/>
        </w:rPr>
        <w:t>matrati projekti koji uključuju mlade, odnosno koji se bave pitanjima mladih, kao i projekti koji traže aktivno angažovanje žena kao partnera i korisnica</w:t>
      </w:r>
      <w:r w:rsidR="00826EBA" w:rsidRPr="00D47163">
        <w:rPr>
          <w:rFonts w:eastAsiaTheme="minorHAnsi"/>
          <w:color w:val="auto"/>
          <w:lang w:val="sr-Latn-RS" w:eastAsia="en-US"/>
        </w:rPr>
        <w:t>.</w:t>
      </w:r>
    </w:p>
    <w:p w14:paraId="68477AEC" w14:textId="77777777" w:rsidR="00826EBA" w:rsidRPr="00D47163" w:rsidRDefault="00826EBA" w:rsidP="00826EBA">
      <w:pPr>
        <w:pStyle w:val="Default"/>
        <w:jc w:val="both"/>
        <w:rPr>
          <w:rFonts w:eastAsiaTheme="minorHAnsi"/>
          <w:color w:val="auto"/>
          <w:lang w:val="sr-Latn-RS" w:eastAsia="en-US"/>
        </w:rPr>
      </w:pPr>
    </w:p>
    <w:p w14:paraId="19439FC1" w14:textId="77777777" w:rsidR="00826EBA" w:rsidRPr="00D47163" w:rsidRDefault="00A75240" w:rsidP="00826EBA">
      <w:pPr>
        <w:pStyle w:val="Default"/>
        <w:jc w:val="both"/>
        <w:rPr>
          <w:rFonts w:eastAsiaTheme="minorHAnsi"/>
          <w:color w:val="auto"/>
          <w:lang w:val="sr-Latn-RS" w:eastAsia="en-US"/>
        </w:rPr>
      </w:pPr>
      <w:r w:rsidRPr="00D47163">
        <w:rPr>
          <w:rFonts w:eastAsiaTheme="minorHAnsi"/>
          <w:color w:val="auto"/>
          <w:lang w:val="sr-Latn-RS" w:eastAsia="en-US"/>
        </w:rPr>
        <w:t>Takođe, povoljnim se mogu smatrati projekti koji promovišu veze i partnerstva između jedne ili više zajednica radi unapređenja veština ovih zajednica, u rešavanju izazova sa kojima se njihove zajednice suočavaju i koji se bore za svoja prava</w:t>
      </w:r>
      <w:r w:rsidR="00EF073C" w:rsidRPr="00D47163">
        <w:rPr>
          <w:rFonts w:eastAsiaTheme="minorHAnsi"/>
          <w:color w:val="auto"/>
          <w:lang w:val="sr-Latn-RS" w:eastAsia="en-US"/>
        </w:rPr>
        <w:t xml:space="preserve">. </w:t>
      </w:r>
    </w:p>
    <w:p w14:paraId="525477CB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8487EE" w14:textId="77777777" w:rsidR="009E00D4" w:rsidRPr="00D47163" w:rsidRDefault="00310C7A" w:rsidP="0016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Tokom realizacije projektnih aktivnosti, aplikant mora da obezbedi da se zasniva na principu jednakih mogućnosti, rodne ravnopravnosti i nediskriminacije, kao i da razvija aktivnosti u skladu sa potrebama zajednice i građana.</w:t>
      </w:r>
    </w:p>
    <w:p w14:paraId="305F7F7E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14:paraId="5AAAC9EE" w14:textId="77777777" w:rsidR="009E00D4" w:rsidRPr="00D47163" w:rsidRDefault="009E00D4" w:rsidP="009E00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Sledeće vrste aktivnosti nisu prihvatljive za finansiranje:</w:t>
      </w:r>
    </w:p>
    <w:p w14:paraId="6511A266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901551" w14:textId="77777777" w:rsidR="009E00D4" w:rsidRPr="00D47163" w:rsidRDefault="00310C7A" w:rsidP="008C1B8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Aktivnosti koje se odnose isključivo ili uglavnom na individualno učešće na seminarima, konferencijama i kongresima i istraživački rad;</w:t>
      </w:r>
    </w:p>
    <w:p w14:paraId="628EC4B4" w14:textId="77777777" w:rsidR="009E00D4" w:rsidRPr="00D47163" w:rsidRDefault="008C1B8E" w:rsidP="008C1B8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Aktivnosti koje se odnose isključivo ili uglavnom na individualne stipendije za studije ili radionice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1A1D0609" w14:textId="77777777" w:rsidR="009E00D4" w:rsidRPr="00D47163" w:rsidRDefault="008C1B8E" w:rsidP="008C1B8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Aktivnosti koje se ne odnose na unapređenje i zaštitu prava zajednica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67D362C" w14:textId="77777777" w:rsidR="009E00D4" w:rsidRPr="00D47163" w:rsidRDefault="008C1B8E" w:rsidP="008C1B8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Aktivnosti u kojima su jedini korisnici članovi NVO-a apli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k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anata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C942AF2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407483" w14:textId="764FFE69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2.4 </w:t>
      </w:r>
      <w:r w:rsidR="00AA5EFC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Prihvatljivi troškovi koji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AA5EFC" w:rsidRPr="00D47163">
        <w:rPr>
          <w:rFonts w:ascii="Times New Roman" w:hAnsi="Times New Roman" w:cs="Times New Roman"/>
          <w:sz w:val="24"/>
          <w:szCs w:val="24"/>
          <w:lang w:val="sr-Latn-RS"/>
        </w:rPr>
        <w:t>e se finansirati putem poziva</w:t>
      </w:r>
    </w:p>
    <w:p w14:paraId="42C27CF6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40CC20" w14:textId="77777777" w:rsidR="009E00D4" w:rsidRPr="00D47163" w:rsidRDefault="008473BD" w:rsidP="008473BD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Putem javnih sredstava ovog javnog poziva mogu se finansirati samo realni i prihvatljivi troškovi za realizaciju projektnih aktivnosti, u vremenskom periodu utvrđenom ovim uputstvom.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U proceni projekta/programa biće procenjeni samo troškovi potreba u vezi sa planiranim aktivnostima, kao i stvarni iznos ovih troškova.</w:t>
      </w:r>
    </w:p>
    <w:p w14:paraId="62E3AA89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3122B7A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Pr="00D47163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2.4.1  </w:t>
      </w:r>
      <w:r w:rsidR="00AA5EFC" w:rsidRPr="00D47163">
        <w:rPr>
          <w:rFonts w:ascii="Times New Roman" w:hAnsi="Times New Roman" w:cs="Times New Roman"/>
          <w:sz w:val="24"/>
          <w:szCs w:val="24"/>
          <w:u w:val="single"/>
          <w:lang w:val="sr-Latn-RS"/>
        </w:rPr>
        <w:t>Prihvatljivi direktni troškovi</w:t>
      </w:r>
    </w:p>
    <w:p w14:paraId="7B1ABBC3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BA21CE1" w14:textId="77777777" w:rsidR="009E00D4" w:rsidRPr="00D47163" w:rsidRDefault="008473BD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Troškovi prema prihvatljivim direktnim troškovima obuhvataju troškove koji su direktno povezani sa realizacijom određenih projektnih ili programskih aktivnosti, kao što su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253AB317" w14:textId="77777777" w:rsidR="009E00D4" w:rsidRPr="00D47163" w:rsidRDefault="008473BD" w:rsidP="008473BD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57F53A8B" w14:textId="77777777" w:rsidR="009E00D4" w:rsidRPr="00D47163" w:rsidRDefault="008473BD" w:rsidP="00847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organizovanje edukativnih aktivnosti, okruglih stolova (posebno treba identifikovati vrstu i cenu svake usluge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);</w:t>
      </w:r>
    </w:p>
    <w:p w14:paraId="75D3C162" w14:textId="77777777" w:rsidR="009E00D4" w:rsidRPr="00D47163" w:rsidRDefault="008473BD" w:rsidP="00847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potrošni materijal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7AEB31A" w14:textId="77777777" w:rsidR="009E00D4" w:rsidRPr="00D47163" w:rsidRDefault="008473BD" w:rsidP="00847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grafičke usluge (priprema za štampu, usluge štampanja letaka, brošura, časopisa i dr., sa navođenjem vrste i namene usluge, količine, jedinične cene i dr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.);</w:t>
      </w:r>
    </w:p>
    <w:p w14:paraId="6419D8DD" w14:textId="77777777" w:rsidR="009E00D4" w:rsidRPr="00D47163" w:rsidRDefault="008473BD" w:rsidP="00847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Usluge reklamiranja (televizijske i radio prezentacije, održavanje veb stranica, reklame u novinama, reklamni materijali itd., određujući vrste promocije, trajanja i cene usluga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);</w:t>
      </w:r>
    </w:p>
    <w:p w14:paraId="4EA1901E" w14:textId="77777777" w:rsidR="009E00D4" w:rsidRPr="00D47163" w:rsidRDefault="008473BD" w:rsidP="008473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Troškovi reprezentacije u vezi sa organizacijom projektnih/programskih aktivnosti (sa naznakom svrhe i očekivanog broja učesnika i sl.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);</w:t>
      </w:r>
    </w:p>
    <w:p w14:paraId="2722B614" w14:textId="77777777" w:rsidR="009E00D4" w:rsidRPr="00D47163" w:rsidRDefault="00F108E0" w:rsidP="00F108E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Troškovi plata i isplata za rukovodioce projekta/programa, izvođače projekata iz organizacija i/ili eksternih partnera uključenih u projekat (ugovori o autorskim i imovinskim pravima, drugi ugovori, ugovori o radu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navodeći nazive angažovanih lica, njihove stručne nadležnosti, broj meseci angažovanja i bruto mesečni iznos naknade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9AFD54F" w14:textId="77777777" w:rsidR="009E00D4" w:rsidRPr="00D47163" w:rsidRDefault="00AE1E00" w:rsidP="00AE1E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Komunikacioni troškovi (telefon, internet troškovi, itd.) ovi troškovi moraju biti definisani (određeni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);</w:t>
      </w:r>
    </w:p>
    <w:p w14:paraId="699732CE" w14:textId="6D02B2CF" w:rsidR="009E00D4" w:rsidRPr="00D47163" w:rsidRDefault="00E55728" w:rsidP="00AE1E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AE1E00" w:rsidRPr="00D47163">
        <w:rPr>
          <w:rFonts w:ascii="Times New Roman" w:hAnsi="Times New Roman" w:cs="Times New Roman"/>
          <w:sz w:val="24"/>
          <w:szCs w:val="24"/>
          <w:lang w:val="sr-Latn-RS"/>
        </w:rPr>
        <w:t>rošak nabavke opreme potrebne za realizaciju projekta/programa, koji treba da bude određen po vrsti i količini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884F375" w14:textId="77777777" w:rsidR="009E00D4" w:rsidRPr="00D47163" w:rsidRDefault="00AE1E00" w:rsidP="00AE1E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putni troškovi (npr. dnevnice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);</w:t>
      </w:r>
    </w:p>
    <w:p w14:paraId="4F7CBB8D" w14:textId="77777777" w:rsidR="009E00D4" w:rsidRPr="00D47163" w:rsidRDefault="00310C7A" w:rsidP="00AE1E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Troškovi prevoza i smeštaja (gde je potrebno sa navođenjem broja ljudi, odredišta, učestalosti i svrhe putovanja i vrste javnog prevoza, vrste smeštaja i broja noćenja);</w:t>
      </w:r>
    </w:p>
    <w:p w14:paraId="7F33E736" w14:textId="62A273B8" w:rsidR="009E00D4" w:rsidRPr="00D47163" w:rsidRDefault="00E55728" w:rsidP="00AE1E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AE1E00" w:rsidRPr="00D47163">
        <w:rPr>
          <w:rFonts w:ascii="Times New Roman" w:hAnsi="Times New Roman" w:cs="Times New Roman"/>
          <w:sz w:val="24"/>
          <w:szCs w:val="24"/>
          <w:lang w:val="sr-Latn-RS"/>
        </w:rPr>
        <w:t>stali troškovi direktno vezani za realizaciju projektnih ili programskih aktivnosti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539FE67" w14:textId="77777777" w:rsidR="007B34C1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br/>
      </w:r>
    </w:p>
    <w:p w14:paraId="1CE16B98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2.4.2 </w:t>
      </w:r>
      <w:r w:rsidR="00AA5EFC" w:rsidRPr="00D47163">
        <w:rPr>
          <w:rFonts w:ascii="Times New Roman" w:hAnsi="Times New Roman" w:cs="Times New Roman"/>
          <w:sz w:val="24"/>
          <w:szCs w:val="24"/>
          <w:lang w:val="sr-Latn-RS"/>
        </w:rPr>
        <w:t>Prihvatljivi indirektni troškovi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EE96636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B02DDBD" w14:textId="77777777" w:rsidR="009E00D4" w:rsidRPr="00D47163" w:rsidRDefault="00310C7A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Pored prihvatljivih direktnih troškova, u okviru ovog poziva biće prihvaćeni i indirektni troškovi (procenat ukupne vrednosti projekta/programa). </w:t>
      </w:r>
      <w:r w:rsidR="002E75F9" w:rsidRPr="00D47163">
        <w:rPr>
          <w:rFonts w:ascii="Times New Roman" w:hAnsi="Times New Roman" w:cs="Times New Roman"/>
          <w:sz w:val="24"/>
          <w:szCs w:val="24"/>
          <w:lang w:val="sr-Latn-RS"/>
        </w:rPr>
        <w:t>U okviru ovih troškova obuhvataju troškove koji nisu direktno povezani sa realizacijom projekta ili programa, ali su troškovi koji indirektno doprinose postizanju ciljeva projekta. Čak i ove troškove treba precizirati i objasniti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8017760" w14:textId="77777777" w:rsidR="009E00D4" w:rsidRPr="00D47163" w:rsidRDefault="002E75F9" w:rsidP="002E75F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5B4D5DF0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2.4.3 </w:t>
      </w:r>
      <w:r w:rsidR="00AA5EFC" w:rsidRPr="00D47163">
        <w:rPr>
          <w:rFonts w:ascii="Times New Roman" w:hAnsi="Times New Roman" w:cs="Times New Roman"/>
          <w:sz w:val="24"/>
          <w:szCs w:val="24"/>
          <w:lang w:val="sr-Latn-RS"/>
        </w:rPr>
        <w:t>Neprihvatljivi troškovi</w:t>
      </w:r>
    </w:p>
    <w:p w14:paraId="4219A5A4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CF45C2B" w14:textId="1C58BF4E" w:rsidR="009E00D4" w:rsidRPr="00D47163" w:rsidRDefault="00F41783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Neprihvatljivi troškovi uključuju </w:t>
      </w:r>
      <w:r w:rsidR="00D47163" w:rsidRPr="00D47163">
        <w:rPr>
          <w:rFonts w:ascii="Times New Roman" w:hAnsi="Times New Roman" w:cs="Times New Roman"/>
          <w:sz w:val="24"/>
          <w:szCs w:val="24"/>
          <w:lang w:val="sr-Latn-RS"/>
        </w:rPr>
        <w:t>npr.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580C46B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FC452A" w14:textId="77777777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Kapitalne investicije ili investicioni krediti, garantni fondovi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3F645AE" w14:textId="28821907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nabavke opreme, nameštaja i sitnih građevinskih radova ako prelaze vrednost od 10% ukupnih prihvatljivih troškova projekta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9DC13DB" w14:textId="01230D90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kamata na dug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AF284C2" w14:textId="2F25EFFB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Novčane kazne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i troškovi sudskog postupka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4DBFC44" w14:textId="4FA50632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Isplat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bonusa zaposlenima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66984DC" w14:textId="77777777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Bankarske obaveze za otvaranje i vođenje računa, naknade za finansijske transfere i druge naknade čisto finansijske prirode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91AC2B0" w14:textId="4FFB28DA" w:rsidR="009E00D4" w:rsidRPr="00D47163" w:rsidRDefault="00310C7A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koji su već finansirani iz javnih izvora ili rashodi u periodu projekta finansirani iz drugih izvora;</w:t>
      </w:r>
    </w:p>
    <w:p w14:paraId="72ABC0D0" w14:textId="501E9369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Nabavk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polovne opreme, mašina i nameštaja i dr.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210D476" w14:textId="5D37BED1" w:rsidR="009E00D4" w:rsidRPr="00D47163" w:rsidRDefault="00310C7A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koji nisu obuhvaćeni ugovorom (ugovorom sa pružaocem finansijske podrške);</w:t>
      </w:r>
    </w:p>
    <w:p w14:paraId="1AB39819" w14:textId="77777777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Dobrotvorne donacije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6DEB9C4" w14:textId="25036276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Kredit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drugim organizacijama ili pojedincima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989875E" w14:textId="5B6AF22E" w:rsidR="009E00D4" w:rsidRPr="00D47163" w:rsidRDefault="00F41783" w:rsidP="00F4178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Ostal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troškov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koji nisu direktno povezani sa sadržajem i ciljevima projekta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</w:p>
    <w:p w14:paraId="0C1B0209" w14:textId="77777777" w:rsidR="009E00D4" w:rsidRPr="00D47163" w:rsidRDefault="00E878BC" w:rsidP="00E878BC">
      <w:pPr>
        <w:tabs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0329C16E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AA5EFC" w:rsidRPr="00D47163">
        <w:rPr>
          <w:rFonts w:ascii="Times New Roman" w:hAnsi="Times New Roman" w:cs="Times New Roman"/>
          <w:sz w:val="24"/>
          <w:szCs w:val="24"/>
          <w:lang w:val="sr-Latn-RS"/>
        </w:rPr>
        <w:t>KAKO APLICIRATI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14:paraId="73EE483D" w14:textId="06FBA7F2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Apliciranje NVO-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ov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a smatraće se kompletn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m ako sadrži sve prijavne formulare i obavezne anekse kao što je propisano javnim pozivom i pozivnom dokumentacijom kako sledi:</w:t>
      </w:r>
    </w:p>
    <w:p w14:paraId="17563D9B" w14:textId="77777777" w:rsidR="00F0664D" w:rsidRPr="00D47163" w:rsidRDefault="00F0664D" w:rsidP="00F066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Obrazac predloga projekta</w:t>
      </w:r>
    </w:p>
    <w:p w14:paraId="62862E03" w14:textId="77777777" w:rsidR="009E00D4" w:rsidRPr="00D47163" w:rsidRDefault="00F0664D" w:rsidP="00F066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Obrazac predloga budžeta</w:t>
      </w:r>
    </w:p>
    <w:p w14:paraId="50A0069A" w14:textId="77777777" w:rsidR="009E00D4" w:rsidRPr="00D47163" w:rsidRDefault="00F0664D" w:rsidP="00F066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Obrazac izjave o partnerstvu</w:t>
      </w:r>
    </w:p>
    <w:p w14:paraId="262A0FCC" w14:textId="77777777" w:rsidR="009E00D4" w:rsidRPr="00D47163" w:rsidRDefault="00F0664D" w:rsidP="00F066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Kopija Sertifikata o registraciji NVO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6ACD462" w14:textId="77777777" w:rsidR="009E00D4" w:rsidRPr="00D47163" w:rsidRDefault="00F0664D" w:rsidP="00F066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Kopija Sertifikata o fiskalnom broju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F5C9430" w14:textId="77777777" w:rsidR="009E00D4" w:rsidRPr="00D47163" w:rsidRDefault="00F0664D" w:rsidP="00F066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Obrazac izjave o nedostatku dvostrukog finansiranja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DADAE15" w14:textId="77777777" w:rsidR="009E00D4" w:rsidRPr="00D47163" w:rsidRDefault="00F0664D" w:rsidP="00F066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Obrazac izjave o projektima ili programima NVO-a koji se finansiraju iz javnih izvora finansiranja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FC41C1" w14:textId="77777777" w:rsidR="009E00D4" w:rsidRPr="00D47163" w:rsidRDefault="00F0664D" w:rsidP="00F0664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Izjava o podnošenju godišnjih finansijskih izveštaja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A73790E" w14:textId="77777777" w:rsidR="009E00D4" w:rsidRPr="00D47163" w:rsidRDefault="00BC6186" w:rsidP="00BC618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Sertifikat Poreske administracije Kosova u vezi sa stanjem javnog duga podnosioca zahteva i partnera koja potvrđuje da organizacija nema dugovanja, i ako postoji javni dug, mora se platiti pre potpisivanja ugovora. Sertifikat mora biti izdat od dana otvaranja javnog poziva</w:t>
      </w:r>
      <w:r w:rsidR="00EF073C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AF7F629" w14:textId="77777777" w:rsidR="00EF073C" w:rsidRPr="00D47163" w:rsidRDefault="00EF073C" w:rsidP="00EF07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5AB6833" w14:textId="77777777" w:rsidR="00EF073C" w:rsidRPr="00D47163" w:rsidRDefault="00EF073C" w:rsidP="00EF07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BC9362F" w14:textId="77777777" w:rsidR="00EF073C" w:rsidRPr="00D47163" w:rsidRDefault="00EF073C" w:rsidP="00EF07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3071C2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3.1 </w:t>
      </w:r>
      <w:r w:rsidR="00AA5EFC" w:rsidRPr="00D47163">
        <w:rPr>
          <w:rFonts w:ascii="Times New Roman" w:hAnsi="Times New Roman" w:cs="Times New Roman"/>
          <w:sz w:val="24"/>
          <w:szCs w:val="24"/>
          <w:lang w:val="sr-Latn-RS"/>
        </w:rPr>
        <w:t>Obrazac apl</w:t>
      </w:r>
      <w:r w:rsidR="00CA53FE" w:rsidRPr="00D47163">
        <w:rPr>
          <w:rFonts w:ascii="Times New Roman" w:hAnsi="Times New Roman" w:cs="Times New Roman"/>
          <w:sz w:val="24"/>
          <w:szCs w:val="24"/>
          <w:lang w:val="sr-Latn-RS"/>
        </w:rPr>
        <w:t>ikaci</w:t>
      </w:r>
      <w:r w:rsidR="006D5832" w:rsidRPr="00D47163">
        <w:rPr>
          <w:rFonts w:ascii="Times New Roman" w:hAnsi="Times New Roman" w:cs="Times New Roman"/>
          <w:sz w:val="24"/>
          <w:szCs w:val="24"/>
          <w:lang w:val="sr-Latn-RS"/>
        </w:rPr>
        <w:t>je predloga proje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kt</w:t>
      </w:r>
      <w:r w:rsidR="006D5832" w:rsidRPr="00D47163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A88DA4C" w14:textId="77777777" w:rsidR="009E00D4" w:rsidRPr="00D47163" w:rsidRDefault="009E00D4" w:rsidP="009E00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2B5FA3" w14:textId="77777777" w:rsidR="009E00D4" w:rsidRPr="00D47163" w:rsidRDefault="00E71354" w:rsidP="00EF073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Popunjavanje obrasca predloga projekta deo je obavezne dokumentacije. Sadrži podatke o aplikantu i partnerima, kao i podatke o sadržaju projekta/programa za koji se traži finansiranje iz javnih izvora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1E00DBBD" w14:textId="77777777" w:rsidR="009E00D4" w:rsidRPr="00D47163" w:rsidRDefault="00310C7A" w:rsidP="00EF073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U slučaju da u dostavljenom obrascu nedostaju podaci u vezi sa sadržajem projekta, aplikacija se neće razmatrati.</w:t>
      </w:r>
    </w:p>
    <w:p w14:paraId="21FAAE3D" w14:textId="5CC57F77" w:rsidR="009E00D4" w:rsidRPr="00D47163" w:rsidRDefault="00BD27A5" w:rsidP="00EF073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Obrazac je potrebno popuniti računar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ski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Ako se obrazac popunjava ručno, neće biti uzet u obzir.</w:t>
      </w:r>
    </w:p>
    <w:p w14:paraId="28FB2610" w14:textId="2E147EAA" w:rsidR="009E00D4" w:rsidRPr="00D47163" w:rsidRDefault="00310C7A" w:rsidP="00EF073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Ako opisni obrazac sadrži nedostatke kao što je gore navedeno, aplikacija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e se smatrati nevažeć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14:paraId="45F00DBA" w14:textId="77777777" w:rsidR="00EF073C" w:rsidRPr="00D47163" w:rsidRDefault="00EF073C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54B7136" w14:textId="77777777" w:rsidR="00EF073C" w:rsidRPr="00D47163" w:rsidRDefault="00EF073C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A42F9E2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3.2 </w:t>
      </w:r>
      <w:r w:rsidR="006D5832" w:rsidRPr="00D47163">
        <w:rPr>
          <w:rFonts w:ascii="Times New Roman" w:hAnsi="Times New Roman" w:cs="Times New Roman"/>
          <w:sz w:val="24"/>
          <w:szCs w:val="24"/>
          <w:lang w:val="sr-Latn-RS"/>
        </w:rPr>
        <w:t>Sadržaj obrasca budžeta</w:t>
      </w:r>
    </w:p>
    <w:p w14:paraId="56794810" w14:textId="77777777" w:rsidR="009E00D4" w:rsidRPr="00D47163" w:rsidRDefault="009E00D4" w:rsidP="009E00D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CE7C69" w14:textId="77777777" w:rsidR="009E00D4" w:rsidRPr="00D47163" w:rsidRDefault="00BD27A5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Popunjen obrazac predloga budžeta deo je obavezne dokumentacije. Dostavljeni budžet treba da sadrži informacije o svim direktnim i indirektnim troškovima predloženog projekta/programa za finansiranje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5D877F84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33CDB6" w14:textId="77777777" w:rsidR="009E00D4" w:rsidRPr="00D47163" w:rsidRDefault="00310C7A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Ukoliko obrazac budžeta nije popunjen u potpunosti, ili nije dostavljen u odgovarajućem obrascu, aplikacija se neće razmatrati. </w:t>
      </w:r>
    </w:p>
    <w:p w14:paraId="08678208" w14:textId="49E6ADF7" w:rsidR="009E00D4" w:rsidRPr="00D47163" w:rsidRDefault="009E00D4" w:rsidP="009E00D4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D27A5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Obrazac je potrebno popuniti </w:t>
      </w:r>
      <w:r w:rsidR="00D47163" w:rsidRPr="00D47163">
        <w:rPr>
          <w:rFonts w:ascii="Times New Roman" w:hAnsi="Times New Roman" w:cs="Times New Roman"/>
          <w:sz w:val="24"/>
          <w:szCs w:val="24"/>
          <w:lang w:val="sr-Latn-RS"/>
        </w:rPr>
        <w:t>kompjuterski</w:t>
      </w:r>
      <w:r w:rsidR="00BD27A5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Ako je obrazac popunjen 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ručno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, neće se uzeti u obzir.</w:t>
      </w:r>
    </w:p>
    <w:p w14:paraId="05F42841" w14:textId="77777777" w:rsidR="00EF073C" w:rsidRPr="00D47163" w:rsidRDefault="00EF073C" w:rsidP="009E00D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B8F3B3" w14:textId="77777777" w:rsidR="009E00D4" w:rsidRPr="00D47163" w:rsidRDefault="009E00D4" w:rsidP="009E00D4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3.3 </w:t>
      </w:r>
      <w:r w:rsidR="006D5832" w:rsidRPr="00D47163">
        <w:rPr>
          <w:rFonts w:ascii="Times New Roman" w:hAnsi="Times New Roman" w:cs="Times New Roman"/>
          <w:sz w:val="24"/>
          <w:szCs w:val="24"/>
          <w:lang w:val="sr-Latn-RS"/>
        </w:rPr>
        <w:t>Gde podneti aplikaciju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14:paraId="0C69C258" w14:textId="77777777" w:rsidR="009E00D4" w:rsidRPr="00D47163" w:rsidRDefault="009E00D4" w:rsidP="009E00D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5152CE" w14:textId="680136D2" w:rsidR="009E00D4" w:rsidRPr="00D47163" w:rsidRDefault="009D3893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Obavezni obrasci i potrebna dokumentacija se dostavljaju u fizičkom obliku, štampano (jedan original) i elektronskom obliku (na CD-u).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Obavezni obrasci moraju biti potpisani od strane ovlašćenog predstavnika i zapečaćeni službenim pečatom organizacije. 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Dokumentacija u 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elektronskom obliku (na CD-u) mora imati isti sadržaj, odnosno biti identična štampanoj verziji. Štampana i elektronska dokumentacija na CD-u treba se staviti u zatvoren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oj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kovert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5AE29971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257531" w14:textId="77777777" w:rsidR="009E00D4" w:rsidRPr="00D47163" w:rsidRDefault="00396D5F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Originalna aplikacija se mora poslati poštom ili lično dostaviti Kancelariji za pitanja zajednica. Na spoljnoj strani koverte upisati naziv javnog poziva, sa punim imenom i prezimenom i adresom aplikanta i naznakom „</w:t>
      </w:r>
      <w:r w:rsidRPr="00D47163">
        <w:rPr>
          <w:rFonts w:ascii="Times New Roman" w:hAnsi="Times New Roman" w:cs="Times New Roman"/>
          <w:i/>
          <w:sz w:val="24"/>
          <w:szCs w:val="24"/>
          <w:lang w:val="sr-Latn-RS"/>
        </w:rPr>
        <w:t>Ne otvarati pre sastanka Komisije za procenu</w:t>
      </w:r>
      <w:r w:rsidR="009E00D4" w:rsidRPr="00D47163">
        <w:rPr>
          <w:rFonts w:ascii="Times New Roman" w:hAnsi="Times New Roman" w:cs="Times New Roman"/>
          <w:i/>
          <w:sz w:val="24"/>
          <w:szCs w:val="24"/>
          <w:lang w:val="sr-Latn-RS"/>
        </w:rPr>
        <w:t>"</w:t>
      </w:r>
    </w:p>
    <w:p w14:paraId="320DBD48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4233CE3" w14:textId="11A10496" w:rsidR="009E00D4" w:rsidRPr="00D47163" w:rsidRDefault="00310C7A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Aplikacije treba poslat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 na sledeću adresu:</w:t>
      </w:r>
    </w:p>
    <w:p w14:paraId="66E3A01D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9E00D4" w:rsidRPr="00D47163" w14:paraId="75055031" w14:textId="77777777" w:rsidTr="009E00D4">
        <w:trPr>
          <w:trHeight w:val="1448"/>
        </w:trPr>
        <w:tc>
          <w:tcPr>
            <w:tcW w:w="4878" w:type="dxa"/>
          </w:tcPr>
          <w:p w14:paraId="45825599" w14:textId="77777777" w:rsidR="009E00D4" w:rsidRPr="00D47163" w:rsidRDefault="00396D5F" w:rsidP="009E00D4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D47163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Kancelarija za pitanja zajednica / Kancelarija premijera</w:t>
            </w:r>
            <w:r w:rsidR="009E00D4" w:rsidRPr="00D47163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}</w:t>
            </w:r>
            <w:r w:rsidR="009E00D4" w:rsidRPr="00D47163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br/>
            </w:r>
          </w:p>
          <w:p w14:paraId="341A98FD" w14:textId="77777777" w:rsidR="009E00D4" w:rsidRPr="00D47163" w:rsidRDefault="00396D5F" w:rsidP="009E00D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47163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Trg</w:t>
            </w:r>
            <w:r w:rsidR="00CA53FE" w:rsidRPr="00D47163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 xml:space="preserve"> Nëna Terezë, </w:t>
            </w:r>
            <w:r w:rsidRPr="00D47163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bez br</w:t>
            </w:r>
            <w:r w:rsidR="00042C42" w:rsidRPr="00D47163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 xml:space="preserve">. </w:t>
            </w:r>
            <w:r w:rsidRPr="00D47163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Priština, sprat VI, kancelarija br. 606</w:t>
            </w:r>
            <w:r w:rsidR="009E00D4" w:rsidRPr="00D471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</w:r>
          </w:p>
          <w:p w14:paraId="7B6BE38B" w14:textId="77777777" w:rsidR="009E00D4" w:rsidRPr="00D47163" w:rsidRDefault="009E00D4" w:rsidP="009E00D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471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"</w:t>
            </w:r>
            <w:r w:rsidR="00396D5F" w:rsidRPr="00D47163">
              <w:rPr>
                <w:lang w:val="sr-Latn-RS"/>
              </w:rPr>
              <w:t xml:space="preserve"> </w:t>
            </w:r>
            <w:r w:rsidR="00396D5F" w:rsidRPr="00D471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 otvarati pre sastanka Komisije za procenu</w:t>
            </w:r>
            <w:r w:rsidRPr="00D471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"</w:t>
            </w:r>
          </w:p>
        </w:tc>
      </w:tr>
    </w:tbl>
    <w:p w14:paraId="67E25C03" w14:textId="77777777" w:rsidR="00EF073C" w:rsidRPr="00D47163" w:rsidRDefault="00EF073C" w:rsidP="00EF073C">
      <w:pPr>
        <w:pStyle w:val="Heading2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F0D4CD" w14:textId="77777777" w:rsidR="00EF073C" w:rsidRPr="00D47163" w:rsidRDefault="00EF073C" w:rsidP="00EF073C">
      <w:pPr>
        <w:rPr>
          <w:lang w:val="sr-Latn-RS"/>
        </w:rPr>
      </w:pPr>
    </w:p>
    <w:p w14:paraId="3F20A406" w14:textId="77777777" w:rsidR="009E00D4" w:rsidRPr="00D47163" w:rsidRDefault="006D5832" w:rsidP="006D5832">
      <w:pPr>
        <w:pStyle w:val="Heading2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Krajnji rok za podnošenje aplikacija</w:t>
      </w:r>
    </w:p>
    <w:p w14:paraId="62415537" w14:textId="77777777" w:rsidR="00EF073C" w:rsidRPr="00D47163" w:rsidRDefault="00EF073C" w:rsidP="00EF073C">
      <w:pPr>
        <w:pStyle w:val="ListParagraph"/>
        <w:rPr>
          <w:lang w:val="sr-Latn-RS"/>
        </w:rPr>
      </w:pPr>
    </w:p>
    <w:p w14:paraId="7F6F136A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348D40C" w14:textId="7659F876" w:rsidR="009E00D4" w:rsidRPr="00D47163" w:rsidRDefault="004C5023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Rok poziva je 22.03.2022. Zahtev se podnosi unutar perioda poziva ako je na prijemnom pečatu naznačeno da je primljen poštom do isteka datuma poziva, kao krajnjeg roka za podnošenje.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U slučaju da se zahtev podnosi lično u kancelariji, aplikantu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e se izdati potvrda da je aplikacija prihvaćena unutar  konkursnog perioda.</w:t>
      </w:r>
    </w:p>
    <w:p w14:paraId="7BFBCB03" w14:textId="652F5FEF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D27A5" w:rsidRPr="00D47163">
        <w:rPr>
          <w:rFonts w:ascii="Times New Roman" w:hAnsi="Times New Roman" w:cs="Times New Roman"/>
          <w:sz w:val="24"/>
          <w:szCs w:val="24"/>
          <w:lang w:val="sr-Latn-RS"/>
        </w:rPr>
        <w:t>Sve aplikacije koje budu primljene posle isteka roka neće biti uzet</w:t>
      </w:r>
      <w:r w:rsidR="00E55728" w:rsidRPr="00D47163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D27A5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u razmatranje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5A83F8F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9B0208" w14:textId="77777777" w:rsidR="009E00D4" w:rsidRPr="00D47163" w:rsidRDefault="006D5832" w:rsidP="006D5832">
      <w:pPr>
        <w:pStyle w:val="Heading2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Kako stupiti u kontakt ako imate neko pitanje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14:paraId="2FA99F69" w14:textId="77777777" w:rsidR="009E00D4" w:rsidRPr="00D47163" w:rsidRDefault="009E00D4" w:rsidP="009E00D4">
      <w:pPr>
        <w:pStyle w:val="ListParagraph"/>
        <w:ind w:left="1080"/>
        <w:rPr>
          <w:lang w:val="sr-Latn-RS"/>
        </w:rPr>
      </w:pPr>
    </w:p>
    <w:p w14:paraId="195542F5" w14:textId="77777777" w:rsidR="009E00D4" w:rsidRPr="00D47163" w:rsidRDefault="00BD27A5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Sva pitanja u vezi poziva mogu biti poslata </w:t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isključivo 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elektronskim putem, slanjem zahteva na sledeću adresu</w:t>
      </w:r>
      <w:r w:rsidR="00783193" w:rsidRPr="00D47163">
        <w:rPr>
          <w:rFonts w:ascii="Times New Roman" w:hAnsi="Times New Roman" w:cs="Times New Roman"/>
          <w:sz w:val="24"/>
          <w:szCs w:val="24"/>
          <w:lang w:val="sr-Latn-RS"/>
        </w:rPr>
        <w:t>: zck-kpz-grants@rks-gov.net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>najkasnije 10 dana pre isteka poziva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6F6733D" w14:textId="65803B99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D27A5" w:rsidRPr="00D47163">
        <w:rPr>
          <w:rFonts w:ascii="Times New Roman" w:hAnsi="Times New Roman" w:cs="Times New Roman"/>
          <w:sz w:val="24"/>
          <w:szCs w:val="24"/>
          <w:lang w:val="sr-Latn-RS"/>
        </w:rPr>
        <w:t>Odgovori na posebne zahteve biće vraćeni na adresu sa koje je pitanje poslato, i najčešći odgovori biće objavljeni na Internet stranici</w:t>
      </w:r>
      <w:r w:rsidR="00783193" w:rsidRPr="00D47163">
        <w:rPr>
          <w:rFonts w:ascii="Times New Roman" w:hAnsi="Times New Roman" w:cs="Times New Roman"/>
          <w:sz w:val="24"/>
          <w:szCs w:val="24"/>
          <w:lang w:val="sr-Latn-RS"/>
        </w:rPr>
        <w:t>: www.zck-ks.net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D27A5" w:rsidRPr="00D47163">
        <w:rPr>
          <w:rFonts w:ascii="Times New Roman" w:hAnsi="Times New Roman" w:cs="Times New Roman"/>
          <w:sz w:val="24"/>
          <w:szCs w:val="24"/>
          <w:lang w:val="sr-Latn-RS"/>
        </w:rPr>
        <w:t>ne kasnije od 5 dana pre isteka poziva,</w:t>
      </w:r>
    </w:p>
    <w:p w14:paraId="67AFDAE0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D27A5" w:rsidRPr="00D47163">
        <w:rPr>
          <w:rFonts w:ascii="Times New Roman" w:hAnsi="Times New Roman" w:cs="Times New Roman"/>
          <w:sz w:val="24"/>
          <w:szCs w:val="24"/>
          <w:lang w:val="sr-Latn-RS"/>
        </w:rPr>
        <w:t>Kako bi se osigurao isti tretman svim potencijalnim aplikantima, davalac javne finansijske podrške ne sme unapred dati mišljenje o podobnosti aplikanata, partnerima, aktivnostima ili troškovima navedenim u zahtevu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06CBCFB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9AE1D1" w14:textId="77777777" w:rsidR="009E00D4" w:rsidRPr="00D47163" w:rsidRDefault="009E00D4" w:rsidP="006D5832">
      <w:pPr>
        <w:pStyle w:val="Heading2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</w:t>
      </w:r>
      <w:r w:rsidR="006D5832" w:rsidRPr="00D47163">
        <w:rPr>
          <w:rFonts w:ascii="Times New Roman" w:hAnsi="Times New Roman" w:cs="Times New Roman"/>
          <w:sz w:val="24"/>
          <w:szCs w:val="24"/>
          <w:lang w:val="sr-Latn-RS"/>
        </w:rPr>
        <w:t>PROCENA I ALOKACIJA FONDOVA</w:t>
      </w:r>
    </w:p>
    <w:p w14:paraId="3ED5F9B3" w14:textId="77777777" w:rsidR="009E00D4" w:rsidRPr="00D47163" w:rsidRDefault="006D5832" w:rsidP="006D5832">
      <w:pPr>
        <w:pStyle w:val="Heading2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Primljene aplikacije proći će kroz sledeće procedure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1D91BA6" w14:textId="395C830F" w:rsidR="009E00D4" w:rsidRPr="00D47163" w:rsidRDefault="006D5832" w:rsidP="006D5832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br/>
        <w:t xml:space="preserve">4.1.1 </w:t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Pružalac finansijske podrške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e osnovati komisiju za procenu koju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e činiti 5 članova iz reda službenika institucije i drugih eksternih eksperata, koji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>e biti zaduženi da ocenjuju aplikacije ukoliko ispunjavaju opšte uslove javnog poziva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71067E0D" w14:textId="41E00A54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Nakon provere svih pristiglih aplikacija, komisija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>e pripremiti spisak svih aplikanata koji ispunjavaju uslove za ocenjivanje sadržaja njihovih projekata, kao i spisak aplikanata koji ne ispunjavaju definisane uslove konkurencije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11EB541" w14:textId="513EF359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Pružalac finansijske podrške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927F9A" w:rsidRPr="00D47163">
        <w:rPr>
          <w:rFonts w:ascii="Times New Roman" w:hAnsi="Times New Roman" w:cs="Times New Roman"/>
          <w:sz w:val="24"/>
          <w:szCs w:val="24"/>
          <w:lang w:val="sr-Latn-RS"/>
        </w:rPr>
        <w:t>e pismeno obavestiti sve aplikante koji ne ispunjavaju uslove i razloge za odbijanje njihove aplikacije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21C5442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3D9330F" w14:textId="77777777" w:rsidR="009E00D4" w:rsidRPr="00D47163" w:rsidRDefault="00310C7A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4.1.2 U drugoj fazi ocenjivanje sadržaja aplikacija vršiće Komisija za ocenjivanje sastavljena od 5 članova. Svaka primljena aplikacija biće ocenjena na osnovu obrasca za procenu. </w:t>
      </w:r>
    </w:p>
    <w:p w14:paraId="3E887A13" w14:textId="77777777" w:rsidR="00783193" w:rsidRPr="00D47163" w:rsidRDefault="00783193" w:rsidP="00783193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</w:p>
    <w:p w14:paraId="14C00A84" w14:textId="77777777" w:rsidR="00783193" w:rsidRPr="00D47163" w:rsidRDefault="00927F9A" w:rsidP="00783193">
      <w:pPr>
        <w:pStyle w:val="Stil3"/>
        <w:jc w:val="center"/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</w:pPr>
      <w:r w:rsidRPr="00D47163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OBRAZAC ZA PROCENU VAL</w:t>
      </w:r>
      <w:r w:rsidR="00783193" w:rsidRPr="00D47163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I</w:t>
      </w:r>
      <w:r w:rsidR="000372F0" w:rsidRPr="00D47163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TETA</w:t>
      </w:r>
      <w:r w:rsidR="00783193" w:rsidRPr="00D47163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 xml:space="preserve"> APLIKACI</w:t>
      </w:r>
      <w:r w:rsidR="000372F0" w:rsidRPr="00D47163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JA</w:t>
      </w:r>
      <w:r w:rsidR="00783193" w:rsidRPr="00D47163">
        <w:rPr>
          <w:rFonts w:ascii="Arial" w:hAnsi="Arial" w:cs="Arial"/>
          <w:noProof w:val="0"/>
          <w:color w:val="212121"/>
          <w:szCs w:val="22"/>
          <w:shd w:val="clear" w:color="auto" w:fill="FFFFFF"/>
          <w:lang w:val="sr-Latn-RS"/>
        </w:rPr>
        <w:t>:</w:t>
      </w:r>
    </w:p>
    <w:p w14:paraId="266014BD" w14:textId="77777777" w:rsidR="00783193" w:rsidRPr="00D47163" w:rsidRDefault="00783193" w:rsidP="00783193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</w:pPr>
    </w:p>
    <w:p w14:paraId="4F0865A2" w14:textId="77777777" w:rsidR="00783193" w:rsidRPr="00D47163" w:rsidRDefault="000372F0" w:rsidP="00783193">
      <w:pPr>
        <w:pStyle w:val="Stil3"/>
        <w:jc w:val="center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</w:pPr>
      <w:r w:rsidRPr="00D47163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 xml:space="preserve">Kriterijumi za procenu podeljeni su u nekoliko oblasti procene. </w:t>
      </w:r>
      <w:r w:rsidR="00310C7A" w:rsidRPr="00D47163"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r-Latn-RS"/>
        </w:rPr>
        <w:t>U svakoj oblasti procene dodeljuju se bodovi između 1 i 5, u skladu sa sledećim kategorijama ocenjivanja: 1 = nedovoljno, 2 = dovoljno, 3 = dobro, 4 = veoma dobro, 5 = odlično.</w:t>
      </w:r>
    </w:p>
    <w:p w14:paraId="102FE2ED" w14:textId="77777777" w:rsidR="00783193" w:rsidRPr="00D47163" w:rsidRDefault="00783193" w:rsidP="00783193">
      <w:pPr>
        <w:pStyle w:val="Stil3"/>
        <w:rPr>
          <w:rFonts w:ascii="Times New Roman" w:hAnsi="Times New Roman"/>
          <w:noProof w:val="0"/>
          <w:snapToGrid/>
          <w:szCs w:val="22"/>
          <w:lang w:val="sr-Latn-RS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783193" w:rsidRPr="00D47163" w14:paraId="7ACD2E59" w14:textId="77777777" w:rsidTr="00291E09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821673B" w14:textId="77777777" w:rsidR="00783193" w:rsidRPr="00D47163" w:rsidRDefault="00783193" w:rsidP="00291E09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  <w:p w14:paraId="548200B3" w14:textId="77777777" w:rsidR="00783193" w:rsidRPr="00D47163" w:rsidRDefault="008A3A27" w:rsidP="008A3A2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 xml:space="preserve">Institucionalni kapacitet aplikanta/partnera 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1A61AAB2" w14:textId="77777777" w:rsidR="00783193" w:rsidRPr="00D47163" w:rsidRDefault="00783193" w:rsidP="00291E0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  <w:p w14:paraId="2FDE3612" w14:textId="77777777" w:rsidR="00783193" w:rsidRPr="00D47163" w:rsidRDefault="000372F0" w:rsidP="000372F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Bodov</w:t>
            </w:r>
            <w:r w:rsidR="00783193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i (25)</w:t>
            </w:r>
          </w:p>
        </w:tc>
      </w:tr>
      <w:tr w:rsidR="00783193" w:rsidRPr="00D47163" w14:paraId="2E0D521D" w14:textId="77777777" w:rsidTr="00291E09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C77F60F" w14:textId="77777777" w:rsidR="00783193" w:rsidRPr="00D47163" w:rsidRDefault="00310C7A" w:rsidP="008A3A27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>A.1 Da li aplikant ima dovoljno iskustva i stručnih kapaciteta za sprovođenje planiranih projektnih/programskih aktivnosti (da li poseduje odgovarajuće veštine i sposobnosti za sprovođenje projekta, kao i znanje o pitanjima koja se obrađuju u ovom pozivu)?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11275C51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2E9C9B46" w14:textId="77777777" w:rsidTr="00291E09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013EF56" w14:textId="77777777" w:rsidR="00783193" w:rsidRPr="00D47163" w:rsidRDefault="00783193" w:rsidP="008A3A27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A.2 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>Da li partnerske organizacije poseduju dovoljno stručnog iskustva i kapaciteta za sprovođenje planiranih projektnih aktivnosti (znanja o specifičnim problemima prema javnom pozivu</w:t>
            </w:r>
            <w:r w:rsidRPr="00D47163">
              <w:rPr>
                <w:rFonts w:ascii="inherit" w:hAnsi="inherit"/>
                <w:color w:val="212121"/>
                <w:lang w:val="sr-Latn-RS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27D1970D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60F1A028" w14:textId="77777777" w:rsidTr="00291E09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8FDA632" w14:textId="77777777" w:rsidR="00783193" w:rsidRPr="00D47163" w:rsidRDefault="00310C7A" w:rsidP="008A3A27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A.3 Da li aplikant i partneri imaju dovoljne upravljačke kapacitete (uključujući osoblje, opremu i sposobnost upravljanja budžetom projekta/programa)?   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45DD96DE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75C94BF9" w14:textId="77777777" w:rsidTr="00291E09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09A12BF" w14:textId="6A9E4138" w:rsidR="00783193" w:rsidRPr="00D47163" w:rsidRDefault="00783193" w:rsidP="008A3A27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A.4 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 xml:space="preserve">Da li postoji jasna struktura koja </w:t>
            </w:r>
            <w:r w:rsidR="00D47163">
              <w:rPr>
                <w:rFonts w:ascii="inherit" w:hAnsi="inherit"/>
                <w:color w:val="212121"/>
                <w:lang w:val="sr-Latn-RS"/>
              </w:rPr>
              <w:t>ć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 xml:space="preserve">e se baviti upravljanjem projektima? Da li je projektni tim i odgovornosti članova tima jasno definisan?   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21CDF8AA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6A7AA805" w14:textId="77777777" w:rsidTr="00291E09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67494D4" w14:textId="77777777" w:rsidR="00783193" w:rsidRPr="00D47163" w:rsidRDefault="00783193" w:rsidP="008A3A27">
            <w:pPr>
              <w:pStyle w:val="Default"/>
              <w:jc w:val="both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szCs w:val="22"/>
                <w:lang w:val="sr-Latn-RS"/>
              </w:rPr>
              <w:t>A.5.</w:t>
            </w:r>
            <w:r w:rsidRPr="00D47163">
              <w:rPr>
                <w:szCs w:val="22"/>
                <w:lang w:val="sr-Latn-RS"/>
              </w:rPr>
              <w:t xml:space="preserve"> </w:t>
            </w:r>
            <w:r w:rsidR="008A3A27" w:rsidRPr="00D47163">
              <w:rPr>
                <w:szCs w:val="22"/>
                <w:lang w:val="sr-Latn-RS"/>
              </w:rPr>
              <w:t xml:space="preserve">Da li organizacija ima relevantno iskustvo za sprovođenje predloženog projekta?   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017E6F26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256B53A0" w14:textId="77777777" w:rsidTr="00291E09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14:paraId="7E8CAFE4" w14:textId="77777777" w:rsidR="00783193" w:rsidRPr="00D47163" w:rsidRDefault="00783193" w:rsidP="00291E0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  <w:p w14:paraId="7644AE98" w14:textId="77777777" w:rsidR="00783193" w:rsidRPr="00D47163" w:rsidRDefault="008A3A27" w:rsidP="008A3A27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lastRenderedPageBreak/>
              <w:t>Ukupan broj bodova (maksimalno 25 boda)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14:paraId="43EAE54B" w14:textId="77777777" w:rsidR="00783193" w:rsidRPr="00D47163" w:rsidRDefault="00783193" w:rsidP="00291E0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</w:tc>
      </w:tr>
      <w:tr w:rsidR="00783193" w:rsidRPr="00D47163" w14:paraId="6D1BD8B4" w14:textId="77777777" w:rsidTr="00291E09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14:paraId="2173F1C0" w14:textId="77777777" w:rsidR="00783193" w:rsidRPr="00D47163" w:rsidRDefault="00783193" w:rsidP="00291E0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  <w:p w14:paraId="780E174E" w14:textId="77777777" w:rsidR="00783193" w:rsidRPr="00D47163" w:rsidRDefault="00783193" w:rsidP="00291E0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 xml:space="preserve">B. </w:t>
            </w:r>
            <w:r w:rsidR="008A3A27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Relevantnost projekta/programa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4FA11341" w14:textId="77777777" w:rsidR="00783193" w:rsidRPr="00D47163" w:rsidRDefault="00783193" w:rsidP="00291E09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  <w:p w14:paraId="716C91A2" w14:textId="77777777" w:rsidR="00783193" w:rsidRPr="00D47163" w:rsidRDefault="008A3A27" w:rsidP="008A3A27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Bodov</w:t>
            </w:r>
            <w:r w:rsidR="00783193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i (30)</w:t>
            </w:r>
          </w:p>
        </w:tc>
      </w:tr>
      <w:tr w:rsidR="00783193" w:rsidRPr="00D47163" w14:paraId="46AF4984" w14:textId="77777777" w:rsidTr="00291E09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14:paraId="60555E1C" w14:textId="77777777" w:rsidR="00783193" w:rsidRPr="00D47163" w:rsidRDefault="00310C7A" w:rsidP="008A3A27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>B.1 Koliko je predlog projekta relevantan za ciljeve i prioritetne oblasti poziva (da li se projekat odnosi na aktivnosti navedene u prioritetnim strategijama i politikama oblasti obuhvaćene javnim pozivom 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46084797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17F6A26C" w14:textId="77777777" w:rsidTr="00291E09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14:paraId="4DA428BD" w14:textId="77777777" w:rsidR="00783193" w:rsidRPr="00D47163" w:rsidRDefault="00783193" w:rsidP="008A3A27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B.2 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 xml:space="preserve">Da li su ciljevi projekta/programa jasno definisani i realno ostvarivi </w:t>
            </w:r>
            <w:r w:rsidRPr="00D47163">
              <w:rPr>
                <w:rFonts w:ascii="inherit" w:hAnsi="inherit"/>
                <w:color w:val="212121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2DBBC80F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0E2DBE95" w14:textId="77777777" w:rsidTr="00291E09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14:paraId="6BC1BAD6" w14:textId="77777777" w:rsidR="00783193" w:rsidRPr="00D47163" w:rsidRDefault="00783193" w:rsidP="008A3A27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B.3 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 xml:space="preserve">Da li su aktivnosti projekta/programa jasne, razumne, razumljive i primenljive </w:t>
            </w:r>
            <w:r w:rsidRPr="00D47163">
              <w:rPr>
                <w:rFonts w:ascii="inherit" w:hAnsi="inherit"/>
                <w:color w:val="212121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2298707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54C39156" w14:textId="77777777" w:rsidTr="00291E09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14:paraId="0BF525F6" w14:textId="77777777" w:rsidR="00783193" w:rsidRPr="00D47163" w:rsidRDefault="00783193" w:rsidP="008A3A27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B.4 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 xml:space="preserve">Da li su rezultati jasno definisani i da li aktivnosti vode ka postizanju rezultata </w:t>
            </w:r>
            <w:r w:rsidRPr="00D47163">
              <w:rPr>
                <w:rFonts w:ascii="inherit" w:hAnsi="inherit"/>
                <w:color w:val="212121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56BE11F4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5C469873" w14:textId="77777777" w:rsidTr="00291E09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14:paraId="6DAB65F5" w14:textId="77777777" w:rsidR="00783193" w:rsidRPr="00D47163" w:rsidRDefault="00783193" w:rsidP="008A3A27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B.5 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 xml:space="preserve">Da li je projekat/program uspeo da jasno identifikuje korisnike (broj, starost, pol, itd.)? Da li projekat identifikuje i u kojoj meri se bavi njihovim problemima i potrebama </w:t>
            </w:r>
            <w:r w:rsidRPr="00D47163">
              <w:rPr>
                <w:rFonts w:ascii="inherit" w:hAnsi="inherit"/>
                <w:color w:val="212121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63736069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2B8E86CC" w14:textId="77777777" w:rsidTr="00291E09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14:paraId="1B535ABB" w14:textId="77777777" w:rsidR="00783193" w:rsidRPr="00D47163" w:rsidRDefault="00783193" w:rsidP="00926A40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B.6 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 xml:space="preserve">U kojoj meri su rezultati projekta održivi? Da li su mehanizmi upravljanja rizikom dobro osmišljeni u </w:t>
            </w:r>
            <w:r w:rsidR="00926A40" w:rsidRPr="00D47163">
              <w:rPr>
                <w:rFonts w:ascii="inherit" w:hAnsi="inherit"/>
                <w:color w:val="212121"/>
                <w:lang w:val="sr-Latn-RS"/>
              </w:rPr>
              <w:t xml:space="preserve">sprovođenju </w:t>
            </w:r>
            <w:r w:rsidR="008A3A27" w:rsidRPr="00D47163">
              <w:rPr>
                <w:rFonts w:ascii="inherit" w:hAnsi="inherit"/>
                <w:color w:val="212121"/>
                <w:lang w:val="sr-Latn-RS"/>
              </w:rPr>
              <w:t xml:space="preserve">projekta </w:t>
            </w:r>
            <w:r w:rsidRPr="00D47163">
              <w:rPr>
                <w:rFonts w:ascii="inherit" w:hAnsi="inherit"/>
                <w:color w:val="212121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67CC8170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644B57B4" w14:textId="77777777" w:rsidTr="00291E09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14:paraId="15D6032C" w14:textId="77777777" w:rsidR="00783193" w:rsidRPr="00D47163" w:rsidRDefault="00783193" w:rsidP="00291E0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  <w:p w14:paraId="4E447844" w14:textId="77777777" w:rsidR="00783193" w:rsidRPr="00D47163" w:rsidRDefault="008A3A27" w:rsidP="00291E0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 xml:space="preserve">Ukupan broj bodova </w:t>
            </w:r>
            <w:r w:rsidR="00783193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(</w:t>
            </w: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30 maksimalnih bodova</w:t>
            </w:r>
            <w:r w:rsidR="00783193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33C694E8" w14:textId="77777777" w:rsidR="00783193" w:rsidRPr="00D47163" w:rsidRDefault="00783193" w:rsidP="00291E09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783193" w:rsidRPr="00D47163" w14:paraId="10BF77E2" w14:textId="77777777" w:rsidTr="00291E09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14:paraId="397082E9" w14:textId="77777777" w:rsidR="00783193" w:rsidRPr="00D47163" w:rsidRDefault="00783193" w:rsidP="00291E09">
            <w:p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lang w:val="sr-Latn-RS"/>
              </w:rPr>
            </w:pPr>
          </w:p>
          <w:p w14:paraId="2C5AFB6A" w14:textId="77777777" w:rsidR="00783193" w:rsidRPr="00D47163" w:rsidRDefault="00783193" w:rsidP="00926A4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inherit" w:hAnsi="inherit"/>
                <w:b/>
                <w:color w:val="212121"/>
                <w:lang w:val="sr-Latn-RS"/>
              </w:rPr>
            </w:pPr>
            <w:r w:rsidRPr="00D47163">
              <w:rPr>
                <w:rFonts w:ascii="inherit" w:hAnsi="inherit"/>
                <w:b/>
                <w:color w:val="212121"/>
                <w:lang w:val="sr-Latn-RS"/>
              </w:rPr>
              <w:t>Bu</w:t>
            </w:r>
            <w:r w:rsidR="009D3893" w:rsidRPr="00D47163">
              <w:rPr>
                <w:rFonts w:ascii="inherit" w:hAnsi="inherit"/>
                <w:b/>
                <w:color w:val="212121"/>
                <w:lang w:val="sr-Latn-RS"/>
              </w:rPr>
              <w:t>džet</w:t>
            </w:r>
            <w:r w:rsidRPr="00D47163">
              <w:rPr>
                <w:rFonts w:ascii="inherit" w:hAnsi="inherit"/>
                <w:b/>
                <w:color w:val="212121"/>
                <w:lang w:val="sr-Latn-RS"/>
              </w:rPr>
              <w:t xml:space="preserve"> (</w:t>
            </w:r>
            <w:r w:rsidR="00926A40" w:rsidRPr="00D47163">
              <w:rPr>
                <w:rFonts w:ascii="inherit" w:hAnsi="inherit"/>
                <w:b/>
                <w:color w:val="212121"/>
                <w:lang w:val="sr-Latn-RS"/>
              </w:rPr>
              <w:t>troškovi</w:t>
            </w:r>
            <w:r w:rsidRPr="00D47163">
              <w:rPr>
                <w:rFonts w:ascii="inherit" w:hAnsi="inherit"/>
                <w:b/>
                <w:color w:val="212121"/>
                <w:lang w:val="sr-Latn-RS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96BD206" w14:textId="77777777" w:rsidR="00783193" w:rsidRPr="00D47163" w:rsidRDefault="00783193" w:rsidP="00291E09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14:paraId="7864F2B7" w14:textId="77777777" w:rsidR="00783193" w:rsidRPr="00D47163" w:rsidRDefault="00783193" w:rsidP="00291E09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14:paraId="53C03BB5" w14:textId="77777777" w:rsidR="00783193" w:rsidRPr="00D47163" w:rsidRDefault="00926A40" w:rsidP="00926A40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Bodov</w:t>
            </w:r>
            <w:r w:rsidR="00783193"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i (20)</w:t>
            </w:r>
          </w:p>
        </w:tc>
      </w:tr>
      <w:tr w:rsidR="00783193" w:rsidRPr="00D47163" w14:paraId="29B8EFEF" w14:textId="77777777" w:rsidTr="00291E09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14:paraId="1C66C683" w14:textId="77777777" w:rsidR="00783193" w:rsidRPr="00D47163" w:rsidRDefault="00783193" w:rsidP="00926A4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C.1 </w:t>
            </w:r>
            <w:r w:rsidR="00926A40" w:rsidRPr="00D47163">
              <w:rPr>
                <w:rFonts w:ascii="inherit" w:hAnsi="inherit"/>
                <w:color w:val="212121"/>
                <w:lang w:val="sr-Latn-RS"/>
              </w:rPr>
              <w:t xml:space="preserve">Da li su troškovi projekta/programa realni u odnosu na konkretne rezultate i očekivano trajanje projekta </w:t>
            </w:r>
            <w:r w:rsidRPr="00D47163">
              <w:rPr>
                <w:rFonts w:ascii="inherit" w:hAnsi="inherit"/>
                <w:color w:val="212121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DDA45EA" w14:textId="77777777" w:rsidR="00783193" w:rsidRPr="00D47163" w:rsidRDefault="00783193" w:rsidP="00291E09">
            <w:pPr>
              <w:pStyle w:val="Stil3"/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(1   2   3   4   5) </w:t>
            </w: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783193" w:rsidRPr="00D47163" w14:paraId="5F00DE99" w14:textId="77777777" w:rsidTr="00291E09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14:paraId="36D97A11" w14:textId="77777777" w:rsidR="00783193" w:rsidRPr="00D47163" w:rsidRDefault="00783193" w:rsidP="00291E09">
            <w:pPr>
              <w:autoSpaceDE w:val="0"/>
              <w:autoSpaceDN w:val="0"/>
              <w:adjustRightInd w:val="0"/>
              <w:rPr>
                <w:rFonts w:ascii="inherit" w:hAnsi="inherit"/>
                <w:color w:val="212121"/>
                <w:lang w:val="sr-Latn-RS"/>
              </w:rPr>
            </w:pPr>
            <w:r w:rsidRPr="00D47163">
              <w:rPr>
                <w:rFonts w:ascii="inherit" w:hAnsi="inherit"/>
                <w:color w:val="212121"/>
                <w:lang w:val="sr-Latn-RS"/>
              </w:rPr>
              <w:t xml:space="preserve">C.2 </w:t>
            </w:r>
            <w:r w:rsidR="00926A40" w:rsidRPr="00D47163">
              <w:rPr>
                <w:rFonts w:ascii="inherit" w:hAnsi="inherit"/>
                <w:color w:val="212121"/>
                <w:lang w:val="sr-Latn-RS"/>
              </w:rPr>
              <w:t>Da li su troškovi projekta u skladu sa planiranim projektnim/programskim aktivnostima</w:t>
            </w:r>
            <w:r w:rsidRPr="00D47163">
              <w:rPr>
                <w:rFonts w:ascii="inherit" w:hAnsi="inherit"/>
                <w:color w:val="212121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02CBAA3" w14:textId="77777777" w:rsidR="00783193" w:rsidRPr="00D47163" w:rsidRDefault="00783193" w:rsidP="00291E09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 w:val="0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(1   2   3   4   5) </w:t>
            </w: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x 2</w:t>
            </w:r>
          </w:p>
        </w:tc>
      </w:tr>
      <w:tr w:rsidR="00783193" w:rsidRPr="00D47163" w14:paraId="6A98666E" w14:textId="77777777" w:rsidTr="00291E09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14:paraId="3F687630" w14:textId="77777777" w:rsidR="00783193" w:rsidRPr="00D47163" w:rsidRDefault="00783193" w:rsidP="00291E0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  <w:p w14:paraId="258AEAC7" w14:textId="77777777" w:rsidR="00783193" w:rsidRPr="00D47163" w:rsidRDefault="00926A40" w:rsidP="00291E0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 xml:space="preserve">Ukupan broj bodova </w:t>
            </w:r>
            <w:r w:rsidR="00783193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 xml:space="preserve">(20 </w:t>
            </w: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maksimalnih bodova</w:t>
            </w:r>
            <w:r w:rsidR="00783193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D5D97E0" w14:textId="77777777" w:rsidR="00783193" w:rsidRPr="00D47163" w:rsidRDefault="00783193" w:rsidP="00291E09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783193" w:rsidRPr="00D47163" w14:paraId="1A522596" w14:textId="77777777" w:rsidTr="00291E09">
        <w:trPr>
          <w:trHeight w:val="641"/>
        </w:trPr>
        <w:tc>
          <w:tcPr>
            <w:tcW w:w="8330" w:type="dxa"/>
            <w:shd w:val="clear" w:color="auto" w:fill="C6D9F1"/>
          </w:tcPr>
          <w:p w14:paraId="739E860A" w14:textId="77777777" w:rsidR="00783193" w:rsidRPr="00D47163" w:rsidRDefault="00783193" w:rsidP="00291E09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14:paraId="2389260B" w14:textId="77777777" w:rsidR="00783193" w:rsidRPr="00D47163" w:rsidRDefault="00783193" w:rsidP="00291E09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D. </w:t>
            </w:r>
            <w:r w:rsidR="00926A40"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Prioriteti</w:t>
            </w:r>
          </w:p>
        </w:tc>
        <w:tc>
          <w:tcPr>
            <w:tcW w:w="2126" w:type="dxa"/>
            <w:shd w:val="clear" w:color="auto" w:fill="C6D9F1"/>
          </w:tcPr>
          <w:p w14:paraId="5F8549F0" w14:textId="77777777" w:rsidR="00783193" w:rsidRPr="00D47163" w:rsidRDefault="00783193" w:rsidP="00291E09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14:paraId="17726324" w14:textId="77777777" w:rsidR="00783193" w:rsidRPr="00D47163" w:rsidRDefault="00926A40" w:rsidP="00291E09">
            <w:pPr>
              <w:pStyle w:val="Stil3"/>
              <w:jc w:val="center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Bodovi</w:t>
            </w:r>
            <w:r w:rsidR="00783193"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(20)</w:t>
            </w:r>
          </w:p>
        </w:tc>
      </w:tr>
      <w:tr w:rsidR="00783193" w:rsidRPr="00D47163" w14:paraId="399C94FD" w14:textId="77777777" w:rsidTr="00291E09">
        <w:trPr>
          <w:trHeight w:val="641"/>
        </w:trPr>
        <w:tc>
          <w:tcPr>
            <w:tcW w:w="8330" w:type="dxa"/>
            <w:shd w:val="clear" w:color="auto" w:fill="C6D9F1"/>
          </w:tcPr>
          <w:p w14:paraId="5C78A63C" w14:textId="77777777" w:rsidR="00783193" w:rsidRPr="00D47163" w:rsidRDefault="00783193" w:rsidP="00926A40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D.1 </w:t>
            </w:r>
            <w:r w:rsidR="00926A40" w:rsidRPr="00D47163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Da li je aplikant planirao da uključi volontere tokom sprovođenja aktivnosti</w:t>
            </w:r>
            <w:r w:rsidRPr="00D47163"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14:paraId="1B8E3539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01149A87" w14:textId="77777777" w:rsidTr="00291E09">
        <w:trPr>
          <w:trHeight w:val="641"/>
        </w:trPr>
        <w:tc>
          <w:tcPr>
            <w:tcW w:w="8330" w:type="dxa"/>
            <w:shd w:val="clear" w:color="auto" w:fill="C6D9F1"/>
          </w:tcPr>
          <w:p w14:paraId="470C7A1D" w14:textId="4D38085C" w:rsidR="00783193" w:rsidRPr="00D47163" w:rsidRDefault="00783193" w:rsidP="001708BD">
            <w:pPr>
              <w:pStyle w:val="Stil3"/>
              <w:rPr>
                <w:rFonts w:ascii="Times New Roman" w:hAnsi="Times New Roman" w:cs="Calibri"/>
                <w:b w:val="0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lastRenderedPageBreak/>
              <w:t xml:space="preserve">D.2 </w:t>
            </w:r>
            <w:r w:rsidR="00E54EE8"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li je aplikant planirao da zaposli najmanje jednog </w:t>
            </w:r>
            <w:r w:rsidR="00D47163"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stručnjaka</w:t>
            </w:r>
            <w:r w:rsidR="00E54EE8"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u određenoj oblasti tokom projekta</w:t>
            </w:r>
            <w:r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14:paraId="44B579F6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63731C48" w14:textId="77777777" w:rsidTr="00291E09">
        <w:trPr>
          <w:trHeight w:val="641"/>
        </w:trPr>
        <w:tc>
          <w:tcPr>
            <w:tcW w:w="8330" w:type="dxa"/>
            <w:shd w:val="clear" w:color="auto" w:fill="C6D9F1"/>
          </w:tcPr>
          <w:p w14:paraId="0E78DD73" w14:textId="246B4C23" w:rsidR="00783193" w:rsidRPr="00D47163" w:rsidRDefault="00783193" w:rsidP="001708BD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D.3 </w:t>
            </w:r>
            <w:r w:rsidR="001708BD"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li su dodatni partneri uključeni u partnerstvo projekta, pored obaveznih partnera, i da li je jasna uloga svakog partnera u </w:t>
            </w:r>
            <w:r w:rsidR="00D47163"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sprovođenju</w:t>
            </w:r>
            <w:r w:rsidR="001708BD"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 projekta</w:t>
            </w:r>
            <w:r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14:paraId="4DD4454B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5249A726" w14:textId="77777777" w:rsidTr="00291E09">
        <w:trPr>
          <w:trHeight w:val="641"/>
        </w:trPr>
        <w:tc>
          <w:tcPr>
            <w:tcW w:w="8330" w:type="dxa"/>
            <w:shd w:val="clear" w:color="auto" w:fill="C6D9F1"/>
          </w:tcPr>
          <w:p w14:paraId="5210E9FF" w14:textId="77777777" w:rsidR="00783193" w:rsidRPr="00D47163" w:rsidRDefault="00783193" w:rsidP="001708BD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  <w:r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D.4 </w:t>
            </w:r>
            <w:r w:rsidR="001708BD"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 xml:space="preserve">Da li projekat utiče na donošenje inovacija i poboljšanje stanja u oblasti u kojoj se primenjuje </w:t>
            </w:r>
            <w:r w:rsidRPr="00D47163"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14:paraId="6DEDAE6E" w14:textId="77777777" w:rsidR="00783193" w:rsidRPr="00D47163" w:rsidRDefault="00783193" w:rsidP="00291E09">
            <w:pPr>
              <w:rPr>
                <w:lang w:val="sr-Latn-RS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7117BD7C" w14:textId="77777777" w:rsidTr="00291E09">
        <w:trPr>
          <w:trHeight w:val="641"/>
        </w:trPr>
        <w:tc>
          <w:tcPr>
            <w:tcW w:w="8330" w:type="dxa"/>
            <w:shd w:val="clear" w:color="auto" w:fill="C6D9F1"/>
          </w:tcPr>
          <w:p w14:paraId="6E9E39F0" w14:textId="6AEC351A" w:rsidR="00783193" w:rsidRPr="00D47163" w:rsidRDefault="00783193" w:rsidP="00291E09">
            <w:pPr>
              <w:pStyle w:val="Default"/>
              <w:jc w:val="both"/>
              <w:rPr>
                <w:sz w:val="22"/>
                <w:szCs w:val="22"/>
                <w:lang w:val="sr-Latn-RS"/>
              </w:rPr>
            </w:pPr>
            <w:r w:rsidRPr="00D47163">
              <w:rPr>
                <w:rFonts w:ascii="inherit" w:hAnsi="inherit"/>
                <w:color w:val="212121"/>
                <w:szCs w:val="22"/>
                <w:lang w:val="sr-Latn-RS"/>
              </w:rPr>
              <w:t xml:space="preserve">D.5 </w:t>
            </w:r>
            <w:r w:rsidR="001708BD" w:rsidRPr="00D47163">
              <w:rPr>
                <w:rFonts w:ascii="inherit" w:hAnsi="inherit"/>
                <w:snapToGrid w:val="0"/>
                <w:color w:val="212121"/>
                <w:sz w:val="22"/>
                <w:szCs w:val="22"/>
                <w:lang w:val="sr-Latn-RS" w:eastAsia="en-US"/>
              </w:rPr>
              <w:t xml:space="preserve">Da li je verovatno da </w:t>
            </w:r>
            <w:r w:rsidR="00D47163">
              <w:rPr>
                <w:rFonts w:ascii="inherit" w:hAnsi="inherit"/>
                <w:snapToGrid w:val="0"/>
                <w:color w:val="212121"/>
                <w:sz w:val="22"/>
                <w:szCs w:val="22"/>
                <w:lang w:val="sr-Latn-RS" w:eastAsia="en-US"/>
              </w:rPr>
              <w:t>ć</w:t>
            </w:r>
            <w:r w:rsidR="001708BD" w:rsidRPr="00D47163">
              <w:rPr>
                <w:rFonts w:ascii="inherit" w:hAnsi="inherit"/>
                <w:snapToGrid w:val="0"/>
                <w:color w:val="212121"/>
                <w:sz w:val="22"/>
                <w:szCs w:val="22"/>
                <w:lang w:val="sr-Latn-RS" w:eastAsia="en-US"/>
              </w:rPr>
              <w:t>e predloženi projekat posti</w:t>
            </w:r>
            <w:r w:rsidR="00D47163">
              <w:rPr>
                <w:rFonts w:ascii="inherit" w:hAnsi="inherit"/>
                <w:snapToGrid w:val="0"/>
                <w:color w:val="212121"/>
                <w:sz w:val="22"/>
                <w:szCs w:val="22"/>
                <w:lang w:val="sr-Latn-RS" w:eastAsia="en-US"/>
              </w:rPr>
              <w:t>ć</w:t>
            </w:r>
            <w:r w:rsidR="001708BD" w:rsidRPr="00D47163">
              <w:rPr>
                <w:rFonts w:ascii="inherit" w:hAnsi="inherit"/>
                <w:snapToGrid w:val="0"/>
                <w:color w:val="212121"/>
                <w:sz w:val="22"/>
                <w:szCs w:val="22"/>
                <w:lang w:val="sr-Latn-RS" w:eastAsia="en-US"/>
              </w:rPr>
              <w:t xml:space="preserve">i postavljeni cilj i rezultate </w:t>
            </w:r>
            <w:r w:rsidRPr="00D47163">
              <w:rPr>
                <w:rFonts w:ascii="inherit" w:hAnsi="inherit"/>
                <w:snapToGrid w:val="0"/>
                <w:color w:val="212121"/>
                <w:sz w:val="22"/>
                <w:szCs w:val="22"/>
                <w:lang w:val="sr-Latn-RS" w:eastAsia="en-US"/>
              </w:rPr>
              <w:t>?</w:t>
            </w:r>
          </w:p>
          <w:p w14:paraId="4721A3EC" w14:textId="77777777" w:rsidR="00783193" w:rsidRPr="00D47163" w:rsidRDefault="00783193" w:rsidP="00291E09">
            <w:pPr>
              <w:pStyle w:val="Stil3"/>
              <w:rPr>
                <w:rFonts w:ascii="inherit" w:hAnsi="inherit"/>
                <w:b w:val="0"/>
                <w:noProof w:val="0"/>
                <w:color w:val="212121"/>
                <w:szCs w:val="22"/>
                <w:lang w:val="sr-Latn-RS"/>
              </w:rPr>
            </w:pPr>
          </w:p>
        </w:tc>
        <w:tc>
          <w:tcPr>
            <w:tcW w:w="2126" w:type="dxa"/>
            <w:shd w:val="clear" w:color="auto" w:fill="C6D9F1"/>
          </w:tcPr>
          <w:p w14:paraId="709A78C3" w14:textId="77777777" w:rsidR="00783193" w:rsidRPr="00D47163" w:rsidRDefault="00783193" w:rsidP="00291E09">
            <w:pPr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1     2    3    4    5</w:t>
            </w:r>
          </w:p>
        </w:tc>
      </w:tr>
      <w:tr w:rsidR="00783193" w:rsidRPr="00D47163" w14:paraId="6BA4DCD0" w14:textId="77777777" w:rsidTr="00291E09">
        <w:trPr>
          <w:trHeight w:val="110"/>
        </w:trPr>
        <w:tc>
          <w:tcPr>
            <w:tcW w:w="8330" w:type="dxa"/>
            <w:shd w:val="clear" w:color="auto" w:fill="C6D9F1"/>
          </w:tcPr>
          <w:p w14:paraId="36CD2693" w14:textId="77777777" w:rsidR="00783193" w:rsidRPr="00D47163" w:rsidRDefault="00783193" w:rsidP="00291E09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</w:p>
          <w:p w14:paraId="774D97DC" w14:textId="77777777" w:rsidR="00783193" w:rsidRPr="00D47163" w:rsidRDefault="00926A40" w:rsidP="00926A4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 xml:space="preserve">Ukupan broj bodova </w:t>
            </w:r>
            <w:r w:rsidR="00783193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 xml:space="preserve">(25 </w:t>
            </w:r>
            <w:r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maksimalnih bodova</w:t>
            </w:r>
            <w:r w:rsidR="00783193" w:rsidRPr="00D47163">
              <w:rPr>
                <w:rFonts w:ascii="Times New Roman" w:hAnsi="Times New Roman" w:cs="Calibri"/>
                <w:b/>
                <w:bCs/>
                <w:color w:val="000000"/>
                <w:lang w:val="sr-Latn-RS" w:eastAsia="hr-HR" w:bidi="ta-I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14:paraId="76C7D78B" w14:textId="77777777" w:rsidR="00783193" w:rsidRPr="00D47163" w:rsidRDefault="00783193" w:rsidP="00291E09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  <w:tr w:rsidR="00783193" w:rsidRPr="00D47163" w14:paraId="49029CF1" w14:textId="77777777" w:rsidTr="00291E09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14:paraId="2EB8185E" w14:textId="77777777" w:rsidR="00783193" w:rsidRPr="00D47163" w:rsidRDefault="00783193" w:rsidP="00291E09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  <w:p w14:paraId="678B8AEA" w14:textId="77777777" w:rsidR="00783193" w:rsidRPr="00D47163" w:rsidRDefault="00BD27A5" w:rsidP="00291E09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U</w:t>
            </w:r>
            <w:r w:rsidRPr="00D47163">
              <w:rPr>
                <w:rFonts w:ascii="Times New Roman" w:hAnsi="Times New Roman" w:cs="Calibri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>K</w:t>
            </w: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UPNO</w:t>
            </w:r>
            <w:r w:rsidR="00783193"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(</w:t>
            </w: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ma</w:t>
            </w:r>
            <w:r w:rsidRPr="00D47163">
              <w:rPr>
                <w:rFonts w:ascii="Times New Roman" w:hAnsi="Times New Roman" w:cs="Calibri"/>
                <w:bCs/>
                <w:noProof w:val="0"/>
                <w:snapToGrid/>
                <w:color w:val="000000"/>
                <w:szCs w:val="22"/>
                <w:lang w:val="sr-Latn-RS" w:eastAsia="hr-HR" w:bidi="ta-IN"/>
              </w:rPr>
              <w:t>k</w:t>
            </w:r>
            <w:r w:rsidR="00783193"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simal</w:t>
            </w:r>
            <w:r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>ni bodovi</w:t>
            </w:r>
            <w:r w:rsidR="00783193" w:rsidRPr="00D47163"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  <w:t xml:space="preserve"> 100)</w:t>
            </w:r>
          </w:p>
          <w:p w14:paraId="6F5D18C2" w14:textId="77777777" w:rsidR="00783193" w:rsidRPr="00D47163" w:rsidRDefault="00783193" w:rsidP="00291E09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14:paraId="618BBDF0" w14:textId="77777777" w:rsidR="00783193" w:rsidRPr="00D47163" w:rsidRDefault="00783193" w:rsidP="00291E09">
            <w:pPr>
              <w:pStyle w:val="Stil3"/>
              <w:rPr>
                <w:rFonts w:ascii="Times New Roman" w:hAnsi="Times New Roman" w:cs="Calibri"/>
                <w:noProof w:val="0"/>
                <w:snapToGrid/>
                <w:color w:val="000000"/>
                <w:szCs w:val="22"/>
                <w:lang w:val="sr-Latn-RS" w:eastAsia="hr-HR" w:bidi="ta-IN"/>
              </w:rPr>
            </w:pPr>
          </w:p>
        </w:tc>
      </w:tr>
    </w:tbl>
    <w:p w14:paraId="044BB3F4" w14:textId="77777777" w:rsidR="00783193" w:rsidRPr="00D47163" w:rsidRDefault="00783193" w:rsidP="00783193">
      <w:pPr>
        <w:rPr>
          <w:rFonts w:ascii="Times New Roman" w:hAnsi="Times New Roman"/>
          <w:lang w:val="sr-Latn-RS"/>
        </w:rPr>
      </w:pPr>
    </w:p>
    <w:p w14:paraId="6743486B" w14:textId="7CAB4221" w:rsidR="00783193" w:rsidRPr="00D47163" w:rsidRDefault="00D47163" w:rsidP="00783193">
      <w:pPr>
        <w:rPr>
          <w:rFonts w:ascii="Times New Roman" w:hAnsi="Times New Roman"/>
          <w:b/>
          <w:lang w:val="sr-Latn-RS"/>
        </w:rPr>
      </w:pPr>
      <w:r w:rsidRPr="00D47163">
        <w:rPr>
          <w:rFonts w:ascii="Times New Roman" w:hAnsi="Times New Roman"/>
          <w:lang w:val="sr-Latn-RS"/>
        </w:rPr>
        <w:t>Opis</w:t>
      </w:r>
      <w:r w:rsidR="001708BD" w:rsidRPr="00D47163">
        <w:rPr>
          <w:rFonts w:ascii="Times New Roman" w:hAnsi="Times New Roman"/>
          <w:lang w:val="sr-Latn-RS"/>
        </w:rPr>
        <w:t xml:space="preserve"> procen</w:t>
      </w:r>
      <w:r w:rsidRPr="00D47163">
        <w:rPr>
          <w:rFonts w:ascii="Times New Roman" w:hAnsi="Times New Roman"/>
          <w:lang w:val="sr-Latn-RS"/>
        </w:rPr>
        <w:t>e</w:t>
      </w:r>
      <w:r w:rsidR="001708BD" w:rsidRPr="00D47163">
        <w:rPr>
          <w:rFonts w:ascii="Times New Roman" w:hAnsi="Times New Roman"/>
          <w:lang w:val="sr-Latn-RS"/>
        </w:rPr>
        <w:t xml:space="preserve"> projekta/programa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3193" w:rsidRPr="00D47163" w14:paraId="656F47A2" w14:textId="77777777" w:rsidTr="001708BD">
        <w:tc>
          <w:tcPr>
            <w:tcW w:w="9576" w:type="dxa"/>
            <w:shd w:val="clear" w:color="auto" w:fill="auto"/>
          </w:tcPr>
          <w:p w14:paraId="1B3E143B" w14:textId="77777777" w:rsidR="00783193" w:rsidRPr="00D47163" w:rsidRDefault="00783193" w:rsidP="00291E09">
            <w:pPr>
              <w:rPr>
                <w:rFonts w:ascii="Times New Roman" w:hAnsi="Times New Roman"/>
                <w:lang w:val="sr-Latn-RS"/>
              </w:rPr>
            </w:pPr>
          </w:p>
          <w:p w14:paraId="379AC95E" w14:textId="77777777" w:rsidR="00783193" w:rsidRPr="00D47163" w:rsidRDefault="00783193" w:rsidP="00291E09">
            <w:pPr>
              <w:rPr>
                <w:rFonts w:ascii="Times New Roman" w:hAnsi="Times New Roman"/>
                <w:lang w:val="sr-Latn-RS"/>
              </w:rPr>
            </w:pPr>
          </w:p>
          <w:p w14:paraId="482BDBE3" w14:textId="77777777" w:rsidR="00783193" w:rsidRPr="00D47163" w:rsidRDefault="00783193" w:rsidP="00291E09">
            <w:pPr>
              <w:rPr>
                <w:rFonts w:ascii="Times New Roman" w:hAnsi="Times New Roman"/>
                <w:lang w:val="sr-Latn-RS"/>
              </w:rPr>
            </w:pPr>
          </w:p>
          <w:p w14:paraId="559F6AE8" w14:textId="77777777" w:rsidR="00783193" w:rsidRPr="00D47163" w:rsidRDefault="00783193" w:rsidP="00291E09">
            <w:pPr>
              <w:rPr>
                <w:rFonts w:ascii="Times New Roman" w:hAnsi="Times New Roman"/>
                <w:lang w:val="sr-Latn-RS"/>
              </w:rPr>
            </w:pPr>
          </w:p>
          <w:p w14:paraId="5FD51F25" w14:textId="77777777" w:rsidR="00783193" w:rsidRPr="00D47163" w:rsidRDefault="00783193" w:rsidP="00291E09">
            <w:pPr>
              <w:rPr>
                <w:rFonts w:ascii="Times New Roman" w:hAnsi="Times New Roman"/>
                <w:lang w:val="sr-Latn-RS"/>
              </w:rPr>
            </w:pPr>
          </w:p>
          <w:p w14:paraId="0E18B89E" w14:textId="77777777" w:rsidR="00783193" w:rsidRPr="00D47163" w:rsidRDefault="00783193" w:rsidP="00291E09">
            <w:pPr>
              <w:rPr>
                <w:rFonts w:ascii="Times New Roman" w:hAnsi="Times New Roman"/>
                <w:lang w:val="sr-Latn-RS"/>
              </w:rPr>
            </w:pPr>
          </w:p>
        </w:tc>
      </w:tr>
    </w:tbl>
    <w:p w14:paraId="791C0191" w14:textId="6FC33987" w:rsidR="00783193" w:rsidRPr="00D47163" w:rsidRDefault="00D47163" w:rsidP="00783193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 w:rsidRPr="00D47163">
        <w:rPr>
          <w:rFonts w:ascii="inherit" w:hAnsi="inherit"/>
          <w:color w:val="212121"/>
          <w:sz w:val="22"/>
          <w:szCs w:val="22"/>
          <w:lang w:val="sr-Latn-RS"/>
        </w:rPr>
        <w:t>Opis</w:t>
      </w:r>
      <w:r w:rsidR="001708BD"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 procen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>e</w:t>
      </w:r>
      <w:r w:rsidR="001708BD"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 projekta treba da bude u skladu sa procenom koja je urađena kroz brojčane bodove</w:t>
      </w:r>
      <w:r w:rsidR="00783193" w:rsidRPr="00D47163">
        <w:rPr>
          <w:rFonts w:ascii="inherit" w:hAnsi="inherit"/>
          <w:color w:val="212121"/>
          <w:sz w:val="22"/>
          <w:szCs w:val="22"/>
          <w:lang w:val="sr-Latn-RS"/>
        </w:rPr>
        <w:t>.</w:t>
      </w:r>
    </w:p>
    <w:p w14:paraId="42751136" w14:textId="77777777" w:rsidR="00783193" w:rsidRPr="00D47163" w:rsidRDefault="00783193" w:rsidP="00783193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</w:p>
    <w:p w14:paraId="20221012" w14:textId="6232ED71" w:rsidR="00783193" w:rsidRPr="00D47163" w:rsidRDefault="001708BD" w:rsidP="00783193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Svaki član Komisije za procenu </w:t>
      </w:r>
      <w:r w:rsidR="00D47163">
        <w:rPr>
          <w:rFonts w:ascii="inherit" w:hAnsi="inherit"/>
          <w:color w:val="212121"/>
          <w:sz w:val="22"/>
          <w:szCs w:val="22"/>
          <w:lang w:val="sr-Latn-RS"/>
        </w:rPr>
        <w:t>ć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e samostalno </w:t>
      </w:r>
      <w:r w:rsidR="00CB53EB" w:rsidRPr="00D47163">
        <w:rPr>
          <w:rFonts w:ascii="inherit" w:hAnsi="inherit"/>
          <w:color w:val="212121"/>
          <w:sz w:val="22"/>
          <w:szCs w:val="22"/>
          <w:lang w:val="sr-Latn-RS"/>
        </w:rPr>
        <w:t>pr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ocenjivati predloge, a njihove </w:t>
      </w:r>
      <w:r w:rsidR="00CB53EB" w:rsidRPr="00D47163">
        <w:rPr>
          <w:rFonts w:ascii="inherit" w:hAnsi="inherit"/>
          <w:color w:val="212121"/>
          <w:sz w:val="22"/>
          <w:szCs w:val="22"/>
          <w:lang w:val="sr-Latn-RS"/>
        </w:rPr>
        <w:t>pr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ocene </w:t>
      </w:r>
      <w:r w:rsidR="00D47163">
        <w:rPr>
          <w:rFonts w:ascii="inherit" w:hAnsi="inherit"/>
          <w:color w:val="212121"/>
          <w:sz w:val="22"/>
          <w:szCs w:val="22"/>
          <w:lang w:val="sr-Latn-RS"/>
        </w:rPr>
        <w:t>ć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e se vršiti na skali od 1 do 5 za svako pitanje postavljeno u obrascu za </w:t>
      </w:r>
      <w:r w:rsidR="00CB53EB" w:rsidRPr="00D47163">
        <w:rPr>
          <w:rFonts w:ascii="inherit" w:hAnsi="inherit"/>
          <w:color w:val="212121"/>
          <w:sz w:val="22"/>
          <w:szCs w:val="22"/>
          <w:lang w:val="sr-Latn-RS"/>
        </w:rPr>
        <w:t>procenu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. Komisija za ocenjivanje </w:t>
      </w:r>
      <w:r w:rsidR="00D47163">
        <w:rPr>
          <w:rFonts w:ascii="inherit" w:hAnsi="inherit"/>
          <w:color w:val="212121"/>
          <w:sz w:val="22"/>
          <w:szCs w:val="22"/>
          <w:lang w:val="sr-Latn-RS"/>
        </w:rPr>
        <w:t>ć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e pripremiti privremenu listu prikupljanjem pojedinačnih </w:t>
      </w:r>
      <w:r w:rsidR="00CB53EB" w:rsidRPr="00D47163">
        <w:rPr>
          <w:rFonts w:ascii="inherit" w:hAnsi="inherit"/>
          <w:color w:val="212121"/>
          <w:sz w:val="22"/>
          <w:szCs w:val="22"/>
          <w:lang w:val="sr-Latn-RS"/>
        </w:rPr>
        <w:t>bodova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 članova komisije i izračunavanjem proseka ovih </w:t>
      </w:r>
      <w:r w:rsidR="00CB53EB" w:rsidRPr="00D47163">
        <w:rPr>
          <w:rFonts w:ascii="inherit" w:hAnsi="inherit"/>
          <w:color w:val="212121"/>
          <w:sz w:val="22"/>
          <w:szCs w:val="22"/>
          <w:lang w:val="sr-Latn-RS"/>
        </w:rPr>
        <w:t>bodova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 evidentiranih u uobičajenom obliku pojedinačnih zahteva i koji obuhvata ukupan broj </w:t>
      </w:r>
      <w:r w:rsidR="00CB53EB" w:rsidRPr="00D47163">
        <w:rPr>
          <w:rFonts w:ascii="inherit" w:hAnsi="inherit"/>
          <w:color w:val="212121"/>
          <w:sz w:val="22"/>
          <w:szCs w:val="22"/>
          <w:lang w:val="sr-Latn-RS"/>
        </w:rPr>
        <w:t>bodova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 koje je projekat dobio. </w:t>
      </w:r>
      <w:r w:rsidR="00310C7A"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Rangiranje na listi projekata vršiće se prema broju bodova koje su dobili u procesu procene. </w:t>
      </w:r>
      <w:r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Od najvišeg do najnižeg. </w:t>
      </w:r>
      <w:r w:rsidR="00310C7A" w:rsidRPr="00D47163">
        <w:rPr>
          <w:rFonts w:ascii="inherit" w:hAnsi="inherit"/>
          <w:color w:val="212121"/>
          <w:sz w:val="22"/>
          <w:szCs w:val="22"/>
          <w:lang w:val="sr-Latn-RS"/>
        </w:rPr>
        <w:t xml:space="preserve">Finansiraće se samo oni projekti čiji ukupan iznos ne prelazi iznos planiran u okviru javnog poziva. </w:t>
      </w:r>
    </w:p>
    <w:p w14:paraId="55CF5901" w14:textId="77777777" w:rsidR="00783193" w:rsidRPr="00D47163" w:rsidRDefault="00783193" w:rsidP="00783193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</w:p>
    <w:p w14:paraId="0E966CBC" w14:textId="77777777" w:rsidR="00783193" w:rsidRPr="00D47163" w:rsidRDefault="00310C7A" w:rsidP="00783193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2"/>
          <w:szCs w:val="22"/>
          <w:lang w:val="sr-Latn-RS"/>
        </w:rPr>
      </w:pPr>
      <w:r w:rsidRPr="00D47163">
        <w:rPr>
          <w:rFonts w:ascii="inherit" w:hAnsi="inherit"/>
          <w:color w:val="212121"/>
          <w:sz w:val="22"/>
          <w:szCs w:val="22"/>
          <w:lang w:val="sr-Latn-RS"/>
        </w:rPr>
        <w:t>Projekti koji u postupku procene ne dostignu minimum od 50 bodova ni u kom slučaju neće biti finansirani po ovom pozivu.</w:t>
      </w:r>
    </w:p>
    <w:p w14:paraId="3BD614F4" w14:textId="6AB64AAF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6466C6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Privremena lista projekata/programa korisnika odabranih za finansiranje – Na osnovu procene aplikacija koje su ispunile tražene uslove konkursa, Komisija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6466C6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e sačiniti privremenu listu odabranih projekata/programa, prema bodovima koje su osvojili u procesu procene.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Ukupni 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troškovi projekata navedenih na privremenoj listi neće biti veći od ukupnog iznosa ponuđenog za finansiranje putem javnog poziva. </w:t>
      </w:r>
    </w:p>
    <w:p w14:paraId="1EEEB85F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23E549" w14:textId="59782E74" w:rsidR="009E00D4" w:rsidRPr="00D47163" w:rsidRDefault="006466C6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Pored privremene liste, na osnovu bodova dobijenih tokom </w:t>
      </w:r>
      <w:r w:rsidR="0091735A" w:rsidRPr="00D47163">
        <w:rPr>
          <w:rFonts w:ascii="Times New Roman" w:hAnsi="Times New Roman" w:cs="Times New Roman"/>
          <w:sz w:val="24"/>
          <w:szCs w:val="24"/>
          <w:lang w:val="sr-Latn-RS"/>
        </w:rPr>
        <w:t>procene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, Komisija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e sačiniti i r</w:t>
      </w:r>
      <w:r w:rsidR="0091735A" w:rsidRPr="00D47163">
        <w:rPr>
          <w:rFonts w:ascii="Times New Roman" w:hAnsi="Times New Roman" w:cs="Times New Roman"/>
          <w:sz w:val="24"/>
          <w:szCs w:val="24"/>
          <w:lang w:val="sr-Latn-RS"/>
        </w:rPr>
        <w:t>ezervnu listu projekata/programa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71FF404" w14:textId="77777777" w:rsidR="009E00D4" w:rsidRPr="00D47163" w:rsidRDefault="0091735A" w:rsidP="0091735A">
      <w:pPr>
        <w:pStyle w:val="Heading2"/>
        <w:tabs>
          <w:tab w:val="left" w:pos="519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br/>
        <w:t xml:space="preserve">4.2  </w:t>
      </w:r>
      <w:r w:rsidR="006D5832" w:rsidRPr="00D47163">
        <w:rPr>
          <w:rFonts w:ascii="Times New Roman" w:hAnsi="Times New Roman" w:cs="Times New Roman"/>
          <w:sz w:val="24"/>
          <w:szCs w:val="24"/>
          <w:lang w:val="sr-Latn-RS"/>
        </w:rPr>
        <w:t>Dodatna dokumentacija i ugovaranje</w:t>
      </w:r>
    </w:p>
    <w:p w14:paraId="2FE116C5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334AD2" w14:textId="3F97E0F5" w:rsidR="009E00D4" w:rsidRPr="00D47163" w:rsidRDefault="00EB2F0C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Da bi se izbegli nepotrebni dodatni troškovi, Kancelarija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e tražiti dodatnu dokumentaciju samo od onih aplikanata koji su na osnovu procesa procene aplikacija ušli u privremenu listu projekata/programa odabranih za finansiranje</w:t>
      </w:r>
      <w:r w:rsidR="009E00D4"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FCA5086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EB2F0C" w:rsidRPr="00D47163">
        <w:rPr>
          <w:rFonts w:ascii="Times New Roman" w:hAnsi="Times New Roman" w:cs="Times New Roman"/>
          <w:sz w:val="24"/>
          <w:szCs w:val="24"/>
          <w:lang w:val="sr-Latn-RS"/>
        </w:rPr>
        <w:t>Pre konačnog potpisivanja ugovora, a na osnovu procene Komisije, ponuđač može zahtevati razmatranje obrasca budžeta za procenjene troškove koji odgovaraju stvarnim troškovima u vezi sa predloženim aktivnostima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F8016A5" w14:textId="0427F76C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EB2F0C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Komisija za procenu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EB2F0C" w:rsidRPr="00D47163">
        <w:rPr>
          <w:rFonts w:ascii="Times New Roman" w:hAnsi="Times New Roman" w:cs="Times New Roman"/>
          <w:sz w:val="24"/>
          <w:szCs w:val="24"/>
          <w:lang w:val="sr-Latn-RS"/>
        </w:rPr>
        <w:t>e proveriti dodatnu dokumentaciju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FF19C6C" w14:textId="4DCB4B52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Ukoliko aplikant ne dostavi potrebnu dodatnu dokumentaciju u navedenom roku (ne kraćem od 10 dana), aplikacija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e biti odbijena.</w:t>
      </w:r>
    </w:p>
    <w:p w14:paraId="630AA4F6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310C7A" w:rsidRPr="00D47163">
        <w:rPr>
          <w:rFonts w:ascii="Times New Roman" w:hAnsi="Times New Roman" w:cs="Times New Roman"/>
          <w:sz w:val="24"/>
          <w:szCs w:val="24"/>
          <w:lang w:val="sr-Latn-RS"/>
        </w:rPr>
        <w:t>Ukoliko se nakon provere prateće dokumentacije utvrdi da neki od aplikanata ne ispunjavaju tražene uslove javnog poziva, neće se uzeti u obzir za potpisivanje ugovora.</w:t>
      </w:r>
    </w:p>
    <w:p w14:paraId="2A676762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BF5D14C" w14:textId="77777777" w:rsidR="009E00D4" w:rsidRPr="00D47163" w:rsidRDefault="00310C7A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U takvim slučajevima, projekti sa rezervne liste biće aktivirani ako nakon provere prateće dokumentacije i nakon što institucija utvrdi da ima dovoljno sredstava za ugovaranje drugih projekata.</w:t>
      </w:r>
    </w:p>
    <w:p w14:paraId="006B4161" w14:textId="4F5B81D0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EB2F0C"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Nakon provere dostavljene dokumentacije, Komisija </w:t>
      </w:r>
      <w:r w:rsidR="00D47163">
        <w:rPr>
          <w:rFonts w:ascii="Times New Roman" w:hAnsi="Times New Roman" w:cs="Times New Roman"/>
          <w:sz w:val="24"/>
          <w:szCs w:val="24"/>
          <w:lang w:val="sr-Latn-RS"/>
        </w:rPr>
        <w:t>ć</w:t>
      </w:r>
      <w:r w:rsidR="00EB2F0C" w:rsidRPr="00D47163">
        <w:rPr>
          <w:rFonts w:ascii="Times New Roman" w:hAnsi="Times New Roman" w:cs="Times New Roman"/>
          <w:sz w:val="24"/>
          <w:szCs w:val="24"/>
          <w:lang w:val="sr-Latn-RS"/>
        </w:rPr>
        <w:t>e predložiti konačnu listu projekata/programa odabranih za finansiranje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.  </w:t>
      </w:r>
    </w:p>
    <w:p w14:paraId="2DB7E7E0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03475AB7" w14:textId="77777777" w:rsidR="009E00D4" w:rsidRPr="00D47163" w:rsidRDefault="00310C7A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u w:val="single"/>
          <w:lang w:val="sr-Latn-RS"/>
        </w:rPr>
        <w:t>Obaveštavanje aplikanata -</w:t>
      </w:r>
      <w:r w:rsidRPr="00D4716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Svi aplikanti čije su aplikacije ušle u proces procene biće obavešteni o odluci o dodeli projekata/programa u okviru poziva. </w:t>
      </w:r>
    </w:p>
    <w:p w14:paraId="636FD164" w14:textId="77777777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BCF9C5" w14:textId="64D8B60F" w:rsidR="009E00D4" w:rsidRPr="00D47163" w:rsidRDefault="009E00D4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0C6C44C" w14:textId="77777777" w:rsidR="00455A9A" w:rsidRPr="00D47163" w:rsidRDefault="00455A9A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4656742" w14:textId="20AF3EB6" w:rsidR="009E00D4" w:rsidRPr="00D47163" w:rsidRDefault="006D5832" w:rsidP="009D1A3F">
      <w:pPr>
        <w:pStyle w:val="Heading2"/>
        <w:numPr>
          <w:ilvl w:val="0"/>
          <w:numId w:val="42"/>
        </w:numPr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3" w:name="_GoBack"/>
      <w:bookmarkEnd w:id="3"/>
      <w:r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>SPISAK DOKUMENTA JAVNOG</w:t>
      </w:r>
      <w:r w:rsidRPr="00D471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7163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POZIVA </w:t>
      </w:r>
    </w:p>
    <w:p w14:paraId="51372C09" w14:textId="77777777" w:rsidR="009E00D4" w:rsidRPr="00D47163" w:rsidRDefault="009E00D4" w:rsidP="009E00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A14609" w14:textId="77777777" w:rsidR="009E00D4" w:rsidRPr="00D47163" w:rsidRDefault="00846697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7163">
        <w:rPr>
          <w:rFonts w:ascii="Times New Roman" w:hAnsi="Times New Roman" w:cs="Times New Roman"/>
          <w:sz w:val="24"/>
          <w:szCs w:val="24"/>
          <w:lang w:val="sr-Latn-RS"/>
        </w:rPr>
        <w:t>OBRAZCI</w:t>
      </w:r>
    </w:p>
    <w:p w14:paraId="6208AF45" w14:textId="77777777" w:rsidR="001F7586" w:rsidRPr="00D47163" w:rsidRDefault="001F7586" w:rsidP="009E0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238C868" w14:textId="237F9149" w:rsidR="001F7586" w:rsidRPr="00D47163" w:rsidRDefault="00846697" w:rsidP="001F7586">
      <w:pPr>
        <w:rPr>
          <w:rStyle w:val="Hyperlink"/>
          <w:rFonts w:eastAsia="Times New Roman"/>
          <w:color w:val="000000"/>
          <w:lang w:val="sr-Latn-RS"/>
        </w:rPr>
      </w:pPr>
      <w:r w:rsidRPr="00D47163">
        <w:rPr>
          <w:u w:val="single"/>
          <w:lang w:val="sr-Latn-RS"/>
        </w:rPr>
        <w:t xml:space="preserve">Obrazac </w:t>
      </w:r>
      <w:r w:rsidR="00C402EB" w:rsidRPr="00D47163">
        <w:rPr>
          <w:u w:val="single"/>
          <w:lang w:val="sr-Latn-RS"/>
        </w:rPr>
        <w:t>uputstava za javn</w:t>
      </w:r>
      <w:r w:rsidRPr="00D47163">
        <w:rPr>
          <w:u w:val="single"/>
          <w:lang w:val="sr-Latn-RS"/>
        </w:rPr>
        <w:t>i</w:t>
      </w:r>
      <w:r w:rsidR="00C402EB" w:rsidRPr="00D47163">
        <w:rPr>
          <w:u w:val="single"/>
          <w:lang w:val="sr-Latn-RS"/>
        </w:rPr>
        <w:t xml:space="preserve"> </w:t>
      </w:r>
      <w:r w:rsidR="00D47163" w:rsidRPr="00D47163">
        <w:rPr>
          <w:u w:val="single"/>
          <w:lang w:val="sr-Latn-RS"/>
        </w:rPr>
        <w:t>poziv</w:t>
      </w:r>
      <w:r w:rsidRPr="00D47163">
        <w:rPr>
          <w:rStyle w:val="Hyperlink"/>
          <w:rFonts w:eastAsia="Times New Roman"/>
          <w:color w:val="000000"/>
          <w:lang w:val="sr-Latn-RS"/>
        </w:rPr>
        <w:t xml:space="preserve"> </w:t>
      </w:r>
    </w:p>
    <w:p w14:paraId="576CE531" w14:textId="40E69767" w:rsidR="001F7586" w:rsidRPr="00D47163" w:rsidRDefault="005C4A06" w:rsidP="00846697">
      <w:pPr>
        <w:tabs>
          <w:tab w:val="left" w:pos="3855"/>
        </w:tabs>
        <w:rPr>
          <w:rStyle w:val="Hyperlink"/>
          <w:rFonts w:eastAsia="Times New Roman"/>
          <w:color w:val="000000"/>
          <w:lang w:val="sr-Latn-RS"/>
        </w:rPr>
      </w:pPr>
      <w:hyperlink r:id="rId9" w:history="1">
        <w:r w:rsidR="00846697" w:rsidRPr="00D47163">
          <w:rPr>
            <w:lang w:val="sr-Latn-RS"/>
          </w:rPr>
          <w:t xml:space="preserve"> </w:t>
        </w:r>
        <w:r w:rsidR="00846697" w:rsidRPr="00D47163">
          <w:rPr>
            <w:rStyle w:val="Hyperlink"/>
            <w:rFonts w:eastAsia="Times New Roman"/>
            <w:color w:val="000000"/>
            <w:lang w:val="sr-Latn-RS"/>
          </w:rPr>
          <w:t>Obrazac a</w:t>
        </w:r>
        <w:r w:rsidR="003655BF" w:rsidRPr="00D47163">
          <w:rPr>
            <w:rStyle w:val="Hyperlink"/>
            <w:rFonts w:eastAsia="Times New Roman"/>
            <w:color w:val="000000"/>
            <w:lang w:val="sr-Latn-RS"/>
          </w:rPr>
          <w:t>plikaci</w:t>
        </w:r>
        <w:r w:rsidR="00846697" w:rsidRPr="00D47163">
          <w:rPr>
            <w:rStyle w:val="Hyperlink"/>
            <w:rFonts w:eastAsia="Times New Roman"/>
            <w:color w:val="000000"/>
            <w:lang w:val="sr-Latn-RS"/>
          </w:rPr>
          <w:t>je za proje</w:t>
        </w:r>
        <w:r w:rsidR="001F7586" w:rsidRPr="00D47163">
          <w:rPr>
            <w:rStyle w:val="Hyperlink"/>
            <w:rFonts w:eastAsia="Times New Roman"/>
            <w:color w:val="000000"/>
            <w:lang w:val="sr-Latn-RS"/>
          </w:rPr>
          <w:t>k</w:t>
        </w:r>
        <w:r w:rsidR="00846697" w:rsidRPr="00D47163">
          <w:rPr>
            <w:rStyle w:val="Hyperlink"/>
            <w:rFonts w:eastAsia="Times New Roman"/>
            <w:color w:val="000000"/>
            <w:lang w:val="sr-Latn-RS"/>
          </w:rPr>
          <w:t>a</w:t>
        </w:r>
        <w:r w:rsidR="001F7586" w:rsidRPr="00D47163">
          <w:rPr>
            <w:rStyle w:val="Hyperlink"/>
            <w:rFonts w:eastAsia="Times New Roman"/>
            <w:color w:val="000000"/>
            <w:lang w:val="sr-Latn-RS"/>
          </w:rPr>
          <w:t>t</w:t>
        </w:r>
      </w:hyperlink>
    </w:p>
    <w:p w14:paraId="5871324D" w14:textId="65FC6862" w:rsidR="001F7586" w:rsidRDefault="00846697" w:rsidP="001F7586">
      <w:pPr>
        <w:spacing w:after="0" w:line="240" w:lineRule="auto"/>
        <w:rPr>
          <w:u w:val="single"/>
          <w:lang w:val="sr-Latn-RS"/>
        </w:rPr>
      </w:pPr>
      <w:r w:rsidRPr="00D47163">
        <w:rPr>
          <w:u w:val="single"/>
          <w:lang w:val="sr-Latn-RS"/>
        </w:rPr>
        <w:t xml:space="preserve">Obrazac predloga budžeta projekta </w:t>
      </w:r>
    </w:p>
    <w:p w14:paraId="2720EEA0" w14:textId="77777777" w:rsidR="007E74A4" w:rsidRPr="007E74A4" w:rsidRDefault="007E74A4" w:rsidP="001F7586">
      <w:pPr>
        <w:spacing w:after="0" w:line="240" w:lineRule="auto"/>
        <w:rPr>
          <w:rFonts w:eastAsia="Times New Roman"/>
          <w:color w:val="000000"/>
          <w:u w:val="single"/>
          <w:lang w:val="sr-Latn-RS"/>
        </w:rPr>
      </w:pPr>
    </w:p>
    <w:p w14:paraId="61E05D9B" w14:textId="0F91C342" w:rsidR="001F7586" w:rsidRDefault="00846697" w:rsidP="001F7586">
      <w:pPr>
        <w:spacing w:after="0" w:line="240" w:lineRule="auto"/>
        <w:rPr>
          <w:u w:val="single"/>
          <w:lang w:val="sr-Latn-RS"/>
        </w:rPr>
      </w:pPr>
      <w:r w:rsidRPr="00D47163">
        <w:rPr>
          <w:u w:val="single"/>
          <w:lang w:val="sr-Latn-RS"/>
        </w:rPr>
        <w:t xml:space="preserve">Izjava o opisanim aktivnostima za </w:t>
      </w:r>
      <w:r w:rsidR="00C402EB" w:rsidRPr="00D47163">
        <w:rPr>
          <w:u w:val="single"/>
          <w:lang w:val="sr-Latn-RS"/>
        </w:rPr>
        <w:t>izvođače</w:t>
      </w:r>
    </w:p>
    <w:p w14:paraId="356F2D7E" w14:textId="77777777" w:rsidR="007E74A4" w:rsidRPr="007E74A4" w:rsidRDefault="007E74A4" w:rsidP="001F7586">
      <w:pPr>
        <w:spacing w:after="0" w:line="240" w:lineRule="auto"/>
        <w:rPr>
          <w:rFonts w:eastAsia="Times New Roman"/>
          <w:color w:val="000000"/>
          <w:u w:val="single"/>
          <w:lang w:val="sr-Latn-RS"/>
        </w:rPr>
      </w:pPr>
    </w:p>
    <w:p w14:paraId="339BA51B" w14:textId="1D743E96" w:rsidR="001F7586" w:rsidRDefault="000B439B" w:rsidP="007E74A4">
      <w:pPr>
        <w:spacing w:after="0" w:line="240" w:lineRule="auto"/>
        <w:rPr>
          <w:u w:val="single"/>
          <w:lang w:val="sr-Latn-RS"/>
        </w:rPr>
      </w:pPr>
      <w:r w:rsidRPr="00D47163">
        <w:rPr>
          <w:u w:val="single"/>
          <w:lang w:val="sr-Latn-RS"/>
        </w:rPr>
        <w:t>Obrazac izjave o dvojnom finansiranju</w:t>
      </w:r>
    </w:p>
    <w:p w14:paraId="05310B8D" w14:textId="77777777" w:rsidR="007E74A4" w:rsidRPr="007E74A4" w:rsidRDefault="007E74A4" w:rsidP="007E74A4">
      <w:pPr>
        <w:spacing w:after="0" w:line="240" w:lineRule="auto"/>
        <w:rPr>
          <w:rFonts w:eastAsia="Times New Roman"/>
          <w:color w:val="000000"/>
          <w:u w:val="single"/>
          <w:lang w:val="sr-Latn-RS"/>
        </w:rPr>
      </w:pPr>
    </w:p>
    <w:p w14:paraId="16F5BA45" w14:textId="77777777" w:rsidR="007E74A4" w:rsidRDefault="000B439B" w:rsidP="001F7586">
      <w:pPr>
        <w:spacing w:after="0" w:line="240" w:lineRule="auto"/>
        <w:rPr>
          <w:u w:val="single"/>
          <w:lang w:val="sr-Latn-RS"/>
        </w:rPr>
      </w:pPr>
      <w:r w:rsidRPr="00D47163">
        <w:rPr>
          <w:u w:val="single"/>
          <w:lang w:val="sr-Latn-RS"/>
        </w:rPr>
        <w:t>Obrazac izjave o partnerstvu</w:t>
      </w:r>
    </w:p>
    <w:p w14:paraId="4594CC5B" w14:textId="77777777" w:rsidR="007E74A4" w:rsidRDefault="007E74A4" w:rsidP="001F7586">
      <w:pPr>
        <w:spacing w:after="0" w:line="240" w:lineRule="auto"/>
        <w:rPr>
          <w:u w:val="single"/>
          <w:lang w:val="sr-Latn-RS"/>
        </w:rPr>
      </w:pPr>
    </w:p>
    <w:p w14:paraId="7519D18D" w14:textId="5484206F" w:rsidR="009E00D4" w:rsidRPr="00D47163" w:rsidRDefault="007E74A4" w:rsidP="001F75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7E74A4">
        <w:rPr>
          <w:u w:val="single"/>
          <w:lang w:val="sr-Latn-RS"/>
        </w:rPr>
        <w:t>Obrasci i izjave financijskih projekata za javnost</w:t>
      </w:r>
      <w:r w:rsidR="001F7586" w:rsidRPr="00D47163">
        <w:rPr>
          <w:u w:val="single"/>
          <w:lang w:val="sr-Latn-RS"/>
        </w:rPr>
        <w:br/>
      </w:r>
    </w:p>
    <w:p w14:paraId="7A88F8C4" w14:textId="77777777" w:rsidR="009E00D4" w:rsidRPr="00D47163" w:rsidRDefault="009E00D4" w:rsidP="00795B6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9E00D4" w:rsidRPr="00D47163" w:rsidSect="00274E8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39E5D" w14:textId="77777777" w:rsidR="005C4A06" w:rsidRDefault="005C4A06" w:rsidP="00D53181">
      <w:pPr>
        <w:spacing w:after="0" w:line="240" w:lineRule="auto"/>
      </w:pPr>
      <w:r>
        <w:separator/>
      </w:r>
    </w:p>
  </w:endnote>
  <w:endnote w:type="continuationSeparator" w:id="0">
    <w:p w14:paraId="28E1D57D" w14:textId="77777777" w:rsidR="005C4A06" w:rsidRDefault="005C4A06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88813"/>
      <w:docPartObj>
        <w:docPartGallery w:val="Page Numbers (Bottom of Page)"/>
        <w:docPartUnique/>
      </w:docPartObj>
    </w:sdtPr>
    <w:sdtEndPr/>
    <w:sdtContent>
      <w:p w14:paraId="31AF5B8D" w14:textId="217E77A4" w:rsidR="00310C7A" w:rsidRDefault="00310C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A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F580472" w14:textId="77777777" w:rsidR="00310C7A" w:rsidRDefault="0031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33CC" w14:textId="77777777" w:rsidR="005C4A06" w:rsidRDefault="005C4A06" w:rsidP="00D53181">
      <w:pPr>
        <w:spacing w:after="0" w:line="240" w:lineRule="auto"/>
      </w:pPr>
      <w:r>
        <w:separator/>
      </w:r>
    </w:p>
  </w:footnote>
  <w:footnote w:type="continuationSeparator" w:id="0">
    <w:p w14:paraId="4A36EFEC" w14:textId="77777777" w:rsidR="005C4A06" w:rsidRDefault="005C4A06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B96"/>
    <w:multiLevelType w:val="hybridMultilevel"/>
    <w:tmpl w:val="65D2AE2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14506B93"/>
    <w:multiLevelType w:val="hybridMultilevel"/>
    <w:tmpl w:val="B39CFD5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49D3"/>
    <w:multiLevelType w:val="hybridMultilevel"/>
    <w:tmpl w:val="6A4C68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723"/>
    <w:multiLevelType w:val="hybridMultilevel"/>
    <w:tmpl w:val="351CC4B0"/>
    <w:lvl w:ilvl="0" w:tplc="5F9AF53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06C51"/>
    <w:multiLevelType w:val="hybridMultilevel"/>
    <w:tmpl w:val="E7A8962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DB7182"/>
    <w:multiLevelType w:val="hybridMultilevel"/>
    <w:tmpl w:val="C75EDA5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8B3FA2"/>
    <w:multiLevelType w:val="multilevel"/>
    <w:tmpl w:val="C668F9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935E1"/>
    <w:multiLevelType w:val="hybridMultilevel"/>
    <w:tmpl w:val="68FA95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7B11CD"/>
    <w:multiLevelType w:val="multilevel"/>
    <w:tmpl w:val="12AE0E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9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91B92"/>
    <w:multiLevelType w:val="hybridMultilevel"/>
    <w:tmpl w:val="A7108B8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D5E82"/>
    <w:multiLevelType w:val="hybridMultilevel"/>
    <w:tmpl w:val="F2D47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079D"/>
    <w:multiLevelType w:val="multilevel"/>
    <w:tmpl w:val="4F167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3"/>
  </w:num>
  <w:num w:numId="5">
    <w:abstractNumId w:val="37"/>
  </w:num>
  <w:num w:numId="6">
    <w:abstractNumId w:val="43"/>
  </w:num>
  <w:num w:numId="7">
    <w:abstractNumId w:val="35"/>
  </w:num>
  <w:num w:numId="8">
    <w:abstractNumId w:val="3"/>
  </w:num>
  <w:num w:numId="9">
    <w:abstractNumId w:val="28"/>
  </w:num>
  <w:num w:numId="10">
    <w:abstractNumId w:val="16"/>
  </w:num>
  <w:num w:numId="11">
    <w:abstractNumId w:val="6"/>
  </w:num>
  <w:num w:numId="12">
    <w:abstractNumId w:val="2"/>
  </w:num>
  <w:num w:numId="13">
    <w:abstractNumId w:val="22"/>
  </w:num>
  <w:num w:numId="14">
    <w:abstractNumId w:val="18"/>
  </w:num>
  <w:num w:numId="15">
    <w:abstractNumId w:val="38"/>
  </w:num>
  <w:num w:numId="16">
    <w:abstractNumId w:val="27"/>
  </w:num>
  <w:num w:numId="17">
    <w:abstractNumId w:val="14"/>
  </w:num>
  <w:num w:numId="18">
    <w:abstractNumId w:val="34"/>
  </w:num>
  <w:num w:numId="19">
    <w:abstractNumId w:val="25"/>
  </w:num>
  <w:num w:numId="20">
    <w:abstractNumId w:val="17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39"/>
  </w:num>
  <w:num w:numId="26">
    <w:abstractNumId w:val="30"/>
  </w:num>
  <w:num w:numId="27">
    <w:abstractNumId w:val="13"/>
  </w:num>
  <w:num w:numId="28">
    <w:abstractNumId w:val="32"/>
  </w:num>
  <w:num w:numId="29">
    <w:abstractNumId w:val="1"/>
  </w:num>
  <w:num w:numId="30">
    <w:abstractNumId w:val="40"/>
  </w:num>
  <w:num w:numId="31">
    <w:abstractNumId w:val="11"/>
  </w:num>
  <w:num w:numId="32">
    <w:abstractNumId w:val="26"/>
  </w:num>
  <w:num w:numId="33">
    <w:abstractNumId w:val="31"/>
  </w:num>
  <w:num w:numId="34">
    <w:abstractNumId w:val="10"/>
  </w:num>
  <w:num w:numId="35">
    <w:abstractNumId w:val="41"/>
  </w:num>
  <w:num w:numId="36">
    <w:abstractNumId w:val="23"/>
  </w:num>
  <w:num w:numId="37">
    <w:abstractNumId w:val="4"/>
  </w:num>
  <w:num w:numId="38">
    <w:abstractNumId w:val="19"/>
  </w:num>
  <w:num w:numId="39">
    <w:abstractNumId w:val="29"/>
  </w:num>
  <w:num w:numId="40">
    <w:abstractNumId w:val="12"/>
  </w:num>
  <w:num w:numId="41">
    <w:abstractNumId w:val="20"/>
  </w:num>
  <w:num w:numId="42">
    <w:abstractNumId w:val="42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0E"/>
    <w:rsid w:val="00001FDA"/>
    <w:rsid w:val="00021669"/>
    <w:rsid w:val="000372F0"/>
    <w:rsid w:val="00042C42"/>
    <w:rsid w:val="0006364B"/>
    <w:rsid w:val="00075343"/>
    <w:rsid w:val="00092414"/>
    <w:rsid w:val="00092A3C"/>
    <w:rsid w:val="000B439B"/>
    <w:rsid w:val="000D3C63"/>
    <w:rsid w:val="000E6D2F"/>
    <w:rsid w:val="000F0283"/>
    <w:rsid w:val="000F0D35"/>
    <w:rsid w:val="000F1A2C"/>
    <w:rsid w:val="000F393A"/>
    <w:rsid w:val="001069A9"/>
    <w:rsid w:val="001225A1"/>
    <w:rsid w:val="00134D7A"/>
    <w:rsid w:val="00140738"/>
    <w:rsid w:val="00160A22"/>
    <w:rsid w:val="00165115"/>
    <w:rsid w:val="001708BD"/>
    <w:rsid w:val="001708EB"/>
    <w:rsid w:val="00175A85"/>
    <w:rsid w:val="00193F7D"/>
    <w:rsid w:val="00194CB7"/>
    <w:rsid w:val="001A2951"/>
    <w:rsid w:val="001F2593"/>
    <w:rsid w:val="001F7586"/>
    <w:rsid w:val="00240B0C"/>
    <w:rsid w:val="00265853"/>
    <w:rsid w:val="0027155C"/>
    <w:rsid w:val="00274E86"/>
    <w:rsid w:val="00280174"/>
    <w:rsid w:val="00291E09"/>
    <w:rsid w:val="002A442D"/>
    <w:rsid w:val="002A7890"/>
    <w:rsid w:val="002C2FA3"/>
    <w:rsid w:val="002E11F2"/>
    <w:rsid w:val="002E75F9"/>
    <w:rsid w:val="00310C7A"/>
    <w:rsid w:val="003229D1"/>
    <w:rsid w:val="00336509"/>
    <w:rsid w:val="003655BF"/>
    <w:rsid w:val="00396D5F"/>
    <w:rsid w:val="003A0A5B"/>
    <w:rsid w:val="003B7924"/>
    <w:rsid w:val="003D02FD"/>
    <w:rsid w:val="003E062E"/>
    <w:rsid w:val="003E7C58"/>
    <w:rsid w:val="004137D6"/>
    <w:rsid w:val="004178C5"/>
    <w:rsid w:val="004201F2"/>
    <w:rsid w:val="0045585C"/>
    <w:rsid w:val="00455A9A"/>
    <w:rsid w:val="00455C45"/>
    <w:rsid w:val="00467265"/>
    <w:rsid w:val="00473C79"/>
    <w:rsid w:val="00473FD4"/>
    <w:rsid w:val="00495785"/>
    <w:rsid w:val="004A4952"/>
    <w:rsid w:val="004A6C48"/>
    <w:rsid w:val="004B7A18"/>
    <w:rsid w:val="004C5023"/>
    <w:rsid w:val="004D31E4"/>
    <w:rsid w:val="004E3032"/>
    <w:rsid w:val="0050218B"/>
    <w:rsid w:val="00540C63"/>
    <w:rsid w:val="00543C2B"/>
    <w:rsid w:val="00550B54"/>
    <w:rsid w:val="0057008B"/>
    <w:rsid w:val="0059782B"/>
    <w:rsid w:val="005A05EF"/>
    <w:rsid w:val="005B7145"/>
    <w:rsid w:val="005C4A06"/>
    <w:rsid w:val="005E77A5"/>
    <w:rsid w:val="005F16E2"/>
    <w:rsid w:val="006466C6"/>
    <w:rsid w:val="006568B6"/>
    <w:rsid w:val="00664D6A"/>
    <w:rsid w:val="0068406D"/>
    <w:rsid w:val="006B05A3"/>
    <w:rsid w:val="006C7466"/>
    <w:rsid w:val="006D5832"/>
    <w:rsid w:val="006E2CEA"/>
    <w:rsid w:val="007068EF"/>
    <w:rsid w:val="0072004C"/>
    <w:rsid w:val="00720306"/>
    <w:rsid w:val="00731D0E"/>
    <w:rsid w:val="00742F59"/>
    <w:rsid w:val="00761F0C"/>
    <w:rsid w:val="00783193"/>
    <w:rsid w:val="00785246"/>
    <w:rsid w:val="00795B6D"/>
    <w:rsid w:val="007B34C1"/>
    <w:rsid w:val="007C1543"/>
    <w:rsid w:val="007D66F5"/>
    <w:rsid w:val="007E5E7D"/>
    <w:rsid w:val="007E74A4"/>
    <w:rsid w:val="00826EBA"/>
    <w:rsid w:val="00827E96"/>
    <w:rsid w:val="00835588"/>
    <w:rsid w:val="00841615"/>
    <w:rsid w:val="00846697"/>
    <w:rsid w:val="008473BD"/>
    <w:rsid w:val="00876CFD"/>
    <w:rsid w:val="00890336"/>
    <w:rsid w:val="008A266E"/>
    <w:rsid w:val="008A2ACB"/>
    <w:rsid w:val="008A3A27"/>
    <w:rsid w:val="008B76C2"/>
    <w:rsid w:val="008C1B8E"/>
    <w:rsid w:val="008C5431"/>
    <w:rsid w:val="008F18E5"/>
    <w:rsid w:val="008F43CC"/>
    <w:rsid w:val="008F528F"/>
    <w:rsid w:val="0091735A"/>
    <w:rsid w:val="009209A4"/>
    <w:rsid w:val="0092151E"/>
    <w:rsid w:val="009230F4"/>
    <w:rsid w:val="00926A40"/>
    <w:rsid w:val="00927F9A"/>
    <w:rsid w:val="00930D1E"/>
    <w:rsid w:val="00933A0F"/>
    <w:rsid w:val="00976672"/>
    <w:rsid w:val="00992EB3"/>
    <w:rsid w:val="009A0175"/>
    <w:rsid w:val="009C2762"/>
    <w:rsid w:val="009C6E40"/>
    <w:rsid w:val="009D1A3F"/>
    <w:rsid w:val="009D2D05"/>
    <w:rsid w:val="009D3893"/>
    <w:rsid w:val="009D4F0D"/>
    <w:rsid w:val="009E00D4"/>
    <w:rsid w:val="00A2689B"/>
    <w:rsid w:val="00A27986"/>
    <w:rsid w:val="00A4054B"/>
    <w:rsid w:val="00A645AC"/>
    <w:rsid w:val="00A75240"/>
    <w:rsid w:val="00AA5EFC"/>
    <w:rsid w:val="00AC31AD"/>
    <w:rsid w:val="00AC69A8"/>
    <w:rsid w:val="00AD473D"/>
    <w:rsid w:val="00AD7BD1"/>
    <w:rsid w:val="00AE1E00"/>
    <w:rsid w:val="00B11052"/>
    <w:rsid w:val="00B23722"/>
    <w:rsid w:val="00B40A10"/>
    <w:rsid w:val="00B60259"/>
    <w:rsid w:val="00B83EA1"/>
    <w:rsid w:val="00B96137"/>
    <w:rsid w:val="00BA1B7E"/>
    <w:rsid w:val="00BA4924"/>
    <w:rsid w:val="00BA6A76"/>
    <w:rsid w:val="00BC6186"/>
    <w:rsid w:val="00BD27A5"/>
    <w:rsid w:val="00BE423D"/>
    <w:rsid w:val="00C10B7F"/>
    <w:rsid w:val="00C14525"/>
    <w:rsid w:val="00C35BA4"/>
    <w:rsid w:val="00C365AA"/>
    <w:rsid w:val="00C402EB"/>
    <w:rsid w:val="00C47183"/>
    <w:rsid w:val="00C55E10"/>
    <w:rsid w:val="00C776B2"/>
    <w:rsid w:val="00CA3AA9"/>
    <w:rsid w:val="00CA4E74"/>
    <w:rsid w:val="00CA53FE"/>
    <w:rsid w:val="00CB53EB"/>
    <w:rsid w:val="00CD0614"/>
    <w:rsid w:val="00CE200F"/>
    <w:rsid w:val="00D130F4"/>
    <w:rsid w:val="00D212C1"/>
    <w:rsid w:val="00D40985"/>
    <w:rsid w:val="00D44869"/>
    <w:rsid w:val="00D47163"/>
    <w:rsid w:val="00D53181"/>
    <w:rsid w:val="00D77309"/>
    <w:rsid w:val="00DA786B"/>
    <w:rsid w:val="00DB10C6"/>
    <w:rsid w:val="00DC414A"/>
    <w:rsid w:val="00DC67EC"/>
    <w:rsid w:val="00E50AEE"/>
    <w:rsid w:val="00E513BA"/>
    <w:rsid w:val="00E54EE8"/>
    <w:rsid w:val="00E55728"/>
    <w:rsid w:val="00E71354"/>
    <w:rsid w:val="00E72122"/>
    <w:rsid w:val="00E83466"/>
    <w:rsid w:val="00E878BC"/>
    <w:rsid w:val="00E87F8B"/>
    <w:rsid w:val="00EA7856"/>
    <w:rsid w:val="00EB0F5C"/>
    <w:rsid w:val="00EB2F0C"/>
    <w:rsid w:val="00EC5647"/>
    <w:rsid w:val="00EE67D2"/>
    <w:rsid w:val="00EF073C"/>
    <w:rsid w:val="00F0664D"/>
    <w:rsid w:val="00F0733D"/>
    <w:rsid w:val="00F108E0"/>
    <w:rsid w:val="00F41783"/>
    <w:rsid w:val="00F46348"/>
    <w:rsid w:val="00F657D1"/>
    <w:rsid w:val="00F82ADC"/>
    <w:rsid w:val="00FB2C22"/>
    <w:rsid w:val="00FB3CD4"/>
    <w:rsid w:val="00FC40C8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DD17"/>
  <w15:docId w15:val="{AB3541B5-98E0-4081-AD04-1F0E018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86"/>
    <w:rPr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9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4098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character" w:customStyle="1" w:styleId="longtext1">
    <w:name w:val="long_text1"/>
    <w:rsid w:val="00FC40C8"/>
    <w:rPr>
      <w:sz w:val="20"/>
      <w:szCs w:val="20"/>
    </w:rPr>
  </w:style>
  <w:style w:type="paragraph" w:customStyle="1" w:styleId="Default">
    <w:name w:val="Default"/>
    <w:rsid w:val="00FC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Stil3">
    <w:name w:val="Stil3"/>
    <w:basedOn w:val="Normal"/>
    <w:link w:val="Stil3Char"/>
    <w:rsid w:val="00783193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  <w:lang w:val="hr-HR"/>
    </w:rPr>
  </w:style>
  <w:style w:type="character" w:customStyle="1" w:styleId="Stil3Char">
    <w:name w:val="Stil3 Char"/>
    <w:link w:val="Stil3"/>
    <w:rsid w:val="00783193"/>
    <w:rPr>
      <w:rFonts w:ascii="Arial Narrow" w:eastAsia="Times New Roman" w:hAnsi="Arial Narrow" w:cs="Times New Roman"/>
      <w:b/>
      <w:noProof/>
      <w:snapToGrid w:val="0"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3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3193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E062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ck-ks.net/repository/docs/Formulari_i_Aplikacionit_per_projek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9BBC7-7CF0-4431-A6A1-C3ED40F5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3829</Words>
  <Characters>21831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Sanela Sadikovic</cp:lastModifiedBy>
  <cp:revision>7</cp:revision>
  <dcterms:created xsi:type="dcterms:W3CDTF">2022-03-03T10:50:00Z</dcterms:created>
  <dcterms:modified xsi:type="dcterms:W3CDTF">2022-03-11T07:14:00Z</dcterms:modified>
</cp:coreProperties>
</file>