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21341" w14:textId="77777777" w:rsidR="00307A87" w:rsidRPr="009C089B" w:rsidRDefault="00307A87" w:rsidP="00EE4892">
      <w:bookmarkStart w:id="0" w:name="_GoBack"/>
      <w:bookmarkEnd w:id="0"/>
    </w:p>
    <w:tbl>
      <w:tblPr>
        <w:tblW w:w="1458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6"/>
        <w:gridCol w:w="1322"/>
        <w:gridCol w:w="31"/>
        <w:gridCol w:w="20"/>
        <w:gridCol w:w="682"/>
        <w:gridCol w:w="37"/>
        <w:gridCol w:w="40"/>
        <w:gridCol w:w="32"/>
        <w:gridCol w:w="1595"/>
        <w:gridCol w:w="29"/>
        <w:gridCol w:w="15"/>
        <w:gridCol w:w="2519"/>
        <w:gridCol w:w="80"/>
        <w:gridCol w:w="79"/>
        <w:gridCol w:w="13"/>
        <w:gridCol w:w="1253"/>
        <w:gridCol w:w="16"/>
        <w:gridCol w:w="1712"/>
        <w:gridCol w:w="2519"/>
        <w:gridCol w:w="91"/>
        <w:gridCol w:w="1901"/>
      </w:tblGrid>
      <w:tr w:rsidR="00223C0A" w:rsidRPr="009C089B" w14:paraId="6745DD8F" w14:textId="77777777" w:rsidTr="00DA728A">
        <w:trPr>
          <w:trHeight w:val="305"/>
        </w:trPr>
        <w:tc>
          <w:tcPr>
            <w:tcW w:w="14585" w:type="dxa"/>
            <w:gridSpan w:val="22"/>
            <w:shd w:val="clear" w:color="auto" w:fill="C9C9C9" w:themeFill="accent3" w:themeFillTint="99"/>
            <w:noWrap/>
            <w:hideMark/>
          </w:tcPr>
          <w:p w14:paraId="4B895E88" w14:textId="77777777" w:rsidR="00307A87" w:rsidRPr="009C089B" w:rsidRDefault="00307A87" w:rsidP="0095523F">
            <w:pPr>
              <w:spacing w:after="0" w:line="240" w:lineRule="auto"/>
              <w:jc w:val="right"/>
              <w:rPr>
                <w:rFonts w:eastAsia="Times New Roman" w:cs="Times New Roman"/>
                <w:sz w:val="20"/>
                <w:szCs w:val="20"/>
              </w:rPr>
            </w:pPr>
          </w:p>
          <w:p w14:paraId="6FFC70E7" w14:textId="716FC096" w:rsidR="00881434" w:rsidRPr="00E3649C" w:rsidRDefault="00BF546F" w:rsidP="009C089B">
            <w:pPr>
              <w:spacing w:after="0" w:line="240" w:lineRule="auto"/>
              <w:rPr>
                <w:rFonts w:eastAsia="Times New Roman" w:cs="Times New Roman"/>
                <w:b/>
                <w:color w:val="FF0000"/>
                <w:sz w:val="28"/>
                <w:szCs w:val="28"/>
              </w:rPr>
            </w:pPr>
            <w:r w:rsidRPr="009C089B">
              <w:rPr>
                <w:rFonts w:eastAsia="Times New Roman" w:cs="Times New Roman"/>
                <w:b/>
                <w:sz w:val="28"/>
                <w:szCs w:val="28"/>
              </w:rPr>
              <w:t xml:space="preserve">DRAFT </w:t>
            </w:r>
            <w:r w:rsidR="00881434" w:rsidRPr="009C089B">
              <w:rPr>
                <w:rFonts w:eastAsia="Times New Roman" w:cs="Times New Roman"/>
                <w:b/>
                <w:sz w:val="28"/>
                <w:szCs w:val="28"/>
              </w:rPr>
              <w:t>PLANI I VEPRIMIT KUND</w:t>
            </w:r>
            <w:r w:rsidR="00FC475B" w:rsidRPr="009C089B">
              <w:rPr>
                <w:rFonts w:eastAsia="Times New Roman" w:cs="Times New Roman"/>
                <w:b/>
                <w:sz w:val="28"/>
                <w:szCs w:val="28"/>
              </w:rPr>
              <w:t>ËR-</w:t>
            </w:r>
            <w:r w:rsidR="00881434" w:rsidRPr="009C089B">
              <w:rPr>
                <w:rFonts w:eastAsia="Times New Roman" w:cs="Times New Roman"/>
                <w:b/>
                <w:sz w:val="28"/>
                <w:szCs w:val="28"/>
              </w:rPr>
              <w:t xml:space="preserve">KORRUPSION </w:t>
            </w:r>
            <w:r w:rsidR="00177DC5" w:rsidRPr="009C089B">
              <w:rPr>
                <w:rFonts w:eastAsia="Times New Roman" w:cs="Times New Roman"/>
                <w:b/>
                <w:sz w:val="28"/>
                <w:szCs w:val="28"/>
              </w:rPr>
              <w:t>201</w:t>
            </w:r>
            <w:r w:rsidR="00177DC5">
              <w:rPr>
                <w:rFonts w:eastAsia="Times New Roman" w:cs="Times New Roman"/>
                <w:b/>
                <w:sz w:val="28"/>
                <w:szCs w:val="28"/>
              </w:rPr>
              <w:t>9</w:t>
            </w:r>
            <w:r w:rsidR="00881434" w:rsidRPr="009C089B">
              <w:rPr>
                <w:rFonts w:eastAsia="Times New Roman" w:cs="Times New Roman"/>
                <w:b/>
                <w:sz w:val="28"/>
                <w:szCs w:val="28"/>
              </w:rPr>
              <w:t>-</w:t>
            </w:r>
            <w:r w:rsidR="0095523F" w:rsidRPr="00E3649C">
              <w:rPr>
                <w:rFonts w:eastAsia="Times New Roman" w:cs="Times New Roman"/>
                <w:b/>
                <w:sz w:val="28"/>
                <w:szCs w:val="28"/>
              </w:rPr>
              <w:t>2023</w:t>
            </w:r>
          </w:p>
          <w:p w14:paraId="42844488" w14:textId="77777777" w:rsidR="00881434" w:rsidRPr="009C089B" w:rsidRDefault="00881434" w:rsidP="009C089B">
            <w:pPr>
              <w:spacing w:after="0" w:line="240" w:lineRule="auto"/>
              <w:rPr>
                <w:rFonts w:eastAsia="Times New Roman" w:cs="Times New Roman"/>
                <w:b/>
                <w:sz w:val="28"/>
                <w:szCs w:val="28"/>
              </w:rPr>
            </w:pPr>
          </w:p>
        </w:tc>
      </w:tr>
      <w:tr w:rsidR="00223C0A" w:rsidRPr="009C089B" w14:paraId="1807300E" w14:textId="77777777" w:rsidTr="00DA728A">
        <w:trPr>
          <w:trHeight w:val="301"/>
        </w:trPr>
        <w:tc>
          <w:tcPr>
            <w:tcW w:w="14585" w:type="dxa"/>
            <w:gridSpan w:val="22"/>
            <w:shd w:val="clear" w:color="auto" w:fill="C9C9C9" w:themeFill="accent3" w:themeFillTint="99"/>
          </w:tcPr>
          <w:p w14:paraId="7E51B413" w14:textId="77777777" w:rsidR="001E3905" w:rsidRPr="009C089B" w:rsidRDefault="001E3905" w:rsidP="009C089B">
            <w:pPr>
              <w:pStyle w:val="ListParagraph"/>
              <w:numPr>
                <w:ilvl w:val="0"/>
                <w:numId w:val="16"/>
              </w:numPr>
              <w:spacing w:after="0" w:line="240" w:lineRule="auto"/>
              <w:rPr>
                <w:rFonts w:eastAsia="Times New Roman" w:cs="Times New Roman"/>
                <w:b/>
                <w:sz w:val="24"/>
                <w:szCs w:val="24"/>
              </w:rPr>
            </w:pPr>
            <w:r w:rsidRPr="009C089B">
              <w:rPr>
                <w:rFonts w:eastAsia="Times New Roman" w:cs="Times New Roman"/>
                <w:b/>
                <w:sz w:val="24"/>
                <w:szCs w:val="24"/>
              </w:rPr>
              <w:t>Sektori Politik</w:t>
            </w:r>
          </w:p>
          <w:p w14:paraId="1F764A25" w14:textId="77777777" w:rsidR="00050FA2" w:rsidRPr="009C089B" w:rsidRDefault="00050FA2" w:rsidP="009C089B">
            <w:pPr>
              <w:pStyle w:val="ListParagraph"/>
              <w:spacing w:after="0" w:line="240" w:lineRule="auto"/>
              <w:ind w:left="1080"/>
              <w:rPr>
                <w:rFonts w:eastAsia="Times New Roman" w:cs="Times New Roman"/>
                <w:b/>
                <w:sz w:val="24"/>
                <w:szCs w:val="24"/>
              </w:rPr>
            </w:pPr>
          </w:p>
        </w:tc>
      </w:tr>
      <w:tr w:rsidR="00223C0A" w:rsidRPr="009C089B" w14:paraId="0C6422DB" w14:textId="77777777" w:rsidTr="00345022">
        <w:trPr>
          <w:trHeight w:val="244"/>
        </w:trPr>
        <w:tc>
          <w:tcPr>
            <w:tcW w:w="533" w:type="dxa"/>
            <w:vMerge w:val="restart"/>
            <w:shd w:val="clear" w:color="auto" w:fill="C9C9C9" w:themeFill="accent3" w:themeFillTint="99"/>
            <w:hideMark/>
          </w:tcPr>
          <w:p w14:paraId="66CB4EEB" w14:textId="77777777" w:rsidR="001E3905" w:rsidRPr="009C089B" w:rsidRDefault="001E3905" w:rsidP="009C089B">
            <w:pPr>
              <w:spacing w:after="0" w:line="240" w:lineRule="auto"/>
              <w:rPr>
                <w:rFonts w:eastAsia="Times New Roman" w:cs="Times New Roman"/>
                <w:b/>
                <w:bCs/>
                <w:sz w:val="20"/>
                <w:szCs w:val="20"/>
              </w:rPr>
            </w:pPr>
          </w:p>
          <w:p w14:paraId="209F724D" w14:textId="77777777" w:rsidR="001E3905" w:rsidRPr="009C089B" w:rsidRDefault="001E3905" w:rsidP="009C089B">
            <w:pPr>
              <w:spacing w:after="0" w:line="240" w:lineRule="auto"/>
              <w:rPr>
                <w:rFonts w:eastAsia="Times New Roman" w:cs="Times New Roman"/>
                <w:b/>
                <w:bCs/>
                <w:sz w:val="20"/>
                <w:szCs w:val="20"/>
              </w:rPr>
            </w:pPr>
            <w:r w:rsidRPr="009C089B">
              <w:rPr>
                <w:rFonts w:eastAsia="Times New Roman" w:cs="Times New Roman"/>
                <w:b/>
                <w:bCs/>
                <w:sz w:val="20"/>
                <w:szCs w:val="20"/>
              </w:rPr>
              <w:t>Nr.</w:t>
            </w:r>
          </w:p>
          <w:p w14:paraId="1FF0C127" w14:textId="77777777" w:rsidR="001E3905" w:rsidRPr="009C089B" w:rsidRDefault="001E3905" w:rsidP="009C089B">
            <w:pPr>
              <w:spacing w:after="0" w:line="240" w:lineRule="auto"/>
              <w:rPr>
                <w:rFonts w:eastAsia="Times New Roman" w:cs="Times New Roman"/>
                <w:b/>
                <w:bCs/>
                <w:sz w:val="20"/>
                <w:szCs w:val="20"/>
              </w:rPr>
            </w:pPr>
          </w:p>
        </w:tc>
        <w:tc>
          <w:tcPr>
            <w:tcW w:w="1439" w:type="dxa"/>
            <w:gridSpan w:val="4"/>
            <w:vMerge w:val="restart"/>
            <w:shd w:val="clear" w:color="auto" w:fill="C9C9C9" w:themeFill="accent3" w:themeFillTint="99"/>
          </w:tcPr>
          <w:p w14:paraId="722EAC16" w14:textId="77777777" w:rsidR="001E3905" w:rsidRPr="009C089B" w:rsidRDefault="001E3905" w:rsidP="009C089B">
            <w:pPr>
              <w:spacing w:after="0" w:line="240" w:lineRule="auto"/>
              <w:rPr>
                <w:rFonts w:eastAsia="Times New Roman" w:cs="Times New Roman"/>
                <w:b/>
                <w:bCs/>
                <w:sz w:val="20"/>
                <w:szCs w:val="20"/>
              </w:rPr>
            </w:pPr>
            <w:r w:rsidRPr="009C089B">
              <w:rPr>
                <w:rFonts w:eastAsia="Times New Roman" w:cs="Times New Roman"/>
                <w:b/>
                <w:bCs/>
                <w:sz w:val="20"/>
                <w:szCs w:val="20"/>
              </w:rPr>
              <w:t xml:space="preserve">Objektivat </w:t>
            </w:r>
          </w:p>
          <w:p w14:paraId="038CCDAB" w14:textId="77777777" w:rsidR="001E3905" w:rsidRPr="009C089B" w:rsidRDefault="001E3905" w:rsidP="009C089B">
            <w:pPr>
              <w:spacing w:after="0" w:line="240" w:lineRule="auto"/>
              <w:rPr>
                <w:rFonts w:eastAsia="Times New Roman" w:cs="Times New Roman"/>
                <w:b/>
                <w:bCs/>
                <w:sz w:val="20"/>
                <w:szCs w:val="20"/>
              </w:rPr>
            </w:pPr>
            <w:r w:rsidRPr="009C089B">
              <w:rPr>
                <w:rFonts w:eastAsia="Times New Roman" w:cs="Times New Roman"/>
                <w:b/>
                <w:bCs/>
                <w:sz w:val="20"/>
                <w:szCs w:val="20"/>
              </w:rPr>
              <w:t xml:space="preserve">Strategjike e Sektorit </w:t>
            </w:r>
          </w:p>
        </w:tc>
        <w:tc>
          <w:tcPr>
            <w:tcW w:w="682" w:type="dxa"/>
            <w:vMerge w:val="restart"/>
            <w:shd w:val="clear" w:color="auto" w:fill="C9C9C9" w:themeFill="accent3" w:themeFillTint="99"/>
            <w:hideMark/>
          </w:tcPr>
          <w:p w14:paraId="4BBACE65" w14:textId="77777777" w:rsidR="001E3905" w:rsidRPr="009C089B" w:rsidRDefault="001E3905" w:rsidP="009C089B">
            <w:pPr>
              <w:spacing w:after="0" w:line="240" w:lineRule="auto"/>
              <w:rPr>
                <w:rFonts w:eastAsia="Times New Roman" w:cs="Times New Roman"/>
                <w:b/>
                <w:bCs/>
                <w:sz w:val="20"/>
                <w:szCs w:val="20"/>
              </w:rPr>
            </w:pPr>
            <w:r w:rsidRPr="009C089B">
              <w:rPr>
                <w:rFonts w:eastAsia="Times New Roman" w:cs="Times New Roman"/>
                <w:b/>
                <w:bCs/>
                <w:sz w:val="20"/>
                <w:szCs w:val="20"/>
              </w:rPr>
              <w:t>Nr.</w:t>
            </w:r>
          </w:p>
        </w:tc>
        <w:tc>
          <w:tcPr>
            <w:tcW w:w="1733" w:type="dxa"/>
            <w:gridSpan w:val="5"/>
            <w:vMerge w:val="restart"/>
            <w:shd w:val="clear" w:color="auto" w:fill="C9C9C9" w:themeFill="accent3" w:themeFillTint="99"/>
          </w:tcPr>
          <w:p w14:paraId="588CD826" w14:textId="77777777" w:rsidR="001E3905" w:rsidRPr="009C089B" w:rsidRDefault="001E3905" w:rsidP="009C089B">
            <w:pPr>
              <w:spacing w:after="0" w:line="240" w:lineRule="auto"/>
              <w:rPr>
                <w:rFonts w:eastAsia="Times New Roman" w:cs="Times New Roman"/>
                <w:b/>
                <w:bCs/>
                <w:sz w:val="20"/>
                <w:szCs w:val="20"/>
              </w:rPr>
            </w:pPr>
            <w:r w:rsidRPr="009C089B">
              <w:rPr>
                <w:rFonts w:eastAsia="Times New Roman" w:cs="Times New Roman"/>
                <w:b/>
                <w:bCs/>
                <w:sz w:val="20"/>
                <w:szCs w:val="20"/>
              </w:rPr>
              <w:t>Masat</w:t>
            </w:r>
          </w:p>
        </w:tc>
        <w:tc>
          <w:tcPr>
            <w:tcW w:w="2534" w:type="dxa"/>
            <w:gridSpan w:val="2"/>
            <w:vMerge w:val="restart"/>
            <w:shd w:val="clear" w:color="auto" w:fill="C9C9C9" w:themeFill="accent3" w:themeFillTint="99"/>
          </w:tcPr>
          <w:p w14:paraId="2E4D1361" w14:textId="77777777" w:rsidR="001E3905" w:rsidRPr="009C089B" w:rsidRDefault="001E3905" w:rsidP="009C089B">
            <w:pPr>
              <w:spacing w:after="0" w:line="240" w:lineRule="auto"/>
              <w:rPr>
                <w:rFonts w:eastAsia="Times New Roman" w:cs="Times New Roman"/>
                <w:b/>
                <w:bCs/>
                <w:sz w:val="20"/>
                <w:szCs w:val="20"/>
              </w:rPr>
            </w:pPr>
            <w:r w:rsidRPr="009C089B">
              <w:rPr>
                <w:rFonts w:eastAsia="Times New Roman" w:cs="Times New Roman"/>
                <w:b/>
                <w:bCs/>
                <w:sz w:val="20"/>
                <w:szCs w:val="20"/>
              </w:rPr>
              <w:t xml:space="preserve">Aktivitetet        </w:t>
            </w:r>
          </w:p>
        </w:tc>
        <w:tc>
          <w:tcPr>
            <w:tcW w:w="1441" w:type="dxa"/>
            <w:gridSpan w:val="5"/>
            <w:vMerge w:val="restart"/>
            <w:shd w:val="clear" w:color="auto" w:fill="C9C9C9" w:themeFill="accent3" w:themeFillTint="99"/>
            <w:hideMark/>
          </w:tcPr>
          <w:p w14:paraId="5DED4774" w14:textId="77777777" w:rsidR="001E3905" w:rsidRPr="009C089B" w:rsidRDefault="001E3905" w:rsidP="009C089B">
            <w:pPr>
              <w:spacing w:after="0" w:line="240" w:lineRule="auto"/>
              <w:rPr>
                <w:rFonts w:eastAsia="Times New Roman" w:cs="Times New Roman"/>
                <w:b/>
                <w:bCs/>
                <w:sz w:val="20"/>
                <w:szCs w:val="20"/>
              </w:rPr>
            </w:pPr>
            <w:r w:rsidRPr="009C089B">
              <w:rPr>
                <w:rFonts w:eastAsia="Times New Roman" w:cs="Times New Roman"/>
                <w:b/>
                <w:bCs/>
                <w:sz w:val="20"/>
                <w:szCs w:val="20"/>
              </w:rPr>
              <w:t>Afati</w:t>
            </w:r>
          </w:p>
        </w:tc>
        <w:tc>
          <w:tcPr>
            <w:tcW w:w="1712" w:type="dxa"/>
            <w:vMerge w:val="restart"/>
            <w:shd w:val="clear" w:color="auto" w:fill="C9C9C9" w:themeFill="accent3" w:themeFillTint="99"/>
            <w:hideMark/>
          </w:tcPr>
          <w:p w14:paraId="72DB1776" w14:textId="77777777" w:rsidR="001E3905" w:rsidRPr="009C089B" w:rsidRDefault="001E3905" w:rsidP="009C089B">
            <w:pPr>
              <w:spacing w:after="0" w:line="240" w:lineRule="auto"/>
              <w:rPr>
                <w:rFonts w:eastAsia="Times New Roman" w:cs="Times New Roman"/>
                <w:b/>
                <w:bCs/>
                <w:sz w:val="20"/>
                <w:szCs w:val="20"/>
              </w:rPr>
            </w:pPr>
            <w:r w:rsidRPr="009C089B">
              <w:rPr>
                <w:rFonts w:eastAsia="Times New Roman" w:cs="Times New Roman"/>
                <w:b/>
                <w:bCs/>
                <w:sz w:val="20"/>
                <w:szCs w:val="20"/>
              </w:rPr>
              <w:t>Institucioni Përgjegjës dhe bashkëpunues</w:t>
            </w:r>
          </w:p>
        </w:tc>
        <w:tc>
          <w:tcPr>
            <w:tcW w:w="2610" w:type="dxa"/>
            <w:gridSpan w:val="2"/>
            <w:vMerge w:val="restart"/>
            <w:shd w:val="clear" w:color="auto" w:fill="C9C9C9" w:themeFill="accent3" w:themeFillTint="99"/>
            <w:hideMark/>
          </w:tcPr>
          <w:p w14:paraId="5A200067" w14:textId="77777777" w:rsidR="001E3905" w:rsidRPr="009C089B" w:rsidRDefault="001E3905" w:rsidP="009C089B">
            <w:pPr>
              <w:spacing w:after="0" w:line="240" w:lineRule="auto"/>
              <w:rPr>
                <w:rFonts w:eastAsia="Times New Roman" w:cs="Times New Roman"/>
                <w:b/>
                <w:bCs/>
                <w:sz w:val="20"/>
                <w:szCs w:val="20"/>
              </w:rPr>
            </w:pPr>
            <w:r w:rsidRPr="009C089B">
              <w:rPr>
                <w:rFonts w:eastAsia="Times New Roman" w:cs="Times New Roman"/>
                <w:b/>
                <w:bCs/>
                <w:sz w:val="20"/>
                <w:szCs w:val="20"/>
              </w:rPr>
              <w:t>Treguesit e Suksesit</w:t>
            </w:r>
          </w:p>
        </w:tc>
        <w:tc>
          <w:tcPr>
            <w:tcW w:w="1901" w:type="dxa"/>
            <w:vMerge w:val="restart"/>
            <w:shd w:val="clear" w:color="auto" w:fill="C9C9C9" w:themeFill="accent3" w:themeFillTint="99"/>
          </w:tcPr>
          <w:p w14:paraId="18BC570C" w14:textId="77777777" w:rsidR="001E3905" w:rsidRPr="009C089B" w:rsidRDefault="001E3905" w:rsidP="009C089B">
            <w:pPr>
              <w:spacing w:after="0" w:line="240" w:lineRule="auto"/>
              <w:rPr>
                <w:rFonts w:eastAsia="Times New Roman" w:cs="Times New Roman"/>
                <w:b/>
                <w:bCs/>
                <w:sz w:val="20"/>
                <w:szCs w:val="20"/>
              </w:rPr>
            </w:pPr>
            <w:r w:rsidRPr="009C089B">
              <w:rPr>
                <w:rFonts w:eastAsia="Times New Roman" w:cs="Times New Roman"/>
                <w:b/>
                <w:bCs/>
                <w:sz w:val="20"/>
                <w:szCs w:val="20"/>
              </w:rPr>
              <w:t>Buxheti</w:t>
            </w:r>
          </w:p>
        </w:tc>
      </w:tr>
      <w:tr w:rsidR="00223C0A" w:rsidRPr="009C089B" w14:paraId="42B1A244" w14:textId="77777777" w:rsidTr="00345022">
        <w:trPr>
          <w:trHeight w:val="450"/>
        </w:trPr>
        <w:tc>
          <w:tcPr>
            <w:tcW w:w="533" w:type="dxa"/>
            <w:vMerge/>
            <w:shd w:val="clear" w:color="auto" w:fill="C9C9C9" w:themeFill="accent3" w:themeFillTint="99"/>
            <w:hideMark/>
          </w:tcPr>
          <w:p w14:paraId="7899E793" w14:textId="77777777" w:rsidR="001E3905" w:rsidRPr="009C089B" w:rsidRDefault="001E3905" w:rsidP="009C089B">
            <w:pPr>
              <w:spacing w:after="0" w:line="240" w:lineRule="auto"/>
              <w:rPr>
                <w:rFonts w:eastAsia="Times New Roman" w:cs="Times New Roman"/>
                <w:b/>
                <w:bCs/>
                <w:sz w:val="20"/>
                <w:szCs w:val="20"/>
              </w:rPr>
            </w:pPr>
          </w:p>
        </w:tc>
        <w:tc>
          <w:tcPr>
            <w:tcW w:w="1439" w:type="dxa"/>
            <w:gridSpan w:val="4"/>
            <w:vMerge/>
            <w:shd w:val="clear" w:color="auto" w:fill="C9C9C9" w:themeFill="accent3" w:themeFillTint="99"/>
          </w:tcPr>
          <w:p w14:paraId="4355DF33" w14:textId="77777777" w:rsidR="001E3905" w:rsidRPr="009C089B" w:rsidRDefault="001E3905" w:rsidP="009C089B">
            <w:pPr>
              <w:spacing w:after="0" w:line="240" w:lineRule="auto"/>
              <w:rPr>
                <w:rFonts w:eastAsia="Times New Roman" w:cs="Times New Roman"/>
                <w:b/>
                <w:bCs/>
                <w:sz w:val="20"/>
                <w:szCs w:val="20"/>
              </w:rPr>
            </w:pPr>
          </w:p>
        </w:tc>
        <w:tc>
          <w:tcPr>
            <w:tcW w:w="682" w:type="dxa"/>
            <w:vMerge/>
            <w:shd w:val="clear" w:color="auto" w:fill="C9C9C9" w:themeFill="accent3" w:themeFillTint="99"/>
            <w:hideMark/>
          </w:tcPr>
          <w:p w14:paraId="5060777A" w14:textId="77777777" w:rsidR="001E3905" w:rsidRPr="009C089B" w:rsidRDefault="001E3905" w:rsidP="009C089B">
            <w:pPr>
              <w:spacing w:after="0" w:line="240" w:lineRule="auto"/>
              <w:rPr>
                <w:rFonts w:eastAsia="Times New Roman" w:cs="Times New Roman"/>
                <w:b/>
                <w:bCs/>
                <w:sz w:val="20"/>
                <w:szCs w:val="20"/>
              </w:rPr>
            </w:pPr>
          </w:p>
        </w:tc>
        <w:tc>
          <w:tcPr>
            <w:tcW w:w="1733" w:type="dxa"/>
            <w:gridSpan w:val="5"/>
            <w:vMerge/>
            <w:shd w:val="clear" w:color="auto" w:fill="C9C9C9" w:themeFill="accent3" w:themeFillTint="99"/>
          </w:tcPr>
          <w:p w14:paraId="1FD455E5" w14:textId="77777777" w:rsidR="001E3905" w:rsidRPr="009C089B" w:rsidRDefault="001E3905" w:rsidP="009C089B">
            <w:pPr>
              <w:spacing w:after="0" w:line="240" w:lineRule="auto"/>
              <w:rPr>
                <w:rFonts w:eastAsia="Times New Roman" w:cs="Times New Roman"/>
                <w:b/>
                <w:bCs/>
                <w:sz w:val="20"/>
                <w:szCs w:val="20"/>
              </w:rPr>
            </w:pPr>
          </w:p>
        </w:tc>
        <w:tc>
          <w:tcPr>
            <w:tcW w:w="2534" w:type="dxa"/>
            <w:gridSpan w:val="2"/>
            <w:vMerge/>
            <w:shd w:val="clear" w:color="auto" w:fill="C9C9C9" w:themeFill="accent3" w:themeFillTint="99"/>
          </w:tcPr>
          <w:p w14:paraId="2FEFEC1D" w14:textId="77777777" w:rsidR="001E3905" w:rsidRPr="009C089B" w:rsidRDefault="001E3905" w:rsidP="009C089B">
            <w:pPr>
              <w:spacing w:after="0" w:line="240" w:lineRule="auto"/>
              <w:rPr>
                <w:rFonts w:eastAsia="Times New Roman" w:cs="Times New Roman"/>
                <w:b/>
                <w:bCs/>
                <w:sz w:val="20"/>
                <w:szCs w:val="20"/>
              </w:rPr>
            </w:pPr>
          </w:p>
        </w:tc>
        <w:tc>
          <w:tcPr>
            <w:tcW w:w="1441" w:type="dxa"/>
            <w:gridSpan w:val="5"/>
            <w:vMerge/>
            <w:shd w:val="clear" w:color="auto" w:fill="C9C9C9" w:themeFill="accent3" w:themeFillTint="99"/>
            <w:hideMark/>
          </w:tcPr>
          <w:p w14:paraId="2241D7AC" w14:textId="77777777" w:rsidR="001E3905" w:rsidRPr="009C089B" w:rsidRDefault="001E3905" w:rsidP="009C089B">
            <w:pPr>
              <w:spacing w:after="0" w:line="240" w:lineRule="auto"/>
              <w:rPr>
                <w:rFonts w:eastAsia="Times New Roman" w:cs="Times New Roman"/>
                <w:b/>
                <w:bCs/>
                <w:sz w:val="20"/>
                <w:szCs w:val="20"/>
              </w:rPr>
            </w:pPr>
          </w:p>
        </w:tc>
        <w:tc>
          <w:tcPr>
            <w:tcW w:w="1712" w:type="dxa"/>
            <w:vMerge/>
            <w:shd w:val="clear" w:color="auto" w:fill="C9C9C9" w:themeFill="accent3" w:themeFillTint="99"/>
            <w:hideMark/>
          </w:tcPr>
          <w:p w14:paraId="52FBB1BB" w14:textId="77777777" w:rsidR="001E3905" w:rsidRPr="009C089B" w:rsidRDefault="001E3905" w:rsidP="009C089B">
            <w:pPr>
              <w:spacing w:after="0" w:line="240" w:lineRule="auto"/>
              <w:rPr>
                <w:rFonts w:eastAsia="Times New Roman" w:cs="Times New Roman"/>
                <w:b/>
                <w:bCs/>
                <w:sz w:val="20"/>
                <w:szCs w:val="20"/>
              </w:rPr>
            </w:pPr>
          </w:p>
        </w:tc>
        <w:tc>
          <w:tcPr>
            <w:tcW w:w="2610" w:type="dxa"/>
            <w:gridSpan w:val="2"/>
            <w:vMerge/>
            <w:shd w:val="clear" w:color="auto" w:fill="C9C9C9" w:themeFill="accent3" w:themeFillTint="99"/>
            <w:hideMark/>
          </w:tcPr>
          <w:p w14:paraId="1CDE4161" w14:textId="77777777" w:rsidR="001E3905" w:rsidRPr="009C089B" w:rsidRDefault="001E3905" w:rsidP="009C089B">
            <w:pPr>
              <w:spacing w:after="0" w:line="240" w:lineRule="auto"/>
              <w:rPr>
                <w:rFonts w:eastAsia="Times New Roman" w:cs="Times New Roman"/>
                <w:b/>
                <w:bCs/>
                <w:sz w:val="20"/>
                <w:szCs w:val="20"/>
              </w:rPr>
            </w:pPr>
          </w:p>
        </w:tc>
        <w:tc>
          <w:tcPr>
            <w:tcW w:w="1901" w:type="dxa"/>
            <w:vMerge/>
            <w:shd w:val="clear" w:color="auto" w:fill="C9C9C9" w:themeFill="accent3" w:themeFillTint="99"/>
          </w:tcPr>
          <w:p w14:paraId="157EF60A" w14:textId="77777777" w:rsidR="001E3905" w:rsidRPr="009C089B" w:rsidRDefault="001E3905" w:rsidP="009C089B">
            <w:pPr>
              <w:spacing w:after="0" w:line="240" w:lineRule="auto"/>
              <w:rPr>
                <w:rFonts w:eastAsia="Times New Roman" w:cs="Times New Roman"/>
                <w:b/>
                <w:bCs/>
                <w:sz w:val="20"/>
                <w:szCs w:val="20"/>
              </w:rPr>
            </w:pPr>
          </w:p>
        </w:tc>
      </w:tr>
      <w:tr w:rsidR="00842382" w:rsidRPr="009C089B" w14:paraId="380C168B" w14:textId="77777777" w:rsidTr="00345022">
        <w:trPr>
          <w:trHeight w:val="795"/>
        </w:trPr>
        <w:tc>
          <w:tcPr>
            <w:tcW w:w="533" w:type="dxa"/>
            <w:vMerge w:val="restart"/>
            <w:tcBorders>
              <w:top w:val="single" w:sz="4" w:space="0" w:color="auto"/>
            </w:tcBorders>
            <w:shd w:val="clear" w:color="auto" w:fill="auto"/>
          </w:tcPr>
          <w:p w14:paraId="33AAF33B" w14:textId="77777777" w:rsidR="00842382" w:rsidRPr="009C089B" w:rsidRDefault="00842382" w:rsidP="009C089B">
            <w:pPr>
              <w:spacing w:after="0" w:line="240" w:lineRule="auto"/>
              <w:rPr>
                <w:rFonts w:eastAsia="Times New Roman" w:cs="Times New Roman"/>
                <w:b/>
                <w:sz w:val="20"/>
                <w:szCs w:val="20"/>
              </w:rPr>
            </w:pPr>
            <w:r w:rsidRPr="009C089B">
              <w:rPr>
                <w:rFonts w:eastAsia="Times New Roman" w:cs="Times New Roman"/>
                <w:b/>
                <w:sz w:val="20"/>
                <w:szCs w:val="20"/>
              </w:rPr>
              <w:t>I.1</w:t>
            </w:r>
          </w:p>
          <w:p w14:paraId="4041E0D2" w14:textId="77777777" w:rsidR="00842382" w:rsidRPr="009C089B" w:rsidRDefault="00842382" w:rsidP="009C089B">
            <w:pPr>
              <w:spacing w:after="0" w:line="240" w:lineRule="auto"/>
              <w:rPr>
                <w:rFonts w:eastAsia="Times New Roman" w:cs="Times New Roman"/>
                <w:b/>
                <w:sz w:val="20"/>
                <w:szCs w:val="20"/>
              </w:rPr>
            </w:pPr>
          </w:p>
          <w:p w14:paraId="3A5AAF95" w14:textId="77777777" w:rsidR="00842382" w:rsidRPr="009C089B" w:rsidRDefault="00842382" w:rsidP="009C089B">
            <w:pPr>
              <w:spacing w:after="0" w:line="240" w:lineRule="auto"/>
              <w:rPr>
                <w:rFonts w:eastAsia="Times New Roman" w:cs="Times New Roman"/>
                <w:b/>
                <w:sz w:val="20"/>
                <w:szCs w:val="20"/>
              </w:rPr>
            </w:pPr>
          </w:p>
          <w:p w14:paraId="440EB20F" w14:textId="77777777" w:rsidR="00842382" w:rsidRPr="009C089B" w:rsidRDefault="00842382" w:rsidP="009C089B">
            <w:pPr>
              <w:spacing w:after="0" w:line="240" w:lineRule="auto"/>
              <w:rPr>
                <w:rFonts w:eastAsia="Times New Roman" w:cs="Times New Roman"/>
                <w:b/>
                <w:sz w:val="20"/>
                <w:szCs w:val="20"/>
              </w:rPr>
            </w:pPr>
          </w:p>
          <w:p w14:paraId="02D1B581" w14:textId="77777777" w:rsidR="00842382" w:rsidRPr="009C089B" w:rsidRDefault="00842382" w:rsidP="009C089B">
            <w:pPr>
              <w:spacing w:after="0" w:line="240" w:lineRule="auto"/>
              <w:rPr>
                <w:rFonts w:eastAsia="Times New Roman" w:cs="Times New Roman"/>
                <w:b/>
                <w:sz w:val="20"/>
                <w:szCs w:val="20"/>
              </w:rPr>
            </w:pPr>
          </w:p>
          <w:p w14:paraId="422CD75A" w14:textId="77777777" w:rsidR="00842382" w:rsidRPr="009C089B" w:rsidRDefault="00842382" w:rsidP="009C089B">
            <w:pPr>
              <w:spacing w:after="0" w:line="240" w:lineRule="auto"/>
              <w:rPr>
                <w:rFonts w:eastAsia="Times New Roman" w:cs="Times New Roman"/>
                <w:b/>
                <w:sz w:val="20"/>
                <w:szCs w:val="20"/>
              </w:rPr>
            </w:pPr>
          </w:p>
          <w:p w14:paraId="4D4E6818" w14:textId="77777777" w:rsidR="00842382" w:rsidRPr="009C089B" w:rsidRDefault="00842382" w:rsidP="009C089B">
            <w:pPr>
              <w:spacing w:after="0" w:line="240" w:lineRule="auto"/>
              <w:rPr>
                <w:rFonts w:eastAsia="Times New Roman" w:cs="Times New Roman"/>
                <w:b/>
                <w:sz w:val="20"/>
                <w:szCs w:val="20"/>
              </w:rPr>
            </w:pPr>
          </w:p>
          <w:p w14:paraId="53FC4DBD" w14:textId="77777777" w:rsidR="00842382" w:rsidRPr="009C089B" w:rsidRDefault="00842382" w:rsidP="009C089B">
            <w:pPr>
              <w:spacing w:after="0" w:line="240" w:lineRule="auto"/>
              <w:rPr>
                <w:rFonts w:eastAsia="Times New Roman" w:cs="Times New Roman"/>
                <w:b/>
                <w:sz w:val="20"/>
                <w:szCs w:val="20"/>
              </w:rPr>
            </w:pPr>
          </w:p>
          <w:p w14:paraId="113F3084" w14:textId="77777777" w:rsidR="00842382" w:rsidRPr="009C089B" w:rsidRDefault="00842382" w:rsidP="009C089B">
            <w:pPr>
              <w:spacing w:after="0" w:line="240" w:lineRule="auto"/>
              <w:rPr>
                <w:rFonts w:eastAsia="Times New Roman" w:cs="Times New Roman"/>
                <w:b/>
                <w:sz w:val="20"/>
                <w:szCs w:val="20"/>
              </w:rPr>
            </w:pPr>
          </w:p>
          <w:p w14:paraId="4034FE29" w14:textId="77777777" w:rsidR="00842382" w:rsidRPr="009C089B" w:rsidRDefault="00842382" w:rsidP="009C089B">
            <w:pPr>
              <w:spacing w:after="0" w:line="240" w:lineRule="auto"/>
              <w:rPr>
                <w:rFonts w:eastAsia="Times New Roman" w:cs="Times New Roman"/>
                <w:b/>
                <w:sz w:val="20"/>
                <w:szCs w:val="20"/>
              </w:rPr>
            </w:pPr>
          </w:p>
          <w:p w14:paraId="4C074C4D" w14:textId="77777777" w:rsidR="00842382" w:rsidRPr="009C089B" w:rsidRDefault="00842382" w:rsidP="009C089B">
            <w:pPr>
              <w:spacing w:after="0" w:line="240" w:lineRule="auto"/>
              <w:rPr>
                <w:rFonts w:eastAsia="Times New Roman" w:cs="Times New Roman"/>
                <w:b/>
                <w:sz w:val="20"/>
                <w:szCs w:val="20"/>
              </w:rPr>
            </w:pPr>
          </w:p>
          <w:p w14:paraId="4F0704E8" w14:textId="77777777" w:rsidR="00842382" w:rsidRPr="009C089B" w:rsidRDefault="00842382" w:rsidP="009C089B">
            <w:pPr>
              <w:spacing w:after="0" w:line="240" w:lineRule="auto"/>
              <w:rPr>
                <w:rFonts w:eastAsia="Times New Roman" w:cs="Times New Roman"/>
                <w:b/>
                <w:sz w:val="20"/>
                <w:szCs w:val="20"/>
              </w:rPr>
            </w:pPr>
          </w:p>
          <w:p w14:paraId="5B541770" w14:textId="77777777" w:rsidR="00842382" w:rsidRPr="009C089B" w:rsidRDefault="00842382" w:rsidP="009C089B">
            <w:pPr>
              <w:spacing w:after="0" w:line="240" w:lineRule="auto"/>
              <w:rPr>
                <w:rFonts w:eastAsia="Times New Roman" w:cs="Times New Roman"/>
                <w:b/>
                <w:sz w:val="20"/>
                <w:szCs w:val="20"/>
              </w:rPr>
            </w:pPr>
          </w:p>
          <w:p w14:paraId="441417C0" w14:textId="77777777" w:rsidR="00842382" w:rsidRPr="009C089B" w:rsidRDefault="00842382" w:rsidP="009C089B">
            <w:pPr>
              <w:spacing w:after="0" w:line="240" w:lineRule="auto"/>
              <w:rPr>
                <w:rFonts w:eastAsia="Times New Roman" w:cs="Times New Roman"/>
                <w:b/>
                <w:sz w:val="20"/>
                <w:szCs w:val="20"/>
              </w:rPr>
            </w:pPr>
          </w:p>
          <w:p w14:paraId="51E00873" w14:textId="77777777" w:rsidR="00842382" w:rsidRPr="009C089B" w:rsidRDefault="00842382" w:rsidP="009C089B">
            <w:pPr>
              <w:spacing w:after="0" w:line="240" w:lineRule="auto"/>
              <w:rPr>
                <w:rFonts w:eastAsia="Times New Roman" w:cs="Times New Roman"/>
                <w:b/>
                <w:sz w:val="20"/>
                <w:szCs w:val="20"/>
              </w:rPr>
            </w:pPr>
          </w:p>
          <w:p w14:paraId="1AB10C9B" w14:textId="77777777" w:rsidR="00842382" w:rsidRPr="009C089B" w:rsidRDefault="00842382" w:rsidP="009C089B">
            <w:pPr>
              <w:spacing w:after="0" w:line="240" w:lineRule="auto"/>
              <w:rPr>
                <w:rFonts w:eastAsia="Times New Roman" w:cs="Times New Roman"/>
                <w:b/>
                <w:sz w:val="20"/>
                <w:szCs w:val="20"/>
              </w:rPr>
            </w:pPr>
          </w:p>
          <w:p w14:paraId="153D4E35" w14:textId="77777777" w:rsidR="00842382" w:rsidRPr="009C089B" w:rsidRDefault="00842382" w:rsidP="009C089B">
            <w:pPr>
              <w:spacing w:after="0" w:line="240" w:lineRule="auto"/>
              <w:rPr>
                <w:rFonts w:eastAsia="Times New Roman" w:cs="Times New Roman"/>
                <w:b/>
                <w:sz w:val="20"/>
                <w:szCs w:val="20"/>
              </w:rPr>
            </w:pPr>
          </w:p>
          <w:p w14:paraId="6BEE0E0F" w14:textId="77777777" w:rsidR="00842382" w:rsidRPr="009C089B" w:rsidRDefault="00842382" w:rsidP="009C089B">
            <w:pPr>
              <w:spacing w:after="0" w:line="240" w:lineRule="auto"/>
              <w:rPr>
                <w:rFonts w:eastAsia="Times New Roman" w:cs="Times New Roman"/>
                <w:b/>
                <w:sz w:val="20"/>
                <w:szCs w:val="20"/>
              </w:rPr>
            </w:pPr>
          </w:p>
          <w:p w14:paraId="269E483E" w14:textId="77777777" w:rsidR="00842382" w:rsidRPr="009C089B" w:rsidRDefault="00842382" w:rsidP="009C089B">
            <w:pPr>
              <w:spacing w:after="0" w:line="240" w:lineRule="auto"/>
              <w:rPr>
                <w:rFonts w:eastAsia="Times New Roman" w:cs="Times New Roman"/>
                <w:b/>
                <w:sz w:val="20"/>
                <w:szCs w:val="20"/>
              </w:rPr>
            </w:pPr>
          </w:p>
          <w:p w14:paraId="2146307E" w14:textId="77777777" w:rsidR="00842382" w:rsidRPr="009C089B" w:rsidRDefault="00842382" w:rsidP="009C089B">
            <w:pPr>
              <w:spacing w:after="0" w:line="240" w:lineRule="auto"/>
              <w:rPr>
                <w:rFonts w:eastAsia="Times New Roman" w:cs="Times New Roman"/>
                <w:b/>
                <w:sz w:val="20"/>
                <w:szCs w:val="20"/>
              </w:rPr>
            </w:pPr>
          </w:p>
          <w:p w14:paraId="1CBF0D92" w14:textId="77777777" w:rsidR="00842382" w:rsidRPr="009C089B" w:rsidRDefault="00842382" w:rsidP="009C089B">
            <w:pPr>
              <w:spacing w:after="0" w:line="240" w:lineRule="auto"/>
              <w:rPr>
                <w:rFonts w:eastAsia="Times New Roman" w:cs="Times New Roman"/>
                <w:b/>
                <w:sz w:val="20"/>
                <w:szCs w:val="20"/>
              </w:rPr>
            </w:pPr>
          </w:p>
          <w:p w14:paraId="68784B91" w14:textId="77777777" w:rsidR="00842382" w:rsidRPr="009C089B" w:rsidRDefault="00842382" w:rsidP="009C089B">
            <w:pPr>
              <w:spacing w:after="0" w:line="240" w:lineRule="auto"/>
              <w:rPr>
                <w:rFonts w:eastAsia="Times New Roman" w:cs="Times New Roman"/>
                <w:b/>
                <w:sz w:val="20"/>
                <w:szCs w:val="20"/>
              </w:rPr>
            </w:pPr>
          </w:p>
          <w:p w14:paraId="69F7D5FC" w14:textId="77777777" w:rsidR="00842382" w:rsidRPr="009C089B" w:rsidRDefault="00842382" w:rsidP="009C089B">
            <w:pPr>
              <w:spacing w:after="0" w:line="240" w:lineRule="auto"/>
              <w:rPr>
                <w:rFonts w:eastAsia="Times New Roman" w:cs="Times New Roman"/>
                <w:b/>
                <w:sz w:val="20"/>
                <w:szCs w:val="20"/>
              </w:rPr>
            </w:pPr>
          </w:p>
          <w:p w14:paraId="63D91C5B" w14:textId="77777777" w:rsidR="00842382" w:rsidRPr="009C089B" w:rsidRDefault="00842382" w:rsidP="009C089B">
            <w:pPr>
              <w:spacing w:after="0" w:line="240" w:lineRule="auto"/>
              <w:rPr>
                <w:rFonts w:eastAsia="Times New Roman" w:cs="Times New Roman"/>
                <w:b/>
                <w:sz w:val="20"/>
                <w:szCs w:val="20"/>
              </w:rPr>
            </w:pPr>
          </w:p>
          <w:p w14:paraId="1B21B9E9" w14:textId="77777777" w:rsidR="00842382" w:rsidRPr="009C089B" w:rsidRDefault="00842382" w:rsidP="009C089B">
            <w:pPr>
              <w:spacing w:after="0" w:line="240" w:lineRule="auto"/>
              <w:rPr>
                <w:rFonts w:eastAsia="Times New Roman" w:cs="Times New Roman"/>
                <w:b/>
                <w:sz w:val="20"/>
                <w:szCs w:val="20"/>
              </w:rPr>
            </w:pPr>
          </w:p>
          <w:p w14:paraId="77E5D3DE" w14:textId="77777777" w:rsidR="00842382" w:rsidRPr="009C089B" w:rsidRDefault="00842382" w:rsidP="009C089B">
            <w:pPr>
              <w:spacing w:after="0" w:line="240" w:lineRule="auto"/>
              <w:rPr>
                <w:rFonts w:eastAsia="Times New Roman" w:cs="Times New Roman"/>
                <w:b/>
                <w:sz w:val="20"/>
                <w:szCs w:val="20"/>
              </w:rPr>
            </w:pPr>
          </w:p>
          <w:p w14:paraId="46FDDCA4" w14:textId="77777777" w:rsidR="00842382" w:rsidRPr="009C089B" w:rsidRDefault="00842382" w:rsidP="009C089B">
            <w:pPr>
              <w:spacing w:after="0" w:line="240" w:lineRule="auto"/>
              <w:rPr>
                <w:rFonts w:eastAsia="Times New Roman" w:cs="Times New Roman"/>
                <w:b/>
                <w:sz w:val="20"/>
                <w:szCs w:val="20"/>
              </w:rPr>
            </w:pPr>
          </w:p>
          <w:p w14:paraId="14065620" w14:textId="77777777" w:rsidR="00842382" w:rsidRPr="009C089B" w:rsidRDefault="00842382" w:rsidP="009C089B">
            <w:pPr>
              <w:spacing w:after="0" w:line="240" w:lineRule="auto"/>
              <w:rPr>
                <w:rFonts w:eastAsia="Times New Roman" w:cs="Times New Roman"/>
                <w:b/>
                <w:sz w:val="20"/>
                <w:szCs w:val="20"/>
              </w:rPr>
            </w:pPr>
          </w:p>
          <w:p w14:paraId="5222B53C" w14:textId="77777777" w:rsidR="00842382" w:rsidRPr="009C089B" w:rsidRDefault="00842382" w:rsidP="009C089B">
            <w:pPr>
              <w:spacing w:after="0" w:line="240" w:lineRule="auto"/>
              <w:rPr>
                <w:rFonts w:eastAsia="Times New Roman" w:cs="Times New Roman"/>
                <w:b/>
                <w:sz w:val="20"/>
                <w:szCs w:val="20"/>
              </w:rPr>
            </w:pPr>
          </w:p>
          <w:p w14:paraId="188F8DB3" w14:textId="77777777" w:rsidR="00842382" w:rsidRPr="009C089B" w:rsidRDefault="00842382" w:rsidP="009C089B">
            <w:pPr>
              <w:spacing w:after="0" w:line="240" w:lineRule="auto"/>
              <w:rPr>
                <w:rFonts w:eastAsia="Times New Roman" w:cs="Times New Roman"/>
                <w:b/>
                <w:sz w:val="20"/>
                <w:szCs w:val="20"/>
              </w:rPr>
            </w:pPr>
          </w:p>
          <w:p w14:paraId="563BC9C4" w14:textId="77777777" w:rsidR="00842382" w:rsidRPr="009C089B" w:rsidRDefault="00842382" w:rsidP="009C089B">
            <w:pPr>
              <w:spacing w:after="0" w:line="240" w:lineRule="auto"/>
              <w:rPr>
                <w:rFonts w:eastAsia="Times New Roman" w:cs="Times New Roman"/>
                <w:b/>
                <w:sz w:val="20"/>
                <w:szCs w:val="20"/>
              </w:rPr>
            </w:pPr>
          </w:p>
          <w:p w14:paraId="4EB857D1" w14:textId="77777777" w:rsidR="00842382" w:rsidRPr="009C089B" w:rsidRDefault="00842382" w:rsidP="009C089B">
            <w:pPr>
              <w:spacing w:after="0" w:line="240" w:lineRule="auto"/>
              <w:rPr>
                <w:rFonts w:eastAsia="Times New Roman" w:cs="Times New Roman"/>
                <w:b/>
                <w:sz w:val="20"/>
                <w:szCs w:val="20"/>
              </w:rPr>
            </w:pPr>
          </w:p>
          <w:p w14:paraId="110DD12F" w14:textId="77777777" w:rsidR="00842382" w:rsidRPr="009C089B" w:rsidRDefault="00842382" w:rsidP="009C089B">
            <w:pPr>
              <w:spacing w:after="0" w:line="240" w:lineRule="auto"/>
              <w:rPr>
                <w:rFonts w:eastAsia="Times New Roman" w:cs="Times New Roman"/>
                <w:b/>
                <w:sz w:val="20"/>
                <w:szCs w:val="20"/>
              </w:rPr>
            </w:pPr>
          </w:p>
          <w:p w14:paraId="5A1EACE6" w14:textId="77777777" w:rsidR="00842382" w:rsidRPr="009C089B" w:rsidRDefault="00842382" w:rsidP="009C089B">
            <w:pPr>
              <w:spacing w:after="0" w:line="240" w:lineRule="auto"/>
              <w:rPr>
                <w:rFonts w:eastAsia="Times New Roman" w:cs="Times New Roman"/>
                <w:b/>
                <w:sz w:val="20"/>
                <w:szCs w:val="20"/>
              </w:rPr>
            </w:pPr>
          </w:p>
          <w:p w14:paraId="65DBCF91" w14:textId="77777777" w:rsidR="00842382" w:rsidRPr="009C089B" w:rsidRDefault="00842382" w:rsidP="009C089B">
            <w:pPr>
              <w:spacing w:after="0" w:line="240" w:lineRule="auto"/>
              <w:rPr>
                <w:rFonts w:eastAsia="Times New Roman" w:cs="Times New Roman"/>
                <w:b/>
                <w:sz w:val="20"/>
                <w:szCs w:val="20"/>
              </w:rPr>
            </w:pPr>
          </w:p>
          <w:p w14:paraId="3CB6C99D" w14:textId="77777777" w:rsidR="00842382" w:rsidRPr="009C089B" w:rsidRDefault="00842382" w:rsidP="009C089B">
            <w:pPr>
              <w:spacing w:after="0" w:line="240" w:lineRule="auto"/>
              <w:rPr>
                <w:rFonts w:eastAsia="Times New Roman" w:cs="Times New Roman"/>
                <w:b/>
                <w:sz w:val="20"/>
                <w:szCs w:val="20"/>
              </w:rPr>
            </w:pPr>
          </w:p>
          <w:p w14:paraId="4B616101" w14:textId="77777777" w:rsidR="00842382" w:rsidRPr="009C089B" w:rsidRDefault="00842382" w:rsidP="009C089B">
            <w:pPr>
              <w:spacing w:after="0" w:line="240" w:lineRule="auto"/>
              <w:rPr>
                <w:rFonts w:eastAsia="Times New Roman" w:cs="Times New Roman"/>
                <w:b/>
                <w:sz w:val="20"/>
                <w:szCs w:val="20"/>
              </w:rPr>
            </w:pPr>
          </w:p>
          <w:p w14:paraId="71D33C73" w14:textId="77777777" w:rsidR="00842382" w:rsidRPr="009C089B" w:rsidRDefault="00842382" w:rsidP="009C089B">
            <w:pPr>
              <w:spacing w:after="0" w:line="240" w:lineRule="auto"/>
              <w:rPr>
                <w:rFonts w:eastAsia="Times New Roman" w:cs="Times New Roman"/>
                <w:b/>
                <w:sz w:val="20"/>
                <w:szCs w:val="20"/>
              </w:rPr>
            </w:pPr>
          </w:p>
          <w:p w14:paraId="4FC306DB" w14:textId="77777777" w:rsidR="00842382" w:rsidRPr="009C089B" w:rsidRDefault="00842382" w:rsidP="009C089B">
            <w:pPr>
              <w:spacing w:after="0" w:line="240" w:lineRule="auto"/>
              <w:rPr>
                <w:rFonts w:eastAsia="Times New Roman" w:cs="Times New Roman"/>
                <w:b/>
                <w:sz w:val="20"/>
                <w:szCs w:val="20"/>
              </w:rPr>
            </w:pPr>
          </w:p>
          <w:p w14:paraId="07EADBCD" w14:textId="77777777" w:rsidR="00842382" w:rsidRPr="009C089B" w:rsidRDefault="00842382" w:rsidP="009C089B">
            <w:pPr>
              <w:spacing w:after="0" w:line="240" w:lineRule="auto"/>
              <w:rPr>
                <w:rFonts w:eastAsia="Times New Roman" w:cs="Times New Roman"/>
                <w:b/>
                <w:sz w:val="20"/>
                <w:szCs w:val="20"/>
              </w:rPr>
            </w:pPr>
          </w:p>
        </w:tc>
        <w:tc>
          <w:tcPr>
            <w:tcW w:w="1439" w:type="dxa"/>
            <w:gridSpan w:val="4"/>
            <w:vMerge w:val="restart"/>
            <w:tcBorders>
              <w:top w:val="single" w:sz="4" w:space="0" w:color="auto"/>
            </w:tcBorders>
            <w:shd w:val="clear" w:color="auto" w:fill="auto"/>
          </w:tcPr>
          <w:p w14:paraId="57FEEB96" w14:textId="77777777" w:rsidR="00842382" w:rsidRPr="009C089B" w:rsidRDefault="00842382" w:rsidP="009C089B">
            <w:pPr>
              <w:spacing w:after="0" w:line="240" w:lineRule="auto"/>
              <w:rPr>
                <w:rFonts w:eastAsia="Times New Roman" w:cs="Times New Roman"/>
                <w:b/>
                <w:sz w:val="20"/>
                <w:szCs w:val="20"/>
              </w:rPr>
            </w:pPr>
            <w:r w:rsidRPr="009C089B">
              <w:rPr>
                <w:rFonts w:eastAsia="Times New Roman" w:cs="Times New Roman"/>
                <w:b/>
                <w:sz w:val="20"/>
                <w:szCs w:val="20"/>
              </w:rPr>
              <w:lastRenderedPageBreak/>
              <w:t>Forcimi i mekanizmave kundër-korrupsion në vend</w:t>
            </w:r>
          </w:p>
          <w:p w14:paraId="69A0C875" w14:textId="77777777" w:rsidR="00842382" w:rsidRPr="009C089B" w:rsidRDefault="00842382" w:rsidP="009C089B">
            <w:pPr>
              <w:spacing w:after="0" w:line="240" w:lineRule="auto"/>
              <w:rPr>
                <w:rFonts w:eastAsia="Times New Roman" w:cs="Times New Roman"/>
                <w:b/>
                <w:sz w:val="20"/>
                <w:szCs w:val="20"/>
              </w:rPr>
            </w:pPr>
          </w:p>
          <w:p w14:paraId="58373114" w14:textId="77777777" w:rsidR="00842382" w:rsidRPr="009C089B" w:rsidRDefault="00842382" w:rsidP="009C089B">
            <w:pPr>
              <w:spacing w:after="0" w:line="240" w:lineRule="auto"/>
              <w:rPr>
                <w:rFonts w:eastAsia="Times New Roman" w:cs="Times New Roman"/>
                <w:b/>
                <w:sz w:val="20"/>
                <w:szCs w:val="20"/>
              </w:rPr>
            </w:pPr>
          </w:p>
          <w:p w14:paraId="5862C0C7" w14:textId="77777777" w:rsidR="00842382" w:rsidRPr="009C089B" w:rsidRDefault="00842382" w:rsidP="009C089B">
            <w:pPr>
              <w:spacing w:after="0" w:line="240" w:lineRule="auto"/>
              <w:rPr>
                <w:rFonts w:eastAsia="Times New Roman" w:cs="Times New Roman"/>
                <w:b/>
                <w:sz w:val="20"/>
                <w:szCs w:val="20"/>
              </w:rPr>
            </w:pPr>
          </w:p>
          <w:p w14:paraId="5F8A7D70" w14:textId="77777777" w:rsidR="00842382" w:rsidRPr="009C089B" w:rsidRDefault="00842382" w:rsidP="009C089B">
            <w:pPr>
              <w:spacing w:after="0" w:line="240" w:lineRule="auto"/>
              <w:rPr>
                <w:rFonts w:eastAsia="Times New Roman" w:cs="Times New Roman"/>
                <w:b/>
                <w:sz w:val="20"/>
                <w:szCs w:val="20"/>
              </w:rPr>
            </w:pPr>
          </w:p>
          <w:p w14:paraId="5EFB2826" w14:textId="77777777" w:rsidR="00842382" w:rsidRPr="009C089B" w:rsidRDefault="00842382" w:rsidP="009C089B">
            <w:pPr>
              <w:spacing w:after="0" w:line="240" w:lineRule="auto"/>
              <w:rPr>
                <w:rFonts w:eastAsia="Times New Roman" w:cs="Times New Roman"/>
                <w:b/>
                <w:sz w:val="20"/>
                <w:szCs w:val="20"/>
              </w:rPr>
            </w:pPr>
          </w:p>
          <w:p w14:paraId="64401A4F" w14:textId="77777777" w:rsidR="00842382" w:rsidRPr="009C089B" w:rsidRDefault="00842382" w:rsidP="009C089B">
            <w:pPr>
              <w:spacing w:after="0" w:line="240" w:lineRule="auto"/>
              <w:rPr>
                <w:rFonts w:eastAsia="Times New Roman" w:cs="Times New Roman"/>
                <w:b/>
                <w:sz w:val="20"/>
                <w:szCs w:val="20"/>
              </w:rPr>
            </w:pPr>
          </w:p>
          <w:p w14:paraId="0A3E471B" w14:textId="77777777" w:rsidR="00842382" w:rsidRPr="009C089B" w:rsidRDefault="00842382" w:rsidP="009C089B">
            <w:pPr>
              <w:spacing w:after="0" w:line="240" w:lineRule="auto"/>
              <w:rPr>
                <w:rFonts w:eastAsia="Times New Roman" w:cs="Times New Roman"/>
                <w:b/>
                <w:sz w:val="20"/>
                <w:szCs w:val="20"/>
              </w:rPr>
            </w:pPr>
          </w:p>
          <w:p w14:paraId="123A9AB2" w14:textId="77777777" w:rsidR="00842382" w:rsidRPr="009C089B" w:rsidRDefault="00842382" w:rsidP="009C089B">
            <w:pPr>
              <w:spacing w:after="0" w:line="240" w:lineRule="auto"/>
              <w:rPr>
                <w:rFonts w:eastAsia="Times New Roman" w:cs="Times New Roman"/>
                <w:b/>
                <w:sz w:val="20"/>
                <w:szCs w:val="20"/>
              </w:rPr>
            </w:pPr>
          </w:p>
          <w:p w14:paraId="6D4D67DE" w14:textId="77777777" w:rsidR="00842382" w:rsidRPr="009C089B" w:rsidRDefault="00842382" w:rsidP="009C089B">
            <w:pPr>
              <w:spacing w:after="0" w:line="240" w:lineRule="auto"/>
              <w:rPr>
                <w:rFonts w:eastAsia="Times New Roman" w:cs="Times New Roman"/>
                <w:b/>
                <w:sz w:val="20"/>
                <w:szCs w:val="20"/>
              </w:rPr>
            </w:pPr>
          </w:p>
          <w:p w14:paraId="4D969B3F" w14:textId="77777777" w:rsidR="00842382" w:rsidRPr="009C089B" w:rsidRDefault="00842382" w:rsidP="009C089B">
            <w:pPr>
              <w:spacing w:after="0" w:line="240" w:lineRule="auto"/>
              <w:rPr>
                <w:rFonts w:eastAsia="Times New Roman" w:cs="Times New Roman"/>
                <w:b/>
                <w:sz w:val="20"/>
                <w:szCs w:val="20"/>
              </w:rPr>
            </w:pPr>
          </w:p>
          <w:p w14:paraId="25CE936F" w14:textId="77777777" w:rsidR="00842382" w:rsidRPr="009C089B" w:rsidRDefault="00842382" w:rsidP="009C089B">
            <w:pPr>
              <w:spacing w:after="0" w:line="240" w:lineRule="auto"/>
              <w:rPr>
                <w:rFonts w:eastAsia="Times New Roman" w:cs="Times New Roman"/>
                <w:b/>
                <w:sz w:val="20"/>
                <w:szCs w:val="20"/>
              </w:rPr>
            </w:pPr>
          </w:p>
          <w:p w14:paraId="00FAD11C" w14:textId="77777777" w:rsidR="00842382" w:rsidRPr="009C089B" w:rsidRDefault="00842382" w:rsidP="009C089B">
            <w:pPr>
              <w:spacing w:after="0" w:line="240" w:lineRule="auto"/>
              <w:rPr>
                <w:rFonts w:eastAsia="Times New Roman" w:cs="Times New Roman"/>
                <w:b/>
                <w:sz w:val="20"/>
                <w:szCs w:val="20"/>
              </w:rPr>
            </w:pPr>
          </w:p>
          <w:p w14:paraId="3134D319" w14:textId="77777777" w:rsidR="00842382" w:rsidRPr="009C089B" w:rsidRDefault="00842382" w:rsidP="009C089B">
            <w:pPr>
              <w:spacing w:after="0" w:line="240" w:lineRule="auto"/>
              <w:rPr>
                <w:rFonts w:eastAsia="Times New Roman" w:cs="Times New Roman"/>
                <w:b/>
                <w:sz w:val="20"/>
                <w:szCs w:val="20"/>
              </w:rPr>
            </w:pPr>
          </w:p>
          <w:p w14:paraId="52933B33" w14:textId="77777777" w:rsidR="00842382" w:rsidRPr="009C089B" w:rsidRDefault="00842382" w:rsidP="009C089B">
            <w:pPr>
              <w:spacing w:after="0" w:line="240" w:lineRule="auto"/>
              <w:rPr>
                <w:rFonts w:eastAsia="Times New Roman" w:cs="Times New Roman"/>
                <w:b/>
                <w:sz w:val="20"/>
                <w:szCs w:val="20"/>
              </w:rPr>
            </w:pPr>
          </w:p>
          <w:p w14:paraId="7553060D" w14:textId="77777777" w:rsidR="00842382" w:rsidRPr="009C089B" w:rsidRDefault="00842382" w:rsidP="009C089B">
            <w:pPr>
              <w:spacing w:after="0" w:line="240" w:lineRule="auto"/>
              <w:rPr>
                <w:rFonts w:eastAsia="Times New Roman" w:cs="Times New Roman"/>
                <w:b/>
                <w:sz w:val="20"/>
                <w:szCs w:val="20"/>
              </w:rPr>
            </w:pPr>
          </w:p>
          <w:p w14:paraId="0D1C2640" w14:textId="77777777" w:rsidR="00842382" w:rsidRPr="009C089B" w:rsidRDefault="00842382" w:rsidP="009C089B">
            <w:pPr>
              <w:spacing w:after="0" w:line="240" w:lineRule="auto"/>
              <w:rPr>
                <w:rFonts w:eastAsia="Times New Roman" w:cs="Times New Roman"/>
                <w:b/>
                <w:sz w:val="20"/>
                <w:szCs w:val="20"/>
              </w:rPr>
            </w:pPr>
          </w:p>
          <w:p w14:paraId="0BF40CBE" w14:textId="77777777" w:rsidR="00842382" w:rsidRPr="009C089B" w:rsidRDefault="00842382" w:rsidP="009C089B">
            <w:pPr>
              <w:spacing w:after="0" w:line="240" w:lineRule="auto"/>
              <w:rPr>
                <w:rFonts w:eastAsia="Times New Roman" w:cs="Times New Roman"/>
                <w:b/>
                <w:sz w:val="20"/>
                <w:szCs w:val="20"/>
              </w:rPr>
            </w:pPr>
          </w:p>
          <w:p w14:paraId="2C997DF0" w14:textId="77777777" w:rsidR="00842382" w:rsidRPr="009C089B" w:rsidRDefault="00842382" w:rsidP="009C089B">
            <w:pPr>
              <w:spacing w:after="0" w:line="240" w:lineRule="auto"/>
              <w:rPr>
                <w:rFonts w:eastAsia="Times New Roman" w:cs="Times New Roman"/>
                <w:b/>
                <w:sz w:val="20"/>
                <w:szCs w:val="20"/>
              </w:rPr>
            </w:pPr>
          </w:p>
          <w:p w14:paraId="17811A69" w14:textId="77777777" w:rsidR="00842382" w:rsidRPr="009C089B" w:rsidRDefault="00842382" w:rsidP="009C089B">
            <w:pPr>
              <w:spacing w:after="0" w:line="240" w:lineRule="auto"/>
              <w:rPr>
                <w:rFonts w:eastAsia="Times New Roman" w:cs="Times New Roman"/>
                <w:b/>
                <w:sz w:val="20"/>
                <w:szCs w:val="20"/>
              </w:rPr>
            </w:pPr>
          </w:p>
          <w:p w14:paraId="4EDEE6CA" w14:textId="77777777" w:rsidR="00842382" w:rsidRPr="009C089B" w:rsidRDefault="00842382" w:rsidP="009C089B">
            <w:pPr>
              <w:spacing w:after="0" w:line="240" w:lineRule="auto"/>
              <w:rPr>
                <w:rFonts w:eastAsia="Times New Roman" w:cs="Times New Roman"/>
                <w:b/>
                <w:sz w:val="20"/>
                <w:szCs w:val="20"/>
              </w:rPr>
            </w:pPr>
          </w:p>
          <w:p w14:paraId="5848B982" w14:textId="77777777" w:rsidR="00842382" w:rsidRPr="009C089B" w:rsidRDefault="00842382" w:rsidP="009C089B">
            <w:pPr>
              <w:spacing w:after="0" w:line="240" w:lineRule="auto"/>
              <w:rPr>
                <w:rFonts w:eastAsia="Times New Roman" w:cs="Times New Roman"/>
                <w:b/>
                <w:sz w:val="20"/>
                <w:szCs w:val="20"/>
              </w:rPr>
            </w:pPr>
          </w:p>
          <w:p w14:paraId="7901A02B" w14:textId="77777777" w:rsidR="00842382" w:rsidRPr="009C089B" w:rsidRDefault="00842382" w:rsidP="009C089B">
            <w:pPr>
              <w:spacing w:after="0" w:line="240" w:lineRule="auto"/>
              <w:rPr>
                <w:rFonts w:eastAsia="Times New Roman" w:cs="Times New Roman"/>
                <w:b/>
                <w:sz w:val="20"/>
                <w:szCs w:val="20"/>
              </w:rPr>
            </w:pPr>
          </w:p>
          <w:p w14:paraId="4E6A79B2" w14:textId="77777777" w:rsidR="00842382" w:rsidRPr="009C089B" w:rsidRDefault="00842382" w:rsidP="009C089B">
            <w:pPr>
              <w:spacing w:after="0" w:line="240" w:lineRule="auto"/>
              <w:rPr>
                <w:rFonts w:eastAsia="Times New Roman" w:cs="Times New Roman"/>
                <w:b/>
                <w:sz w:val="20"/>
                <w:szCs w:val="20"/>
              </w:rPr>
            </w:pPr>
          </w:p>
          <w:p w14:paraId="65CB870A" w14:textId="77777777" w:rsidR="00842382" w:rsidRPr="009C089B" w:rsidRDefault="00842382" w:rsidP="009C089B">
            <w:pPr>
              <w:spacing w:after="0" w:line="240" w:lineRule="auto"/>
              <w:rPr>
                <w:rFonts w:eastAsia="Times New Roman" w:cs="Times New Roman"/>
                <w:b/>
                <w:sz w:val="20"/>
                <w:szCs w:val="20"/>
              </w:rPr>
            </w:pPr>
          </w:p>
          <w:p w14:paraId="4C08819E" w14:textId="77777777" w:rsidR="00842382" w:rsidRPr="009C089B" w:rsidRDefault="00842382" w:rsidP="009C089B">
            <w:pPr>
              <w:spacing w:after="0" w:line="240" w:lineRule="auto"/>
              <w:rPr>
                <w:rFonts w:eastAsia="Times New Roman" w:cs="Times New Roman"/>
                <w:b/>
                <w:sz w:val="20"/>
                <w:szCs w:val="20"/>
              </w:rPr>
            </w:pPr>
          </w:p>
          <w:p w14:paraId="7D617551" w14:textId="77777777" w:rsidR="00842382" w:rsidRPr="009C089B" w:rsidRDefault="00842382" w:rsidP="009C089B">
            <w:pPr>
              <w:spacing w:after="0" w:line="240" w:lineRule="auto"/>
              <w:rPr>
                <w:rFonts w:eastAsia="Times New Roman" w:cs="Times New Roman"/>
                <w:b/>
                <w:sz w:val="20"/>
                <w:szCs w:val="20"/>
              </w:rPr>
            </w:pPr>
          </w:p>
          <w:p w14:paraId="1EDEAC59" w14:textId="77777777" w:rsidR="00842382" w:rsidRPr="009C089B" w:rsidRDefault="00842382" w:rsidP="009C089B">
            <w:pPr>
              <w:spacing w:after="0" w:line="240" w:lineRule="auto"/>
              <w:rPr>
                <w:rFonts w:eastAsia="Times New Roman" w:cs="Times New Roman"/>
                <w:b/>
                <w:sz w:val="20"/>
                <w:szCs w:val="20"/>
              </w:rPr>
            </w:pPr>
          </w:p>
          <w:p w14:paraId="5F8698FD" w14:textId="77777777" w:rsidR="00842382" w:rsidRPr="009C089B" w:rsidRDefault="00842382" w:rsidP="009C089B">
            <w:pPr>
              <w:spacing w:after="0" w:line="240" w:lineRule="auto"/>
              <w:rPr>
                <w:rFonts w:eastAsia="Times New Roman" w:cs="Times New Roman"/>
                <w:b/>
                <w:sz w:val="20"/>
                <w:szCs w:val="20"/>
              </w:rPr>
            </w:pPr>
          </w:p>
          <w:p w14:paraId="49A806C3" w14:textId="77777777" w:rsidR="00842382" w:rsidRPr="009C089B" w:rsidRDefault="00842382" w:rsidP="009C089B">
            <w:pPr>
              <w:spacing w:after="0" w:line="240" w:lineRule="auto"/>
              <w:rPr>
                <w:rFonts w:eastAsia="Times New Roman" w:cs="Times New Roman"/>
                <w:b/>
                <w:sz w:val="20"/>
                <w:szCs w:val="20"/>
              </w:rPr>
            </w:pPr>
          </w:p>
          <w:p w14:paraId="4E185369" w14:textId="77777777" w:rsidR="00842382" w:rsidRPr="009C089B" w:rsidRDefault="00842382" w:rsidP="009C089B">
            <w:pPr>
              <w:spacing w:after="0" w:line="240" w:lineRule="auto"/>
              <w:rPr>
                <w:rFonts w:eastAsia="Times New Roman" w:cs="Times New Roman"/>
                <w:b/>
                <w:sz w:val="20"/>
                <w:szCs w:val="20"/>
              </w:rPr>
            </w:pPr>
          </w:p>
          <w:p w14:paraId="1644C48E" w14:textId="77777777" w:rsidR="00842382" w:rsidRPr="009C089B" w:rsidRDefault="00842382" w:rsidP="009C089B">
            <w:pPr>
              <w:spacing w:after="0" w:line="240" w:lineRule="auto"/>
              <w:rPr>
                <w:rFonts w:eastAsia="Times New Roman" w:cs="Times New Roman"/>
                <w:b/>
                <w:sz w:val="20"/>
                <w:szCs w:val="20"/>
              </w:rPr>
            </w:pPr>
          </w:p>
          <w:p w14:paraId="67353428" w14:textId="77777777" w:rsidR="00842382" w:rsidRPr="009C089B" w:rsidRDefault="00842382" w:rsidP="009C089B">
            <w:pPr>
              <w:spacing w:after="0" w:line="240" w:lineRule="auto"/>
              <w:rPr>
                <w:rFonts w:eastAsia="Times New Roman" w:cs="Times New Roman"/>
                <w:b/>
                <w:sz w:val="20"/>
                <w:szCs w:val="20"/>
              </w:rPr>
            </w:pPr>
          </w:p>
          <w:p w14:paraId="7F1EC1B0" w14:textId="77777777" w:rsidR="00842382" w:rsidRPr="009C089B" w:rsidRDefault="00842382" w:rsidP="009C089B">
            <w:pPr>
              <w:spacing w:after="0" w:line="240" w:lineRule="auto"/>
              <w:rPr>
                <w:rFonts w:eastAsia="Times New Roman" w:cs="Times New Roman"/>
                <w:b/>
                <w:sz w:val="20"/>
                <w:szCs w:val="20"/>
              </w:rPr>
            </w:pPr>
          </w:p>
          <w:p w14:paraId="59F97100" w14:textId="77777777" w:rsidR="00842382" w:rsidRPr="009C089B" w:rsidRDefault="00842382" w:rsidP="009C089B">
            <w:pPr>
              <w:spacing w:after="0" w:line="240" w:lineRule="auto"/>
              <w:rPr>
                <w:rFonts w:eastAsia="Times New Roman" w:cs="Times New Roman"/>
                <w:b/>
                <w:sz w:val="20"/>
                <w:szCs w:val="20"/>
              </w:rPr>
            </w:pPr>
          </w:p>
        </w:tc>
        <w:tc>
          <w:tcPr>
            <w:tcW w:w="682" w:type="dxa"/>
            <w:vMerge w:val="restart"/>
            <w:shd w:val="clear" w:color="auto" w:fill="auto"/>
            <w:noWrap/>
          </w:tcPr>
          <w:p w14:paraId="5170F4C6" w14:textId="77777777" w:rsidR="00842382" w:rsidRPr="009C089B" w:rsidRDefault="00842382" w:rsidP="009C089B">
            <w:pPr>
              <w:spacing w:after="0" w:line="240" w:lineRule="auto"/>
              <w:rPr>
                <w:b/>
                <w:sz w:val="20"/>
                <w:szCs w:val="20"/>
                <w:shd w:val="clear" w:color="auto" w:fill="FFFFFF"/>
              </w:rPr>
            </w:pPr>
            <w:r w:rsidRPr="009C089B">
              <w:rPr>
                <w:b/>
                <w:sz w:val="20"/>
                <w:szCs w:val="20"/>
                <w:shd w:val="clear" w:color="auto" w:fill="FFFFFF"/>
              </w:rPr>
              <w:lastRenderedPageBreak/>
              <w:t>I.1.1</w:t>
            </w:r>
          </w:p>
          <w:p w14:paraId="756B3FB8" w14:textId="77777777" w:rsidR="00842382" w:rsidRPr="009C089B" w:rsidRDefault="00842382" w:rsidP="009C089B">
            <w:pPr>
              <w:spacing w:after="0" w:line="240" w:lineRule="auto"/>
              <w:rPr>
                <w:b/>
                <w:sz w:val="20"/>
                <w:szCs w:val="20"/>
                <w:shd w:val="clear" w:color="auto" w:fill="FFFFFF"/>
              </w:rPr>
            </w:pPr>
          </w:p>
          <w:p w14:paraId="2E787659" w14:textId="77777777" w:rsidR="00842382" w:rsidRPr="009C089B" w:rsidRDefault="00842382" w:rsidP="009C089B">
            <w:pPr>
              <w:spacing w:after="0" w:line="240" w:lineRule="auto"/>
              <w:rPr>
                <w:b/>
                <w:sz w:val="20"/>
                <w:szCs w:val="20"/>
                <w:shd w:val="clear" w:color="auto" w:fill="FFFFFF"/>
              </w:rPr>
            </w:pPr>
          </w:p>
          <w:p w14:paraId="5E60FB96" w14:textId="77777777" w:rsidR="00842382" w:rsidRPr="009C089B" w:rsidRDefault="00842382" w:rsidP="009C089B">
            <w:pPr>
              <w:spacing w:after="0" w:line="240" w:lineRule="auto"/>
              <w:rPr>
                <w:b/>
                <w:sz w:val="20"/>
                <w:szCs w:val="20"/>
                <w:shd w:val="clear" w:color="auto" w:fill="FFFFFF"/>
              </w:rPr>
            </w:pPr>
          </w:p>
          <w:p w14:paraId="49A09FBB" w14:textId="77777777" w:rsidR="00842382" w:rsidRPr="009C089B" w:rsidRDefault="00842382" w:rsidP="009C089B">
            <w:pPr>
              <w:spacing w:after="0" w:line="240" w:lineRule="auto"/>
              <w:rPr>
                <w:b/>
                <w:sz w:val="20"/>
                <w:szCs w:val="20"/>
                <w:shd w:val="clear" w:color="auto" w:fill="FFFFFF"/>
              </w:rPr>
            </w:pPr>
          </w:p>
          <w:p w14:paraId="321C948A" w14:textId="77777777" w:rsidR="00842382" w:rsidRPr="009C089B" w:rsidRDefault="00842382" w:rsidP="009C089B">
            <w:pPr>
              <w:spacing w:after="0" w:line="240" w:lineRule="auto"/>
              <w:rPr>
                <w:b/>
                <w:sz w:val="20"/>
                <w:szCs w:val="20"/>
                <w:shd w:val="clear" w:color="auto" w:fill="FFFFFF"/>
              </w:rPr>
            </w:pPr>
          </w:p>
          <w:p w14:paraId="0D7B302D" w14:textId="77777777" w:rsidR="00842382" w:rsidRPr="009C089B" w:rsidRDefault="00842382" w:rsidP="009C089B">
            <w:pPr>
              <w:spacing w:after="0" w:line="240" w:lineRule="auto"/>
              <w:rPr>
                <w:b/>
                <w:sz w:val="20"/>
                <w:szCs w:val="20"/>
                <w:shd w:val="clear" w:color="auto" w:fill="FFFFFF"/>
              </w:rPr>
            </w:pPr>
          </w:p>
          <w:p w14:paraId="49F3F11C" w14:textId="77777777" w:rsidR="00842382" w:rsidRPr="009C089B" w:rsidRDefault="00842382" w:rsidP="009C089B">
            <w:pPr>
              <w:spacing w:after="0" w:line="240" w:lineRule="auto"/>
              <w:rPr>
                <w:b/>
                <w:sz w:val="20"/>
                <w:szCs w:val="20"/>
                <w:shd w:val="clear" w:color="auto" w:fill="FFFFFF"/>
              </w:rPr>
            </w:pPr>
          </w:p>
          <w:p w14:paraId="2E7592F1" w14:textId="77777777" w:rsidR="00842382" w:rsidRPr="009C089B" w:rsidRDefault="00842382" w:rsidP="009C089B">
            <w:pPr>
              <w:spacing w:after="0" w:line="240" w:lineRule="auto"/>
              <w:rPr>
                <w:b/>
                <w:sz w:val="20"/>
                <w:szCs w:val="20"/>
                <w:shd w:val="clear" w:color="auto" w:fill="FFFFFF"/>
              </w:rPr>
            </w:pPr>
          </w:p>
          <w:p w14:paraId="6F93043C" w14:textId="77777777" w:rsidR="00842382" w:rsidRPr="009C089B" w:rsidRDefault="00842382" w:rsidP="009C089B">
            <w:pPr>
              <w:spacing w:after="0" w:line="240" w:lineRule="auto"/>
              <w:rPr>
                <w:b/>
                <w:sz w:val="20"/>
                <w:szCs w:val="20"/>
                <w:shd w:val="clear" w:color="auto" w:fill="FFFFFF"/>
              </w:rPr>
            </w:pPr>
          </w:p>
          <w:p w14:paraId="76166615" w14:textId="77777777" w:rsidR="00842382" w:rsidRPr="009C089B" w:rsidRDefault="00842382" w:rsidP="009C089B">
            <w:pPr>
              <w:spacing w:after="0" w:line="240" w:lineRule="auto"/>
              <w:rPr>
                <w:b/>
                <w:sz w:val="20"/>
                <w:szCs w:val="20"/>
                <w:shd w:val="clear" w:color="auto" w:fill="FFFFFF"/>
              </w:rPr>
            </w:pPr>
          </w:p>
          <w:p w14:paraId="5457303C" w14:textId="77777777" w:rsidR="00842382" w:rsidRPr="009C089B" w:rsidRDefault="00842382" w:rsidP="009C089B">
            <w:pPr>
              <w:spacing w:after="0" w:line="240" w:lineRule="auto"/>
              <w:rPr>
                <w:b/>
                <w:sz w:val="20"/>
                <w:szCs w:val="20"/>
                <w:shd w:val="clear" w:color="auto" w:fill="FFFFFF"/>
              </w:rPr>
            </w:pPr>
          </w:p>
          <w:p w14:paraId="2FE24A56" w14:textId="77777777" w:rsidR="00842382" w:rsidRPr="009C089B" w:rsidRDefault="00842382" w:rsidP="009C089B">
            <w:pPr>
              <w:spacing w:after="0" w:line="240" w:lineRule="auto"/>
              <w:rPr>
                <w:b/>
                <w:sz w:val="20"/>
                <w:szCs w:val="20"/>
                <w:shd w:val="clear" w:color="auto" w:fill="FFFFFF"/>
              </w:rPr>
            </w:pPr>
          </w:p>
          <w:p w14:paraId="174A853C" w14:textId="77777777" w:rsidR="00842382" w:rsidRPr="009C089B" w:rsidRDefault="00842382" w:rsidP="009C089B">
            <w:pPr>
              <w:spacing w:after="0" w:line="240" w:lineRule="auto"/>
              <w:rPr>
                <w:b/>
                <w:sz w:val="20"/>
                <w:szCs w:val="20"/>
                <w:shd w:val="clear" w:color="auto" w:fill="FFFFFF"/>
              </w:rPr>
            </w:pPr>
          </w:p>
        </w:tc>
        <w:tc>
          <w:tcPr>
            <w:tcW w:w="1733" w:type="dxa"/>
            <w:gridSpan w:val="5"/>
            <w:vMerge w:val="restart"/>
            <w:shd w:val="clear" w:color="auto" w:fill="auto"/>
          </w:tcPr>
          <w:p w14:paraId="20E606EC"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Fuqizimi i mekanizmave të kontrollit të brendshëm</w:t>
            </w:r>
          </w:p>
          <w:p w14:paraId="33A44116" w14:textId="77777777" w:rsidR="00842382" w:rsidRPr="009C089B" w:rsidRDefault="00842382" w:rsidP="009C089B">
            <w:pPr>
              <w:spacing w:after="0" w:line="240" w:lineRule="auto"/>
              <w:rPr>
                <w:rFonts w:eastAsia="Times New Roman" w:cs="Times New Roman"/>
                <w:sz w:val="20"/>
                <w:szCs w:val="20"/>
              </w:rPr>
            </w:pPr>
          </w:p>
          <w:p w14:paraId="3F61A90E" w14:textId="77777777" w:rsidR="00842382" w:rsidRPr="009C089B" w:rsidRDefault="00842382" w:rsidP="009C089B">
            <w:pPr>
              <w:spacing w:after="0" w:line="240" w:lineRule="auto"/>
              <w:rPr>
                <w:rFonts w:eastAsia="Times New Roman" w:cs="Times New Roman"/>
                <w:sz w:val="20"/>
                <w:szCs w:val="20"/>
              </w:rPr>
            </w:pPr>
          </w:p>
          <w:p w14:paraId="209F638B" w14:textId="77777777" w:rsidR="00842382" w:rsidRPr="009C089B" w:rsidRDefault="00842382" w:rsidP="009C089B">
            <w:pPr>
              <w:spacing w:after="0" w:line="240" w:lineRule="auto"/>
              <w:rPr>
                <w:rFonts w:eastAsia="Times New Roman" w:cs="Times New Roman"/>
                <w:sz w:val="20"/>
                <w:szCs w:val="20"/>
              </w:rPr>
            </w:pPr>
          </w:p>
          <w:p w14:paraId="1DBA7CBA" w14:textId="77777777" w:rsidR="00842382" w:rsidRPr="009C089B" w:rsidRDefault="00842382" w:rsidP="009C089B">
            <w:pPr>
              <w:spacing w:after="0" w:line="240" w:lineRule="auto"/>
              <w:rPr>
                <w:rFonts w:eastAsia="Times New Roman" w:cs="Times New Roman"/>
                <w:sz w:val="20"/>
                <w:szCs w:val="20"/>
              </w:rPr>
            </w:pPr>
          </w:p>
          <w:p w14:paraId="164FAC03" w14:textId="77777777" w:rsidR="00842382" w:rsidRPr="009C089B" w:rsidRDefault="00842382" w:rsidP="009C089B">
            <w:pPr>
              <w:spacing w:after="0" w:line="240" w:lineRule="auto"/>
              <w:rPr>
                <w:rFonts w:eastAsia="Times New Roman" w:cs="Times New Roman"/>
                <w:sz w:val="20"/>
                <w:szCs w:val="20"/>
              </w:rPr>
            </w:pPr>
          </w:p>
          <w:p w14:paraId="0986AAA9" w14:textId="77777777" w:rsidR="00842382" w:rsidRPr="009C089B" w:rsidRDefault="00842382" w:rsidP="009C089B">
            <w:pPr>
              <w:spacing w:after="0" w:line="240" w:lineRule="auto"/>
              <w:rPr>
                <w:rFonts w:eastAsia="Times New Roman" w:cs="Times New Roman"/>
                <w:sz w:val="20"/>
                <w:szCs w:val="20"/>
              </w:rPr>
            </w:pPr>
          </w:p>
          <w:p w14:paraId="0E4DD862" w14:textId="77777777" w:rsidR="00842382" w:rsidRPr="009C089B" w:rsidRDefault="00842382" w:rsidP="009C089B">
            <w:pPr>
              <w:spacing w:after="0" w:line="240" w:lineRule="auto"/>
              <w:rPr>
                <w:rFonts w:eastAsia="Times New Roman" w:cs="Times New Roman"/>
                <w:sz w:val="20"/>
                <w:szCs w:val="20"/>
              </w:rPr>
            </w:pPr>
          </w:p>
          <w:p w14:paraId="5B72E9E9" w14:textId="77777777" w:rsidR="00842382" w:rsidRPr="009C089B" w:rsidRDefault="00842382" w:rsidP="009C089B">
            <w:pPr>
              <w:spacing w:after="0" w:line="240" w:lineRule="auto"/>
              <w:rPr>
                <w:rFonts w:eastAsia="Times New Roman" w:cs="Times New Roman"/>
                <w:sz w:val="20"/>
                <w:szCs w:val="20"/>
              </w:rPr>
            </w:pPr>
          </w:p>
          <w:p w14:paraId="62848654" w14:textId="77777777" w:rsidR="00842382" w:rsidRPr="009C089B" w:rsidRDefault="00842382" w:rsidP="009C089B">
            <w:pPr>
              <w:spacing w:after="0" w:line="240" w:lineRule="auto"/>
              <w:rPr>
                <w:rFonts w:eastAsia="Times New Roman" w:cs="Times New Roman"/>
                <w:sz w:val="20"/>
                <w:szCs w:val="20"/>
              </w:rPr>
            </w:pPr>
          </w:p>
          <w:p w14:paraId="112239EE" w14:textId="77777777" w:rsidR="00842382" w:rsidRPr="009C089B" w:rsidRDefault="00842382" w:rsidP="009C089B">
            <w:pPr>
              <w:spacing w:after="0" w:line="240" w:lineRule="auto"/>
              <w:rPr>
                <w:rFonts w:eastAsia="Times New Roman" w:cs="Times New Roman"/>
                <w:sz w:val="20"/>
                <w:szCs w:val="20"/>
              </w:rPr>
            </w:pPr>
          </w:p>
          <w:p w14:paraId="69152B23" w14:textId="77777777" w:rsidR="00842382" w:rsidRPr="009C089B" w:rsidRDefault="00842382" w:rsidP="009C089B">
            <w:pPr>
              <w:spacing w:after="0" w:line="240" w:lineRule="auto"/>
              <w:rPr>
                <w:rFonts w:eastAsia="Times New Roman" w:cs="Times New Roman"/>
                <w:sz w:val="20"/>
                <w:szCs w:val="20"/>
              </w:rPr>
            </w:pPr>
          </w:p>
          <w:p w14:paraId="6C24C916" w14:textId="77777777" w:rsidR="00842382" w:rsidRPr="009C089B" w:rsidRDefault="00842382" w:rsidP="009C089B">
            <w:pPr>
              <w:spacing w:after="0" w:line="240" w:lineRule="auto"/>
              <w:rPr>
                <w:rFonts w:eastAsia="Times New Roman" w:cs="Times New Roman"/>
                <w:sz w:val="20"/>
                <w:szCs w:val="20"/>
              </w:rPr>
            </w:pPr>
          </w:p>
          <w:p w14:paraId="5A4335FF" w14:textId="77777777" w:rsidR="00842382" w:rsidRPr="009C089B" w:rsidRDefault="00842382" w:rsidP="009C089B">
            <w:pPr>
              <w:spacing w:after="0" w:line="240" w:lineRule="auto"/>
              <w:rPr>
                <w:rFonts w:eastAsia="Times New Roman" w:cs="Times New Roman"/>
                <w:sz w:val="20"/>
                <w:szCs w:val="20"/>
              </w:rPr>
            </w:pPr>
          </w:p>
          <w:p w14:paraId="5F7B4BC8" w14:textId="77777777" w:rsidR="00842382" w:rsidRPr="009C089B" w:rsidRDefault="00842382" w:rsidP="009C089B">
            <w:pPr>
              <w:spacing w:after="0" w:line="240" w:lineRule="auto"/>
              <w:rPr>
                <w:rFonts w:eastAsia="Times New Roman" w:cs="Times New Roman"/>
                <w:sz w:val="20"/>
                <w:szCs w:val="20"/>
              </w:rPr>
            </w:pPr>
          </w:p>
          <w:p w14:paraId="181710D3" w14:textId="77777777" w:rsidR="00842382" w:rsidRPr="009C089B" w:rsidRDefault="00842382" w:rsidP="009C089B">
            <w:pPr>
              <w:spacing w:after="0" w:line="240" w:lineRule="auto"/>
              <w:rPr>
                <w:rFonts w:eastAsia="Times New Roman" w:cs="Times New Roman"/>
                <w:sz w:val="20"/>
                <w:szCs w:val="20"/>
              </w:rPr>
            </w:pPr>
          </w:p>
          <w:p w14:paraId="47ED27F9" w14:textId="77777777" w:rsidR="00842382" w:rsidRPr="009C089B" w:rsidRDefault="00842382" w:rsidP="009C089B">
            <w:pPr>
              <w:spacing w:after="0" w:line="240" w:lineRule="auto"/>
              <w:rPr>
                <w:rFonts w:eastAsia="Times New Roman" w:cs="Times New Roman"/>
                <w:sz w:val="20"/>
                <w:szCs w:val="20"/>
              </w:rPr>
            </w:pPr>
          </w:p>
          <w:p w14:paraId="70235392" w14:textId="77777777" w:rsidR="00842382" w:rsidRPr="009C089B" w:rsidRDefault="00842382" w:rsidP="009C089B">
            <w:pPr>
              <w:spacing w:after="0" w:line="240" w:lineRule="auto"/>
              <w:rPr>
                <w:rFonts w:eastAsia="Times New Roman" w:cs="Times New Roman"/>
                <w:sz w:val="20"/>
                <w:szCs w:val="20"/>
              </w:rPr>
            </w:pPr>
          </w:p>
          <w:p w14:paraId="1649F942" w14:textId="77777777" w:rsidR="00842382" w:rsidRPr="009C089B" w:rsidRDefault="00842382" w:rsidP="009C089B">
            <w:pPr>
              <w:spacing w:after="0" w:line="240" w:lineRule="auto"/>
              <w:rPr>
                <w:rFonts w:eastAsia="Times New Roman" w:cs="Times New Roman"/>
                <w:sz w:val="20"/>
                <w:szCs w:val="20"/>
              </w:rPr>
            </w:pPr>
          </w:p>
          <w:p w14:paraId="2EEC1E23" w14:textId="77777777" w:rsidR="00842382" w:rsidRPr="009C089B" w:rsidRDefault="00842382" w:rsidP="009C089B">
            <w:pPr>
              <w:spacing w:after="0" w:line="240" w:lineRule="auto"/>
              <w:rPr>
                <w:rFonts w:eastAsia="Times New Roman" w:cs="Times New Roman"/>
                <w:strike/>
                <w:sz w:val="20"/>
                <w:szCs w:val="20"/>
              </w:rPr>
            </w:pPr>
          </w:p>
        </w:tc>
        <w:tc>
          <w:tcPr>
            <w:tcW w:w="2534" w:type="dxa"/>
            <w:gridSpan w:val="2"/>
            <w:shd w:val="clear" w:color="auto" w:fill="auto"/>
          </w:tcPr>
          <w:p w14:paraId="334CF14B"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 xml:space="preserve">Vlerësimi paraprak i mekanizmave </w:t>
            </w:r>
            <w:r w:rsidR="00FC475B" w:rsidRPr="009C089B">
              <w:rPr>
                <w:rFonts w:eastAsia="Times New Roman" w:cs="Times New Roman"/>
                <w:sz w:val="20"/>
                <w:szCs w:val="20"/>
              </w:rPr>
              <w:t>të kontrollit të brendshëm</w:t>
            </w:r>
          </w:p>
          <w:p w14:paraId="29D19626" w14:textId="77777777" w:rsidR="00842382" w:rsidRPr="009C089B" w:rsidRDefault="00842382" w:rsidP="009C089B">
            <w:pPr>
              <w:spacing w:after="0" w:line="240" w:lineRule="auto"/>
              <w:rPr>
                <w:rFonts w:eastAsia="Times New Roman" w:cs="Times New Roman"/>
                <w:sz w:val="20"/>
                <w:szCs w:val="20"/>
              </w:rPr>
            </w:pPr>
          </w:p>
        </w:tc>
        <w:tc>
          <w:tcPr>
            <w:tcW w:w="1441" w:type="dxa"/>
            <w:gridSpan w:val="5"/>
            <w:shd w:val="clear" w:color="auto" w:fill="auto"/>
          </w:tcPr>
          <w:p w14:paraId="687A09B7"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2CD3B07C" w14:textId="77777777" w:rsidR="00842382" w:rsidRPr="009C089B" w:rsidRDefault="00842382" w:rsidP="009C089B">
            <w:pPr>
              <w:spacing w:after="0" w:line="240" w:lineRule="auto"/>
              <w:rPr>
                <w:rFonts w:eastAsia="Times New Roman" w:cs="Times New Roman"/>
                <w:sz w:val="20"/>
                <w:szCs w:val="20"/>
              </w:rPr>
            </w:pPr>
          </w:p>
          <w:p w14:paraId="50265A51" w14:textId="77777777" w:rsidR="00842382" w:rsidRPr="009C089B" w:rsidRDefault="00842382" w:rsidP="009C089B">
            <w:pPr>
              <w:spacing w:after="0" w:line="240" w:lineRule="auto"/>
              <w:rPr>
                <w:rFonts w:eastAsia="Times New Roman" w:cs="Times New Roman"/>
                <w:sz w:val="20"/>
                <w:szCs w:val="20"/>
              </w:rPr>
            </w:pPr>
          </w:p>
          <w:p w14:paraId="6A63A406" w14:textId="77777777" w:rsidR="00842382" w:rsidRPr="009C089B" w:rsidRDefault="00842382" w:rsidP="009C089B">
            <w:pPr>
              <w:spacing w:after="0" w:line="240" w:lineRule="auto"/>
              <w:rPr>
                <w:rFonts w:eastAsia="Times New Roman" w:cs="Times New Roman"/>
                <w:strike/>
                <w:sz w:val="20"/>
                <w:szCs w:val="20"/>
              </w:rPr>
            </w:pPr>
          </w:p>
        </w:tc>
        <w:tc>
          <w:tcPr>
            <w:tcW w:w="1712" w:type="dxa"/>
            <w:shd w:val="clear" w:color="auto" w:fill="auto"/>
            <w:noWrap/>
          </w:tcPr>
          <w:p w14:paraId="0B9868C7"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T</w:t>
            </w:r>
            <w:r w:rsidR="009C089B" w:rsidRPr="009C089B">
              <w:rPr>
                <w:rFonts w:eastAsia="Times New Roman" w:cs="Times New Roman"/>
                <w:sz w:val="20"/>
                <w:szCs w:val="20"/>
              </w:rPr>
              <w:t>ë</w:t>
            </w:r>
            <w:r w:rsidRPr="009C089B">
              <w:rPr>
                <w:rFonts w:eastAsia="Times New Roman" w:cs="Times New Roman"/>
                <w:sz w:val="20"/>
                <w:szCs w:val="20"/>
              </w:rPr>
              <w:t xml:space="preserve"> gjitha Institucionet publike</w:t>
            </w:r>
          </w:p>
          <w:p w14:paraId="70F851AA" w14:textId="77777777" w:rsidR="00842382" w:rsidRPr="009C089B" w:rsidRDefault="00842382" w:rsidP="009C089B">
            <w:pPr>
              <w:spacing w:after="0" w:line="240" w:lineRule="auto"/>
              <w:rPr>
                <w:rFonts w:eastAsia="Times New Roman" w:cs="Times New Roman"/>
                <w:strike/>
                <w:sz w:val="20"/>
                <w:szCs w:val="20"/>
              </w:rPr>
            </w:pPr>
          </w:p>
        </w:tc>
        <w:tc>
          <w:tcPr>
            <w:tcW w:w="2610" w:type="dxa"/>
            <w:gridSpan w:val="2"/>
            <w:shd w:val="clear" w:color="auto" w:fill="auto"/>
            <w:noWrap/>
          </w:tcPr>
          <w:p w14:paraId="0161C984"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Vlerësimi realizuar</w:t>
            </w:r>
          </w:p>
          <w:p w14:paraId="1F7C9004" w14:textId="77777777" w:rsidR="00842382" w:rsidRPr="009C089B" w:rsidRDefault="00842382" w:rsidP="009C089B">
            <w:pPr>
              <w:spacing w:after="0" w:line="240" w:lineRule="auto"/>
              <w:rPr>
                <w:rFonts w:eastAsia="Times New Roman" w:cs="Times New Roman"/>
                <w:sz w:val="20"/>
                <w:szCs w:val="20"/>
              </w:rPr>
            </w:pPr>
          </w:p>
          <w:p w14:paraId="08ADB2BD" w14:textId="77777777" w:rsidR="00842382" w:rsidRPr="009C089B" w:rsidRDefault="00842382" w:rsidP="009C089B">
            <w:pPr>
              <w:spacing w:after="0" w:line="240" w:lineRule="auto"/>
              <w:rPr>
                <w:rFonts w:eastAsia="Times New Roman" w:cs="Times New Roman"/>
                <w:sz w:val="20"/>
                <w:szCs w:val="20"/>
              </w:rPr>
            </w:pPr>
          </w:p>
          <w:p w14:paraId="0AAEAE01" w14:textId="77777777" w:rsidR="00842382" w:rsidRPr="009C089B" w:rsidRDefault="00842382" w:rsidP="009C089B">
            <w:pPr>
              <w:spacing w:after="0" w:line="240" w:lineRule="auto"/>
              <w:rPr>
                <w:rFonts w:eastAsia="Times New Roman" w:cs="Times New Roman"/>
                <w:sz w:val="20"/>
                <w:szCs w:val="20"/>
              </w:rPr>
            </w:pPr>
          </w:p>
        </w:tc>
        <w:tc>
          <w:tcPr>
            <w:tcW w:w="1901" w:type="dxa"/>
            <w:shd w:val="clear" w:color="auto" w:fill="auto"/>
          </w:tcPr>
          <w:p w14:paraId="6A561412" w14:textId="77777777" w:rsidR="00E303AD" w:rsidRDefault="005C29E1" w:rsidP="00D77BE9">
            <w:pPr>
              <w:spacing w:after="0" w:line="240" w:lineRule="auto"/>
              <w:rPr>
                <w:rFonts w:eastAsia="Times New Roman" w:cs="Times New Roman"/>
                <w:sz w:val="20"/>
                <w:szCs w:val="20"/>
              </w:rPr>
            </w:pPr>
            <w:r w:rsidRPr="005C29E1">
              <w:rPr>
                <w:rFonts w:eastAsia="Times New Roman" w:cs="Times New Roman"/>
                <w:sz w:val="20"/>
                <w:szCs w:val="20"/>
              </w:rPr>
              <w:t>Kosto administrative</w:t>
            </w:r>
            <w:r w:rsidR="00CC1F7E">
              <w:rPr>
                <w:rFonts w:eastAsia="Times New Roman" w:cs="Times New Roman"/>
                <w:sz w:val="20"/>
                <w:szCs w:val="20"/>
              </w:rPr>
              <w:t xml:space="preserve"> e planifikuar</w:t>
            </w:r>
            <w:r w:rsidRPr="005C29E1">
              <w:rPr>
                <w:rFonts w:eastAsia="Times New Roman" w:cs="Times New Roman"/>
                <w:sz w:val="20"/>
                <w:szCs w:val="20"/>
              </w:rPr>
              <w:t xml:space="preserve">, vlera e përafërt </w:t>
            </w:r>
            <w:r w:rsidR="008A1A2E">
              <w:rPr>
                <w:rFonts w:eastAsia="Times New Roman" w:cs="Times New Roman"/>
                <w:sz w:val="20"/>
                <w:szCs w:val="20"/>
              </w:rPr>
              <w:t xml:space="preserve"> </w:t>
            </w:r>
          </w:p>
          <w:p w14:paraId="034CE579" w14:textId="0488D81F" w:rsidR="00842382" w:rsidRPr="00BA538C" w:rsidRDefault="00D77BE9" w:rsidP="00E047F4">
            <w:pPr>
              <w:spacing w:after="0" w:line="240" w:lineRule="auto"/>
              <w:rPr>
                <w:rFonts w:eastAsia="Times New Roman" w:cs="Times New Roman"/>
                <w:sz w:val="20"/>
                <w:szCs w:val="20"/>
              </w:rPr>
            </w:pPr>
            <w:r>
              <w:rPr>
                <w:rFonts w:eastAsia="Times New Roman" w:cs="Times New Roman"/>
                <w:sz w:val="20"/>
                <w:szCs w:val="20"/>
              </w:rPr>
              <w:t xml:space="preserve">5,000 </w:t>
            </w:r>
            <w:r w:rsidR="00E047F4">
              <w:rPr>
                <w:rFonts w:eastAsia="Times New Roman" w:cstheme="minorHAnsi"/>
                <w:sz w:val="20"/>
                <w:szCs w:val="20"/>
              </w:rPr>
              <w:t>€</w:t>
            </w:r>
            <w:r>
              <w:rPr>
                <w:rFonts w:eastAsia="Times New Roman" w:cs="Times New Roman"/>
                <w:sz w:val="20"/>
                <w:szCs w:val="20"/>
              </w:rPr>
              <w:t xml:space="preserve"> </w:t>
            </w:r>
          </w:p>
        </w:tc>
      </w:tr>
      <w:tr w:rsidR="00842382" w:rsidRPr="009C089B" w14:paraId="54F23689" w14:textId="77777777" w:rsidTr="00345022">
        <w:trPr>
          <w:trHeight w:val="1080"/>
        </w:trPr>
        <w:tc>
          <w:tcPr>
            <w:tcW w:w="533" w:type="dxa"/>
            <w:vMerge/>
            <w:shd w:val="clear" w:color="auto" w:fill="auto"/>
          </w:tcPr>
          <w:p w14:paraId="42C9A632" w14:textId="77777777" w:rsidR="00842382" w:rsidRPr="009C089B" w:rsidRDefault="00842382" w:rsidP="009C089B">
            <w:pPr>
              <w:spacing w:after="0" w:line="240" w:lineRule="auto"/>
              <w:rPr>
                <w:rFonts w:eastAsia="Times New Roman" w:cs="Times New Roman"/>
                <w:b/>
                <w:sz w:val="20"/>
                <w:szCs w:val="20"/>
              </w:rPr>
            </w:pPr>
          </w:p>
        </w:tc>
        <w:tc>
          <w:tcPr>
            <w:tcW w:w="1439" w:type="dxa"/>
            <w:gridSpan w:val="4"/>
            <w:vMerge/>
            <w:shd w:val="clear" w:color="auto" w:fill="auto"/>
          </w:tcPr>
          <w:p w14:paraId="4CF99285" w14:textId="77777777" w:rsidR="00842382" w:rsidRPr="009C089B" w:rsidRDefault="00842382" w:rsidP="009C089B">
            <w:pPr>
              <w:spacing w:after="0" w:line="240" w:lineRule="auto"/>
              <w:rPr>
                <w:rFonts w:eastAsia="Times New Roman" w:cs="Times New Roman"/>
                <w:b/>
                <w:sz w:val="20"/>
                <w:szCs w:val="20"/>
              </w:rPr>
            </w:pPr>
          </w:p>
        </w:tc>
        <w:tc>
          <w:tcPr>
            <w:tcW w:w="682" w:type="dxa"/>
            <w:vMerge/>
            <w:shd w:val="clear" w:color="auto" w:fill="auto"/>
            <w:noWrap/>
          </w:tcPr>
          <w:p w14:paraId="1D76E7AA" w14:textId="77777777" w:rsidR="00842382" w:rsidRPr="009C089B" w:rsidRDefault="00842382" w:rsidP="009C089B">
            <w:pPr>
              <w:spacing w:after="0" w:line="240" w:lineRule="auto"/>
              <w:rPr>
                <w:b/>
                <w:sz w:val="20"/>
                <w:szCs w:val="20"/>
                <w:shd w:val="clear" w:color="auto" w:fill="FFFFFF"/>
              </w:rPr>
            </w:pPr>
          </w:p>
        </w:tc>
        <w:tc>
          <w:tcPr>
            <w:tcW w:w="1733" w:type="dxa"/>
            <w:gridSpan w:val="5"/>
            <w:vMerge/>
            <w:shd w:val="clear" w:color="auto" w:fill="auto"/>
          </w:tcPr>
          <w:p w14:paraId="75A21515" w14:textId="77777777" w:rsidR="00842382" w:rsidRPr="009C089B" w:rsidRDefault="00842382" w:rsidP="009C089B">
            <w:pPr>
              <w:spacing w:after="0" w:line="240" w:lineRule="auto"/>
              <w:rPr>
                <w:strike/>
                <w:sz w:val="20"/>
                <w:szCs w:val="20"/>
                <w:shd w:val="clear" w:color="auto" w:fill="FFFFFF"/>
              </w:rPr>
            </w:pPr>
          </w:p>
        </w:tc>
        <w:tc>
          <w:tcPr>
            <w:tcW w:w="2534" w:type="dxa"/>
            <w:gridSpan w:val="2"/>
            <w:shd w:val="clear" w:color="auto" w:fill="auto"/>
          </w:tcPr>
          <w:p w14:paraId="660FCCE6" w14:textId="77777777" w:rsidR="00842382" w:rsidRPr="009C089B" w:rsidRDefault="00FC475B" w:rsidP="009C089B">
            <w:pPr>
              <w:spacing w:after="0" w:line="240" w:lineRule="auto"/>
              <w:rPr>
                <w:rFonts w:eastAsia="Times New Roman" w:cs="Times New Roman"/>
                <w:sz w:val="20"/>
                <w:szCs w:val="20"/>
              </w:rPr>
            </w:pPr>
            <w:r w:rsidRPr="009C089B">
              <w:rPr>
                <w:rFonts w:eastAsia="Times New Roman" w:cs="Times New Roman"/>
                <w:sz w:val="20"/>
                <w:szCs w:val="20"/>
              </w:rPr>
              <w:t>Nxjerrja e akteve t</w:t>
            </w:r>
            <w:r w:rsidR="009C089B" w:rsidRPr="009C089B">
              <w:rPr>
                <w:rFonts w:eastAsia="Times New Roman" w:cs="Times New Roman"/>
                <w:sz w:val="20"/>
                <w:szCs w:val="20"/>
              </w:rPr>
              <w:t>ë</w:t>
            </w:r>
            <w:r w:rsidRPr="009C089B">
              <w:rPr>
                <w:rFonts w:eastAsia="Times New Roman" w:cs="Times New Roman"/>
                <w:sz w:val="20"/>
                <w:szCs w:val="20"/>
              </w:rPr>
              <w:t xml:space="preserve"> ndryshme nënligjore q</w:t>
            </w:r>
            <w:r w:rsidR="009C089B" w:rsidRPr="009C089B">
              <w:rPr>
                <w:rFonts w:eastAsia="Times New Roman" w:cs="Times New Roman"/>
                <w:sz w:val="20"/>
                <w:szCs w:val="20"/>
              </w:rPr>
              <w:t>ë</w:t>
            </w:r>
            <w:r w:rsidR="00842382" w:rsidRPr="009C089B">
              <w:rPr>
                <w:rFonts w:eastAsia="Times New Roman" w:cs="Times New Roman"/>
                <w:sz w:val="20"/>
                <w:szCs w:val="20"/>
              </w:rPr>
              <w:t xml:space="preserve"> fuqizojnë mekanizmat e kontrollit t</w:t>
            </w:r>
            <w:r w:rsidR="009C089B" w:rsidRPr="009C089B">
              <w:rPr>
                <w:rFonts w:eastAsia="Times New Roman" w:cs="Times New Roman"/>
                <w:sz w:val="20"/>
                <w:szCs w:val="20"/>
              </w:rPr>
              <w:t>ë</w:t>
            </w:r>
            <w:r w:rsidRPr="009C089B">
              <w:rPr>
                <w:rFonts w:eastAsia="Times New Roman" w:cs="Times New Roman"/>
                <w:sz w:val="20"/>
                <w:szCs w:val="20"/>
              </w:rPr>
              <w:t xml:space="preserve"> brendshëm</w:t>
            </w:r>
          </w:p>
          <w:p w14:paraId="07348094" w14:textId="77777777" w:rsidR="00842382" w:rsidRPr="009C089B" w:rsidRDefault="00842382" w:rsidP="009C089B">
            <w:pPr>
              <w:spacing w:after="0" w:line="240" w:lineRule="auto"/>
              <w:rPr>
                <w:rFonts w:eastAsia="Times New Roman" w:cs="Times New Roman"/>
                <w:sz w:val="20"/>
                <w:szCs w:val="20"/>
              </w:rPr>
            </w:pPr>
          </w:p>
        </w:tc>
        <w:tc>
          <w:tcPr>
            <w:tcW w:w="1441" w:type="dxa"/>
            <w:gridSpan w:val="5"/>
            <w:shd w:val="clear" w:color="auto" w:fill="auto"/>
          </w:tcPr>
          <w:p w14:paraId="04356C43"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1086E630" w14:textId="77777777" w:rsidR="00842382" w:rsidRPr="009C089B" w:rsidRDefault="00842382" w:rsidP="009C089B">
            <w:pPr>
              <w:spacing w:after="0" w:line="240" w:lineRule="auto"/>
              <w:rPr>
                <w:rFonts w:eastAsia="Times New Roman" w:cs="Times New Roman"/>
                <w:sz w:val="20"/>
                <w:szCs w:val="20"/>
              </w:rPr>
            </w:pPr>
          </w:p>
          <w:p w14:paraId="22397A7C" w14:textId="77777777" w:rsidR="00842382" w:rsidRPr="009C089B" w:rsidRDefault="00842382" w:rsidP="009C089B">
            <w:pPr>
              <w:spacing w:after="0" w:line="240" w:lineRule="auto"/>
              <w:rPr>
                <w:rFonts w:eastAsia="Times New Roman" w:cs="Times New Roman"/>
                <w:sz w:val="20"/>
                <w:szCs w:val="20"/>
              </w:rPr>
            </w:pPr>
          </w:p>
          <w:p w14:paraId="121C9F9F" w14:textId="77777777" w:rsidR="00842382" w:rsidRPr="009C089B" w:rsidRDefault="00842382" w:rsidP="009C089B">
            <w:pPr>
              <w:spacing w:after="0" w:line="240" w:lineRule="auto"/>
              <w:rPr>
                <w:rFonts w:eastAsia="Times New Roman" w:cs="Times New Roman"/>
                <w:sz w:val="20"/>
                <w:szCs w:val="20"/>
              </w:rPr>
            </w:pPr>
          </w:p>
          <w:p w14:paraId="6F244F8E" w14:textId="77777777" w:rsidR="00842382" w:rsidRPr="009C089B" w:rsidRDefault="00842382" w:rsidP="009C089B">
            <w:pPr>
              <w:spacing w:after="0" w:line="240" w:lineRule="auto"/>
              <w:rPr>
                <w:rFonts w:eastAsia="Times New Roman" w:cs="Times New Roman"/>
                <w:strike/>
                <w:sz w:val="20"/>
                <w:szCs w:val="20"/>
              </w:rPr>
            </w:pPr>
          </w:p>
        </w:tc>
        <w:tc>
          <w:tcPr>
            <w:tcW w:w="1712" w:type="dxa"/>
            <w:shd w:val="clear" w:color="auto" w:fill="auto"/>
            <w:noWrap/>
          </w:tcPr>
          <w:p w14:paraId="5F0CEEA6"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T</w:t>
            </w:r>
            <w:r w:rsidR="009C089B" w:rsidRPr="009C089B">
              <w:rPr>
                <w:rFonts w:eastAsia="Times New Roman" w:cs="Times New Roman"/>
                <w:sz w:val="20"/>
                <w:szCs w:val="20"/>
              </w:rPr>
              <w:t>ë</w:t>
            </w:r>
            <w:r w:rsidRPr="009C089B">
              <w:rPr>
                <w:rFonts w:eastAsia="Times New Roman" w:cs="Times New Roman"/>
                <w:sz w:val="20"/>
                <w:szCs w:val="20"/>
              </w:rPr>
              <w:t xml:space="preserve"> gjitha Institucionet publike</w:t>
            </w:r>
          </w:p>
          <w:p w14:paraId="0E2C3E15" w14:textId="77777777" w:rsidR="00842382" w:rsidRPr="009C089B" w:rsidRDefault="00842382" w:rsidP="009C089B">
            <w:pPr>
              <w:spacing w:after="0" w:line="240" w:lineRule="auto"/>
              <w:rPr>
                <w:rFonts w:eastAsia="Times New Roman" w:cs="Times New Roman"/>
                <w:sz w:val="20"/>
                <w:szCs w:val="20"/>
              </w:rPr>
            </w:pPr>
          </w:p>
          <w:p w14:paraId="5256750F" w14:textId="77777777" w:rsidR="00842382" w:rsidRPr="009C089B" w:rsidRDefault="00842382" w:rsidP="009C089B">
            <w:pPr>
              <w:spacing w:after="0" w:line="240" w:lineRule="auto"/>
              <w:rPr>
                <w:rFonts w:eastAsia="Times New Roman" w:cs="Times New Roman"/>
                <w:sz w:val="20"/>
                <w:szCs w:val="20"/>
              </w:rPr>
            </w:pPr>
          </w:p>
        </w:tc>
        <w:tc>
          <w:tcPr>
            <w:tcW w:w="2610" w:type="dxa"/>
            <w:gridSpan w:val="2"/>
            <w:shd w:val="clear" w:color="auto" w:fill="auto"/>
            <w:noWrap/>
          </w:tcPr>
          <w:p w14:paraId="59D59A96"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Numër i akteve nënligjore</w:t>
            </w:r>
          </w:p>
          <w:p w14:paraId="72985A09" w14:textId="77777777" w:rsidR="00842382" w:rsidRPr="009C089B" w:rsidRDefault="00842382" w:rsidP="009C089B">
            <w:pPr>
              <w:spacing w:after="0" w:line="240" w:lineRule="auto"/>
              <w:rPr>
                <w:rFonts w:eastAsia="Times New Roman" w:cs="Times New Roman"/>
                <w:sz w:val="20"/>
                <w:szCs w:val="20"/>
              </w:rPr>
            </w:pPr>
          </w:p>
          <w:p w14:paraId="59C2FA89" w14:textId="77777777" w:rsidR="00842382" w:rsidRPr="009C089B" w:rsidRDefault="00842382" w:rsidP="009C089B">
            <w:pPr>
              <w:spacing w:after="0" w:line="240" w:lineRule="auto"/>
              <w:rPr>
                <w:rFonts w:eastAsia="Times New Roman" w:cs="Times New Roman"/>
                <w:sz w:val="20"/>
                <w:szCs w:val="20"/>
              </w:rPr>
            </w:pPr>
          </w:p>
          <w:p w14:paraId="28124FEF" w14:textId="77777777" w:rsidR="00842382" w:rsidRPr="009C089B" w:rsidRDefault="00842382" w:rsidP="009C089B">
            <w:pPr>
              <w:spacing w:after="0" w:line="240" w:lineRule="auto"/>
              <w:rPr>
                <w:rFonts w:eastAsia="Times New Roman" w:cs="Times New Roman"/>
                <w:sz w:val="20"/>
                <w:szCs w:val="20"/>
              </w:rPr>
            </w:pPr>
          </w:p>
          <w:p w14:paraId="61914875" w14:textId="77777777" w:rsidR="00842382" w:rsidRPr="009C089B" w:rsidRDefault="00842382" w:rsidP="009C089B">
            <w:pPr>
              <w:spacing w:after="0" w:line="240" w:lineRule="auto"/>
              <w:rPr>
                <w:rFonts w:eastAsia="Times New Roman" w:cs="Times New Roman"/>
                <w:sz w:val="20"/>
                <w:szCs w:val="20"/>
              </w:rPr>
            </w:pPr>
          </w:p>
        </w:tc>
        <w:tc>
          <w:tcPr>
            <w:tcW w:w="1901" w:type="dxa"/>
            <w:shd w:val="clear" w:color="auto" w:fill="auto"/>
          </w:tcPr>
          <w:p w14:paraId="1D959908" w14:textId="77777777" w:rsidR="007D1A7C" w:rsidRPr="007D1A7C" w:rsidRDefault="007D1A7C" w:rsidP="007D1A7C">
            <w:pPr>
              <w:spacing w:after="0" w:line="240" w:lineRule="auto"/>
              <w:rPr>
                <w:rFonts w:eastAsia="Times New Roman" w:cs="Times New Roman"/>
                <w:sz w:val="20"/>
                <w:szCs w:val="20"/>
              </w:rPr>
            </w:pPr>
            <w:r w:rsidRPr="007D1A7C">
              <w:rPr>
                <w:rFonts w:eastAsia="Times New Roman" w:cs="Times New Roman"/>
                <w:sz w:val="20"/>
                <w:szCs w:val="20"/>
              </w:rPr>
              <w:t xml:space="preserve">Kosto administrative e planifikuar, vlera e përafërt </w:t>
            </w:r>
          </w:p>
          <w:p w14:paraId="0F1C8A4C" w14:textId="0E283A5B" w:rsidR="00245190" w:rsidRPr="00BA538C" w:rsidRDefault="007D1A7C" w:rsidP="00E047F4">
            <w:pPr>
              <w:spacing w:after="0" w:line="240" w:lineRule="auto"/>
              <w:rPr>
                <w:rFonts w:eastAsia="Times New Roman" w:cs="Times New Roman"/>
                <w:sz w:val="20"/>
                <w:szCs w:val="20"/>
              </w:rPr>
            </w:pPr>
            <w:r w:rsidRPr="007D1A7C">
              <w:rPr>
                <w:rFonts w:eastAsia="Times New Roman" w:cs="Times New Roman"/>
                <w:sz w:val="20"/>
                <w:szCs w:val="20"/>
              </w:rPr>
              <w:t xml:space="preserve">3,000 </w:t>
            </w:r>
            <w:r w:rsidR="00E047F4">
              <w:rPr>
                <w:rFonts w:eastAsia="Times New Roman" w:cstheme="minorHAnsi"/>
                <w:sz w:val="20"/>
                <w:szCs w:val="20"/>
              </w:rPr>
              <w:t>€</w:t>
            </w:r>
          </w:p>
        </w:tc>
      </w:tr>
      <w:tr w:rsidR="00842382" w:rsidRPr="009C089B" w14:paraId="34268947" w14:textId="77777777" w:rsidTr="00345022">
        <w:trPr>
          <w:trHeight w:val="1740"/>
        </w:trPr>
        <w:tc>
          <w:tcPr>
            <w:tcW w:w="533" w:type="dxa"/>
            <w:vMerge/>
            <w:shd w:val="clear" w:color="auto" w:fill="auto"/>
          </w:tcPr>
          <w:p w14:paraId="6B23170F" w14:textId="77777777" w:rsidR="00842382" w:rsidRPr="009C089B" w:rsidRDefault="00842382" w:rsidP="009C089B">
            <w:pPr>
              <w:spacing w:after="0" w:line="240" w:lineRule="auto"/>
              <w:rPr>
                <w:rFonts w:eastAsia="Times New Roman" w:cs="Times New Roman"/>
                <w:b/>
                <w:sz w:val="20"/>
                <w:szCs w:val="20"/>
              </w:rPr>
            </w:pPr>
          </w:p>
        </w:tc>
        <w:tc>
          <w:tcPr>
            <w:tcW w:w="1439" w:type="dxa"/>
            <w:gridSpan w:val="4"/>
            <w:vMerge/>
            <w:shd w:val="clear" w:color="auto" w:fill="auto"/>
          </w:tcPr>
          <w:p w14:paraId="3C388CDE" w14:textId="77777777" w:rsidR="00842382" w:rsidRPr="009C089B" w:rsidRDefault="00842382" w:rsidP="009C089B">
            <w:pPr>
              <w:spacing w:after="0" w:line="240" w:lineRule="auto"/>
              <w:rPr>
                <w:rFonts w:eastAsia="Times New Roman" w:cs="Times New Roman"/>
                <w:b/>
                <w:sz w:val="20"/>
                <w:szCs w:val="20"/>
              </w:rPr>
            </w:pPr>
          </w:p>
        </w:tc>
        <w:tc>
          <w:tcPr>
            <w:tcW w:w="682" w:type="dxa"/>
            <w:vMerge/>
            <w:shd w:val="clear" w:color="auto" w:fill="auto"/>
            <w:noWrap/>
          </w:tcPr>
          <w:p w14:paraId="6080E236" w14:textId="77777777" w:rsidR="00842382" w:rsidRPr="009C089B" w:rsidRDefault="00842382" w:rsidP="009C089B">
            <w:pPr>
              <w:spacing w:after="0" w:line="240" w:lineRule="auto"/>
              <w:rPr>
                <w:b/>
                <w:sz w:val="20"/>
                <w:szCs w:val="20"/>
                <w:shd w:val="clear" w:color="auto" w:fill="FFFFFF"/>
              </w:rPr>
            </w:pPr>
          </w:p>
        </w:tc>
        <w:tc>
          <w:tcPr>
            <w:tcW w:w="1733" w:type="dxa"/>
            <w:gridSpan w:val="5"/>
            <w:vMerge/>
            <w:shd w:val="clear" w:color="auto" w:fill="auto"/>
          </w:tcPr>
          <w:p w14:paraId="4B7308FC" w14:textId="77777777" w:rsidR="00842382" w:rsidRPr="009C089B" w:rsidRDefault="00842382" w:rsidP="009C089B">
            <w:pPr>
              <w:spacing w:after="0" w:line="240" w:lineRule="auto"/>
              <w:rPr>
                <w:strike/>
                <w:sz w:val="20"/>
                <w:szCs w:val="20"/>
                <w:shd w:val="clear" w:color="auto" w:fill="FFFFFF"/>
              </w:rPr>
            </w:pPr>
          </w:p>
        </w:tc>
        <w:tc>
          <w:tcPr>
            <w:tcW w:w="2534" w:type="dxa"/>
            <w:gridSpan w:val="2"/>
            <w:shd w:val="clear" w:color="auto" w:fill="auto"/>
          </w:tcPr>
          <w:p w14:paraId="172C7D72" w14:textId="77777777" w:rsidR="00272802" w:rsidRPr="009C089B" w:rsidRDefault="00FC475B" w:rsidP="009C089B">
            <w:pPr>
              <w:spacing w:after="0" w:line="240" w:lineRule="auto"/>
              <w:rPr>
                <w:rFonts w:eastAsia="Times New Roman" w:cs="Times New Roman"/>
                <w:sz w:val="20"/>
                <w:szCs w:val="20"/>
              </w:rPr>
            </w:pPr>
            <w:r w:rsidRPr="009C089B">
              <w:rPr>
                <w:rFonts w:eastAsia="Times New Roman" w:cs="Times New Roman"/>
                <w:sz w:val="20"/>
                <w:szCs w:val="20"/>
              </w:rPr>
              <w:t>Krijimi i kutive t</w:t>
            </w:r>
            <w:r w:rsidR="009C089B" w:rsidRPr="009C089B">
              <w:rPr>
                <w:rFonts w:eastAsia="Times New Roman" w:cs="Times New Roman"/>
                <w:sz w:val="20"/>
                <w:szCs w:val="20"/>
              </w:rPr>
              <w:t>ë</w:t>
            </w:r>
            <w:r w:rsidR="00842382" w:rsidRPr="009C089B">
              <w:rPr>
                <w:rFonts w:eastAsia="Times New Roman" w:cs="Times New Roman"/>
                <w:sz w:val="20"/>
                <w:szCs w:val="20"/>
              </w:rPr>
              <w:t xml:space="preserve"> ankesave </w:t>
            </w:r>
            <w:r w:rsidR="009C089B" w:rsidRPr="009C089B">
              <w:rPr>
                <w:rFonts w:eastAsia="Times New Roman" w:cs="Times New Roman"/>
                <w:sz w:val="20"/>
                <w:szCs w:val="20"/>
              </w:rPr>
              <w:t>për</w:t>
            </w:r>
            <w:r w:rsidR="00842382" w:rsidRPr="009C089B">
              <w:rPr>
                <w:rFonts w:eastAsia="Times New Roman" w:cs="Times New Roman"/>
                <w:sz w:val="20"/>
                <w:szCs w:val="20"/>
              </w:rPr>
              <w:t xml:space="preserve"> t`u</w:t>
            </w:r>
            <w:r w:rsidRPr="009C089B">
              <w:rPr>
                <w:rFonts w:eastAsia="Times New Roman" w:cs="Times New Roman"/>
                <w:sz w:val="20"/>
                <w:szCs w:val="20"/>
              </w:rPr>
              <w:t>a</w:t>
            </w:r>
            <w:r w:rsidR="00842382" w:rsidRPr="009C089B">
              <w:rPr>
                <w:rFonts w:eastAsia="Times New Roman" w:cs="Times New Roman"/>
                <w:sz w:val="20"/>
                <w:szCs w:val="20"/>
              </w:rPr>
              <w:t xml:space="preserve"> mundësuar zyrtareve t</w:t>
            </w:r>
            <w:r w:rsidR="009C089B" w:rsidRPr="009C089B">
              <w:rPr>
                <w:rFonts w:eastAsia="Times New Roman" w:cs="Times New Roman"/>
                <w:sz w:val="20"/>
                <w:szCs w:val="20"/>
              </w:rPr>
              <w:t>ë</w:t>
            </w:r>
            <w:r w:rsidRPr="009C089B">
              <w:rPr>
                <w:rFonts w:eastAsia="Times New Roman" w:cs="Times New Roman"/>
                <w:sz w:val="20"/>
                <w:szCs w:val="20"/>
              </w:rPr>
              <w:t xml:space="preserve"> t</w:t>
            </w:r>
            <w:r w:rsidR="009C089B" w:rsidRPr="009C089B">
              <w:rPr>
                <w:rFonts w:eastAsia="Times New Roman" w:cs="Times New Roman"/>
                <w:sz w:val="20"/>
                <w:szCs w:val="20"/>
              </w:rPr>
              <w:t>ë</w:t>
            </w:r>
            <w:r w:rsidR="00842382" w:rsidRPr="009C089B">
              <w:rPr>
                <w:rFonts w:eastAsia="Times New Roman" w:cs="Times New Roman"/>
                <w:sz w:val="20"/>
                <w:szCs w:val="20"/>
              </w:rPr>
              <w:t xml:space="preserve"> gjitha niveleve t</w:t>
            </w:r>
            <w:r w:rsidR="009C089B" w:rsidRPr="009C089B">
              <w:rPr>
                <w:rFonts w:eastAsia="Times New Roman" w:cs="Times New Roman"/>
                <w:sz w:val="20"/>
                <w:szCs w:val="20"/>
              </w:rPr>
              <w:t>ë</w:t>
            </w:r>
            <w:r w:rsidRPr="009C089B">
              <w:rPr>
                <w:rFonts w:eastAsia="Times New Roman" w:cs="Times New Roman"/>
                <w:sz w:val="20"/>
                <w:szCs w:val="20"/>
              </w:rPr>
              <w:t xml:space="preserve"> shprehin ankesat/raportimet p</w:t>
            </w:r>
            <w:r w:rsidR="009C089B" w:rsidRPr="009C089B">
              <w:rPr>
                <w:rFonts w:eastAsia="Times New Roman" w:cs="Times New Roman"/>
                <w:sz w:val="20"/>
                <w:szCs w:val="20"/>
              </w:rPr>
              <w:t>ë</w:t>
            </w:r>
            <w:r w:rsidRPr="009C089B">
              <w:rPr>
                <w:rFonts w:eastAsia="Times New Roman" w:cs="Times New Roman"/>
                <w:sz w:val="20"/>
                <w:szCs w:val="20"/>
              </w:rPr>
              <w:t>r korrupsionin n</w:t>
            </w:r>
            <w:r w:rsidR="009C089B" w:rsidRPr="009C089B">
              <w:rPr>
                <w:rFonts w:eastAsia="Times New Roman" w:cs="Times New Roman"/>
                <w:sz w:val="20"/>
                <w:szCs w:val="20"/>
              </w:rPr>
              <w:t>ë</w:t>
            </w:r>
            <w:r w:rsidR="00842382" w:rsidRPr="009C089B">
              <w:rPr>
                <w:rFonts w:eastAsia="Times New Roman" w:cs="Times New Roman"/>
                <w:sz w:val="20"/>
                <w:szCs w:val="20"/>
              </w:rPr>
              <w:t xml:space="preserve"> </w:t>
            </w:r>
          </w:p>
          <w:p w14:paraId="20D54659" w14:textId="77777777" w:rsidR="0027280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institucionin e tyre</w:t>
            </w:r>
          </w:p>
        </w:tc>
        <w:tc>
          <w:tcPr>
            <w:tcW w:w="1441" w:type="dxa"/>
            <w:gridSpan w:val="5"/>
            <w:shd w:val="clear" w:color="auto" w:fill="auto"/>
          </w:tcPr>
          <w:p w14:paraId="30F88632"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4940F90A" w14:textId="77777777" w:rsidR="00272802" w:rsidRPr="009C089B" w:rsidRDefault="00272802" w:rsidP="009C089B">
            <w:pPr>
              <w:spacing w:after="0" w:line="240" w:lineRule="auto"/>
              <w:rPr>
                <w:rFonts w:eastAsia="Times New Roman" w:cs="Times New Roman"/>
                <w:sz w:val="20"/>
                <w:szCs w:val="20"/>
              </w:rPr>
            </w:pPr>
          </w:p>
          <w:p w14:paraId="5C9EDC68" w14:textId="77777777" w:rsidR="00272802" w:rsidRPr="009C089B" w:rsidRDefault="00272802" w:rsidP="009C089B">
            <w:pPr>
              <w:spacing w:after="0" w:line="240" w:lineRule="auto"/>
              <w:rPr>
                <w:rFonts w:eastAsia="Times New Roman" w:cs="Times New Roman"/>
                <w:sz w:val="20"/>
                <w:szCs w:val="20"/>
              </w:rPr>
            </w:pPr>
          </w:p>
          <w:p w14:paraId="557A7193" w14:textId="77777777" w:rsidR="00272802" w:rsidRPr="009C089B" w:rsidRDefault="00272802" w:rsidP="009C089B">
            <w:pPr>
              <w:spacing w:after="0" w:line="240" w:lineRule="auto"/>
              <w:rPr>
                <w:rFonts w:eastAsia="Times New Roman" w:cs="Times New Roman"/>
                <w:sz w:val="20"/>
                <w:szCs w:val="20"/>
              </w:rPr>
            </w:pPr>
          </w:p>
          <w:p w14:paraId="5563EE8A" w14:textId="77777777" w:rsidR="00272802" w:rsidRPr="009C089B" w:rsidRDefault="00272802" w:rsidP="009C089B">
            <w:pPr>
              <w:spacing w:after="0" w:line="240" w:lineRule="auto"/>
              <w:rPr>
                <w:rFonts w:eastAsia="Times New Roman" w:cs="Times New Roman"/>
                <w:sz w:val="20"/>
                <w:szCs w:val="20"/>
              </w:rPr>
            </w:pPr>
          </w:p>
          <w:p w14:paraId="75C311AD" w14:textId="77777777" w:rsidR="00842382" w:rsidRPr="009C089B" w:rsidRDefault="00842382" w:rsidP="009C089B">
            <w:pPr>
              <w:spacing w:after="0" w:line="240" w:lineRule="auto"/>
              <w:rPr>
                <w:rFonts w:eastAsia="Times New Roman" w:cs="Times New Roman"/>
                <w:sz w:val="20"/>
                <w:szCs w:val="20"/>
              </w:rPr>
            </w:pPr>
          </w:p>
          <w:p w14:paraId="578A091D" w14:textId="77777777" w:rsidR="00842382" w:rsidRPr="009C089B" w:rsidRDefault="00842382" w:rsidP="009C089B">
            <w:pPr>
              <w:spacing w:after="0" w:line="240" w:lineRule="auto"/>
              <w:rPr>
                <w:rFonts w:eastAsia="Times New Roman" w:cs="Times New Roman"/>
                <w:strike/>
                <w:sz w:val="20"/>
                <w:szCs w:val="20"/>
              </w:rPr>
            </w:pPr>
          </w:p>
        </w:tc>
        <w:tc>
          <w:tcPr>
            <w:tcW w:w="1712" w:type="dxa"/>
            <w:shd w:val="clear" w:color="auto" w:fill="auto"/>
            <w:noWrap/>
          </w:tcPr>
          <w:p w14:paraId="658C93B2" w14:textId="77777777" w:rsidR="00842382" w:rsidRPr="009C089B" w:rsidRDefault="00FC475B" w:rsidP="009C089B">
            <w:pPr>
              <w:spacing w:after="0" w:line="240" w:lineRule="auto"/>
              <w:rPr>
                <w:rFonts w:eastAsia="Times New Roman" w:cs="Times New Roman"/>
                <w:sz w:val="20"/>
                <w:szCs w:val="20"/>
              </w:rPr>
            </w:pPr>
            <w:r w:rsidRPr="009C089B">
              <w:rPr>
                <w:rFonts w:eastAsia="Times New Roman" w:cs="Times New Roman"/>
                <w:sz w:val="20"/>
                <w:szCs w:val="20"/>
              </w:rPr>
              <w:t>T</w:t>
            </w:r>
            <w:r w:rsidR="009C089B" w:rsidRPr="009C089B">
              <w:rPr>
                <w:rFonts w:eastAsia="Times New Roman" w:cs="Times New Roman"/>
                <w:sz w:val="20"/>
                <w:szCs w:val="20"/>
              </w:rPr>
              <w:t>ë</w:t>
            </w:r>
            <w:r w:rsidR="00842382" w:rsidRPr="009C089B">
              <w:rPr>
                <w:rFonts w:eastAsia="Times New Roman" w:cs="Times New Roman"/>
                <w:sz w:val="20"/>
                <w:szCs w:val="20"/>
              </w:rPr>
              <w:t xml:space="preserve"> gjitha Institucionet publike</w:t>
            </w:r>
          </w:p>
          <w:p w14:paraId="5D0AFEA9" w14:textId="77777777" w:rsidR="00272802" w:rsidRPr="009C089B" w:rsidRDefault="00272802" w:rsidP="009C089B">
            <w:pPr>
              <w:spacing w:after="0" w:line="240" w:lineRule="auto"/>
              <w:rPr>
                <w:rFonts w:eastAsia="Times New Roman" w:cs="Times New Roman"/>
                <w:sz w:val="20"/>
                <w:szCs w:val="20"/>
              </w:rPr>
            </w:pPr>
          </w:p>
          <w:p w14:paraId="09D881EC" w14:textId="77777777" w:rsidR="00272802" w:rsidRPr="009C089B" w:rsidRDefault="00272802" w:rsidP="009C089B">
            <w:pPr>
              <w:spacing w:after="0" w:line="240" w:lineRule="auto"/>
              <w:rPr>
                <w:rFonts w:eastAsia="Times New Roman" w:cs="Times New Roman"/>
                <w:sz w:val="20"/>
                <w:szCs w:val="20"/>
              </w:rPr>
            </w:pPr>
          </w:p>
          <w:p w14:paraId="51FCFD1F" w14:textId="77777777" w:rsidR="00272802" w:rsidRPr="009C089B" w:rsidRDefault="00272802" w:rsidP="009C089B">
            <w:pPr>
              <w:spacing w:after="0" w:line="240" w:lineRule="auto"/>
              <w:rPr>
                <w:rFonts w:eastAsia="Times New Roman" w:cs="Times New Roman"/>
                <w:sz w:val="20"/>
                <w:szCs w:val="20"/>
              </w:rPr>
            </w:pPr>
          </w:p>
          <w:p w14:paraId="7187658D" w14:textId="77777777" w:rsidR="00842382" w:rsidRPr="009C089B" w:rsidRDefault="00842382" w:rsidP="009C089B">
            <w:pPr>
              <w:spacing w:after="0" w:line="240" w:lineRule="auto"/>
              <w:rPr>
                <w:rFonts w:eastAsia="Times New Roman" w:cs="Times New Roman"/>
                <w:sz w:val="20"/>
                <w:szCs w:val="20"/>
              </w:rPr>
            </w:pPr>
          </w:p>
        </w:tc>
        <w:tc>
          <w:tcPr>
            <w:tcW w:w="2610" w:type="dxa"/>
            <w:gridSpan w:val="2"/>
            <w:shd w:val="clear" w:color="auto" w:fill="auto"/>
            <w:noWrap/>
          </w:tcPr>
          <w:p w14:paraId="724FC383"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Krijimi i kutive të ankesave/raportimeve</w:t>
            </w:r>
          </w:p>
          <w:p w14:paraId="790C6B01" w14:textId="77777777" w:rsidR="00272802" w:rsidRPr="009C089B" w:rsidRDefault="00272802" w:rsidP="009C089B">
            <w:pPr>
              <w:spacing w:after="0" w:line="240" w:lineRule="auto"/>
              <w:rPr>
                <w:rFonts w:eastAsia="Times New Roman" w:cs="Times New Roman"/>
                <w:sz w:val="20"/>
                <w:szCs w:val="20"/>
              </w:rPr>
            </w:pPr>
          </w:p>
          <w:p w14:paraId="6C71ED49" w14:textId="77777777" w:rsidR="00272802" w:rsidRPr="009C089B" w:rsidRDefault="00272802" w:rsidP="009C089B">
            <w:pPr>
              <w:spacing w:after="0" w:line="240" w:lineRule="auto"/>
              <w:rPr>
                <w:rFonts w:eastAsia="Times New Roman" w:cs="Times New Roman"/>
                <w:sz w:val="20"/>
                <w:szCs w:val="20"/>
              </w:rPr>
            </w:pPr>
          </w:p>
          <w:p w14:paraId="69A90752" w14:textId="77777777" w:rsidR="00272802" w:rsidRPr="009C089B" w:rsidRDefault="00272802" w:rsidP="009C089B">
            <w:pPr>
              <w:spacing w:after="0" w:line="240" w:lineRule="auto"/>
              <w:rPr>
                <w:rFonts w:eastAsia="Times New Roman" w:cs="Times New Roman"/>
                <w:sz w:val="20"/>
                <w:szCs w:val="20"/>
              </w:rPr>
            </w:pPr>
          </w:p>
          <w:p w14:paraId="148AD418" w14:textId="77777777" w:rsidR="00272802" w:rsidRPr="009C089B" w:rsidRDefault="00272802" w:rsidP="009C089B">
            <w:pPr>
              <w:spacing w:after="0" w:line="240" w:lineRule="auto"/>
              <w:rPr>
                <w:rFonts w:eastAsia="Times New Roman" w:cs="Times New Roman"/>
                <w:sz w:val="20"/>
                <w:szCs w:val="20"/>
              </w:rPr>
            </w:pPr>
          </w:p>
          <w:p w14:paraId="2CF76780" w14:textId="77777777" w:rsidR="00842382" w:rsidRPr="009C089B" w:rsidRDefault="00842382" w:rsidP="009C089B">
            <w:pPr>
              <w:spacing w:after="0" w:line="240" w:lineRule="auto"/>
              <w:rPr>
                <w:rFonts w:eastAsia="Times New Roman" w:cs="Times New Roman"/>
                <w:sz w:val="20"/>
                <w:szCs w:val="20"/>
              </w:rPr>
            </w:pPr>
          </w:p>
        </w:tc>
        <w:tc>
          <w:tcPr>
            <w:tcW w:w="1901" w:type="dxa"/>
            <w:shd w:val="clear" w:color="auto" w:fill="auto"/>
          </w:tcPr>
          <w:p w14:paraId="2A4A579E" w14:textId="77777777" w:rsidR="00E303AD" w:rsidRDefault="00A407A7" w:rsidP="00D77BE9">
            <w:pPr>
              <w:spacing w:after="0" w:line="240" w:lineRule="auto"/>
              <w:rPr>
                <w:rFonts w:eastAsia="Times New Roman" w:cs="Times New Roman"/>
                <w:sz w:val="20"/>
                <w:szCs w:val="20"/>
              </w:rPr>
            </w:pPr>
            <w:r w:rsidRPr="00A407A7">
              <w:rPr>
                <w:rFonts w:eastAsia="Times New Roman" w:cs="Times New Roman"/>
                <w:sz w:val="20"/>
                <w:szCs w:val="20"/>
              </w:rPr>
              <w:t>Kosto administrative</w:t>
            </w:r>
            <w:r w:rsidR="008A1A2E">
              <w:rPr>
                <w:rFonts w:eastAsia="Times New Roman" w:cs="Times New Roman"/>
                <w:sz w:val="20"/>
                <w:szCs w:val="20"/>
              </w:rPr>
              <w:t xml:space="preserve"> e planifikuar</w:t>
            </w:r>
            <w:r w:rsidR="0099397C">
              <w:rPr>
                <w:rFonts w:eastAsia="Times New Roman" w:cs="Times New Roman"/>
                <w:sz w:val="20"/>
                <w:szCs w:val="20"/>
              </w:rPr>
              <w:t xml:space="preserve">, vlera e përafërt </w:t>
            </w:r>
          </w:p>
          <w:p w14:paraId="01101222" w14:textId="7E821911" w:rsidR="00E303AD" w:rsidRDefault="0099397C" w:rsidP="00D77BE9">
            <w:pPr>
              <w:spacing w:after="0" w:line="240" w:lineRule="auto"/>
              <w:rPr>
                <w:rFonts w:eastAsia="Times New Roman" w:cs="Times New Roman"/>
                <w:sz w:val="20"/>
                <w:szCs w:val="20"/>
              </w:rPr>
            </w:pPr>
            <w:r>
              <w:rPr>
                <w:rFonts w:eastAsia="Times New Roman" w:cs="Times New Roman"/>
                <w:sz w:val="20"/>
                <w:szCs w:val="20"/>
              </w:rPr>
              <w:t>3,000</w:t>
            </w:r>
            <w:r w:rsidR="00A407A7" w:rsidRPr="00A407A7">
              <w:rPr>
                <w:rFonts w:eastAsia="Times New Roman" w:cs="Times New Roman"/>
                <w:sz w:val="20"/>
                <w:szCs w:val="20"/>
              </w:rPr>
              <w:t xml:space="preserve"> </w:t>
            </w:r>
            <w:r w:rsidR="00E047F4">
              <w:rPr>
                <w:rFonts w:eastAsia="Times New Roman" w:cstheme="minorHAnsi"/>
                <w:sz w:val="20"/>
                <w:szCs w:val="20"/>
              </w:rPr>
              <w:t>€</w:t>
            </w:r>
          </w:p>
          <w:p w14:paraId="60944BA3" w14:textId="77777777" w:rsidR="00842382" w:rsidRPr="00245190" w:rsidRDefault="00842382" w:rsidP="007D1A7C">
            <w:pPr>
              <w:spacing w:after="0" w:line="240" w:lineRule="auto"/>
              <w:rPr>
                <w:rFonts w:eastAsia="Times New Roman" w:cs="Times New Roman"/>
                <w:b/>
                <w:sz w:val="20"/>
                <w:szCs w:val="20"/>
              </w:rPr>
            </w:pPr>
          </w:p>
        </w:tc>
      </w:tr>
      <w:tr w:rsidR="00842382" w:rsidRPr="009C089B" w14:paraId="4AC6E611" w14:textId="77777777" w:rsidTr="00345022">
        <w:trPr>
          <w:trHeight w:val="1530"/>
        </w:trPr>
        <w:tc>
          <w:tcPr>
            <w:tcW w:w="533" w:type="dxa"/>
            <w:vMerge/>
            <w:shd w:val="clear" w:color="auto" w:fill="auto"/>
          </w:tcPr>
          <w:p w14:paraId="456D3EA9" w14:textId="77777777" w:rsidR="00842382" w:rsidRPr="009C089B" w:rsidRDefault="00842382" w:rsidP="009C089B">
            <w:pPr>
              <w:spacing w:after="0" w:line="240" w:lineRule="auto"/>
              <w:rPr>
                <w:rFonts w:eastAsia="Times New Roman" w:cs="Times New Roman"/>
                <w:b/>
                <w:sz w:val="20"/>
                <w:szCs w:val="20"/>
              </w:rPr>
            </w:pPr>
          </w:p>
        </w:tc>
        <w:tc>
          <w:tcPr>
            <w:tcW w:w="1439" w:type="dxa"/>
            <w:gridSpan w:val="4"/>
            <w:vMerge/>
            <w:shd w:val="clear" w:color="auto" w:fill="auto"/>
          </w:tcPr>
          <w:p w14:paraId="0B09B962" w14:textId="77777777" w:rsidR="00842382" w:rsidRPr="009C089B" w:rsidRDefault="00842382" w:rsidP="009C089B">
            <w:pPr>
              <w:spacing w:after="0" w:line="240" w:lineRule="auto"/>
              <w:rPr>
                <w:rFonts w:eastAsia="Times New Roman" w:cs="Times New Roman"/>
                <w:b/>
                <w:sz w:val="20"/>
                <w:szCs w:val="20"/>
              </w:rPr>
            </w:pPr>
          </w:p>
        </w:tc>
        <w:tc>
          <w:tcPr>
            <w:tcW w:w="682" w:type="dxa"/>
            <w:vMerge/>
            <w:shd w:val="clear" w:color="auto" w:fill="auto"/>
            <w:noWrap/>
          </w:tcPr>
          <w:p w14:paraId="0F198BDE" w14:textId="77777777" w:rsidR="00842382" w:rsidRPr="009C089B" w:rsidRDefault="00842382" w:rsidP="009C089B">
            <w:pPr>
              <w:spacing w:after="0" w:line="240" w:lineRule="auto"/>
              <w:rPr>
                <w:b/>
                <w:sz w:val="20"/>
                <w:szCs w:val="20"/>
                <w:shd w:val="clear" w:color="auto" w:fill="FFFFFF"/>
              </w:rPr>
            </w:pPr>
          </w:p>
        </w:tc>
        <w:tc>
          <w:tcPr>
            <w:tcW w:w="1733" w:type="dxa"/>
            <w:gridSpan w:val="5"/>
            <w:vMerge/>
            <w:shd w:val="clear" w:color="auto" w:fill="auto"/>
          </w:tcPr>
          <w:p w14:paraId="62177E04" w14:textId="77777777" w:rsidR="00842382" w:rsidRPr="009C089B" w:rsidRDefault="00842382" w:rsidP="009C089B">
            <w:pPr>
              <w:spacing w:after="0" w:line="240" w:lineRule="auto"/>
              <w:rPr>
                <w:strike/>
                <w:sz w:val="20"/>
                <w:szCs w:val="20"/>
                <w:shd w:val="clear" w:color="auto" w:fill="FFFFFF"/>
              </w:rPr>
            </w:pPr>
          </w:p>
        </w:tc>
        <w:tc>
          <w:tcPr>
            <w:tcW w:w="2534" w:type="dxa"/>
            <w:gridSpan w:val="2"/>
            <w:shd w:val="clear" w:color="auto" w:fill="auto"/>
          </w:tcPr>
          <w:p w14:paraId="3A4A4C66" w14:textId="77777777" w:rsidR="00842382" w:rsidRPr="009C089B" w:rsidRDefault="00FC475B" w:rsidP="009C089B">
            <w:pPr>
              <w:spacing w:after="0" w:line="240" w:lineRule="auto"/>
              <w:rPr>
                <w:rFonts w:eastAsia="Times New Roman" w:cs="Times New Roman"/>
                <w:sz w:val="20"/>
                <w:szCs w:val="20"/>
              </w:rPr>
            </w:pPr>
            <w:r w:rsidRPr="009C089B">
              <w:rPr>
                <w:rFonts w:eastAsia="Times New Roman" w:cs="Times New Roman"/>
                <w:sz w:val="20"/>
                <w:szCs w:val="20"/>
              </w:rPr>
              <w:t>Caktimi i komisioneve q</w:t>
            </w:r>
            <w:r w:rsidR="009C089B" w:rsidRPr="009C089B">
              <w:rPr>
                <w:rFonts w:eastAsia="Times New Roman" w:cs="Times New Roman"/>
                <w:sz w:val="20"/>
                <w:szCs w:val="20"/>
              </w:rPr>
              <w:t>ë</w:t>
            </w:r>
            <w:r w:rsidR="00842382" w:rsidRPr="009C089B">
              <w:rPr>
                <w:rFonts w:eastAsia="Times New Roman" w:cs="Times New Roman"/>
                <w:sz w:val="20"/>
                <w:szCs w:val="20"/>
              </w:rPr>
              <w:t xml:space="preserve"> do</w:t>
            </w:r>
            <w:r w:rsidRPr="009C089B">
              <w:rPr>
                <w:rFonts w:eastAsia="Times New Roman" w:cs="Times New Roman"/>
                <w:sz w:val="20"/>
                <w:szCs w:val="20"/>
              </w:rPr>
              <w:t xml:space="preserve"> t</w:t>
            </w:r>
            <w:r w:rsidR="009C089B" w:rsidRPr="009C089B">
              <w:rPr>
                <w:rFonts w:eastAsia="Times New Roman" w:cs="Times New Roman"/>
                <w:sz w:val="20"/>
                <w:szCs w:val="20"/>
              </w:rPr>
              <w:t>ë</w:t>
            </w:r>
            <w:r w:rsidRPr="009C089B">
              <w:rPr>
                <w:rFonts w:eastAsia="Times New Roman" w:cs="Times New Roman"/>
                <w:sz w:val="20"/>
                <w:szCs w:val="20"/>
              </w:rPr>
              <w:t xml:space="preserve"> merren me ankesat/raportimet p</w:t>
            </w:r>
            <w:r w:rsidR="009C089B" w:rsidRPr="009C089B">
              <w:rPr>
                <w:rFonts w:eastAsia="Times New Roman" w:cs="Times New Roman"/>
                <w:sz w:val="20"/>
                <w:szCs w:val="20"/>
              </w:rPr>
              <w:t>ë</w:t>
            </w:r>
            <w:r w:rsidRPr="009C089B">
              <w:rPr>
                <w:rFonts w:eastAsia="Times New Roman" w:cs="Times New Roman"/>
                <w:sz w:val="20"/>
                <w:szCs w:val="20"/>
              </w:rPr>
              <w:t>r korrupsionin n</w:t>
            </w:r>
            <w:r w:rsidR="009C089B" w:rsidRPr="009C089B">
              <w:rPr>
                <w:rFonts w:eastAsia="Times New Roman" w:cs="Times New Roman"/>
                <w:sz w:val="20"/>
                <w:szCs w:val="20"/>
              </w:rPr>
              <w:t>ë</w:t>
            </w:r>
            <w:r w:rsidR="00842382" w:rsidRPr="009C089B">
              <w:rPr>
                <w:rFonts w:eastAsia="Times New Roman" w:cs="Times New Roman"/>
                <w:sz w:val="20"/>
                <w:szCs w:val="20"/>
              </w:rPr>
              <w:t xml:space="preserve"> Institucione</w:t>
            </w:r>
          </w:p>
          <w:p w14:paraId="4F61C2F0" w14:textId="77777777" w:rsidR="00842382" w:rsidRPr="009C089B" w:rsidRDefault="00842382" w:rsidP="009C089B">
            <w:pPr>
              <w:spacing w:after="0" w:line="240" w:lineRule="auto"/>
              <w:rPr>
                <w:rFonts w:eastAsia="Times New Roman" w:cs="Times New Roman"/>
                <w:sz w:val="20"/>
                <w:szCs w:val="20"/>
              </w:rPr>
            </w:pPr>
          </w:p>
          <w:p w14:paraId="748061E0" w14:textId="77777777" w:rsidR="00842382" w:rsidRPr="009C089B" w:rsidRDefault="00842382" w:rsidP="009C089B">
            <w:pPr>
              <w:spacing w:after="0" w:line="240" w:lineRule="auto"/>
              <w:rPr>
                <w:rFonts w:eastAsia="Times New Roman" w:cs="Times New Roman"/>
                <w:sz w:val="20"/>
                <w:szCs w:val="20"/>
              </w:rPr>
            </w:pPr>
          </w:p>
          <w:p w14:paraId="7C37D5C4" w14:textId="77777777" w:rsidR="00842382" w:rsidRPr="009C089B" w:rsidRDefault="00842382" w:rsidP="009C089B">
            <w:pPr>
              <w:spacing w:after="0" w:line="240" w:lineRule="auto"/>
              <w:rPr>
                <w:rFonts w:eastAsia="Times New Roman" w:cs="Times New Roman"/>
                <w:sz w:val="20"/>
                <w:szCs w:val="20"/>
              </w:rPr>
            </w:pPr>
          </w:p>
        </w:tc>
        <w:tc>
          <w:tcPr>
            <w:tcW w:w="1441" w:type="dxa"/>
            <w:gridSpan w:val="5"/>
            <w:shd w:val="clear" w:color="auto" w:fill="auto"/>
          </w:tcPr>
          <w:p w14:paraId="0510C91A"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6FFF9886" w14:textId="77777777" w:rsidR="00842382" w:rsidRPr="009C089B" w:rsidRDefault="00842382" w:rsidP="009C089B">
            <w:pPr>
              <w:spacing w:after="0" w:line="240" w:lineRule="auto"/>
              <w:rPr>
                <w:rFonts w:eastAsia="Times New Roman" w:cs="Times New Roman"/>
                <w:sz w:val="20"/>
                <w:szCs w:val="20"/>
              </w:rPr>
            </w:pPr>
          </w:p>
          <w:p w14:paraId="3B8B41B8" w14:textId="77777777" w:rsidR="00842382" w:rsidRPr="009C089B" w:rsidRDefault="00842382" w:rsidP="009C089B">
            <w:pPr>
              <w:spacing w:after="0" w:line="240" w:lineRule="auto"/>
              <w:rPr>
                <w:rFonts w:eastAsia="Times New Roman" w:cs="Times New Roman"/>
                <w:sz w:val="20"/>
                <w:szCs w:val="20"/>
              </w:rPr>
            </w:pPr>
          </w:p>
          <w:p w14:paraId="6864FF31" w14:textId="77777777" w:rsidR="00842382" w:rsidRPr="009C089B" w:rsidRDefault="00842382" w:rsidP="009C089B">
            <w:pPr>
              <w:spacing w:after="0" w:line="240" w:lineRule="auto"/>
              <w:rPr>
                <w:rFonts w:eastAsia="Times New Roman" w:cs="Times New Roman"/>
                <w:sz w:val="20"/>
                <w:szCs w:val="20"/>
              </w:rPr>
            </w:pPr>
          </w:p>
          <w:p w14:paraId="059EE25B" w14:textId="77777777" w:rsidR="00842382" w:rsidRPr="009C089B" w:rsidRDefault="00842382" w:rsidP="009C089B">
            <w:pPr>
              <w:spacing w:after="0" w:line="240" w:lineRule="auto"/>
              <w:rPr>
                <w:rFonts w:eastAsia="Times New Roman" w:cs="Times New Roman"/>
                <w:sz w:val="20"/>
                <w:szCs w:val="20"/>
              </w:rPr>
            </w:pPr>
          </w:p>
          <w:p w14:paraId="3B5E7195" w14:textId="77777777" w:rsidR="00842382" w:rsidRPr="009C089B" w:rsidRDefault="00842382" w:rsidP="009C089B">
            <w:pPr>
              <w:spacing w:after="0" w:line="240" w:lineRule="auto"/>
              <w:rPr>
                <w:rFonts w:eastAsia="Times New Roman" w:cs="Times New Roman"/>
                <w:sz w:val="20"/>
                <w:szCs w:val="20"/>
              </w:rPr>
            </w:pPr>
          </w:p>
          <w:p w14:paraId="313847A2" w14:textId="77777777" w:rsidR="00842382" w:rsidRPr="009C089B" w:rsidRDefault="00842382" w:rsidP="009C089B">
            <w:pPr>
              <w:spacing w:after="0" w:line="240" w:lineRule="auto"/>
              <w:rPr>
                <w:rFonts w:eastAsia="Times New Roman" w:cs="Times New Roman"/>
                <w:strike/>
                <w:sz w:val="20"/>
                <w:szCs w:val="20"/>
              </w:rPr>
            </w:pPr>
          </w:p>
        </w:tc>
        <w:tc>
          <w:tcPr>
            <w:tcW w:w="1712" w:type="dxa"/>
            <w:shd w:val="clear" w:color="auto" w:fill="auto"/>
            <w:noWrap/>
          </w:tcPr>
          <w:p w14:paraId="5720D7E9" w14:textId="77777777" w:rsidR="00842382" w:rsidRPr="009C089B" w:rsidRDefault="00FC475B" w:rsidP="009C089B">
            <w:pPr>
              <w:spacing w:after="0" w:line="240" w:lineRule="auto"/>
              <w:rPr>
                <w:rFonts w:eastAsia="Times New Roman" w:cs="Times New Roman"/>
                <w:sz w:val="20"/>
                <w:szCs w:val="20"/>
              </w:rPr>
            </w:pPr>
            <w:r w:rsidRPr="009C089B">
              <w:rPr>
                <w:rFonts w:eastAsia="Times New Roman" w:cs="Times New Roman"/>
                <w:sz w:val="20"/>
                <w:szCs w:val="20"/>
              </w:rPr>
              <w:t>T</w:t>
            </w:r>
            <w:r w:rsidR="009C089B" w:rsidRPr="009C089B">
              <w:rPr>
                <w:rFonts w:eastAsia="Times New Roman" w:cs="Times New Roman"/>
                <w:sz w:val="20"/>
                <w:szCs w:val="20"/>
              </w:rPr>
              <w:t>ë</w:t>
            </w:r>
            <w:r w:rsidR="00842382" w:rsidRPr="009C089B">
              <w:rPr>
                <w:rFonts w:eastAsia="Times New Roman" w:cs="Times New Roman"/>
                <w:sz w:val="20"/>
                <w:szCs w:val="20"/>
              </w:rPr>
              <w:t xml:space="preserve"> gjitha Institucionet publike</w:t>
            </w:r>
          </w:p>
          <w:p w14:paraId="2207D91E" w14:textId="77777777" w:rsidR="00842382" w:rsidRPr="009C089B" w:rsidRDefault="00842382" w:rsidP="009C089B">
            <w:pPr>
              <w:spacing w:after="0" w:line="240" w:lineRule="auto"/>
              <w:rPr>
                <w:rFonts w:eastAsia="Times New Roman" w:cs="Times New Roman"/>
                <w:sz w:val="20"/>
                <w:szCs w:val="20"/>
              </w:rPr>
            </w:pPr>
          </w:p>
          <w:p w14:paraId="222114B7" w14:textId="77777777" w:rsidR="00842382" w:rsidRPr="009C089B" w:rsidRDefault="00842382" w:rsidP="009C089B">
            <w:pPr>
              <w:spacing w:after="0" w:line="240" w:lineRule="auto"/>
              <w:rPr>
                <w:rFonts w:eastAsia="Times New Roman" w:cs="Times New Roman"/>
                <w:sz w:val="20"/>
                <w:szCs w:val="20"/>
              </w:rPr>
            </w:pPr>
          </w:p>
          <w:p w14:paraId="6A246886" w14:textId="77777777" w:rsidR="00842382" w:rsidRPr="009C089B" w:rsidRDefault="00842382" w:rsidP="009C089B">
            <w:pPr>
              <w:spacing w:after="0" w:line="240" w:lineRule="auto"/>
              <w:rPr>
                <w:rFonts w:eastAsia="Times New Roman" w:cs="Times New Roman"/>
                <w:sz w:val="20"/>
                <w:szCs w:val="20"/>
              </w:rPr>
            </w:pPr>
          </w:p>
          <w:p w14:paraId="11CAD7CA" w14:textId="77777777" w:rsidR="00842382" w:rsidRPr="009C089B" w:rsidRDefault="00842382" w:rsidP="009C089B">
            <w:pPr>
              <w:spacing w:after="0" w:line="240" w:lineRule="auto"/>
              <w:rPr>
                <w:rFonts w:eastAsia="Times New Roman" w:cs="Times New Roman"/>
                <w:sz w:val="20"/>
                <w:szCs w:val="20"/>
              </w:rPr>
            </w:pPr>
          </w:p>
        </w:tc>
        <w:tc>
          <w:tcPr>
            <w:tcW w:w="2610" w:type="dxa"/>
            <w:gridSpan w:val="2"/>
            <w:shd w:val="clear" w:color="auto" w:fill="auto"/>
            <w:noWrap/>
          </w:tcPr>
          <w:p w14:paraId="2DC52492" w14:textId="77777777" w:rsidR="00842382" w:rsidRPr="009C089B" w:rsidRDefault="00FC475B" w:rsidP="009C089B">
            <w:pPr>
              <w:spacing w:after="0" w:line="240" w:lineRule="auto"/>
              <w:ind w:left="166" w:hanging="180"/>
              <w:rPr>
                <w:rFonts w:eastAsia="Times New Roman" w:cs="Times New Roman"/>
                <w:sz w:val="20"/>
                <w:szCs w:val="20"/>
              </w:rPr>
            </w:pPr>
            <w:r w:rsidRPr="009C089B">
              <w:rPr>
                <w:rFonts w:eastAsia="Times New Roman" w:cs="Times New Roman"/>
                <w:sz w:val="20"/>
                <w:szCs w:val="20"/>
              </w:rPr>
              <w:t>1. Vendimi p</w:t>
            </w:r>
            <w:r w:rsidR="009C089B" w:rsidRPr="009C089B">
              <w:rPr>
                <w:rFonts w:eastAsia="Times New Roman" w:cs="Times New Roman"/>
                <w:sz w:val="20"/>
                <w:szCs w:val="20"/>
              </w:rPr>
              <w:t>ë</w:t>
            </w:r>
            <w:r w:rsidR="00842382" w:rsidRPr="009C089B">
              <w:rPr>
                <w:rFonts w:eastAsia="Times New Roman" w:cs="Times New Roman"/>
                <w:sz w:val="20"/>
                <w:szCs w:val="20"/>
              </w:rPr>
              <w:t>r formimin  e komisionit</w:t>
            </w:r>
          </w:p>
          <w:p w14:paraId="7F18B3C0" w14:textId="77777777" w:rsidR="00842382" w:rsidRPr="009C089B" w:rsidRDefault="00FC475B" w:rsidP="009C089B">
            <w:pPr>
              <w:spacing w:after="0" w:line="240" w:lineRule="auto"/>
              <w:rPr>
                <w:rFonts w:eastAsia="Times New Roman" w:cs="Times New Roman"/>
                <w:sz w:val="20"/>
                <w:szCs w:val="20"/>
              </w:rPr>
            </w:pPr>
            <w:r w:rsidRPr="009C089B">
              <w:rPr>
                <w:rFonts w:eastAsia="Times New Roman" w:cs="Times New Roman"/>
                <w:sz w:val="20"/>
                <w:szCs w:val="20"/>
              </w:rPr>
              <w:t>2.</w:t>
            </w:r>
            <w:r w:rsidR="009C089B">
              <w:rPr>
                <w:rFonts w:eastAsia="Times New Roman" w:cs="Times New Roman"/>
                <w:sz w:val="20"/>
                <w:szCs w:val="20"/>
              </w:rPr>
              <w:t xml:space="preserve"> </w:t>
            </w:r>
            <w:r w:rsidRPr="009C089B">
              <w:rPr>
                <w:rFonts w:eastAsia="Times New Roman" w:cs="Times New Roman"/>
                <w:sz w:val="20"/>
                <w:szCs w:val="20"/>
              </w:rPr>
              <w:t>Nr. i rasteve të</w:t>
            </w:r>
            <w:r w:rsidR="00842382" w:rsidRPr="009C089B">
              <w:rPr>
                <w:rFonts w:eastAsia="Times New Roman" w:cs="Times New Roman"/>
                <w:sz w:val="20"/>
                <w:szCs w:val="20"/>
              </w:rPr>
              <w:t xml:space="preserve"> paraqitura</w:t>
            </w:r>
          </w:p>
          <w:p w14:paraId="71B4CE39" w14:textId="77777777" w:rsidR="00842382" w:rsidRPr="009C089B" w:rsidRDefault="00FC475B" w:rsidP="009C089B">
            <w:pPr>
              <w:spacing w:after="0" w:line="240" w:lineRule="auto"/>
              <w:rPr>
                <w:rFonts w:eastAsia="Times New Roman" w:cs="Times New Roman"/>
                <w:sz w:val="20"/>
                <w:szCs w:val="20"/>
              </w:rPr>
            </w:pPr>
            <w:r w:rsidRPr="009C089B">
              <w:rPr>
                <w:rFonts w:eastAsia="Times New Roman" w:cs="Times New Roman"/>
                <w:sz w:val="20"/>
                <w:szCs w:val="20"/>
              </w:rPr>
              <w:t>3. Nr. i rasteve t</w:t>
            </w:r>
            <w:r w:rsidR="009C089B" w:rsidRPr="009C089B">
              <w:rPr>
                <w:rFonts w:eastAsia="Times New Roman" w:cs="Times New Roman"/>
                <w:sz w:val="20"/>
                <w:szCs w:val="20"/>
              </w:rPr>
              <w:t>ë</w:t>
            </w:r>
            <w:r w:rsidR="00842382" w:rsidRPr="009C089B">
              <w:rPr>
                <w:rFonts w:eastAsia="Times New Roman" w:cs="Times New Roman"/>
                <w:sz w:val="20"/>
                <w:szCs w:val="20"/>
              </w:rPr>
              <w:t xml:space="preserve"> shqyrtuara</w:t>
            </w:r>
          </w:p>
          <w:p w14:paraId="40585C1D" w14:textId="77777777" w:rsidR="00842382" w:rsidRPr="009C089B" w:rsidRDefault="00FC475B" w:rsidP="009C089B">
            <w:pPr>
              <w:spacing w:after="0" w:line="240" w:lineRule="auto"/>
              <w:rPr>
                <w:rFonts w:eastAsia="Times New Roman" w:cs="Times New Roman"/>
                <w:sz w:val="20"/>
                <w:szCs w:val="20"/>
              </w:rPr>
            </w:pPr>
            <w:r w:rsidRPr="009C089B">
              <w:rPr>
                <w:rFonts w:eastAsia="Times New Roman" w:cs="Times New Roman"/>
                <w:sz w:val="20"/>
                <w:szCs w:val="20"/>
              </w:rPr>
              <w:t>4. Nr. i rasteve t</w:t>
            </w:r>
            <w:r w:rsidR="009C089B" w:rsidRPr="009C089B">
              <w:rPr>
                <w:rFonts w:eastAsia="Times New Roman" w:cs="Times New Roman"/>
                <w:sz w:val="20"/>
                <w:szCs w:val="20"/>
              </w:rPr>
              <w:t>ë</w:t>
            </w:r>
            <w:r w:rsidR="00842382" w:rsidRPr="009C089B">
              <w:rPr>
                <w:rFonts w:eastAsia="Times New Roman" w:cs="Times New Roman"/>
                <w:sz w:val="20"/>
                <w:szCs w:val="20"/>
              </w:rPr>
              <w:t xml:space="preserve"> procedura n</w:t>
            </w:r>
            <w:r w:rsidR="009C089B" w:rsidRPr="009C089B">
              <w:rPr>
                <w:rFonts w:eastAsia="Times New Roman" w:cs="Times New Roman"/>
                <w:sz w:val="20"/>
                <w:szCs w:val="20"/>
              </w:rPr>
              <w:t>ë</w:t>
            </w:r>
            <w:r w:rsidR="00842382" w:rsidRPr="009C089B">
              <w:rPr>
                <w:rFonts w:eastAsia="Times New Roman" w:cs="Times New Roman"/>
                <w:sz w:val="20"/>
                <w:szCs w:val="20"/>
              </w:rPr>
              <w:t xml:space="preserve"> institucione kompetente</w:t>
            </w:r>
          </w:p>
          <w:p w14:paraId="18D2A4AC" w14:textId="77777777" w:rsidR="00842382" w:rsidRPr="009C089B" w:rsidRDefault="00842382" w:rsidP="009C089B">
            <w:pPr>
              <w:spacing w:after="0" w:line="240" w:lineRule="auto"/>
              <w:rPr>
                <w:rFonts w:eastAsia="Times New Roman" w:cs="Times New Roman"/>
                <w:sz w:val="20"/>
                <w:szCs w:val="20"/>
              </w:rPr>
            </w:pPr>
          </w:p>
        </w:tc>
        <w:tc>
          <w:tcPr>
            <w:tcW w:w="1901" w:type="dxa"/>
            <w:shd w:val="clear" w:color="auto" w:fill="auto"/>
          </w:tcPr>
          <w:p w14:paraId="64040FAE" w14:textId="77777777" w:rsidR="007D1A7C" w:rsidRPr="007D1A7C" w:rsidRDefault="007D1A7C" w:rsidP="007D1A7C">
            <w:pPr>
              <w:spacing w:after="0" w:line="240" w:lineRule="auto"/>
              <w:rPr>
                <w:rFonts w:eastAsia="Times New Roman" w:cs="Times New Roman"/>
                <w:sz w:val="20"/>
                <w:szCs w:val="20"/>
              </w:rPr>
            </w:pPr>
            <w:r w:rsidRPr="007D1A7C">
              <w:rPr>
                <w:rFonts w:eastAsia="Times New Roman" w:cs="Times New Roman"/>
                <w:sz w:val="20"/>
                <w:szCs w:val="20"/>
              </w:rPr>
              <w:t xml:space="preserve">Kosto administrative e planifikuar, vlera e përafërt </w:t>
            </w:r>
          </w:p>
          <w:p w14:paraId="0ADA8511" w14:textId="4EE713F2" w:rsidR="007D1A7C" w:rsidRPr="007D1A7C" w:rsidRDefault="007D1A7C" w:rsidP="007D1A7C">
            <w:pPr>
              <w:spacing w:after="0" w:line="240" w:lineRule="auto"/>
              <w:rPr>
                <w:rFonts w:eastAsia="Times New Roman" w:cs="Times New Roman"/>
                <w:sz w:val="20"/>
                <w:szCs w:val="20"/>
              </w:rPr>
            </w:pPr>
            <w:r w:rsidRPr="007D1A7C">
              <w:rPr>
                <w:rFonts w:eastAsia="Times New Roman" w:cs="Times New Roman"/>
                <w:sz w:val="20"/>
                <w:szCs w:val="20"/>
              </w:rPr>
              <w:t xml:space="preserve">3,000 </w:t>
            </w:r>
            <w:r w:rsidR="00E047F4">
              <w:rPr>
                <w:rFonts w:eastAsia="Times New Roman" w:cstheme="minorHAnsi"/>
                <w:sz w:val="20"/>
                <w:szCs w:val="20"/>
              </w:rPr>
              <w:t>€</w:t>
            </w:r>
            <w:r w:rsidRPr="007D1A7C">
              <w:rPr>
                <w:rFonts w:eastAsia="Times New Roman" w:cs="Times New Roman"/>
                <w:sz w:val="20"/>
                <w:szCs w:val="20"/>
              </w:rPr>
              <w:t xml:space="preserve"> </w:t>
            </w:r>
          </w:p>
          <w:p w14:paraId="7C2FA481" w14:textId="77777777" w:rsidR="00842382" w:rsidRPr="00BA538C" w:rsidRDefault="00E1080C" w:rsidP="009C089B">
            <w:pPr>
              <w:spacing w:after="0" w:line="240" w:lineRule="auto"/>
              <w:rPr>
                <w:rFonts w:eastAsia="Times New Roman" w:cs="Times New Roman"/>
                <w:sz w:val="20"/>
                <w:szCs w:val="20"/>
              </w:rPr>
            </w:pPr>
            <w:r w:rsidRPr="009C089B">
              <w:rPr>
                <w:rFonts w:eastAsia="Times New Roman" w:cs="Times New Roman"/>
                <w:sz w:val="20"/>
                <w:szCs w:val="20"/>
              </w:rPr>
              <w:t xml:space="preserve"> </w:t>
            </w:r>
          </w:p>
        </w:tc>
      </w:tr>
      <w:tr w:rsidR="00842382" w:rsidRPr="009C089B" w14:paraId="33550DEA" w14:textId="77777777" w:rsidTr="00345022">
        <w:trPr>
          <w:trHeight w:val="5145"/>
        </w:trPr>
        <w:tc>
          <w:tcPr>
            <w:tcW w:w="533" w:type="dxa"/>
            <w:vMerge/>
            <w:shd w:val="clear" w:color="auto" w:fill="auto"/>
          </w:tcPr>
          <w:p w14:paraId="4B750818" w14:textId="77777777" w:rsidR="00842382" w:rsidRPr="009C089B" w:rsidRDefault="00842382" w:rsidP="009C089B">
            <w:pPr>
              <w:spacing w:after="0" w:line="240" w:lineRule="auto"/>
              <w:rPr>
                <w:rFonts w:eastAsia="Times New Roman" w:cs="Times New Roman"/>
                <w:b/>
                <w:sz w:val="20"/>
                <w:szCs w:val="20"/>
              </w:rPr>
            </w:pPr>
          </w:p>
        </w:tc>
        <w:tc>
          <w:tcPr>
            <w:tcW w:w="1439" w:type="dxa"/>
            <w:gridSpan w:val="4"/>
            <w:vMerge/>
            <w:shd w:val="clear" w:color="auto" w:fill="auto"/>
          </w:tcPr>
          <w:p w14:paraId="63C46C77" w14:textId="77777777" w:rsidR="00842382" w:rsidRPr="009C089B" w:rsidRDefault="00842382" w:rsidP="009C089B">
            <w:pPr>
              <w:spacing w:after="0" w:line="240" w:lineRule="auto"/>
              <w:rPr>
                <w:rFonts w:eastAsia="Times New Roman" w:cs="Times New Roman"/>
                <w:b/>
                <w:sz w:val="20"/>
                <w:szCs w:val="20"/>
              </w:rPr>
            </w:pPr>
          </w:p>
        </w:tc>
        <w:tc>
          <w:tcPr>
            <w:tcW w:w="682" w:type="dxa"/>
            <w:shd w:val="clear" w:color="auto" w:fill="auto"/>
            <w:noWrap/>
          </w:tcPr>
          <w:p w14:paraId="0181F2B7" w14:textId="77777777" w:rsidR="00842382" w:rsidRPr="009C089B" w:rsidRDefault="00842382" w:rsidP="009C089B">
            <w:pPr>
              <w:spacing w:after="0" w:line="240" w:lineRule="auto"/>
              <w:rPr>
                <w:b/>
                <w:sz w:val="20"/>
                <w:szCs w:val="20"/>
                <w:shd w:val="clear" w:color="auto" w:fill="FFFFFF"/>
              </w:rPr>
            </w:pPr>
            <w:r w:rsidRPr="009C089B">
              <w:rPr>
                <w:b/>
                <w:sz w:val="20"/>
                <w:szCs w:val="20"/>
                <w:shd w:val="clear" w:color="auto" w:fill="FFFFFF"/>
              </w:rPr>
              <w:t>I.1.2</w:t>
            </w:r>
          </w:p>
          <w:p w14:paraId="71491604" w14:textId="77777777" w:rsidR="00842382" w:rsidRPr="009C089B" w:rsidRDefault="00842382" w:rsidP="009C089B">
            <w:pPr>
              <w:spacing w:after="0" w:line="240" w:lineRule="auto"/>
              <w:rPr>
                <w:b/>
                <w:sz w:val="20"/>
                <w:szCs w:val="20"/>
                <w:shd w:val="clear" w:color="auto" w:fill="FFFFFF"/>
              </w:rPr>
            </w:pPr>
          </w:p>
          <w:p w14:paraId="1BDE98DC" w14:textId="77777777" w:rsidR="00842382" w:rsidRPr="009C089B" w:rsidRDefault="00842382" w:rsidP="009C089B">
            <w:pPr>
              <w:spacing w:after="0" w:line="240" w:lineRule="auto"/>
              <w:rPr>
                <w:b/>
                <w:sz w:val="20"/>
                <w:szCs w:val="20"/>
                <w:shd w:val="clear" w:color="auto" w:fill="FFFFFF"/>
              </w:rPr>
            </w:pPr>
          </w:p>
          <w:p w14:paraId="459AE33F" w14:textId="77777777" w:rsidR="00842382" w:rsidRPr="009C089B" w:rsidRDefault="00842382" w:rsidP="009C089B">
            <w:pPr>
              <w:spacing w:after="0" w:line="240" w:lineRule="auto"/>
              <w:rPr>
                <w:b/>
                <w:sz w:val="20"/>
                <w:szCs w:val="20"/>
                <w:shd w:val="clear" w:color="auto" w:fill="FFFFFF"/>
              </w:rPr>
            </w:pPr>
          </w:p>
          <w:p w14:paraId="620CD1FC" w14:textId="77777777" w:rsidR="00842382" w:rsidRPr="009C089B" w:rsidRDefault="00842382" w:rsidP="009C089B">
            <w:pPr>
              <w:spacing w:after="0" w:line="240" w:lineRule="auto"/>
              <w:rPr>
                <w:b/>
                <w:sz w:val="20"/>
                <w:szCs w:val="20"/>
                <w:shd w:val="clear" w:color="auto" w:fill="FFFFFF"/>
              </w:rPr>
            </w:pPr>
          </w:p>
          <w:p w14:paraId="20E0922E" w14:textId="77777777" w:rsidR="00842382" w:rsidRPr="009C089B" w:rsidRDefault="00842382" w:rsidP="009C089B">
            <w:pPr>
              <w:spacing w:after="0" w:line="240" w:lineRule="auto"/>
              <w:rPr>
                <w:b/>
                <w:sz w:val="20"/>
                <w:szCs w:val="20"/>
                <w:shd w:val="clear" w:color="auto" w:fill="FFFFFF"/>
              </w:rPr>
            </w:pPr>
          </w:p>
          <w:p w14:paraId="6254BC2F" w14:textId="77777777" w:rsidR="00842382" w:rsidRPr="009C089B" w:rsidRDefault="00842382" w:rsidP="009C089B">
            <w:pPr>
              <w:spacing w:after="0" w:line="240" w:lineRule="auto"/>
              <w:rPr>
                <w:b/>
                <w:sz w:val="20"/>
                <w:szCs w:val="20"/>
                <w:shd w:val="clear" w:color="auto" w:fill="FFFFFF"/>
              </w:rPr>
            </w:pPr>
          </w:p>
          <w:p w14:paraId="67C4503B" w14:textId="77777777" w:rsidR="00842382" w:rsidRPr="009C089B" w:rsidRDefault="00842382" w:rsidP="009C089B">
            <w:pPr>
              <w:spacing w:after="0" w:line="240" w:lineRule="auto"/>
              <w:rPr>
                <w:b/>
                <w:sz w:val="20"/>
                <w:szCs w:val="20"/>
                <w:shd w:val="clear" w:color="auto" w:fill="FFFFFF"/>
              </w:rPr>
            </w:pPr>
          </w:p>
          <w:p w14:paraId="7146DC9E" w14:textId="77777777" w:rsidR="00842382" w:rsidRPr="009C089B" w:rsidRDefault="00842382" w:rsidP="009C089B">
            <w:pPr>
              <w:spacing w:after="0" w:line="240" w:lineRule="auto"/>
              <w:rPr>
                <w:b/>
                <w:sz w:val="20"/>
                <w:szCs w:val="20"/>
                <w:shd w:val="clear" w:color="auto" w:fill="FFFFFF"/>
              </w:rPr>
            </w:pPr>
          </w:p>
          <w:p w14:paraId="468A9CE6" w14:textId="77777777" w:rsidR="00842382" w:rsidRPr="009C089B" w:rsidRDefault="00842382" w:rsidP="009C089B">
            <w:pPr>
              <w:spacing w:after="0" w:line="240" w:lineRule="auto"/>
              <w:rPr>
                <w:b/>
                <w:sz w:val="20"/>
                <w:szCs w:val="20"/>
                <w:shd w:val="clear" w:color="auto" w:fill="FFFFFF"/>
              </w:rPr>
            </w:pPr>
          </w:p>
          <w:p w14:paraId="4EB1F500" w14:textId="77777777" w:rsidR="00842382" w:rsidRPr="009C089B" w:rsidRDefault="00842382" w:rsidP="009C089B">
            <w:pPr>
              <w:spacing w:after="0" w:line="240" w:lineRule="auto"/>
              <w:rPr>
                <w:b/>
                <w:sz w:val="20"/>
                <w:szCs w:val="20"/>
                <w:shd w:val="clear" w:color="auto" w:fill="FFFFFF"/>
              </w:rPr>
            </w:pPr>
          </w:p>
          <w:p w14:paraId="1C10EBDA" w14:textId="77777777" w:rsidR="00842382" w:rsidRPr="009C089B" w:rsidRDefault="00842382" w:rsidP="009C089B">
            <w:pPr>
              <w:spacing w:after="0" w:line="240" w:lineRule="auto"/>
              <w:rPr>
                <w:b/>
                <w:sz w:val="20"/>
                <w:szCs w:val="20"/>
                <w:shd w:val="clear" w:color="auto" w:fill="FFFFFF"/>
              </w:rPr>
            </w:pPr>
          </w:p>
          <w:p w14:paraId="5034BE6B" w14:textId="77777777" w:rsidR="00842382" w:rsidRPr="009C089B" w:rsidRDefault="00842382" w:rsidP="009C089B">
            <w:pPr>
              <w:spacing w:after="0" w:line="240" w:lineRule="auto"/>
              <w:rPr>
                <w:b/>
                <w:sz w:val="20"/>
                <w:szCs w:val="20"/>
                <w:shd w:val="clear" w:color="auto" w:fill="FFFFFF"/>
              </w:rPr>
            </w:pPr>
          </w:p>
          <w:p w14:paraId="1279FFDE" w14:textId="77777777" w:rsidR="00842382" w:rsidRPr="009C089B" w:rsidRDefault="00842382" w:rsidP="009C089B">
            <w:pPr>
              <w:spacing w:after="0" w:line="240" w:lineRule="auto"/>
              <w:rPr>
                <w:b/>
                <w:sz w:val="20"/>
                <w:szCs w:val="20"/>
                <w:shd w:val="clear" w:color="auto" w:fill="FFFFFF"/>
              </w:rPr>
            </w:pPr>
          </w:p>
          <w:p w14:paraId="6D5997D3" w14:textId="77777777" w:rsidR="00842382" w:rsidRPr="009C089B" w:rsidRDefault="00842382" w:rsidP="009C089B">
            <w:pPr>
              <w:spacing w:after="0" w:line="240" w:lineRule="auto"/>
              <w:rPr>
                <w:b/>
                <w:sz w:val="20"/>
                <w:szCs w:val="20"/>
                <w:shd w:val="clear" w:color="auto" w:fill="FFFFFF"/>
              </w:rPr>
            </w:pPr>
          </w:p>
          <w:p w14:paraId="212271FD" w14:textId="77777777" w:rsidR="00842382" w:rsidRPr="009C089B" w:rsidRDefault="00842382" w:rsidP="009C089B">
            <w:pPr>
              <w:spacing w:after="0" w:line="240" w:lineRule="auto"/>
              <w:rPr>
                <w:b/>
                <w:sz w:val="20"/>
                <w:szCs w:val="20"/>
                <w:shd w:val="clear" w:color="auto" w:fill="FFFFFF"/>
              </w:rPr>
            </w:pPr>
          </w:p>
          <w:p w14:paraId="417BC5F6" w14:textId="77777777" w:rsidR="00842382" w:rsidRPr="009C089B" w:rsidRDefault="00842382" w:rsidP="009C089B">
            <w:pPr>
              <w:spacing w:after="0" w:line="240" w:lineRule="auto"/>
              <w:rPr>
                <w:b/>
                <w:sz w:val="20"/>
                <w:szCs w:val="20"/>
                <w:shd w:val="clear" w:color="auto" w:fill="FFFFFF"/>
              </w:rPr>
            </w:pPr>
          </w:p>
          <w:p w14:paraId="44663A0B" w14:textId="77777777" w:rsidR="00842382" w:rsidRPr="009C089B" w:rsidRDefault="00842382" w:rsidP="009C089B">
            <w:pPr>
              <w:spacing w:after="0" w:line="240" w:lineRule="auto"/>
              <w:rPr>
                <w:b/>
                <w:sz w:val="20"/>
                <w:szCs w:val="20"/>
                <w:shd w:val="clear" w:color="auto" w:fill="FFFFFF"/>
              </w:rPr>
            </w:pPr>
          </w:p>
          <w:p w14:paraId="20CDA35F" w14:textId="77777777" w:rsidR="00842382" w:rsidRPr="009C089B" w:rsidRDefault="00842382" w:rsidP="009C089B">
            <w:pPr>
              <w:spacing w:after="0" w:line="240" w:lineRule="auto"/>
              <w:rPr>
                <w:b/>
                <w:sz w:val="20"/>
                <w:szCs w:val="20"/>
                <w:shd w:val="clear" w:color="auto" w:fill="FFFFFF"/>
              </w:rPr>
            </w:pPr>
          </w:p>
          <w:p w14:paraId="0C013228" w14:textId="77777777" w:rsidR="00842382" w:rsidRPr="009C089B" w:rsidRDefault="00842382" w:rsidP="009C089B">
            <w:pPr>
              <w:spacing w:after="0" w:line="240" w:lineRule="auto"/>
              <w:rPr>
                <w:b/>
                <w:sz w:val="20"/>
                <w:szCs w:val="20"/>
                <w:shd w:val="clear" w:color="auto" w:fill="FFFFFF"/>
              </w:rPr>
            </w:pPr>
          </w:p>
          <w:p w14:paraId="24EDD650" w14:textId="77777777" w:rsidR="00842382" w:rsidRPr="009C089B" w:rsidRDefault="00842382" w:rsidP="009C089B">
            <w:pPr>
              <w:spacing w:after="0" w:line="240" w:lineRule="auto"/>
              <w:rPr>
                <w:b/>
                <w:sz w:val="20"/>
                <w:szCs w:val="20"/>
                <w:shd w:val="clear" w:color="auto" w:fill="FFFFFF"/>
              </w:rPr>
            </w:pPr>
          </w:p>
        </w:tc>
        <w:tc>
          <w:tcPr>
            <w:tcW w:w="1733" w:type="dxa"/>
            <w:gridSpan w:val="5"/>
            <w:shd w:val="clear" w:color="auto" w:fill="auto"/>
          </w:tcPr>
          <w:p w14:paraId="5343943A" w14:textId="77777777" w:rsidR="00842382" w:rsidRDefault="00842382" w:rsidP="009C089B">
            <w:pPr>
              <w:spacing w:after="0" w:line="240" w:lineRule="auto"/>
              <w:rPr>
                <w:rFonts w:eastAsia="Times New Roman" w:cs="Arial"/>
                <w:sz w:val="20"/>
                <w:szCs w:val="20"/>
                <w:lang w:eastAsia="hr-BA"/>
              </w:rPr>
            </w:pPr>
            <w:r w:rsidRPr="009C089B">
              <w:rPr>
                <w:rFonts w:cs="Calibri"/>
                <w:sz w:val="20"/>
                <w:szCs w:val="20"/>
              </w:rPr>
              <w:t xml:space="preserve">Rishikimi i kompetencave dhe mandatit të Agjencisë, </w:t>
            </w:r>
            <w:r w:rsidRPr="009C089B">
              <w:rPr>
                <w:rFonts w:eastAsia="Times New Roman" w:cs="Arial"/>
                <w:sz w:val="20"/>
                <w:szCs w:val="20"/>
                <w:lang w:eastAsia="hr-BA"/>
              </w:rPr>
              <w:t>n</w:t>
            </w:r>
            <w:r w:rsidR="00FC475B" w:rsidRPr="009C089B">
              <w:rPr>
                <w:rFonts w:eastAsia="Times New Roman" w:cs="Arial"/>
                <w:sz w:val="20"/>
                <w:szCs w:val="20"/>
                <w:lang w:eastAsia="hr-BA"/>
              </w:rPr>
              <w:t>dryshimet e nevojshme ligjore q</w:t>
            </w:r>
            <w:r w:rsidR="009C089B" w:rsidRPr="009C089B">
              <w:rPr>
                <w:rFonts w:eastAsia="Times New Roman" w:cs="Arial"/>
                <w:sz w:val="20"/>
                <w:szCs w:val="20"/>
                <w:lang w:eastAsia="hr-BA"/>
              </w:rPr>
              <w:t>ë</w:t>
            </w:r>
            <w:r w:rsidR="00FC475B" w:rsidRPr="009C089B">
              <w:rPr>
                <w:rFonts w:eastAsia="Times New Roman" w:cs="Arial"/>
                <w:sz w:val="20"/>
                <w:szCs w:val="20"/>
                <w:lang w:eastAsia="hr-BA"/>
              </w:rPr>
              <w:t xml:space="preserve"> i japin t</w:t>
            </w:r>
            <w:r w:rsidR="009C089B" w:rsidRPr="009C089B">
              <w:rPr>
                <w:rFonts w:eastAsia="Times New Roman" w:cs="Arial"/>
                <w:sz w:val="20"/>
                <w:szCs w:val="20"/>
                <w:lang w:eastAsia="hr-BA"/>
              </w:rPr>
              <w:t>ë</w:t>
            </w:r>
            <w:r w:rsidRPr="009C089B">
              <w:rPr>
                <w:rFonts w:eastAsia="Times New Roman" w:cs="Arial"/>
                <w:sz w:val="20"/>
                <w:szCs w:val="20"/>
                <w:lang w:eastAsia="hr-BA"/>
              </w:rPr>
              <w:t xml:space="preserve"> drejtën dhe përgjegjësinë AKK</w:t>
            </w:r>
            <w:r w:rsidR="00FC475B" w:rsidRPr="009C089B">
              <w:rPr>
                <w:rFonts w:eastAsia="Times New Roman" w:cs="Arial"/>
                <w:sz w:val="20"/>
                <w:szCs w:val="20"/>
                <w:lang w:eastAsia="hr-BA"/>
              </w:rPr>
              <w:t>-së</w:t>
            </w:r>
            <w:r w:rsidRPr="009C089B">
              <w:rPr>
                <w:rFonts w:eastAsia="Times New Roman" w:cs="Arial"/>
                <w:sz w:val="20"/>
                <w:szCs w:val="20"/>
                <w:lang w:eastAsia="hr-BA"/>
              </w:rPr>
              <w:t xml:space="preserve"> </w:t>
            </w:r>
            <w:r w:rsidR="00FC475B" w:rsidRPr="009C089B">
              <w:rPr>
                <w:rFonts w:eastAsia="Times New Roman" w:cs="Arial"/>
                <w:sz w:val="20"/>
                <w:szCs w:val="20"/>
                <w:lang w:eastAsia="hr-BA"/>
              </w:rPr>
              <w:t>për t</w:t>
            </w:r>
            <w:r w:rsidR="009C089B" w:rsidRPr="009C089B">
              <w:rPr>
                <w:rFonts w:eastAsia="Times New Roman" w:cs="Arial"/>
                <w:sz w:val="20"/>
                <w:szCs w:val="20"/>
                <w:lang w:eastAsia="hr-BA"/>
              </w:rPr>
              <w:t>ë</w:t>
            </w:r>
            <w:r w:rsidRPr="009C089B">
              <w:rPr>
                <w:rFonts w:eastAsia="Times New Roman" w:cs="Arial"/>
                <w:sz w:val="20"/>
                <w:szCs w:val="20"/>
                <w:lang w:eastAsia="hr-BA"/>
              </w:rPr>
              <w:t xml:space="preserve"> dhënë opinionin ne lidhje me vlerësimin anti-korrupsion t</w:t>
            </w:r>
            <w:r w:rsidR="009C089B" w:rsidRPr="009C089B">
              <w:rPr>
                <w:rFonts w:eastAsia="Times New Roman" w:cs="Arial"/>
                <w:sz w:val="20"/>
                <w:szCs w:val="20"/>
                <w:lang w:eastAsia="hr-BA"/>
              </w:rPr>
              <w:t>ë</w:t>
            </w:r>
            <w:r w:rsidRPr="009C089B">
              <w:rPr>
                <w:rFonts w:eastAsia="Times New Roman" w:cs="Arial"/>
                <w:sz w:val="20"/>
                <w:szCs w:val="20"/>
                <w:lang w:eastAsia="hr-BA"/>
              </w:rPr>
              <w:t xml:space="preserve"> ligjeve dhe akteve nënligjore, vlerësimin e rrezikut nga korru</w:t>
            </w:r>
            <w:r w:rsidR="00FC475B" w:rsidRPr="009C089B">
              <w:rPr>
                <w:rFonts w:eastAsia="Times New Roman" w:cs="Arial"/>
                <w:sz w:val="20"/>
                <w:szCs w:val="20"/>
                <w:lang w:eastAsia="hr-BA"/>
              </w:rPr>
              <w:t>psioni, monitorimin e planeve t</w:t>
            </w:r>
            <w:r w:rsidR="009C089B" w:rsidRPr="009C089B">
              <w:rPr>
                <w:rFonts w:eastAsia="Times New Roman" w:cs="Arial"/>
                <w:sz w:val="20"/>
                <w:szCs w:val="20"/>
                <w:lang w:eastAsia="hr-BA"/>
              </w:rPr>
              <w:t>ë</w:t>
            </w:r>
            <w:r w:rsidRPr="009C089B">
              <w:rPr>
                <w:rFonts w:eastAsia="Times New Roman" w:cs="Arial"/>
                <w:sz w:val="20"/>
                <w:szCs w:val="20"/>
                <w:lang w:eastAsia="hr-BA"/>
              </w:rPr>
              <w:t xml:space="preserve"> Integritetit</w:t>
            </w:r>
          </w:p>
          <w:p w14:paraId="629A54C1" w14:textId="77777777" w:rsidR="001716B8" w:rsidRPr="009C089B" w:rsidRDefault="001716B8" w:rsidP="009C089B">
            <w:pPr>
              <w:spacing w:after="0" w:line="240" w:lineRule="auto"/>
              <w:rPr>
                <w:rFonts w:cs="Calibri"/>
                <w:sz w:val="20"/>
                <w:szCs w:val="20"/>
              </w:rPr>
            </w:pPr>
          </w:p>
        </w:tc>
        <w:tc>
          <w:tcPr>
            <w:tcW w:w="2534" w:type="dxa"/>
            <w:gridSpan w:val="2"/>
            <w:shd w:val="clear" w:color="auto" w:fill="auto"/>
          </w:tcPr>
          <w:p w14:paraId="55B2483A"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Ndryshimi dhe plotësimi i Ligjit për Agjencinë Kundër Korrupsionit</w:t>
            </w:r>
          </w:p>
        </w:tc>
        <w:tc>
          <w:tcPr>
            <w:tcW w:w="1441" w:type="dxa"/>
            <w:gridSpan w:val="5"/>
            <w:shd w:val="clear" w:color="auto" w:fill="auto"/>
          </w:tcPr>
          <w:p w14:paraId="3389CA4A"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201</w:t>
            </w:r>
            <w:r w:rsidR="00B521A6" w:rsidRPr="009C089B">
              <w:rPr>
                <w:rFonts w:eastAsia="Times New Roman" w:cs="Times New Roman"/>
                <w:sz w:val="20"/>
                <w:szCs w:val="20"/>
              </w:rPr>
              <w:t>9-2020</w:t>
            </w:r>
          </w:p>
          <w:p w14:paraId="48223DF7" w14:textId="77777777" w:rsidR="00842382" w:rsidRPr="009C089B" w:rsidRDefault="00842382" w:rsidP="009C089B">
            <w:pPr>
              <w:spacing w:after="0" w:line="240" w:lineRule="auto"/>
              <w:rPr>
                <w:rFonts w:eastAsia="Times New Roman" w:cs="Times New Roman"/>
                <w:sz w:val="20"/>
                <w:szCs w:val="20"/>
              </w:rPr>
            </w:pPr>
          </w:p>
          <w:p w14:paraId="64B018B3" w14:textId="77777777" w:rsidR="00842382" w:rsidRPr="009C089B" w:rsidRDefault="00842382" w:rsidP="009C089B">
            <w:pPr>
              <w:spacing w:after="0" w:line="240" w:lineRule="auto"/>
              <w:rPr>
                <w:rFonts w:eastAsia="Times New Roman" w:cs="Times New Roman"/>
                <w:sz w:val="20"/>
                <w:szCs w:val="20"/>
              </w:rPr>
            </w:pPr>
          </w:p>
          <w:p w14:paraId="52B0816A" w14:textId="77777777" w:rsidR="00842382" w:rsidRPr="009C089B" w:rsidRDefault="00842382" w:rsidP="009C089B">
            <w:pPr>
              <w:spacing w:after="0" w:line="240" w:lineRule="auto"/>
              <w:rPr>
                <w:rFonts w:eastAsia="Times New Roman" w:cs="Times New Roman"/>
                <w:sz w:val="20"/>
                <w:szCs w:val="20"/>
              </w:rPr>
            </w:pPr>
          </w:p>
          <w:p w14:paraId="5861990C" w14:textId="77777777" w:rsidR="00842382" w:rsidRPr="009C089B" w:rsidRDefault="00842382" w:rsidP="009C089B">
            <w:pPr>
              <w:spacing w:after="0" w:line="240" w:lineRule="auto"/>
              <w:rPr>
                <w:rFonts w:eastAsia="Times New Roman" w:cs="Times New Roman"/>
                <w:sz w:val="20"/>
                <w:szCs w:val="20"/>
              </w:rPr>
            </w:pPr>
          </w:p>
          <w:p w14:paraId="33393D86" w14:textId="77777777" w:rsidR="00842382" w:rsidRPr="009C089B" w:rsidRDefault="00842382" w:rsidP="009C089B">
            <w:pPr>
              <w:spacing w:after="0" w:line="240" w:lineRule="auto"/>
              <w:rPr>
                <w:rFonts w:eastAsia="Times New Roman" w:cs="Times New Roman"/>
                <w:sz w:val="20"/>
                <w:szCs w:val="20"/>
              </w:rPr>
            </w:pPr>
          </w:p>
          <w:p w14:paraId="35FA0131" w14:textId="77777777" w:rsidR="00842382" w:rsidRPr="009C089B" w:rsidRDefault="00842382" w:rsidP="009C089B">
            <w:pPr>
              <w:spacing w:after="0" w:line="240" w:lineRule="auto"/>
              <w:rPr>
                <w:rFonts w:eastAsia="Times New Roman" w:cs="Times New Roman"/>
                <w:sz w:val="20"/>
                <w:szCs w:val="20"/>
              </w:rPr>
            </w:pPr>
          </w:p>
          <w:p w14:paraId="530C8187" w14:textId="77777777" w:rsidR="00842382" w:rsidRPr="009C089B" w:rsidRDefault="00842382" w:rsidP="009C089B">
            <w:pPr>
              <w:spacing w:after="0" w:line="240" w:lineRule="auto"/>
              <w:rPr>
                <w:rFonts w:eastAsia="Times New Roman" w:cs="Times New Roman"/>
                <w:sz w:val="20"/>
                <w:szCs w:val="20"/>
              </w:rPr>
            </w:pPr>
          </w:p>
          <w:p w14:paraId="21D1F1E2" w14:textId="77777777" w:rsidR="00842382" w:rsidRPr="009C089B" w:rsidRDefault="00842382" w:rsidP="009C089B">
            <w:pPr>
              <w:spacing w:after="0" w:line="240" w:lineRule="auto"/>
              <w:rPr>
                <w:rFonts w:eastAsia="Times New Roman" w:cs="Times New Roman"/>
                <w:sz w:val="20"/>
                <w:szCs w:val="20"/>
              </w:rPr>
            </w:pPr>
          </w:p>
          <w:p w14:paraId="0E393CC7" w14:textId="77777777" w:rsidR="00842382" w:rsidRPr="009C089B" w:rsidRDefault="00842382" w:rsidP="009C089B">
            <w:pPr>
              <w:spacing w:after="0" w:line="240" w:lineRule="auto"/>
              <w:rPr>
                <w:rFonts w:eastAsia="Times New Roman" w:cs="Times New Roman"/>
                <w:sz w:val="20"/>
                <w:szCs w:val="20"/>
              </w:rPr>
            </w:pPr>
          </w:p>
          <w:p w14:paraId="44DD5152" w14:textId="77777777" w:rsidR="00842382" w:rsidRPr="009C089B" w:rsidRDefault="00842382" w:rsidP="009C089B">
            <w:pPr>
              <w:spacing w:after="0" w:line="240" w:lineRule="auto"/>
              <w:rPr>
                <w:rFonts w:eastAsia="Times New Roman" w:cs="Times New Roman"/>
                <w:sz w:val="20"/>
                <w:szCs w:val="20"/>
              </w:rPr>
            </w:pPr>
          </w:p>
          <w:p w14:paraId="79858503" w14:textId="77777777" w:rsidR="00842382" w:rsidRPr="009C089B" w:rsidRDefault="00842382" w:rsidP="009C089B">
            <w:pPr>
              <w:spacing w:after="0" w:line="240" w:lineRule="auto"/>
              <w:rPr>
                <w:rFonts w:eastAsia="Times New Roman" w:cs="Times New Roman"/>
                <w:sz w:val="20"/>
                <w:szCs w:val="20"/>
              </w:rPr>
            </w:pPr>
          </w:p>
          <w:p w14:paraId="124CB635" w14:textId="77777777" w:rsidR="00842382" w:rsidRPr="009C089B" w:rsidRDefault="00842382" w:rsidP="009C089B">
            <w:pPr>
              <w:spacing w:after="0" w:line="240" w:lineRule="auto"/>
              <w:rPr>
                <w:rFonts w:eastAsia="Times New Roman" w:cs="Times New Roman"/>
                <w:sz w:val="20"/>
                <w:szCs w:val="20"/>
              </w:rPr>
            </w:pPr>
          </w:p>
          <w:p w14:paraId="23F6DB4F" w14:textId="77777777" w:rsidR="00842382" w:rsidRPr="009C089B" w:rsidRDefault="00842382" w:rsidP="009C089B">
            <w:pPr>
              <w:spacing w:after="0" w:line="240" w:lineRule="auto"/>
              <w:rPr>
                <w:rFonts w:eastAsia="Times New Roman" w:cs="Times New Roman"/>
                <w:sz w:val="20"/>
                <w:szCs w:val="20"/>
              </w:rPr>
            </w:pPr>
          </w:p>
          <w:p w14:paraId="50482730" w14:textId="77777777" w:rsidR="00842382" w:rsidRPr="009C089B" w:rsidRDefault="00842382" w:rsidP="009C089B">
            <w:pPr>
              <w:spacing w:after="0" w:line="240" w:lineRule="auto"/>
              <w:rPr>
                <w:rFonts w:eastAsia="Times New Roman" w:cs="Times New Roman"/>
                <w:sz w:val="20"/>
                <w:szCs w:val="20"/>
              </w:rPr>
            </w:pPr>
          </w:p>
          <w:p w14:paraId="7B142CD5" w14:textId="77777777" w:rsidR="00842382" w:rsidRPr="009C089B" w:rsidRDefault="00842382" w:rsidP="009C089B">
            <w:pPr>
              <w:spacing w:after="0" w:line="240" w:lineRule="auto"/>
              <w:rPr>
                <w:rFonts w:eastAsia="Times New Roman" w:cs="Times New Roman"/>
                <w:sz w:val="20"/>
                <w:szCs w:val="20"/>
              </w:rPr>
            </w:pPr>
          </w:p>
          <w:p w14:paraId="5008E3C2" w14:textId="77777777" w:rsidR="00842382" w:rsidRPr="009C089B" w:rsidRDefault="00842382" w:rsidP="009C089B">
            <w:pPr>
              <w:spacing w:after="0" w:line="240" w:lineRule="auto"/>
              <w:rPr>
                <w:rFonts w:eastAsia="Times New Roman" w:cs="Times New Roman"/>
                <w:sz w:val="20"/>
                <w:szCs w:val="20"/>
              </w:rPr>
            </w:pPr>
          </w:p>
          <w:p w14:paraId="00167767" w14:textId="77777777" w:rsidR="00842382" w:rsidRPr="009C089B" w:rsidRDefault="00842382" w:rsidP="009C089B">
            <w:pPr>
              <w:spacing w:after="0" w:line="240" w:lineRule="auto"/>
              <w:rPr>
                <w:rFonts w:eastAsia="Times New Roman" w:cs="Times New Roman"/>
                <w:sz w:val="20"/>
                <w:szCs w:val="20"/>
              </w:rPr>
            </w:pPr>
          </w:p>
          <w:p w14:paraId="78EF496F" w14:textId="77777777" w:rsidR="00842382" w:rsidRPr="009C089B" w:rsidRDefault="00842382" w:rsidP="009C089B">
            <w:pPr>
              <w:spacing w:after="0" w:line="240" w:lineRule="auto"/>
              <w:rPr>
                <w:rFonts w:eastAsia="Times New Roman" w:cs="Times New Roman"/>
                <w:sz w:val="20"/>
                <w:szCs w:val="20"/>
              </w:rPr>
            </w:pPr>
          </w:p>
          <w:p w14:paraId="0EE12F2D" w14:textId="77777777" w:rsidR="00842382" w:rsidRPr="009C089B" w:rsidRDefault="00842382" w:rsidP="009C089B">
            <w:pPr>
              <w:spacing w:after="0" w:line="240" w:lineRule="auto"/>
              <w:rPr>
                <w:rFonts w:eastAsia="Times New Roman" w:cs="Times New Roman"/>
                <w:sz w:val="20"/>
                <w:szCs w:val="20"/>
              </w:rPr>
            </w:pPr>
          </w:p>
          <w:p w14:paraId="6FDB783C" w14:textId="77777777" w:rsidR="00842382" w:rsidRPr="009C089B" w:rsidRDefault="00842382" w:rsidP="009C089B">
            <w:pPr>
              <w:spacing w:after="0" w:line="240" w:lineRule="auto"/>
              <w:rPr>
                <w:rFonts w:eastAsia="Times New Roman" w:cs="Times New Roman"/>
                <w:sz w:val="20"/>
                <w:szCs w:val="20"/>
              </w:rPr>
            </w:pPr>
          </w:p>
        </w:tc>
        <w:tc>
          <w:tcPr>
            <w:tcW w:w="1712" w:type="dxa"/>
            <w:shd w:val="clear" w:color="auto" w:fill="auto"/>
            <w:noWrap/>
          </w:tcPr>
          <w:p w14:paraId="51A07A0D"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AKK, MD, ZKM, Kuvendi</w:t>
            </w:r>
          </w:p>
          <w:p w14:paraId="14772010" w14:textId="77777777" w:rsidR="00842382" w:rsidRPr="009C089B" w:rsidRDefault="00842382" w:rsidP="009C089B">
            <w:pPr>
              <w:spacing w:after="0" w:line="240" w:lineRule="auto"/>
              <w:rPr>
                <w:rFonts w:eastAsia="Times New Roman" w:cs="Times New Roman"/>
                <w:sz w:val="20"/>
                <w:szCs w:val="20"/>
              </w:rPr>
            </w:pPr>
          </w:p>
          <w:p w14:paraId="3915C966" w14:textId="77777777" w:rsidR="00842382" w:rsidRPr="009C089B" w:rsidRDefault="00842382" w:rsidP="009C089B">
            <w:pPr>
              <w:spacing w:after="0" w:line="240" w:lineRule="auto"/>
              <w:rPr>
                <w:rFonts w:eastAsia="Times New Roman" w:cs="Times New Roman"/>
                <w:sz w:val="20"/>
                <w:szCs w:val="20"/>
              </w:rPr>
            </w:pPr>
          </w:p>
          <w:p w14:paraId="13DC21C1" w14:textId="77777777" w:rsidR="00842382" w:rsidRPr="009C089B" w:rsidRDefault="00842382" w:rsidP="009C089B">
            <w:pPr>
              <w:spacing w:after="0" w:line="240" w:lineRule="auto"/>
              <w:rPr>
                <w:rFonts w:eastAsia="Times New Roman" w:cs="Times New Roman"/>
                <w:sz w:val="20"/>
                <w:szCs w:val="20"/>
              </w:rPr>
            </w:pPr>
          </w:p>
          <w:p w14:paraId="7F079877" w14:textId="77777777" w:rsidR="00842382" w:rsidRPr="009C089B" w:rsidRDefault="00842382" w:rsidP="009C089B">
            <w:pPr>
              <w:spacing w:after="0" w:line="240" w:lineRule="auto"/>
              <w:rPr>
                <w:rFonts w:eastAsia="Times New Roman" w:cs="Times New Roman"/>
                <w:sz w:val="20"/>
                <w:szCs w:val="20"/>
              </w:rPr>
            </w:pPr>
          </w:p>
          <w:p w14:paraId="617105A3" w14:textId="77777777" w:rsidR="00842382" w:rsidRPr="009C089B" w:rsidRDefault="00842382" w:rsidP="009C089B">
            <w:pPr>
              <w:spacing w:after="0" w:line="240" w:lineRule="auto"/>
              <w:rPr>
                <w:rFonts w:eastAsia="Times New Roman" w:cs="Times New Roman"/>
                <w:sz w:val="20"/>
                <w:szCs w:val="20"/>
              </w:rPr>
            </w:pPr>
          </w:p>
          <w:p w14:paraId="47F23A85" w14:textId="77777777" w:rsidR="00842382" w:rsidRPr="009C089B" w:rsidRDefault="00842382" w:rsidP="009C089B">
            <w:pPr>
              <w:spacing w:after="0" w:line="240" w:lineRule="auto"/>
              <w:rPr>
                <w:rFonts w:eastAsia="Times New Roman" w:cs="Times New Roman"/>
                <w:sz w:val="20"/>
                <w:szCs w:val="20"/>
              </w:rPr>
            </w:pPr>
          </w:p>
          <w:p w14:paraId="32BBE745" w14:textId="77777777" w:rsidR="00842382" w:rsidRPr="009C089B" w:rsidRDefault="00842382" w:rsidP="009C089B">
            <w:pPr>
              <w:spacing w:after="0" w:line="240" w:lineRule="auto"/>
              <w:rPr>
                <w:rFonts w:eastAsia="Times New Roman" w:cs="Times New Roman"/>
                <w:sz w:val="20"/>
                <w:szCs w:val="20"/>
              </w:rPr>
            </w:pPr>
          </w:p>
          <w:p w14:paraId="6DA40B92" w14:textId="77777777" w:rsidR="00842382" w:rsidRPr="009C089B" w:rsidRDefault="00842382" w:rsidP="009C089B">
            <w:pPr>
              <w:spacing w:after="0" w:line="240" w:lineRule="auto"/>
              <w:rPr>
                <w:rFonts w:eastAsia="Times New Roman" w:cs="Times New Roman"/>
                <w:sz w:val="20"/>
                <w:szCs w:val="20"/>
              </w:rPr>
            </w:pPr>
          </w:p>
          <w:p w14:paraId="495CC125" w14:textId="77777777" w:rsidR="00842382" w:rsidRPr="009C089B" w:rsidRDefault="00842382" w:rsidP="009C089B">
            <w:pPr>
              <w:spacing w:after="0" w:line="240" w:lineRule="auto"/>
              <w:rPr>
                <w:rFonts w:eastAsia="Times New Roman" w:cs="Times New Roman"/>
                <w:sz w:val="20"/>
                <w:szCs w:val="20"/>
              </w:rPr>
            </w:pPr>
          </w:p>
          <w:p w14:paraId="066A91DF" w14:textId="77777777" w:rsidR="00842382" w:rsidRPr="009C089B" w:rsidRDefault="00842382" w:rsidP="009C089B">
            <w:pPr>
              <w:spacing w:after="0" w:line="240" w:lineRule="auto"/>
              <w:rPr>
                <w:rFonts w:eastAsia="Times New Roman" w:cs="Times New Roman"/>
                <w:sz w:val="20"/>
                <w:szCs w:val="20"/>
              </w:rPr>
            </w:pPr>
          </w:p>
          <w:p w14:paraId="416ABAEE" w14:textId="77777777" w:rsidR="00842382" w:rsidRPr="009C089B" w:rsidRDefault="00842382" w:rsidP="009C089B">
            <w:pPr>
              <w:spacing w:after="0" w:line="240" w:lineRule="auto"/>
              <w:rPr>
                <w:rFonts w:eastAsia="Times New Roman" w:cs="Times New Roman"/>
                <w:sz w:val="20"/>
                <w:szCs w:val="20"/>
              </w:rPr>
            </w:pPr>
          </w:p>
          <w:p w14:paraId="369208AA" w14:textId="77777777" w:rsidR="00842382" w:rsidRPr="009C089B" w:rsidRDefault="00842382" w:rsidP="009C089B">
            <w:pPr>
              <w:spacing w:after="0" w:line="240" w:lineRule="auto"/>
              <w:rPr>
                <w:rFonts w:eastAsia="Times New Roman" w:cs="Times New Roman"/>
                <w:sz w:val="20"/>
                <w:szCs w:val="20"/>
              </w:rPr>
            </w:pPr>
          </w:p>
          <w:p w14:paraId="1B63312F" w14:textId="77777777" w:rsidR="00842382" w:rsidRPr="009C089B" w:rsidRDefault="00842382" w:rsidP="009C089B">
            <w:pPr>
              <w:spacing w:after="0" w:line="240" w:lineRule="auto"/>
              <w:rPr>
                <w:rFonts w:eastAsia="Times New Roman" w:cs="Times New Roman"/>
                <w:sz w:val="20"/>
                <w:szCs w:val="20"/>
              </w:rPr>
            </w:pPr>
          </w:p>
          <w:p w14:paraId="4762A03B" w14:textId="77777777" w:rsidR="00842382" w:rsidRPr="009C089B" w:rsidRDefault="00842382" w:rsidP="009C089B">
            <w:pPr>
              <w:spacing w:after="0" w:line="240" w:lineRule="auto"/>
              <w:rPr>
                <w:rFonts w:eastAsia="Times New Roman" w:cs="Times New Roman"/>
                <w:sz w:val="20"/>
                <w:szCs w:val="20"/>
              </w:rPr>
            </w:pPr>
          </w:p>
          <w:p w14:paraId="2DA9CE34" w14:textId="77777777" w:rsidR="00842382" w:rsidRPr="009C089B" w:rsidRDefault="00842382" w:rsidP="009C089B">
            <w:pPr>
              <w:spacing w:after="0" w:line="240" w:lineRule="auto"/>
              <w:rPr>
                <w:rFonts w:eastAsia="Times New Roman" w:cs="Times New Roman"/>
                <w:sz w:val="20"/>
                <w:szCs w:val="20"/>
              </w:rPr>
            </w:pPr>
          </w:p>
          <w:p w14:paraId="66586167" w14:textId="77777777" w:rsidR="00842382" w:rsidRPr="009C089B" w:rsidRDefault="00842382" w:rsidP="009C089B">
            <w:pPr>
              <w:spacing w:after="0" w:line="240" w:lineRule="auto"/>
              <w:rPr>
                <w:rFonts w:eastAsia="Times New Roman" w:cs="Times New Roman"/>
                <w:sz w:val="20"/>
                <w:szCs w:val="20"/>
              </w:rPr>
            </w:pPr>
          </w:p>
          <w:p w14:paraId="679D9551" w14:textId="77777777" w:rsidR="00842382" w:rsidRPr="009C089B" w:rsidRDefault="00842382" w:rsidP="009C089B">
            <w:pPr>
              <w:spacing w:after="0" w:line="240" w:lineRule="auto"/>
              <w:rPr>
                <w:rFonts w:eastAsia="Times New Roman" w:cs="Times New Roman"/>
                <w:sz w:val="20"/>
                <w:szCs w:val="20"/>
              </w:rPr>
            </w:pPr>
          </w:p>
          <w:p w14:paraId="237629A8" w14:textId="77777777" w:rsidR="00842382" w:rsidRPr="009C089B" w:rsidRDefault="00842382" w:rsidP="009C089B">
            <w:pPr>
              <w:spacing w:after="0" w:line="240" w:lineRule="auto"/>
              <w:rPr>
                <w:rFonts w:eastAsia="Times New Roman" w:cs="Times New Roman"/>
                <w:sz w:val="20"/>
                <w:szCs w:val="20"/>
              </w:rPr>
            </w:pPr>
          </w:p>
          <w:p w14:paraId="0728D4B9" w14:textId="77777777" w:rsidR="00842382" w:rsidRPr="009C089B" w:rsidRDefault="00842382" w:rsidP="009C089B">
            <w:pPr>
              <w:spacing w:after="0" w:line="240" w:lineRule="auto"/>
              <w:rPr>
                <w:rFonts w:eastAsia="Times New Roman" w:cs="Times New Roman"/>
                <w:sz w:val="20"/>
                <w:szCs w:val="20"/>
              </w:rPr>
            </w:pPr>
          </w:p>
        </w:tc>
        <w:tc>
          <w:tcPr>
            <w:tcW w:w="2610" w:type="dxa"/>
            <w:gridSpan w:val="2"/>
            <w:shd w:val="clear" w:color="auto" w:fill="auto"/>
            <w:noWrap/>
          </w:tcPr>
          <w:p w14:paraId="447563A5" w14:textId="77777777" w:rsidR="00842382" w:rsidRPr="009C089B" w:rsidRDefault="00FC475B" w:rsidP="009C089B">
            <w:pPr>
              <w:spacing w:after="0" w:line="240" w:lineRule="auto"/>
              <w:rPr>
                <w:rFonts w:eastAsia="Times New Roman" w:cs="Times New Roman"/>
                <w:sz w:val="20"/>
                <w:szCs w:val="20"/>
              </w:rPr>
            </w:pPr>
            <w:r w:rsidRPr="009C089B">
              <w:rPr>
                <w:rFonts w:eastAsia="Times New Roman" w:cs="Times New Roman"/>
                <w:sz w:val="20"/>
                <w:szCs w:val="20"/>
              </w:rPr>
              <w:t>Ndryshimet ligjore t</w:t>
            </w:r>
            <w:r w:rsidR="009C089B" w:rsidRPr="009C089B">
              <w:rPr>
                <w:rFonts w:eastAsia="Times New Roman" w:cs="Times New Roman"/>
                <w:sz w:val="20"/>
                <w:szCs w:val="20"/>
              </w:rPr>
              <w:t>ë</w:t>
            </w:r>
            <w:r w:rsidR="00842382" w:rsidRPr="009C089B">
              <w:rPr>
                <w:rFonts w:eastAsia="Times New Roman" w:cs="Times New Roman"/>
                <w:sz w:val="20"/>
                <w:szCs w:val="20"/>
              </w:rPr>
              <w:t xml:space="preserve"> miratuara</w:t>
            </w:r>
          </w:p>
          <w:p w14:paraId="667C91BF" w14:textId="77777777" w:rsidR="00842382" w:rsidRPr="009C089B" w:rsidRDefault="00842382" w:rsidP="009C089B">
            <w:pPr>
              <w:spacing w:after="0" w:line="240" w:lineRule="auto"/>
              <w:rPr>
                <w:rFonts w:eastAsia="Times New Roman" w:cs="Times New Roman"/>
                <w:sz w:val="20"/>
                <w:szCs w:val="20"/>
              </w:rPr>
            </w:pPr>
          </w:p>
          <w:p w14:paraId="53F0404D" w14:textId="77777777" w:rsidR="00842382" w:rsidRPr="009C089B" w:rsidRDefault="00842382" w:rsidP="009C089B">
            <w:pPr>
              <w:spacing w:after="0" w:line="240" w:lineRule="auto"/>
              <w:rPr>
                <w:rFonts w:eastAsia="Times New Roman" w:cs="Times New Roman"/>
                <w:sz w:val="20"/>
                <w:szCs w:val="20"/>
              </w:rPr>
            </w:pPr>
          </w:p>
          <w:p w14:paraId="42DFA3BD" w14:textId="77777777" w:rsidR="00842382" w:rsidRPr="009C089B" w:rsidRDefault="00842382" w:rsidP="009C089B">
            <w:pPr>
              <w:spacing w:after="0" w:line="240" w:lineRule="auto"/>
              <w:rPr>
                <w:rFonts w:eastAsia="Times New Roman" w:cs="Times New Roman"/>
                <w:sz w:val="20"/>
                <w:szCs w:val="20"/>
              </w:rPr>
            </w:pPr>
          </w:p>
          <w:p w14:paraId="1899545E" w14:textId="77777777" w:rsidR="00842382" w:rsidRPr="009C089B" w:rsidRDefault="00842382" w:rsidP="009C089B">
            <w:pPr>
              <w:spacing w:after="0" w:line="240" w:lineRule="auto"/>
              <w:rPr>
                <w:rFonts w:eastAsia="Times New Roman" w:cs="Times New Roman"/>
                <w:sz w:val="20"/>
                <w:szCs w:val="20"/>
              </w:rPr>
            </w:pPr>
          </w:p>
          <w:p w14:paraId="4D46514C" w14:textId="77777777" w:rsidR="00842382" w:rsidRPr="009C089B" w:rsidRDefault="00842382" w:rsidP="009C089B">
            <w:pPr>
              <w:spacing w:after="0" w:line="240" w:lineRule="auto"/>
              <w:rPr>
                <w:rFonts w:eastAsia="Times New Roman" w:cs="Times New Roman"/>
                <w:sz w:val="20"/>
                <w:szCs w:val="20"/>
              </w:rPr>
            </w:pPr>
          </w:p>
          <w:p w14:paraId="1DA99E76" w14:textId="77777777" w:rsidR="00842382" w:rsidRPr="009C089B" w:rsidRDefault="00842382" w:rsidP="009C089B">
            <w:pPr>
              <w:spacing w:after="0" w:line="240" w:lineRule="auto"/>
              <w:rPr>
                <w:rFonts w:eastAsia="Times New Roman" w:cs="Times New Roman"/>
                <w:sz w:val="20"/>
                <w:szCs w:val="20"/>
              </w:rPr>
            </w:pPr>
          </w:p>
          <w:p w14:paraId="0F30E425" w14:textId="77777777" w:rsidR="00842382" w:rsidRPr="009C089B" w:rsidRDefault="00842382" w:rsidP="009C089B">
            <w:pPr>
              <w:spacing w:after="0" w:line="240" w:lineRule="auto"/>
              <w:rPr>
                <w:rFonts w:eastAsia="Times New Roman" w:cs="Times New Roman"/>
                <w:sz w:val="20"/>
                <w:szCs w:val="20"/>
              </w:rPr>
            </w:pPr>
          </w:p>
          <w:p w14:paraId="61AD19A9" w14:textId="77777777" w:rsidR="00842382" w:rsidRPr="009C089B" w:rsidRDefault="00842382" w:rsidP="009C089B">
            <w:pPr>
              <w:spacing w:after="0" w:line="240" w:lineRule="auto"/>
              <w:rPr>
                <w:rFonts w:eastAsia="Times New Roman" w:cs="Times New Roman"/>
                <w:sz w:val="20"/>
                <w:szCs w:val="20"/>
              </w:rPr>
            </w:pPr>
          </w:p>
          <w:p w14:paraId="48BE4767" w14:textId="77777777" w:rsidR="00842382" w:rsidRPr="009C089B" w:rsidRDefault="00842382" w:rsidP="009C089B">
            <w:pPr>
              <w:spacing w:after="0" w:line="240" w:lineRule="auto"/>
              <w:rPr>
                <w:rFonts w:eastAsia="Times New Roman" w:cs="Times New Roman"/>
                <w:sz w:val="20"/>
                <w:szCs w:val="20"/>
              </w:rPr>
            </w:pPr>
          </w:p>
          <w:p w14:paraId="46C6208C" w14:textId="77777777" w:rsidR="00842382" w:rsidRPr="009C089B" w:rsidRDefault="00842382" w:rsidP="009C089B">
            <w:pPr>
              <w:spacing w:after="0" w:line="240" w:lineRule="auto"/>
              <w:rPr>
                <w:rFonts w:eastAsia="Times New Roman" w:cs="Times New Roman"/>
                <w:sz w:val="20"/>
                <w:szCs w:val="20"/>
              </w:rPr>
            </w:pPr>
          </w:p>
          <w:p w14:paraId="39DB6471" w14:textId="77777777" w:rsidR="00842382" w:rsidRPr="009C089B" w:rsidRDefault="00842382" w:rsidP="009C089B">
            <w:pPr>
              <w:spacing w:after="0" w:line="240" w:lineRule="auto"/>
              <w:rPr>
                <w:rFonts w:eastAsia="Times New Roman" w:cs="Times New Roman"/>
                <w:sz w:val="20"/>
                <w:szCs w:val="20"/>
              </w:rPr>
            </w:pPr>
          </w:p>
          <w:p w14:paraId="30A904C4" w14:textId="77777777" w:rsidR="00842382" w:rsidRPr="009C089B" w:rsidRDefault="00842382" w:rsidP="009C089B">
            <w:pPr>
              <w:spacing w:after="0" w:line="240" w:lineRule="auto"/>
              <w:rPr>
                <w:rFonts w:eastAsia="Times New Roman" w:cs="Times New Roman"/>
                <w:sz w:val="20"/>
                <w:szCs w:val="20"/>
              </w:rPr>
            </w:pPr>
          </w:p>
          <w:p w14:paraId="5F289224" w14:textId="77777777" w:rsidR="00842382" w:rsidRPr="009C089B" w:rsidRDefault="00842382" w:rsidP="009C089B">
            <w:pPr>
              <w:spacing w:after="0" w:line="240" w:lineRule="auto"/>
              <w:rPr>
                <w:rFonts w:eastAsia="Times New Roman" w:cs="Times New Roman"/>
                <w:sz w:val="20"/>
                <w:szCs w:val="20"/>
              </w:rPr>
            </w:pPr>
          </w:p>
          <w:p w14:paraId="327B5F19" w14:textId="77777777" w:rsidR="00842382" w:rsidRPr="009C089B" w:rsidRDefault="00842382" w:rsidP="009C089B">
            <w:pPr>
              <w:spacing w:after="0" w:line="240" w:lineRule="auto"/>
              <w:rPr>
                <w:rFonts w:eastAsia="Times New Roman" w:cs="Times New Roman"/>
                <w:sz w:val="20"/>
                <w:szCs w:val="20"/>
              </w:rPr>
            </w:pPr>
          </w:p>
          <w:p w14:paraId="41FC0AC3" w14:textId="77777777" w:rsidR="00842382" w:rsidRPr="009C089B" w:rsidRDefault="00842382" w:rsidP="009C089B">
            <w:pPr>
              <w:spacing w:after="0" w:line="240" w:lineRule="auto"/>
              <w:rPr>
                <w:rFonts w:eastAsia="Times New Roman" w:cs="Times New Roman"/>
                <w:sz w:val="20"/>
                <w:szCs w:val="20"/>
              </w:rPr>
            </w:pPr>
          </w:p>
          <w:p w14:paraId="7D35BC05" w14:textId="77777777" w:rsidR="00842382" w:rsidRPr="009C089B" w:rsidRDefault="00842382" w:rsidP="009C089B">
            <w:pPr>
              <w:spacing w:after="0" w:line="240" w:lineRule="auto"/>
              <w:rPr>
                <w:rFonts w:eastAsia="Times New Roman" w:cs="Times New Roman"/>
                <w:sz w:val="20"/>
                <w:szCs w:val="20"/>
              </w:rPr>
            </w:pPr>
          </w:p>
          <w:p w14:paraId="117AFC36" w14:textId="77777777" w:rsidR="00842382" w:rsidRPr="009C089B" w:rsidRDefault="00842382" w:rsidP="009C089B">
            <w:pPr>
              <w:spacing w:after="0" w:line="240" w:lineRule="auto"/>
              <w:rPr>
                <w:rFonts w:eastAsia="Times New Roman" w:cs="Times New Roman"/>
                <w:sz w:val="20"/>
                <w:szCs w:val="20"/>
              </w:rPr>
            </w:pPr>
          </w:p>
          <w:p w14:paraId="362A68C7" w14:textId="77777777" w:rsidR="00842382" w:rsidRPr="009C089B" w:rsidRDefault="00842382" w:rsidP="009C089B">
            <w:pPr>
              <w:spacing w:after="0" w:line="240" w:lineRule="auto"/>
              <w:rPr>
                <w:rFonts w:eastAsia="Times New Roman" w:cs="Times New Roman"/>
                <w:sz w:val="20"/>
                <w:szCs w:val="20"/>
              </w:rPr>
            </w:pPr>
          </w:p>
          <w:p w14:paraId="140266DF" w14:textId="77777777" w:rsidR="00842382" w:rsidRPr="009C089B" w:rsidRDefault="00842382" w:rsidP="009C089B">
            <w:pPr>
              <w:spacing w:after="0" w:line="240" w:lineRule="auto"/>
              <w:rPr>
                <w:rFonts w:eastAsia="Times New Roman" w:cs="Times New Roman"/>
                <w:sz w:val="20"/>
                <w:szCs w:val="20"/>
              </w:rPr>
            </w:pPr>
          </w:p>
        </w:tc>
        <w:tc>
          <w:tcPr>
            <w:tcW w:w="1901" w:type="dxa"/>
            <w:shd w:val="clear" w:color="auto" w:fill="FFFFFF" w:themeFill="background1"/>
          </w:tcPr>
          <w:p w14:paraId="3B3144EA" w14:textId="77777777" w:rsidR="00936638" w:rsidRDefault="007F5356" w:rsidP="009C089B">
            <w:pPr>
              <w:spacing w:after="0" w:line="240" w:lineRule="auto"/>
              <w:rPr>
                <w:rFonts w:eastAsia="Times New Roman" w:cs="Times New Roman"/>
                <w:sz w:val="20"/>
                <w:szCs w:val="20"/>
              </w:rPr>
            </w:pPr>
            <w:r w:rsidRPr="009C089B">
              <w:rPr>
                <w:rFonts w:eastAsia="Times New Roman" w:cs="Times New Roman"/>
                <w:sz w:val="20"/>
                <w:szCs w:val="20"/>
              </w:rPr>
              <w:t>3</w:t>
            </w:r>
            <w:r w:rsidR="00EC2EF8">
              <w:rPr>
                <w:rFonts w:eastAsia="Times New Roman" w:cs="Times New Roman"/>
                <w:sz w:val="20"/>
                <w:szCs w:val="20"/>
              </w:rPr>
              <w:t>,</w:t>
            </w:r>
            <w:r w:rsidR="003D2E05">
              <w:rPr>
                <w:rFonts w:eastAsia="Times New Roman" w:cs="Times New Roman"/>
                <w:sz w:val="20"/>
                <w:szCs w:val="20"/>
              </w:rPr>
              <w:t xml:space="preserve">000 € </w:t>
            </w:r>
            <w:r w:rsidR="00936638">
              <w:rPr>
                <w:rFonts w:eastAsia="Times New Roman" w:cs="Times New Roman"/>
                <w:sz w:val="20"/>
                <w:szCs w:val="20"/>
              </w:rPr>
              <w:t xml:space="preserve"> </w:t>
            </w:r>
          </w:p>
          <w:p w14:paraId="6C2D9EEB" w14:textId="77777777" w:rsidR="007F5356" w:rsidRPr="009C089B" w:rsidRDefault="00936638" w:rsidP="009C089B">
            <w:pPr>
              <w:spacing w:after="0" w:line="240" w:lineRule="auto"/>
              <w:rPr>
                <w:rFonts w:eastAsia="Times New Roman" w:cs="Times New Roman"/>
                <w:sz w:val="20"/>
                <w:szCs w:val="20"/>
              </w:rPr>
            </w:pPr>
            <w:r>
              <w:rPr>
                <w:rFonts w:eastAsia="Times New Roman" w:cs="Times New Roman"/>
                <w:sz w:val="20"/>
                <w:szCs w:val="20"/>
              </w:rPr>
              <w:t>Brenda buxhetit t</w:t>
            </w:r>
            <w:r w:rsidR="005C29E1">
              <w:rPr>
                <w:rFonts w:eastAsia="Times New Roman" w:cs="Times New Roman"/>
                <w:sz w:val="20"/>
                <w:szCs w:val="20"/>
              </w:rPr>
              <w:t>ë</w:t>
            </w:r>
            <w:r>
              <w:rPr>
                <w:rFonts w:eastAsia="Times New Roman" w:cs="Times New Roman"/>
                <w:sz w:val="20"/>
                <w:szCs w:val="20"/>
              </w:rPr>
              <w:t xml:space="preserve"> planifikuar</w:t>
            </w:r>
          </w:p>
          <w:p w14:paraId="2D369C60" w14:textId="77777777" w:rsidR="00272802" w:rsidRPr="009C089B" w:rsidRDefault="00272802" w:rsidP="009C089B">
            <w:pPr>
              <w:spacing w:after="0" w:line="240" w:lineRule="auto"/>
              <w:rPr>
                <w:rFonts w:eastAsia="Times New Roman" w:cs="Times New Roman"/>
                <w:sz w:val="20"/>
                <w:szCs w:val="20"/>
              </w:rPr>
            </w:pPr>
          </w:p>
          <w:p w14:paraId="2319E438" w14:textId="77777777" w:rsidR="00E3240F" w:rsidRPr="00245190" w:rsidRDefault="00E3240F" w:rsidP="009C089B">
            <w:pPr>
              <w:spacing w:after="0" w:line="240" w:lineRule="auto"/>
              <w:rPr>
                <w:rFonts w:eastAsia="Times New Roman" w:cs="Times New Roman"/>
                <w:b/>
                <w:sz w:val="20"/>
                <w:szCs w:val="20"/>
              </w:rPr>
            </w:pPr>
          </w:p>
        </w:tc>
      </w:tr>
      <w:tr w:rsidR="00842382" w:rsidRPr="009C089B" w14:paraId="4316CB46" w14:textId="77777777" w:rsidTr="00345022">
        <w:trPr>
          <w:trHeight w:val="1800"/>
        </w:trPr>
        <w:tc>
          <w:tcPr>
            <w:tcW w:w="533" w:type="dxa"/>
            <w:vMerge/>
            <w:shd w:val="clear" w:color="auto" w:fill="auto"/>
          </w:tcPr>
          <w:p w14:paraId="61038E1E" w14:textId="77777777" w:rsidR="00842382" w:rsidRPr="009C089B" w:rsidRDefault="00842382" w:rsidP="009C089B">
            <w:pPr>
              <w:spacing w:after="0" w:line="240" w:lineRule="auto"/>
              <w:rPr>
                <w:rFonts w:eastAsia="Times New Roman" w:cs="Times New Roman"/>
                <w:b/>
                <w:sz w:val="20"/>
                <w:szCs w:val="20"/>
              </w:rPr>
            </w:pPr>
          </w:p>
        </w:tc>
        <w:tc>
          <w:tcPr>
            <w:tcW w:w="1439" w:type="dxa"/>
            <w:gridSpan w:val="4"/>
            <w:vMerge/>
            <w:shd w:val="clear" w:color="auto" w:fill="auto"/>
          </w:tcPr>
          <w:p w14:paraId="606FF302" w14:textId="77777777" w:rsidR="00842382" w:rsidRPr="009C089B" w:rsidRDefault="00842382" w:rsidP="009C089B">
            <w:pPr>
              <w:spacing w:after="0" w:line="240" w:lineRule="auto"/>
              <w:rPr>
                <w:rFonts w:eastAsia="Times New Roman" w:cs="Times New Roman"/>
                <w:b/>
                <w:sz w:val="20"/>
                <w:szCs w:val="20"/>
              </w:rPr>
            </w:pPr>
          </w:p>
        </w:tc>
        <w:tc>
          <w:tcPr>
            <w:tcW w:w="682" w:type="dxa"/>
            <w:shd w:val="clear" w:color="auto" w:fill="auto"/>
            <w:noWrap/>
          </w:tcPr>
          <w:p w14:paraId="41CA72F6" w14:textId="77777777" w:rsidR="00842382" w:rsidRPr="009C089B" w:rsidRDefault="00842382" w:rsidP="009C089B">
            <w:pPr>
              <w:spacing w:after="0" w:line="240" w:lineRule="auto"/>
              <w:rPr>
                <w:b/>
                <w:sz w:val="20"/>
                <w:szCs w:val="20"/>
                <w:shd w:val="clear" w:color="auto" w:fill="FFFFFF"/>
              </w:rPr>
            </w:pPr>
            <w:r w:rsidRPr="009C089B">
              <w:rPr>
                <w:b/>
                <w:sz w:val="20"/>
                <w:szCs w:val="20"/>
                <w:shd w:val="clear" w:color="auto" w:fill="FFFFFF"/>
              </w:rPr>
              <w:t>I.1.3</w:t>
            </w:r>
          </w:p>
          <w:p w14:paraId="0EA91C0A" w14:textId="77777777" w:rsidR="00842382" w:rsidRPr="009C089B" w:rsidRDefault="00842382" w:rsidP="009C089B">
            <w:pPr>
              <w:spacing w:after="0" w:line="240" w:lineRule="auto"/>
              <w:rPr>
                <w:b/>
                <w:sz w:val="20"/>
                <w:szCs w:val="20"/>
                <w:shd w:val="clear" w:color="auto" w:fill="FFFFFF"/>
              </w:rPr>
            </w:pPr>
          </w:p>
          <w:p w14:paraId="08A568DA" w14:textId="77777777" w:rsidR="00842382" w:rsidRPr="009C089B" w:rsidRDefault="00842382" w:rsidP="009C089B">
            <w:pPr>
              <w:spacing w:after="0" w:line="240" w:lineRule="auto"/>
              <w:rPr>
                <w:b/>
                <w:sz w:val="20"/>
                <w:szCs w:val="20"/>
                <w:shd w:val="clear" w:color="auto" w:fill="FFFFFF"/>
              </w:rPr>
            </w:pPr>
          </w:p>
          <w:p w14:paraId="4CB43608" w14:textId="77777777" w:rsidR="00842382" w:rsidRPr="009C089B" w:rsidRDefault="00842382" w:rsidP="009C089B">
            <w:pPr>
              <w:spacing w:after="0" w:line="240" w:lineRule="auto"/>
              <w:rPr>
                <w:b/>
                <w:sz w:val="20"/>
                <w:szCs w:val="20"/>
                <w:shd w:val="clear" w:color="auto" w:fill="FFFFFF"/>
              </w:rPr>
            </w:pPr>
          </w:p>
          <w:p w14:paraId="3889ABA5" w14:textId="77777777" w:rsidR="00842382" w:rsidRPr="009C089B" w:rsidRDefault="00842382" w:rsidP="009C089B">
            <w:pPr>
              <w:spacing w:after="0" w:line="240" w:lineRule="auto"/>
              <w:rPr>
                <w:b/>
                <w:sz w:val="20"/>
                <w:szCs w:val="20"/>
                <w:shd w:val="clear" w:color="auto" w:fill="FFFFFF"/>
              </w:rPr>
            </w:pPr>
          </w:p>
          <w:p w14:paraId="148AB182" w14:textId="77777777" w:rsidR="00842382" w:rsidRPr="009C089B" w:rsidRDefault="00842382" w:rsidP="009C089B">
            <w:pPr>
              <w:spacing w:after="0" w:line="240" w:lineRule="auto"/>
              <w:rPr>
                <w:b/>
                <w:sz w:val="20"/>
                <w:szCs w:val="20"/>
                <w:shd w:val="clear" w:color="auto" w:fill="FFFFFF"/>
              </w:rPr>
            </w:pPr>
          </w:p>
          <w:p w14:paraId="27C89687" w14:textId="77777777" w:rsidR="00842382" w:rsidRPr="009C089B" w:rsidRDefault="00842382" w:rsidP="009C089B">
            <w:pPr>
              <w:spacing w:after="0" w:line="240" w:lineRule="auto"/>
              <w:rPr>
                <w:b/>
                <w:sz w:val="20"/>
                <w:szCs w:val="20"/>
                <w:shd w:val="clear" w:color="auto" w:fill="FFFFFF"/>
              </w:rPr>
            </w:pPr>
          </w:p>
          <w:p w14:paraId="55438BC3" w14:textId="77777777" w:rsidR="00842382" w:rsidRPr="009C089B" w:rsidRDefault="00842382" w:rsidP="009C089B">
            <w:pPr>
              <w:spacing w:after="0" w:line="240" w:lineRule="auto"/>
              <w:rPr>
                <w:strike/>
                <w:sz w:val="20"/>
                <w:szCs w:val="20"/>
                <w:shd w:val="clear" w:color="auto" w:fill="FFFFFF"/>
              </w:rPr>
            </w:pPr>
          </w:p>
        </w:tc>
        <w:tc>
          <w:tcPr>
            <w:tcW w:w="1733" w:type="dxa"/>
            <w:gridSpan w:val="5"/>
            <w:shd w:val="clear" w:color="auto" w:fill="auto"/>
          </w:tcPr>
          <w:p w14:paraId="1B55A610" w14:textId="77777777" w:rsidR="00842382" w:rsidRPr="009C089B" w:rsidRDefault="00842382" w:rsidP="009C089B">
            <w:pPr>
              <w:spacing w:after="0" w:line="240" w:lineRule="auto"/>
              <w:rPr>
                <w:rFonts w:eastAsia="Times New Roman" w:cs="Times New Roman"/>
                <w:sz w:val="20"/>
                <w:szCs w:val="20"/>
              </w:rPr>
            </w:pPr>
            <w:r w:rsidRPr="009C089B">
              <w:rPr>
                <w:rFonts w:cs="Calibri"/>
                <w:sz w:val="20"/>
                <w:szCs w:val="20"/>
              </w:rPr>
              <w:t xml:space="preserve">Miratimi i akteve të nevojshme nënligjore që kanë të bëjnë me </w:t>
            </w:r>
            <w:r w:rsidRPr="009C089B">
              <w:rPr>
                <w:rFonts w:eastAsia="Times New Roman" w:cs="Times New Roman"/>
                <w:sz w:val="20"/>
                <w:szCs w:val="20"/>
              </w:rPr>
              <w:t>ndryshimin dhe plotësimi</w:t>
            </w:r>
            <w:r w:rsidR="00FC475B" w:rsidRPr="009C089B">
              <w:rPr>
                <w:rFonts w:eastAsia="Times New Roman" w:cs="Times New Roman"/>
                <w:sz w:val="20"/>
                <w:szCs w:val="20"/>
              </w:rPr>
              <w:t>n</w:t>
            </w:r>
            <w:r w:rsidRPr="009C089B">
              <w:rPr>
                <w:rFonts w:eastAsia="Times New Roman" w:cs="Times New Roman"/>
                <w:sz w:val="20"/>
                <w:szCs w:val="20"/>
              </w:rPr>
              <w:t xml:space="preserve"> e Ligjit për AKK</w:t>
            </w:r>
            <w:r w:rsidR="00FC475B" w:rsidRPr="009C089B">
              <w:rPr>
                <w:rFonts w:eastAsia="Times New Roman" w:cs="Times New Roman"/>
                <w:sz w:val="20"/>
                <w:szCs w:val="20"/>
              </w:rPr>
              <w:t>-në</w:t>
            </w:r>
          </w:p>
          <w:p w14:paraId="3FD06EB5" w14:textId="77777777" w:rsidR="00842382" w:rsidRPr="009C089B" w:rsidRDefault="00842382" w:rsidP="009C089B">
            <w:pPr>
              <w:spacing w:after="0" w:line="240" w:lineRule="auto"/>
              <w:rPr>
                <w:rFonts w:cs="Calibri"/>
                <w:sz w:val="20"/>
                <w:szCs w:val="20"/>
              </w:rPr>
            </w:pPr>
          </w:p>
        </w:tc>
        <w:tc>
          <w:tcPr>
            <w:tcW w:w="2534" w:type="dxa"/>
            <w:gridSpan w:val="2"/>
            <w:shd w:val="clear" w:color="auto" w:fill="auto"/>
          </w:tcPr>
          <w:p w14:paraId="3A33E6C1"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Ndryshimi dhe plotësimi i Rregullores së Punës së Agjencisë Kundër Korrupsionit</w:t>
            </w:r>
          </w:p>
        </w:tc>
        <w:tc>
          <w:tcPr>
            <w:tcW w:w="1441" w:type="dxa"/>
            <w:gridSpan w:val="5"/>
            <w:shd w:val="clear" w:color="auto" w:fill="auto"/>
          </w:tcPr>
          <w:p w14:paraId="74283B26"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20</w:t>
            </w:r>
            <w:r w:rsidR="00B521A6" w:rsidRPr="009C089B">
              <w:rPr>
                <w:rFonts w:eastAsia="Times New Roman" w:cs="Times New Roman"/>
                <w:sz w:val="20"/>
                <w:szCs w:val="20"/>
              </w:rPr>
              <w:t>19-2020</w:t>
            </w:r>
          </w:p>
          <w:p w14:paraId="4672141F" w14:textId="77777777" w:rsidR="00842382" w:rsidRPr="009C089B" w:rsidRDefault="00842382" w:rsidP="009C089B">
            <w:pPr>
              <w:spacing w:after="0" w:line="240" w:lineRule="auto"/>
              <w:rPr>
                <w:rFonts w:eastAsia="Times New Roman" w:cs="Times New Roman"/>
                <w:sz w:val="20"/>
                <w:szCs w:val="20"/>
              </w:rPr>
            </w:pPr>
          </w:p>
          <w:p w14:paraId="217AB1B8" w14:textId="77777777" w:rsidR="00842382" w:rsidRPr="009C089B" w:rsidRDefault="00842382" w:rsidP="009C089B">
            <w:pPr>
              <w:spacing w:after="0" w:line="240" w:lineRule="auto"/>
              <w:rPr>
                <w:rFonts w:eastAsia="Times New Roman" w:cs="Times New Roman"/>
                <w:sz w:val="20"/>
                <w:szCs w:val="20"/>
              </w:rPr>
            </w:pPr>
          </w:p>
          <w:p w14:paraId="7B00AC1E" w14:textId="77777777" w:rsidR="00842382" w:rsidRPr="009C089B" w:rsidRDefault="00842382" w:rsidP="009C089B">
            <w:pPr>
              <w:spacing w:after="0" w:line="240" w:lineRule="auto"/>
              <w:rPr>
                <w:rFonts w:eastAsia="Times New Roman" w:cs="Times New Roman"/>
                <w:sz w:val="20"/>
                <w:szCs w:val="20"/>
              </w:rPr>
            </w:pPr>
          </w:p>
          <w:p w14:paraId="63D7F7A7" w14:textId="77777777" w:rsidR="00842382" w:rsidRPr="009C089B" w:rsidRDefault="00842382" w:rsidP="009C089B">
            <w:pPr>
              <w:spacing w:after="0" w:line="240" w:lineRule="auto"/>
              <w:rPr>
                <w:rFonts w:eastAsia="Times New Roman" w:cs="Times New Roman"/>
                <w:sz w:val="20"/>
                <w:szCs w:val="20"/>
              </w:rPr>
            </w:pPr>
          </w:p>
          <w:p w14:paraId="6F44AC23" w14:textId="77777777" w:rsidR="00842382" w:rsidRPr="009C089B" w:rsidRDefault="00842382" w:rsidP="009C089B">
            <w:pPr>
              <w:spacing w:after="0" w:line="240" w:lineRule="auto"/>
              <w:rPr>
                <w:rFonts w:eastAsia="Times New Roman" w:cs="Times New Roman"/>
                <w:sz w:val="20"/>
                <w:szCs w:val="20"/>
              </w:rPr>
            </w:pPr>
          </w:p>
          <w:p w14:paraId="388CBF30" w14:textId="77777777" w:rsidR="00842382" w:rsidRPr="009C089B" w:rsidRDefault="00842382" w:rsidP="009C089B">
            <w:pPr>
              <w:spacing w:after="0" w:line="240" w:lineRule="auto"/>
              <w:rPr>
                <w:rFonts w:eastAsia="Times New Roman" w:cs="Times New Roman"/>
                <w:sz w:val="20"/>
                <w:szCs w:val="20"/>
              </w:rPr>
            </w:pPr>
          </w:p>
          <w:p w14:paraId="0A8F73AD" w14:textId="77777777" w:rsidR="00842382" w:rsidRPr="009C089B" w:rsidRDefault="00842382" w:rsidP="009C089B">
            <w:pPr>
              <w:spacing w:after="0" w:line="240" w:lineRule="auto"/>
              <w:rPr>
                <w:rFonts w:eastAsia="Times New Roman" w:cs="Times New Roman"/>
                <w:sz w:val="20"/>
                <w:szCs w:val="20"/>
              </w:rPr>
            </w:pPr>
          </w:p>
        </w:tc>
        <w:tc>
          <w:tcPr>
            <w:tcW w:w="1712" w:type="dxa"/>
            <w:shd w:val="clear" w:color="auto" w:fill="auto"/>
            <w:noWrap/>
          </w:tcPr>
          <w:p w14:paraId="3C556227"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AKK</w:t>
            </w:r>
          </w:p>
          <w:p w14:paraId="32A355C0" w14:textId="77777777" w:rsidR="00842382" w:rsidRPr="009C089B" w:rsidRDefault="00842382" w:rsidP="009C089B">
            <w:pPr>
              <w:spacing w:after="0" w:line="240" w:lineRule="auto"/>
              <w:rPr>
                <w:rFonts w:eastAsia="Times New Roman" w:cs="Times New Roman"/>
                <w:sz w:val="20"/>
                <w:szCs w:val="20"/>
              </w:rPr>
            </w:pPr>
          </w:p>
          <w:p w14:paraId="3F1D6996" w14:textId="77777777" w:rsidR="00842382" w:rsidRPr="009C089B" w:rsidRDefault="00842382" w:rsidP="009C089B">
            <w:pPr>
              <w:spacing w:after="0" w:line="240" w:lineRule="auto"/>
              <w:rPr>
                <w:rFonts w:eastAsia="Times New Roman" w:cs="Times New Roman"/>
                <w:sz w:val="20"/>
                <w:szCs w:val="20"/>
              </w:rPr>
            </w:pPr>
          </w:p>
          <w:p w14:paraId="66687A3A" w14:textId="77777777" w:rsidR="00842382" w:rsidRPr="009C089B" w:rsidRDefault="00842382" w:rsidP="009C089B">
            <w:pPr>
              <w:spacing w:after="0" w:line="240" w:lineRule="auto"/>
              <w:rPr>
                <w:rFonts w:eastAsia="Times New Roman" w:cs="Times New Roman"/>
                <w:sz w:val="20"/>
                <w:szCs w:val="20"/>
              </w:rPr>
            </w:pPr>
          </w:p>
          <w:p w14:paraId="51260200" w14:textId="77777777" w:rsidR="00842382" w:rsidRPr="009C089B" w:rsidRDefault="00842382" w:rsidP="009C089B">
            <w:pPr>
              <w:spacing w:after="0" w:line="240" w:lineRule="auto"/>
              <w:rPr>
                <w:rFonts w:eastAsia="Times New Roman" w:cs="Times New Roman"/>
                <w:sz w:val="20"/>
                <w:szCs w:val="20"/>
              </w:rPr>
            </w:pPr>
          </w:p>
          <w:p w14:paraId="3A27884D" w14:textId="77777777" w:rsidR="00842382" w:rsidRPr="009C089B" w:rsidRDefault="00842382" w:rsidP="009C089B">
            <w:pPr>
              <w:spacing w:after="0" w:line="240" w:lineRule="auto"/>
              <w:rPr>
                <w:rFonts w:eastAsia="Times New Roman" w:cs="Times New Roman"/>
                <w:sz w:val="20"/>
                <w:szCs w:val="20"/>
              </w:rPr>
            </w:pPr>
          </w:p>
          <w:p w14:paraId="19A4C4B2" w14:textId="77777777" w:rsidR="00842382" w:rsidRPr="009C089B" w:rsidRDefault="00842382" w:rsidP="009C089B">
            <w:pPr>
              <w:spacing w:after="0" w:line="240" w:lineRule="auto"/>
              <w:rPr>
                <w:rFonts w:eastAsia="Times New Roman" w:cs="Times New Roman"/>
                <w:sz w:val="20"/>
                <w:szCs w:val="20"/>
              </w:rPr>
            </w:pPr>
          </w:p>
          <w:p w14:paraId="611AA885" w14:textId="77777777" w:rsidR="00842382" w:rsidRPr="009C089B" w:rsidRDefault="00842382" w:rsidP="009C089B">
            <w:pPr>
              <w:spacing w:after="0" w:line="240" w:lineRule="auto"/>
              <w:rPr>
                <w:rFonts w:eastAsia="Times New Roman" w:cs="Times New Roman"/>
                <w:sz w:val="20"/>
                <w:szCs w:val="20"/>
              </w:rPr>
            </w:pPr>
          </w:p>
        </w:tc>
        <w:tc>
          <w:tcPr>
            <w:tcW w:w="2610" w:type="dxa"/>
            <w:gridSpan w:val="2"/>
            <w:shd w:val="clear" w:color="auto" w:fill="auto"/>
            <w:noWrap/>
          </w:tcPr>
          <w:p w14:paraId="56BFD793"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t>Rregullorja e Punës së AKK</w:t>
            </w:r>
            <w:r w:rsidR="00FC475B" w:rsidRPr="009C089B">
              <w:rPr>
                <w:rFonts w:eastAsia="Times New Roman" w:cs="Times New Roman"/>
                <w:sz w:val="20"/>
                <w:szCs w:val="20"/>
              </w:rPr>
              <w:t>-së</w:t>
            </w:r>
            <w:r w:rsidRPr="009C089B">
              <w:rPr>
                <w:rFonts w:eastAsia="Times New Roman" w:cs="Times New Roman"/>
                <w:sz w:val="20"/>
                <w:szCs w:val="20"/>
              </w:rPr>
              <w:t xml:space="preserve"> e miratuar</w:t>
            </w:r>
          </w:p>
          <w:p w14:paraId="18BDF367" w14:textId="77777777" w:rsidR="00842382" w:rsidRPr="009C089B" w:rsidRDefault="00842382" w:rsidP="009C089B">
            <w:pPr>
              <w:spacing w:after="0" w:line="240" w:lineRule="auto"/>
              <w:rPr>
                <w:rFonts w:eastAsia="Times New Roman" w:cs="Times New Roman"/>
                <w:sz w:val="20"/>
                <w:szCs w:val="20"/>
              </w:rPr>
            </w:pPr>
          </w:p>
          <w:p w14:paraId="4A2F7775" w14:textId="77777777" w:rsidR="00842382" w:rsidRPr="009C089B" w:rsidRDefault="00842382" w:rsidP="009C089B">
            <w:pPr>
              <w:spacing w:after="0" w:line="240" w:lineRule="auto"/>
              <w:rPr>
                <w:rFonts w:eastAsia="Times New Roman" w:cs="Times New Roman"/>
                <w:sz w:val="20"/>
                <w:szCs w:val="20"/>
              </w:rPr>
            </w:pPr>
          </w:p>
          <w:p w14:paraId="1A069075" w14:textId="77777777" w:rsidR="00842382" w:rsidRPr="009C089B" w:rsidRDefault="00842382" w:rsidP="009C089B">
            <w:pPr>
              <w:spacing w:after="0" w:line="240" w:lineRule="auto"/>
              <w:rPr>
                <w:rFonts w:eastAsia="Times New Roman" w:cs="Times New Roman"/>
                <w:sz w:val="20"/>
                <w:szCs w:val="20"/>
              </w:rPr>
            </w:pPr>
          </w:p>
          <w:p w14:paraId="08E0A0E3" w14:textId="77777777" w:rsidR="00842382" w:rsidRPr="009C089B" w:rsidRDefault="00842382" w:rsidP="009C089B">
            <w:pPr>
              <w:spacing w:after="0" w:line="240" w:lineRule="auto"/>
              <w:rPr>
                <w:rFonts w:eastAsia="Times New Roman" w:cs="Times New Roman"/>
                <w:sz w:val="20"/>
                <w:szCs w:val="20"/>
              </w:rPr>
            </w:pPr>
          </w:p>
          <w:p w14:paraId="2C88E9C6" w14:textId="77777777" w:rsidR="00842382" w:rsidRPr="009C089B" w:rsidRDefault="00842382" w:rsidP="009C089B">
            <w:pPr>
              <w:spacing w:after="0" w:line="240" w:lineRule="auto"/>
              <w:rPr>
                <w:rFonts w:eastAsia="Times New Roman" w:cs="Times New Roman"/>
                <w:sz w:val="20"/>
                <w:szCs w:val="20"/>
              </w:rPr>
            </w:pPr>
          </w:p>
          <w:p w14:paraId="1B7D2B72" w14:textId="77777777" w:rsidR="00842382" w:rsidRPr="009C089B" w:rsidRDefault="00842382" w:rsidP="009C089B">
            <w:pPr>
              <w:spacing w:after="0" w:line="240" w:lineRule="auto"/>
              <w:rPr>
                <w:rFonts w:eastAsia="Times New Roman" w:cs="Times New Roman"/>
                <w:sz w:val="20"/>
                <w:szCs w:val="20"/>
              </w:rPr>
            </w:pPr>
          </w:p>
        </w:tc>
        <w:tc>
          <w:tcPr>
            <w:tcW w:w="1901" w:type="dxa"/>
            <w:shd w:val="clear" w:color="auto" w:fill="auto"/>
          </w:tcPr>
          <w:p w14:paraId="2BF87813" w14:textId="77777777" w:rsidR="00936638" w:rsidRDefault="00272802" w:rsidP="00936638">
            <w:pPr>
              <w:spacing w:after="0" w:line="240" w:lineRule="auto"/>
              <w:rPr>
                <w:rFonts w:eastAsia="Times New Roman" w:cs="Times New Roman"/>
                <w:sz w:val="20"/>
                <w:szCs w:val="20"/>
              </w:rPr>
            </w:pPr>
            <w:r w:rsidRPr="009C089B">
              <w:rPr>
                <w:rFonts w:eastAsia="Times New Roman" w:cs="Times New Roman"/>
                <w:sz w:val="20"/>
                <w:szCs w:val="20"/>
              </w:rPr>
              <w:t>3</w:t>
            </w:r>
            <w:r w:rsidR="00EC2EF8">
              <w:rPr>
                <w:rFonts w:eastAsia="Times New Roman" w:cs="Times New Roman"/>
                <w:sz w:val="20"/>
                <w:szCs w:val="20"/>
              </w:rPr>
              <w:t>,</w:t>
            </w:r>
            <w:r w:rsidRPr="009C089B">
              <w:rPr>
                <w:rFonts w:eastAsia="Times New Roman" w:cs="Times New Roman"/>
                <w:sz w:val="20"/>
                <w:szCs w:val="20"/>
              </w:rPr>
              <w:t>000 €</w:t>
            </w:r>
          </w:p>
          <w:p w14:paraId="76234B90" w14:textId="77777777" w:rsidR="00842382" w:rsidRPr="009C089B" w:rsidRDefault="00936638" w:rsidP="00BA538C">
            <w:pPr>
              <w:spacing w:after="0" w:line="240" w:lineRule="auto"/>
              <w:rPr>
                <w:rFonts w:eastAsia="Times New Roman" w:cs="Times New Roman"/>
                <w:sz w:val="20"/>
                <w:szCs w:val="20"/>
              </w:rPr>
            </w:pPr>
            <w:r w:rsidRPr="00936638">
              <w:rPr>
                <w:rFonts w:eastAsia="Times New Roman" w:cs="Times New Roman"/>
                <w:sz w:val="20"/>
                <w:szCs w:val="20"/>
              </w:rPr>
              <w:t>Brenda b</w:t>
            </w:r>
            <w:r>
              <w:rPr>
                <w:rFonts w:eastAsia="Times New Roman" w:cs="Times New Roman"/>
                <w:sz w:val="20"/>
                <w:szCs w:val="20"/>
              </w:rPr>
              <w:t>uxhetit t</w:t>
            </w:r>
            <w:r w:rsidR="005C29E1">
              <w:rPr>
                <w:rFonts w:eastAsia="Times New Roman" w:cs="Times New Roman"/>
                <w:sz w:val="20"/>
                <w:szCs w:val="20"/>
              </w:rPr>
              <w:t>ë</w:t>
            </w:r>
            <w:r>
              <w:rPr>
                <w:rFonts w:eastAsia="Times New Roman" w:cs="Times New Roman"/>
                <w:sz w:val="20"/>
                <w:szCs w:val="20"/>
              </w:rPr>
              <w:t xml:space="preserve"> planifikuar</w:t>
            </w:r>
          </w:p>
        </w:tc>
      </w:tr>
      <w:tr w:rsidR="00842382" w:rsidRPr="009C089B" w14:paraId="45D16CC5" w14:textId="77777777" w:rsidTr="00A95994">
        <w:trPr>
          <w:trHeight w:val="525"/>
        </w:trPr>
        <w:tc>
          <w:tcPr>
            <w:tcW w:w="533" w:type="dxa"/>
            <w:vMerge/>
            <w:shd w:val="clear" w:color="auto" w:fill="auto"/>
          </w:tcPr>
          <w:p w14:paraId="5C810EED" w14:textId="77777777" w:rsidR="00842382" w:rsidRPr="009C089B" w:rsidRDefault="00842382" w:rsidP="009C089B">
            <w:pPr>
              <w:spacing w:after="0" w:line="240" w:lineRule="auto"/>
              <w:rPr>
                <w:rFonts w:eastAsia="Times New Roman" w:cs="Times New Roman"/>
                <w:b/>
                <w:sz w:val="20"/>
                <w:szCs w:val="20"/>
              </w:rPr>
            </w:pPr>
          </w:p>
        </w:tc>
        <w:tc>
          <w:tcPr>
            <w:tcW w:w="1439" w:type="dxa"/>
            <w:gridSpan w:val="4"/>
            <w:vMerge/>
            <w:shd w:val="clear" w:color="auto" w:fill="auto"/>
          </w:tcPr>
          <w:p w14:paraId="5E267369" w14:textId="77777777" w:rsidR="00842382" w:rsidRPr="009C089B" w:rsidRDefault="00842382" w:rsidP="009C089B">
            <w:pPr>
              <w:spacing w:after="0" w:line="240" w:lineRule="auto"/>
              <w:rPr>
                <w:rFonts w:eastAsia="Times New Roman" w:cs="Times New Roman"/>
                <w:b/>
                <w:sz w:val="20"/>
                <w:szCs w:val="20"/>
              </w:rPr>
            </w:pPr>
          </w:p>
        </w:tc>
        <w:tc>
          <w:tcPr>
            <w:tcW w:w="682" w:type="dxa"/>
            <w:shd w:val="clear" w:color="auto" w:fill="auto"/>
            <w:noWrap/>
          </w:tcPr>
          <w:p w14:paraId="042670C5" w14:textId="77777777" w:rsidR="00842382" w:rsidRPr="009C089B" w:rsidRDefault="00842382" w:rsidP="009C089B">
            <w:pPr>
              <w:spacing w:after="0" w:line="240" w:lineRule="auto"/>
              <w:rPr>
                <w:b/>
                <w:sz w:val="20"/>
                <w:szCs w:val="20"/>
                <w:shd w:val="clear" w:color="auto" w:fill="FFFFFF"/>
              </w:rPr>
            </w:pPr>
            <w:r w:rsidRPr="009C089B">
              <w:rPr>
                <w:b/>
                <w:sz w:val="20"/>
                <w:szCs w:val="20"/>
                <w:shd w:val="clear" w:color="auto" w:fill="FFFFFF"/>
              </w:rPr>
              <w:t>I.1.4</w:t>
            </w:r>
          </w:p>
          <w:p w14:paraId="51C0DF13" w14:textId="77777777" w:rsidR="00842382" w:rsidRPr="009C089B" w:rsidRDefault="00842382" w:rsidP="009C089B">
            <w:pPr>
              <w:spacing w:after="0" w:line="240" w:lineRule="auto"/>
              <w:rPr>
                <w:b/>
                <w:sz w:val="20"/>
                <w:szCs w:val="20"/>
                <w:shd w:val="clear" w:color="auto" w:fill="FFFFFF"/>
              </w:rPr>
            </w:pPr>
          </w:p>
          <w:p w14:paraId="6F3ACDDE" w14:textId="77777777" w:rsidR="00842382" w:rsidRPr="009C089B" w:rsidRDefault="00842382" w:rsidP="009C089B">
            <w:pPr>
              <w:spacing w:after="0" w:line="240" w:lineRule="auto"/>
              <w:rPr>
                <w:b/>
                <w:sz w:val="20"/>
                <w:szCs w:val="20"/>
                <w:shd w:val="clear" w:color="auto" w:fill="FFFFFF"/>
              </w:rPr>
            </w:pPr>
          </w:p>
          <w:p w14:paraId="3DF8A20E" w14:textId="77777777" w:rsidR="00842382" w:rsidRPr="009C089B" w:rsidRDefault="00842382" w:rsidP="009C089B">
            <w:pPr>
              <w:spacing w:after="0" w:line="240" w:lineRule="auto"/>
              <w:rPr>
                <w:b/>
                <w:sz w:val="20"/>
                <w:szCs w:val="20"/>
                <w:shd w:val="clear" w:color="auto" w:fill="FFFFFF"/>
              </w:rPr>
            </w:pPr>
          </w:p>
          <w:p w14:paraId="066DB5DA" w14:textId="77777777" w:rsidR="00842382" w:rsidRPr="009C089B" w:rsidRDefault="00842382" w:rsidP="009C089B">
            <w:pPr>
              <w:spacing w:after="0" w:line="240" w:lineRule="auto"/>
              <w:rPr>
                <w:b/>
                <w:sz w:val="20"/>
                <w:szCs w:val="20"/>
                <w:shd w:val="clear" w:color="auto" w:fill="FFFFFF"/>
              </w:rPr>
            </w:pPr>
          </w:p>
          <w:p w14:paraId="39E6199A" w14:textId="77777777" w:rsidR="00842382" w:rsidRPr="009C089B" w:rsidRDefault="00842382" w:rsidP="009C089B">
            <w:pPr>
              <w:spacing w:after="0" w:line="240" w:lineRule="auto"/>
              <w:rPr>
                <w:b/>
                <w:sz w:val="20"/>
                <w:szCs w:val="20"/>
                <w:shd w:val="clear" w:color="auto" w:fill="FFFFFF"/>
              </w:rPr>
            </w:pPr>
          </w:p>
          <w:p w14:paraId="4B7105A2" w14:textId="77777777" w:rsidR="00842382" w:rsidRPr="009C089B" w:rsidRDefault="00842382" w:rsidP="009C089B">
            <w:pPr>
              <w:spacing w:after="0" w:line="240" w:lineRule="auto"/>
              <w:rPr>
                <w:b/>
                <w:sz w:val="20"/>
                <w:szCs w:val="20"/>
                <w:shd w:val="clear" w:color="auto" w:fill="FFFFFF"/>
              </w:rPr>
            </w:pPr>
          </w:p>
          <w:p w14:paraId="49F1E5C7" w14:textId="77777777" w:rsidR="00842382" w:rsidRPr="009C089B" w:rsidRDefault="00842382" w:rsidP="009C089B">
            <w:pPr>
              <w:spacing w:after="0" w:line="240" w:lineRule="auto"/>
              <w:rPr>
                <w:b/>
                <w:sz w:val="20"/>
                <w:szCs w:val="20"/>
                <w:shd w:val="clear" w:color="auto" w:fill="FFFFFF"/>
              </w:rPr>
            </w:pPr>
          </w:p>
          <w:p w14:paraId="6008D989" w14:textId="77777777" w:rsidR="00842382" w:rsidRPr="009C089B" w:rsidRDefault="00842382" w:rsidP="009C089B">
            <w:pPr>
              <w:spacing w:after="0" w:line="240" w:lineRule="auto"/>
              <w:rPr>
                <w:b/>
                <w:sz w:val="20"/>
                <w:szCs w:val="20"/>
                <w:shd w:val="clear" w:color="auto" w:fill="FFFFFF"/>
              </w:rPr>
            </w:pPr>
          </w:p>
          <w:p w14:paraId="4E8E393B" w14:textId="77777777" w:rsidR="00842382" w:rsidRPr="009C089B" w:rsidRDefault="00842382" w:rsidP="009C089B">
            <w:pPr>
              <w:spacing w:after="0" w:line="240" w:lineRule="auto"/>
              <w:rPr>
                <w:b/>
                <w:sz w:val="20"/>
                <w:szCs w:val="20"/>
                <w:shd w:val="clear" w:color="auto" w:fill="FFFFFF"/>
              </w:rPr>
            </w:pPr>
          </w:p>
          <w:p w14:paraId="41366BD1" w14:textId="77777777" w:rsidR="00842382" w:rsidRPr="009C089B" w:rsidRDefault="00842382" w:rsidP="009C089B">
            <w:pPr>
              <w:spacing w:after="0" w:line="240" w:lineRule="auto"/>
              <w:rPr>
                <w:b/>
                <w:sz w:val="20"/>
                <w:szCs w:val="20"/>
                <w:shd w:val="clear" w:color="auto" w:fill="FFFFFF"/>
              </w:rPr>
            </w:pPr>
          </w:p>
          <w:p w14:paraId="5FD31388" w14:textId="77777777" w:rsidR="00842382" w:rsidRPr="009C089B" w:rsidRDefault="00842382" w:rsidP="009C089B">
            <w:pPr>
              <w:spacing w:after="0" w:line="240" w:lineRule="auto"/>
              <w:rPr>
                <w:b/>
                <w:sz w:val="20"/>
                <w:szCs w:val="20"/>
                <w:shd w:val="clear" w:color="auto" w:fill="FFFFFF"/>
              </w:rPr>
            </w:pPr>
          </w:p>
        </w:tc>
        <w:tc>
          <w:tcPr>
            <w:tcW w:w="1733" w:type="dxa"/>
            <w:gridSpan w:val="5"/>
            <w:tcBorders>
              <w:bottom w:val="single" w:sz="4" w:space="0" w:color="auto"/>
            </w:tcBorders>
            <w:shd w:val="clear" w:color="auto" w:fill="auto"/>
          </w:tcPr>
          <w:p w14:paraId="3FA123BF" w14:textId="77777777" w:rsidR="00842382" w:rsidRPr="009C089B" w:rsidRDefault="00842382" w:rsidP="009C089B">
            <w:pPr>
              <w:spacing w:after="0" w:line="240" w:lineRule="auto"/>
              <w:rPr>
                <w:rFonts w:eastAsia="Times New Roman" w:cs="Calibri"/>
                <w:sz w:val="20"/>
                <w:szCs w:val="20"/>
              </w:rPr>
            </w:pPr>
            <w:r w:rsidRPr="009C089B">
              <w:rPr>
                <w:rFonts w:eastAsia="Times New Roman" w:cs="Calibri"/>
                <w:sz w:val="20"/>
                <w:szCs w:val="20"/>
              </w:rPr>
              <w:lastRenderedPageBreak/>
              <w:t>Ndryshimi i Ligjit p</w:t>
            </w:r>
            <w:r w:rsidR="009C089B" w:rsidRPr="009C089B">
              <w:rPr>
                <w:rFonts w:eastAsia="Times New Roman" w:cs="Calibri"/>
                <w:sz w:val="20"/>
                <w:szCs w:val="20"/>
              </w:rPr>
              <w:t>ë</w:t>
            </w:r>
            <w:r w:rsidRPr="009C089B">
              <w:rPr>
                <w:rFonts w:eastAsia="Times New Roman" w:cs="Calibri"/>
                <w:sz w:val="20"/>
                <w:szCs w:val="20"/>
              </w:rPr>
              <w:t xml:space="preserve">r Deklarimin e Pasurisë </w:t>
            </w:r>
          </w:p>
          <w:p w14:paraId="23E519F9" w14:textId="77777777" w:rsidR="00842382" w:rsidRPr="009C089B" w:rsidRDefault="00842382" w:rsidP="009C089B">
            <w:pPr>
              <w:spacing w:after="0" w:line="240" w:lineRule="auto"/>
              <w:rPr>
                <w:rFonts w:eastAsia="Times New Roman" w:cs="Calibri"/>
                <w:sz w:val="20"/>
                <w:szCs w:val="20"/>
              </w:rPr>
            </w:pPr>
          </w:p>
          <w:p w14:paraId="27223927" w14:textId="77777777" w:rsidR="00842382" w:rsidRPr="009C089B" w:rsidRDefault="00842382" w:rsidP="009C089B">
            <w:pPr>
              <w:spacing w:after="0" w:line="240" w:lineRule="auto"/>
              <w:rPr>
                <w:rFonts w:eastAsia="Times New Roman" w:cs="Calibri"/>
                <w:sz w:val="20"/>
                <w:szCs w:val="20"/>
              </w:rPr>
            </w:pPr>
          </w:p>
          <w:p w14:paraId="66F762E2" w14:textId="77777777" w:rsidR="00842382" w:rsidRPr="009C089B" w:rsidRDefault="00842382" w:rsidP="009C089B">
            <w:pPr>
              <w:spacing w:after="0" w:line="240" w:lineRule="auto"/>
              <w:rPr>
                <w:rFonts w:eastAsia="Times New Roman" w:cs="Calibri"/>
                <w:sz w:val="20"/>
                <w:szCs w:val="20"/>
              </w:rPr>
            </w:pPr>
          </w:p>
          <w:p w14:paraId="3B997083" w14:textId="77777777" w:rsidR="00842382" w:rsidRPr="009C089B" w:rsidRDefault="00842382" w:rsidP="009C089B">
            <w:pPr>
              <w:spacing w:after="0" w:line="240" w:lineRule="auto"/>
              <w:rPr>
                <w:rFonts w:eastAsia="Times New Roman" w:cs="Calibri"/>
                <w:sz w:val="20"/>
                <w:szCs w:val="20"/>
              </w:rPr>
            </w:pPr>
          </w:p>
          <w:p w14:paraId="087E2776" w14:textId="77777777" w:rsidR="00842382" w:rsidRPr="009C089B" w:rsidRDefault="00842382" w:rsidP="009C089B">
            <w:pPr>
              <w:spacing w:after="0" w:line="240" w:lineRule="auto"/>
              <w:rPr>
                <w:rFonts w:eastAsia="Times New Roman" w:cs="Calibri"/>
                <w:sz w:val="20"/>
                <w:szCs w:val="20"/>
              </w:rPr>
            </w:pPr>
          </w:p>
          <w:p w14:paraId="6ABC937C" w14:textId="77777777" w:rsidR="00842382" w:rsidRPr="009C089B" w:rsidRDefault="00842382" w:rsidP="009C089B">
            <w:pPr>
              <w:spacing w:after="0" w:line="240" w:lineRule="auto"/>
              <w:rPr>
                <w:rFonts w:eastAsia="Times New Roman" w:cs="Calibri"/>
                <w:sz w:val="20"/>
                <w:szCs w:val="20"/>
              </w:rPr>
            </w:pPr>
          </w:p>
          <w:p w14:paraId="5F72F009" w14:textId="77777777" w:rsidR="00842382" w:rsidRPr="009C089B" w:rsidRDefault="00842382" w:rsidP="009C089B">
            <w:pPr>
              <w:spacing w:after="0" w:line="240" w:lineRule="auto"/>
              <w:rPr>
                <w:rFonts w:eastAsia="Times New Roman" w:cs="Calibri"/>
                <w:sz w:val="20"/>
                <w:szCs w:val="20"/>
              </w:rPr>
            </w:pPr>
          </w:p>
          <w:p w14:paraId="576F6A00" w14:textId="77777777" w:rsidR="00842382" w:rsidRPr="009C089B" w:rsidRDefault="00842382" w:rsidP="009C089B">
            <w:pPr>
              <w:spacing w:after="0" w:line="240" w:lineRule="auto"/>
              <w:rPr>
                <w:rFonts w:eastAsia="Times New Roman" w:cs="Calibri"/>
                <w:sz w:val="20"/>
                <w:szCs w:val="20"/>
              </w:rPr>
            </w:pPr>
          </w:p>
          <w:p w14:paraId="68426EF2" w14:textId="77777777" w:rsidR="00842382" w:rsidRPr="009C089B" w:rsidRDefault="00842382" w:rsidP="009C089B">
            <w:pPr>
              <w:spacing w:after="0" w:line="240" w:lineRule="auto"/>
              <w:rPr>
                <w:rFonts w:cs="Calibri"/>
                <w:sz w:val="20"/>
                <w:szCs w:val="20"/>
              </w:rPr>
            </w:pPr>
          </w:p>
        </w:tc>
        <w:tc>
          <w:tcPr>
            <w:tcW w:w="2534" w:type="dxa"/>
            <w:gridSpan w:val="2"/>
            <w:tcBorders>
              <w:bottom w:val="single" w:sz="4" w:space="0" w:color="auto"/>
            </w:tcBorders>
            <w:shd w:val="clear" w:color="auto" w:fill="auto"/>
          </w:tcPr>
          <w:p w14:paraId="57A717CC" w14:textId="77777777" w:rsidR="00842382" w:rsidRPr="009C089B" w:rsidRDefault="00842382" w:rsidP="009C089B">
            <w:pPr>
              <w:spacing w:after="0" w:line="240" w:lineRule="auto"/>
              <w:rPr>
                <w:rFonts w:eastAsia="Times New Roman" w:cs="Calibri"/>
                <w:sz w:val="20"/>
                <w:szCs w:val="20"/>
              </w:rPr>
            </w:pPr>
            <w:r w:rsidRPr="009C089B">
              <w:rPr>
                <w:rFonts w:eastAsia="Times New Roman" w:cs="Calibri"/>
                <w:sz w:val="20"/>
                <w:szCs w:val="20"/>
              </w:rPr>
              <w:lastRenderedPageBreak/>
              <w:t>Ndryshimi dhe plotësimi i Ligjit në fushën e deklar</w:t>
            </w:r>
            <w:r w:rsidR="00FC475B" w:rsidRPr="009C089B">
              <w:rPr>
                <w:rFonts w:eastAsia="Times New Roman" w:cs="Calibri"/>
                <w:sz w:val="20"/>
                <w:szCs w:val="20"/>
              </w:rPr>
              <w:t>imit të pasurisë, duke përfshir</w:t>
            </w:r>
            <w:r w:rsidR="009C089B" w:rsidRPr="009C089B">
              <w:rPr>
                <w:rFonts w:eastAsia="Times New Roman" w:cs="Calibri"/>
                <w:sz w:val="20"/>
                <w:szCs w:val="20"/>
              </w:rPr>
              <w:t>ë</w:t>
            </w:r>
            <w:r w:rsidRPr="009C089B">
              <w:rPr>
                <w:rFonts w:eastAsia="Times New Roman" w:cs="Calibri"/>
                <w:sz w:val="20"/>
                <w:szCs w:val="20"/>
              </w:rPr>
              <w:t xml:space="preserve"> mundësin</w:t>
            </w:r>
            <w:r w:rsidR="009C089B" w:rsidRPr="009C089B">
              <w:rPr>
                <w:rFonts w:eastAsia="Times New Roman" w:cs="Calibri"/>
                <w:sz w:val="20"/>
                <w:szCs w:val="20"/>
              </w:rPr>
              <w:t>ë</w:t>
            </w:r>
            <w:r w:rsidR="00FC475B" w:rsidRPr="009C089B">
              <w:rPr>
                <w:rFonts w:eastAsia="Times New Roman" w:cs="Calibri"/>
                <w:sz w:val="20"/>
                <w:szCs w:val="20"/>
              </w:rPr>
              <w:t xml:space="preserve"> ligjore q</w:t>
            </w:r>
            <w:r w:rsidR="009C089B" w:rsidRPr="009C089B">
              <w:rPr>
                <w:rFonts w:eastAsia="Times New Roman" w:cs="Calibri"/>
                <w:sz w:val="20"/>
                <w:szCs w:val="20"/>
              </w:rPr>
              <w:t>ë</w:t>
            </w:r>
            <w:r w:rsidR="00FC475B" w:rsidRPr="009C089B">
              <w:rPr>
                <w:rFonts w:eastAsia="Times New Roman" w:cs="Calibri"/>
                <w:sz w:val="20"/>
                <w:szCs w:val="20"/>
              </w:rPr>
              <w:t xml:space="preserve"> AKK t</w:t>
            </w:r>
            <w:r w:rsidR="009C089B" w:rsidRPr="009C089B">
              <w:rPr>
                <w:rFonts w:eastAsia="Times New Roman" w:cs="Calibri"/>
                <w:sz w:val="20"/>
                <w:szCs w:val="20"/>
              </w:rPr>
              <w:t>ë</w:t>
            </w:r>
            <w:r w:rsidR="00FC475B" w:rsidRPr="009C089B">
              <w:rPr>
                <w:rFonts w:eastAsia="Times New Roman" w:cs="Calibri"/>
                <w:sz w:val="20"/>
                <w:szCs w:val="20"/>
              </w:rPr>
              <w:t xml:space="preserve"> realizojë</w:t>
            </w:r>
            <w:r w:rsidRPr="009C089B">
              <w:rPr>
                <w:rFonts w:eastAsia="Times New Roman" w:cs="Calibri"/>
                <w:sz w:val="20"/>
                <w:szCs w:val="20"/>
              </w:rPr>
              <w:t xml:space="preserve"> verifikimin dhe prejardhjen e pasurisë si dhe te bëhet një përshkallëzimi i sanksioneve në fushën e deklarimit të pasurisë, mundësimi i </w:t>
            </w:r>
            <w:r w:rsidR="00FC475B" w:rsidRPr="009C089B">
              <w:rPr>
                <w:rFonts w:eastAsia="Times New Roman" w:cs="Calibri"/>
                <w:sz w:val="20"/>
                <w:szCs w:val="20"/>
              </w:rPr>
              <w:lastRenderedPageBreak/>
              <w:t>deklarimeve online t</w:t>
            </w:r>
            <w:r w:rsidR="009C089B" w:rsidRPr="009C089B">
              <w:rPr>
                <w:rFonts w:eastAsia="Times New Roman" w:cs="Calibri"/>
                <w:sz w:val="20"/>
                <w:szCs w:val="20"/>
              </w:rPr>
              <w:t>ë</w:t>
            </w:r>
            <w:r w:rsidRPr="009C089B">
              <w:rPr>
                <w:rFonts w:eastAsia="Times New Roman" w:cs="Calibri"/>
                <w:sz w:val="20"/>
                <w:szCs w:val="20"/>
              </w:rPr>
              <w:t xml:space="preserve"> pasurisë</w:t>
            </w:r>
          </w:p>
        </w:tc>
        <w:tc>
          <w:tcPr>
            <w:tcW w:w="1441" w:type="dxa"/>
            <w:gridSpan w:val="5"/>
            <w:tcBorders>
              <w:bottom w:val="single" w:sz="4" w:space="0" w:color="auto"/>
            </w:tcBorders>
            <w:shd w:val="clear" w:color="auto" w:fill="auto"/>
          </w:tcPr>
          <w:p w14:paraId="4048DDCD"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lastRenderedPageBreak/>
              <w:t>20</w:t>
            </w:r>
            <w:r w:rsidR="00B521A6" w:rsidRPr="009C089B">
              <w:rPr>
                <w:rFonts w:eastAsia="Times New Roman" w:cs="Times New Roman"/>
                <w:sz w:val="20"/>
                <w:szCs w:val="20"/>
              </w:rPr>
              <w:t>19</w:t>
            </w:r>
          </w:p>
          <w:p w14:paraId="4671E281" w14:textId="77777777" w:rsidR="00842382" w:rsidRPr="009C089B" w:rsidRDefault="00842382" w:rsidP="009C089B">
            <w:pPr>
              <w:spacing w:after="0" w:line="240" w:lineRule="auto"/>
              <w:rPr>
                <w:rFonts w:eastAsia="Times New Roman" w:cs="Times New Roman"/>
                <w:sz w:val="20"/>
                <w:szCs w:val="20"/>
              </w:rPr>
            </w:pPr>
          </w:p>
          <w:p w14:paraId="1A0B5152" w14:textId="77777777" w:rsidR="00842382" w:rsidRPr="009C089B" w:rsidRDefault="00842382" w:rsidP="009C089B">
            <w:pPr>
              <w:spacing w:after="0" w:line="240" w:lineRule="auto"/>
              <w:rPr>
                <w:rFonts w:eastAsia="Times New Roman" w:cs="Times New Roman"/>
                <w:sz w:val="20"/>
                <w:szCs w:val="20"/>
              </w:rPr>
            </w:pPr>
          </w:p>
          <w:p w14:paraId="3F3B8431" w14:textId="77777777" w:rsidR="00842382" w:rsidRPr="009C089B" w:rsidRDefault="00842382" w:rsidP="009C089B">
            <w:pPr>
              <w:spacing w:after="0" w:line="240" w:lineRule="auto"/>
              <w:rPr>
                <w:rFonts w:eastAsia="Times New Roman" w:cs="Calibri"/>
                <w:sz w:val="20"/>
                <w:szCs w:val="20"/>
              </w:rPr>
            </w:pPr>
          </w:p>
          <w:p w14:paraId="694B17A0" w14:textId="77777777" w:rsidR="00842382" w:rsidRPr="009C089B" w:rsidRDefault="00842382" w:rsidP="009C089B">
            <w:pPr>
              <w:spacing w:after="0" w:line="240" w:lineRule="auto"/>
              <w:rPr>
                <w:rFonts w:eastAsia="Times New Roman" w:cs="Calibri"/>
                <w:sz w:val="20"/>
                <w:szCs w:val="20"/>
              </w:rPr>
            </w:pPr>
          </w:p>
          <w:p w14:paraId="00D64E70" w14:textId="77777777" w:rsidR="00842382" w:rsidRPr="009C089B" w:rsidRDefault="00842382" w:rsidP="009C089B">
            <w:pPr>
              <w:spacing w:after="0" w:line="240" w:lineRule="auto"/>
              <w:rPr>
                <w:rFonts w:eastAsia="Times New Roman" w:cs="Calibri"/>
                <w:sz w:val="20"/>
                <w:szCs w:val="20"/>
              </w:rPr>
            </w:pPr>
          </w:p>
          <w:p w14:paraId="388BD516" w14:textId="77777777" w:rsidR="00842382" w:rsidRPr="009C089B" w:rsidRDefault="00842382" w:rsidP="009C089B">
            <w:pPr>
              <w:spacing w:after="0" w:line="240" w:lineRule="auto"/>
              <w:rPr>
                <w:rFonts w:eastAsia="Times New Roman" w:cs="Calibri"/>
                <w:sz w:val="20"/>
                <w:szCs w:val="20"/>
              </w:rPr>
            </w:pPr>
          </w:p>
          <w:p w14:paraId="677A81E3" w14:textId="77777777" w:rsidR="00842382" w:rsidRPr="009C089B" w:rsidRDefault="00842382" w:rsidP="009C089B">
            <w:pPr>
              <w:spacing w:after="0" w:line="240" w:lineRule="auto"/>
              <w:rPr>
                <w:rFonts w:eastAsia="Times New Roman" w:cs="Calibri"/>
                <w:sz w:val="20"/>
                <w:szCs w:val="20"/>
              </w:rPr>
            </w:pPr>
          </w:p>
          <w:p w14:paraId="61D5BF0C" w14:textId="77777777" w:rsidR="00842382" w:rsidRPr="009C089B" w:rsidRDefault="00842382" w:rsidP="009C089B">
            <w:pPr>
              <w:spacing w:after="0" w:line="240" w:lineRule="auto"/>
              <w:rPr>
                <w:rFonts w:eastAsia="Times New Roman" w:cs="Calibri"/>
                <w:sz w:val="20"/>
                <w:szCs w:val="20"/>
              </w:rPr>
            </w:pPr>
          </w:p>
          <w:p w14:paraId="600F2A8A" w14:textId="77777777" w:rsidR="00842382" w:rsidRPr="009C089B" w:rsidRDefault="00842382" w:rsidP="009C089B">
            <w:pPr>
              <w:spacing w:after="0" w:line="240" w:lineRule="auto"/>
              <w:rPr>
                <w:rFonts w:eastAsia="Times New Roman" w:cs="Calibri"/>
                <w:sz w:val="20"/>
                <w:szCs w:val="20"/>
              </w:rPr>
            </w:pPr>
          </w:p>
          <w:p w14:paraId="40DFE1A6" w14:textId="77777777" w:rsidR="00842382" w:rsidRPr="009C089B" w:rsidRDefault="00842382" w:rsidP="009C089B">
            <w:pPr>
              <w:spacing w:after="0" w:line="240" w:lineRule="auto"/>
              <w:rPr>
                <w:rFonts w:eastAsia="Times New Roman" w:cs="Calibri"/>
                <w:sz w:val="20"/>
                <w:szCs w:val="20"/>
              </w:rPr>
            </w:pPr>
          </w:p>
          <w:p w14:paraId="67E07E43" w14:textId="77777777" w:rsidR="00842382" w:rsidRPr="009C089B" w:rsidRDefault="00842382" w:rsidP="009C089B">
            <w:pPr>
              <w:spacing w:after="0" w:line="240" w:lineRule="auto"/>
              <w:rPr>
                <w:rFonts w:eastAsia="Times New Roman" w:cs="Times New Roman"/>
                <w:sz w:val="20"/>
                <w:szCs w:val="20"/>
              </w:rPr>
            </w:pPr>
          </w:p>
        </w:tc>
        <w:tc>
          <w:tcPr>
            <w:tcW w:w="1712" w:type="dxa"/>
            <w:tcBorders>
              <w:bottom w:val="single" w:sz="4" w:space="0" w:color="auto"/>
            </w:tcBorders>
            <w:shd w:val="clear" w:color="auto" w:fill="auto"/>
            <w:noWrap/>
          </w:tcPr>
          <w:p w14:paraId="2A58ABD4" w14:textId="77777777" w:rsidR="00842382" w:rsidRPr="009C089B" w:rsidRDefault="00842382" w:rsidP="009C089B">
            <w:pPr>
              <w:spacing w:after="0" w:line="240" w:lineRule="auto"/>
              <w:rPr>
                <w:rFonts w:eastAsia="Times New Roman" w:cs="Times New Roman"/>
                <w:sz w:val="20"/>
                <w:szCs w:val="20"/>
              </w:rPr>
            </w:pPr>
            <w:r w:rsidRPr="009C089B">
              <w:rPr>
                <w:rFonts w:eastAsia="Times New Roman" w:cs="Times New Roman"/>
                <w:sz w:val="20"/>
                <w:szCs w:val="20"/>
              </w:rPr>
              <w:lastRenderedPageBreak/>
              <w:t>AKK, MD, ZKM, Kuvendi</w:t>
            </w:r>
          </w:p>
          <w:p w14:paraId="26C4B58A" w14:textId="77777777" w:rsidR="00842382" w:rsidRPr="009C089B" w:rsidRDefault="00842382" w:rsidP="009C089B">
            <w:pPr>
              <w:spacing w:after="0" w:line="240" w:lineRule="auto"/>
              <w:rPr>
                <w:rFonts w:eastAsia="Times New Roman" w:cs="Times New Roman"/>
                <w:sz w:val="20"/>
                <w:szCs w:val="20"/>
              </w:rPr>
            </w:pPr>
          </w:p>
          <w:p w14:paraId="63753A95" w14:textId="77777777" w:rsidR="00842382" w:rsidRPr="009C089B" w:rsidRDefault="00842382" w:rsidP="009C089B">
            <w:pPr>
              <w:spacing w:after="0" w:line="240" w:lineRule="auto"/>
              <w:rPr>
                <w:rFonts w:eastAsia="Times New Roman" w:cs="Times New Roman"/>
                <w:sz w:val="20"/>
                <w:szCs w:val="20"/>
              </w:rPr>
            </w:pPr>
          </w:p>
          <w:p w14:paraId="235562F6" w14:textId="77777777" w:rsidR="00842382" w:rsidRPr="009C089B" w:rsidRDefault="00842382" w:rsidP="009C089B">
            <w:pPr>
              <w:spacing w:after="0" w:line="240" w:lineRule="auto"/>
              <w:rPr>
                <w:rFonts w:eastAsia="Times New Roman" w:cs="Times New Roman"/>
                <w:sz w:val="20"/>
                <w:szCs w:val="20"/>
              </w:rPr>
            </w:pPr>
          </w:p>
          <w:p w14:paraId="1DC2425F" w14:textId="77777777" w:rsidR="00842382" w:rsidRPr="009C089B" w:rsidRDefault="00842382" w:rsidP="009C089B">
            <w:pPr>
              <w:spacing w:after="0" w:line="240" w:lineRule="auto"/>
              <w:rPr>
                <w:rFonts w:eastAsia="Times New Roman" w:cs="Times New Roman"/>
                <w:sz w:val="20"/>
                <w:szCs w:val="20"/>
              </w:rPr>
            </w:pPr>
          </w:p>
          <w:p w14:paraId="40790988" w14:textId="77777777" w:rsidR="00842382" w:rsidRPr="009C089B" w:rsidRDefault="00842382" w:rsidP="009C089B">
            <w:pPr>
              <w:spacing w:after="0" w:line="240" w:lineRule="auto"/>
              <w:rPr>
                <w:rFonts w:eastAsia="Times New Roman" w:cs="Times New Roman"/>
                <w:sz w:val="20"/>
                <w:szCs w:val="20"/>
              </w:rPr>
            </w:pPr>
          </w:p>
          <w:p w14:paraId="7E6F8A22" w14:textId="77777777" w:rsidR="00842382" w:rsidRPr="009C089B" w:rsidRDefault="00842382" w:rsidP="009C089B">
            <w:pPr>
              <w:spacing w:after="0" w:line="240" w:lineRule="auto"/>
              <w:rPr>
                <w:rFonts w:eastAsia="Times New Roman" w:cs="Times New Roman"/>
                <w:sz w:val="20"/>
                <w:szCs w:val="20"/>
              </w:rPr>
            </w:pPr>
          </w:p>
          <w:p w14:paraId="1813317E" w14:textId="77777777" w:rsidR="00842382" w:rsidRPr="009C089B" w:rsidRDefault="00842382" w:rsidP="009C089B">
            <w:pPr>
              <w:spacing w:after="0" w:line="240" w:lineRule="auto"/>
              <w:rPr>
                <w:rFonts w:eastAsia="Times New Roman" w:cs="Times New Roman"/>
                <w:sz w:val="20"/>
                <w:szCs w:val="20"/>
              </w:rPr>
            </w:pPr>
          </w:p>
          <w:p w14:paraId="335E5B0F" w14:textId="77777777" w:rsidR="00842382" w:rsidRPr="009C089B" w:rsidRDefault="00842382" w:rsidP="009C089B">
            <w:pPr>
              <w:spacing w:after="0" w:line="240" w:lineRule="auto"/>
              <w:rPr>
                <w:rFonts w:eastAsia="Times New Roman" w:cs="Times New Roman"/>
                <w:sz w:val="20"/>
                <w:szCs w:val="20"/>
              </w:rPr>
            </w:pPr>
          </w:p>
          <w:p w14:paraId="45D80F56" w14:textId="77777777" w:rsidR="00842382" w:rsidRPr="009C089B" w:rsidRDefault="00842382" w:rsidP="009C089B">
            <w:pPr>
              <w:spacing w:after="0" w:line="240" w:lineRule="auto"/>
              <w:rPr>
                <w:rFonts w:eastAsia="Times New Roman" w:cs="Times New Roman"/>
                <w:sz w:val="20"/>
                <w:szCs w:val="20"/>
              </w:rPr>
            </w:pPr>
          </w:p>
          <w:p w14:paraId="0CD13BA0" w14:textId="77777777" w:rsidR="00842382" w:rsidRPr="009C089B" w:rsidRDefault="00842382" w:rsidP="009C089B">
            <w:pPr>
              <w:spacing w:after="0" w:line="240" w:lineRule="auto"/>
              <w:rPr>
                <w:rFonts w:eastAsia="Times New Roman" w:cs="Times New Roman"/>
                <w:sz w:val="20"/>
                <w:szCs w:val="20"/>
              </w:rPr>
            </w:pPr>
          </w:p>
        </w:tc>
        <w:tc>
          <w:tcPr>
            <w:tcW w:w="2610" w:type="dxa"/>
            <w:gridSpan w:val="2"/>
            <w:tcBorders>
              <w:bottom w:val="single" w:sz="4" w:space="0" w:color="auto"/>
            </w:tcBorders>
            <w:shd w:val="clear" w:color="auto" w:fill="auto"/>
            <w:noWrap/>
          </w:tcPr>
          <w:p w14:paraId="51E91362" w14:textId="77777777" w:rsidR="00842382" w:rsidRPr="009C089B" w:rsidRDefault="00FC475B" w:rsidP="009C089B">
            <w:pPr>
              <w:spacing w:after="0" w:line="240" w:lineRule="auto"/>
              <w:rPr>
                <w:rFonts w:eastAsia="Times New Roman" w:cs="Times New Roman"/>
                <w:sz w:val="20"/>
                <w:szCs w:val="20"/>
              </w:rPr>
            </w:pPr>
            <w:r w:rsidRPr="009C089B">
              <w:rPr>
                <w:rFonts w:eastAsia="Times New Roman" w:cs="Times New Roman"/>
                <w:sz w:val="20"/>
                <w:szCs w:val="20"/>
              </w:rPr>
              <w:lastRenderedPageBreak/>
              <w:t>Ndryshimet ligjore t</w:t>
            </w:r>
            <w:r w:rsidR="009C089B" w:rsidRPr="009C089B">
              <w:rPr>
                <w:rFonts w:eastAsia="Times New Roman" w:cs="Times New Roman"/>
                <w:sz w:val="20"/>
                <w:szCs w:val="20"/>
              </w:rPr>
              <w:t>ë</w:t>
            </w:r>
            <w:r w:rsidR="00842382" w:rsidRPr="009C089B">
              <w:rPr>
                <w:rFonts w:eastAsia="Times New Roman" w:cs="Times New Roman"/>
                <w:sz w:val="20"/>
                <w:szCs w:val="20"/>
              </w:rPr>
              <w:t xml:space="preserve"> miratuara</w:t>
            </w:r>
          </w:p>
          <w:p w14:paraId="75998185" w14:textId="77777777" w:rsidR="00842382" w:rsidRPr="009C089B" w:rsidRDefault="00842382" w:rsidP="009C089B">
            <w:pPr>
              <w:spacing w:after="0" w:line="240" w:lineRule="auto"/>
              <w:rPr>
                <w:rFonts w:eastAsia="Times New Roman" w:cs="Times New Roman"/>
                <w:sz w:val="20"/>
                <w:szCs w:val="20"/>
              </w:rPr>
            </w:pPr>
          </w:p>
          <w:p w14:paraId="1D0AD33D" w14:textId="77777777" w:rsidR="00842382" w:rsidRPr="009C089B" w:rsidRDefault="00842382" w:rsidP="009C089B">
            <w:pPr>
              <w:spacing w:after="0" w:line="240" w:lineRule="auto"/>
              <w:rPr>
                <w:rFonts w:eastAsia="Times New Roman" w:cs="Times New Roman"/>
                <w:sz w:val="20"/>
                <w:szCs w:val="20"/>
              </w:rPr>
            </w:pPr>
          </w:p>
          <w:p w14:paraId="435691D1" w14:textId="77777777" w:rsidR="00842382" w:rsidRPr="009C089B" w:rsidRDefault="00842382" w:rsidP="009C089B">
            <w:pPr>
              <w:spacing w:after="0" w:line="240" w:lineRule="auto"/>
              <w:rPr>
                <w:rFonts w:eastAsia="Times New Roman" w:cs="Times New Roman"/>
                <w:sz w:val="20"/>
                <w:szCs w:val="20"/>
              </w:rPr>
            </w:pPr>
          </w:p>
          <w:p w14:paraId="6B24E3C7" w14:textId="77777777" w:rsidR="00842382" w:rsidRPr="009C089B" w:rsidRDefault="00842382" w:rsidP="009C089B">
            <w:pPr>
              <w:spacing w:after="0" w:line="240" w:lineRule="auto"/>
              <w:rPr>
                <w:rFonts w:eastAsia="Times New Roman" w:cs="Times New Roman"/>
                <w:sz w:val="20"/>
                <w:szCs w:val="20"/>
              </w:rPr>
            </w:pPr>
          </w:p>
          <w:p w14:paraId="014335DE" w14:textId="77777777" w:rsidR="00842382" w:rsidRPr="009C089B" w:rsidRDefault="00842382" w:rsidP="009C089B">
            <w:pPr>
              <w:spacing w:after="0" w:line="240" w:lineRule="auto"/>
              <w:rPr>
                <w:rFonts w:eastAsia="Times New Roman" w:cs="Times New Roman"/>
                <w:sz w:val="20"/>
                <w:szCs w:val="20"/>
              </w:rPr>
            </w:pPr>
          </w:p>
          <w:p w14:paraId="0A7640C5" w14:textId="77777777" w:rsidR="00842382" w:rsidRPr="009C089B" w:rsidRDefault="00842382" w:rsidP="009C089B">
            <w:pPr>
              <w:spacing w:after="0" w:line="240" w:lineRule="auto"/>
              <w:rPr>
                <w:rFonts w:eastAsia="Times New Roman" w:cs="Times New Roman"/>
                <w:sz w:val="20"/>
                <w:szCs w:val="20"/>
              </w:rPr>
            </w:pPr>
          </w:p>
          <w:p w14:paraId="759F851B" w14:textId="77777777" w:rsidR="00842382" w:rsidRPr="009C089B" w:rsidRDefault="00842382" w:rsidP="009C089B">
            <w:pPr>
              <w:spacing w:after="0" w:line="240" w:lineRule="auto"/>
              <w:rPr>
                <w:rFonts w:eastAsia="Times New Roman" w:cs="Times New Roman"/>
                <w:sz w:val="20"/>
                <w:szCs w:val="20"/>
              </w:rPr>
            </w:pPr>
          </w:p>
          <w:p w14:paraId="03C2435A" w14:textId="77777777" w:rsidR="00842382" w:rsidRPr="009C089B" w:rsidRDefault="00842382" w:rsidP="009C089B">
            <w:pPr>
              <w:spacing w:after="0" w:line="240" w:lineRule="auto"/>
              <w:rPr>
                <w:rFonts w:eastAsia="Times New Roman" w:cs="Times New Roman"/>
                <w:sz w:val="20"/>
                <w:szCs w:val="20"/>
              </w:rPr>
            </w:pPr>
          </w:p>
          <w:p w14:paraId="4E9E8A2B" w14:textId="77777777" w:rsidR="00842382" w:rsidRPr="009C089B" w:rsidRDefault="00842382" w:rsidP="009C089B">
            <w:pPr>
              <w:spacing w:after="0" w:line="240" w:lineRule="auto"/>
              <w:rPr>
                <w:rFonts w:eastAsia="Times New Roman" w:cs="Times New Roman"/>
                <w:sz w:val="20"/>
                <w:szCs w:val="20"/>
              </w:rPr>
            </w:pPr>
          </w:p>
          <w:p w14:paraId="33276F7C" w14:textId="77777777" w:rsidR="00842382" w:rsidRPr="009C089B" w:rsidRDefault="00842382" w:rsidP="009C089B">
            <w:pPr>
              <w:spacing w:after="0" w:line="240" w:lineRule="auto"/>
              <w:rPr>
                <w:rFonts w:eastAsia="Times New Roman" w:cs="Times New Roman"/>
                <w:sz w:val="20"/>
                <w:szCs w:val="20"/>
              </w:rPr>
            </w:pPr>
          </w:p>
        </w:tc>
        <w:tc>
          <w:tcPr>
            <w:tcW w:w="1901" w:type="dxa"/>
            <w:tcBorders>
              <w:bottom w:val="single" w:sz="4" w:space="0" w:color="auto"/>
            </w:tcBorders>
            <w:shd w:val="clear" w:color="auto" w:fill="FFFFFF" w:themeFill="background1"/>
          </w:tcPr>
          <w:p w14:paraId="0AECB60D" w14:textId="77777777" w:rsidR="007F5356" w:rsidRPr="009C089B" w:rsidRDefault="00EC2EF8" w:rsidP="009C089B">
            <w:pPr>
              <w:spacing w:after="0" w:line="240" w:lineRule="auto"/>
              <w:rPr>
                <w:rFonts w:eastAsia="Times New Roman" w:cs="Times New Roman"/>
                <w:sz w:val="20"/>
                <w:szCs w:val="20"/>
              </w:rPr>
            </w:pPr>
            <w:r>
              <w:rPr>
                <w:rFonts w:eastAsia="Times New Roman" w:cs="Times New Roman"/>
                <w:sz w:val="20"/>
                <w:szCs w:val="20"/>
              </w:rPr>
              <w:lastRenderedPageBreak/>
              <w:t>3</w:t>
            </w:r>
            <w:r w:rsidR="001B1F65">
              <w:rPr>
                <w:rFonts w:eastAsia="Times New Roman" w:cs="Times New Roman"/>
                <w:sz w:val="20"/>
                <w:szCs w:val="20"/>
              </w:rPr>
              <w:t>,</w:t>
            </w:r>
            <w:r>
              <w:rPr>
                <w:rFonts w:eastAsia="Times New Roman" w:cs="Times New Roman"/>
                <w:sz w:val="20"/>
                <w:szCs w:val="20"/>
              </w:rPr>
              <w:t xml:space="preserve">000 € </w:t>
            </w:r>
          </w:p>
          <w:p w14:paraId="3610C792" w14:textId="77777777" w:rsidR="005C29E1" w:rsidRPr="005C29E1" w:rsidRDefault="005C29E1" w:rsidP="005C29E1">
            <w:pPr>
              <w:spacing w:after="0" w:line="240" w:lineRule="auto"/>
              <w:rPr>
                <w:rFonts w:eastAsia="Times New Roman" w:cs="Times New Roman"/>
                <w:sz w:val="20"/>
                <w:szCs w:val="20"/>
              </w:rPr>
            </w:pPr>
            <w:r w:rsidRPr="005C29E1">
              <w:rPr>
                <w:rFonts w:eastAsia="Times New Roman" w:cs="Times New Roman"/>
                <w:sz w:val="20"/>
                <w:szCs w:val="20"/>
              </w:rPr>
              <w:t>Brenda buxhetit t</w:t>
            </w:r>
            <w:r>
              <w:rPr>
                <w:rFonts w:eastAsia="Times New Roman" w:cs="Times New Roman"/>
                <w:sz w:val="20"/>
                <w:szCs w:val="20"/>
              </w:rPr>
              <w:t>ë</w:t>
            </w:r>
            <w:r w:rsidRPr="005C29E1">
              <w:rPr>
                <w:rFonts w:eastAsia="Times New Roman" w:cs="Times New Roman"/>
                <w:sz w:val="20"/>
                <w:szCs w:val="20"/>
              </w:rPr>
              <w:t xml:space="preserve"> planifikuar</w:t>
            </w:r>
          </w:p>
          <w:p w14:paraId="3CC50461" w14:textId="77777777" w:rsidR="00842382" w:rsidRPr="009C089B" w:rsidRDefault="00842382" w:rsidP="009C089B">
            <w:pPr>
              <w:spacing w:after="0" w:line="240" w:lineRule="auto"/>
              <w:rPr>
                <w:rFonts w:eastAsia="Times New Roman" w:cs="Times New Roman"/>
                <w:sz w:val="20"/>
                <w:szCs w:val="20"/>
              </w:rPr>
            </w:pPr>
          </w:p>
          <w:p w14:paraId="6D45DCFF" w14:textId="77777777" w:rsidR="00842382" w:rsidRPr="009C089B" w:rsidRDefault="00842382" w:rsidP="009C089B">
            <w:pPr>
              <w:spacing w:after="0" w:line="240" w:lineRule="auto"/>
              <w:rPr>
                <w:rFonts w:eastAsia="Times New Roman" w:cs="Times New Roman"/>
                <w:sz w:val="20"/>
                <w:szCs w:val="20"/>
              </w:rPr>
            </w:pPr>
          </w:p>
          <w:p w14:paraId="2C3C01B9" w14:textId="77777777" w:rsidR="00842382" w:rsidRPr="009C089B" w:rsidRDefault="00842382" w:rsidP="009C089B">
            <w:pPr>
              <w:spacing w:after="0" w:line="240" w:lineRule="auto"/>
              <w:rPr>
                <w:rFonts w:eastAsia="Times New Roman" w:cs="Times New Roman"/>
                <w:sz w:val="20"/>
                <w:szCs w:val="20"/>
              </w:rPr>
            </w:pPr>
          </w:p>
          <w:p w14:paraId="151ADD04" w14:textId="77777777" w:rsidR="00842382" w:rsidRPr="009C089B" w:rsidRDefault="00842382" w:rsidP="009C089B">
            <w:pPr>
              <w:spacing w:after="0" w:line="240" w:lineRule="auto"/>
              <w:rPr>
                <w:rFonts w:eastAsia="Times New Roman" w:cs="Times New Roman"/>
                <w:sz w:val="20"/>
                <w:szCs w:val="20"/>
              </w:rPr>
            </w:pPr>
          </w:p>
          <w:p w14:paraId="429DAEE1" w14:textId="77777777" w:rsidR="00842382" w:rsidRPr="009C089B" w:rsidRDefault="00842382" w:rsidP="009C089B">
            <w:pPr>
              <w:spacing w:after="0" w:line="240" w:lineRule="auto"/>
              <w:rPr>
                <w:rFonts w:eastAsia="Times New Roman" w:cs="Times New Roman"/>
                <w:sz w:val="20"/>
                <w:szCs w:val="20"/>
              </w:rPr>
            </w:pPr>
          </w:p>
          <w:p w14:paraId="364AD211" w14:textId="77777777" w:rsidR="00842382" w:rsidRPr="009C089B" w:rsidRDefault="00842382" w:rsidP="009C089B">
            <w:pPr>
              <w:spacing w:after="0" w:line="240" w:lineRule="auto"/>
              <w:rPr>
                <w:rFonts w:eastAsia="Times New Roman" w:cs="Times New Roman"/>
                <w:sz w:val="20"/>
                <w:szCs w:val="20"/>
              </w:rPr>
            </w:pPr>
          </w:p>
          <w:p w14:paraId="6F69B854" w14:textId="77777777" w:rsidR="00842382" w:rsidRPr="009C089B" w:rsidRDefault="00842382" w:rsidP="009C089B">
            <w:pPr>
              <w:spacing w:after="0" w:line="240" w:lineRule="auto"/>
              <w:rPr>
                <w:rFonts w:eastAsia="Times New Roman" w:cs="Times New Roman"/>
                <w:sz w:val="20"/>
                <w:szCs w:val="20"/>
              </w:rPr>
            </w:pPr>
          </w:p>
        </w:tc>
      </w:tr>
      <w:tr w:rsidR="00345022" w:rsidRPr="009C089B" w14:paraId="4D8FA48C" w14:textId="14182FF6" w:rsidTr="00A95994">
        <w:trPr>
          <w:trHeight w:val="890"/>
        </w:trPr>
        <w:tc>
          <w:tcPr>
            <w:tcW w:w="533" w:type="dxa"/>
            <w:vMerge/>
            <w:shd w:val="clear" w:color="auto" w:fill="auto"/>
          </w:tcPr>
          <w:p w14:paraId="0E469DF5"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4626720E" w14:textId="77777777" w:rsidR="00345022" w:rsidRPr="009C089B" w:rsidRDefault="00345022" w:rsidP="00345022">
            <w:pPr>
              <w:spacing w:after="0" w:line="240" w:lineRule="auto"/>
              <w:rPr>
                <w:rFonts w:eastAsia="Times New Roman" w:cs="Times New Roman"/>
                <w:b/>
                <w:sz w:val="20"/>
                <w:szCs w:val="20"/>
              </w:rPr>
            </w:pPr>
          </w:p>
        </w:tc>
        <w:tc>
          <w:tcPr>
            <w:tcW w:w="682" w:type="dxa"/>
            <w:shd w:val="clear" w:color="auto" w:fill="auto"/>
            <w:noWrap/>
          </w:tcPr>
          <w:p w14:paraId="4BF269D0" w14:textId="77777777" w:rsidR="00345022" w:rsidRPr="009C089B" w:rsidRDefault="00345022" w:rsidP="00345022">
            <w:pPr>
              <w:spacing w:after="0" w:line="240" w:lineRule="auto"/>
              <w:rPr>
                <w:b/>
                <w:sz w:val="20"/>
                <w:szCs w:val="20"/>
                <w:shd w:val="clear" w:color="auto" w:fill="FFFFFF"/>
              </w:rPr>
            </w:pPr>
            <w:r w:rsidRPr="009C089B">
              <w:rPr>
                <w:b/>
                <w:sz w:val="20"/>
                <w:szCs w:val="20"/>
                <w:shd w:val="clear" w:color="auto" w:fill="FFFFFF"/>
              </w:rPr>
              <w:t>I.1.5</w:t>
            </w:r>
          </w:p>
          <w:p w14:paraId="2DD22B87" w14:textId="77777777" w:rsidR="00345022" w:rsidRPr="009C089B" w:rsidRDefault="00345022" w:rsidP="00345022">
            <w:pPr>
              <w:spacing w:after="0" w:line="240" w:lineRule="auto"/>
              <w:rPr>
                <w:b/>
                <w:sz w:val="20"/>
                <w:szCs w:val="20"/>
                <w:shd w:val="clear" w:color="auto" w:fill="FFFFFF"/>
              </w:rPr>
            </w:pPr>
          </w:p>
          <w:p w14:paraId="72DCA126" w14:textId="77777777" w:rsidR="00345022" w:rsidRPr="009C089B" w:rsidRDefault="00345022" w:rsidP="00345022">
            <w:pPr>
              <w:spacing w:after="0" w:line="240" w:lineRule="auto"/>
              <w:rPr>
                <w:b/>
                <w:sz w:val="20"/>
                <w:szCs w:val="20"/>
                <w:shd w:val="clear" w:color="auto" w:fill="FFFFFF"/>
              </w:rPr>
            </w:pPr>
          </w:p>
          <w:p w14:paraId="151F171C" w14:textId="77777777" w:rsidR="00345022" w:rsidRPr="009C089B" w:rsidRDefault="00345022" w:rsidP="00345022">
            <w:pPr>
              <w:spacing w:after="0" w:line="240" w:lineRule="auto"/>
              <w:rPr>
                <w:b/>
                <w:sz w:val="20"/>
                <w:szCs w:val="20"/>
                <w:shd w:val="clear" w:color="auto" w:fill="FFFFFF"/>
              </w:rPr>
            </w:pPr>
          </w:p>
          <w:p w14:paraId="64C63AA7" w14:textId="77777777" w:rsidR="00345022" w:rsidRPr="009C089B" w:rsidRDefault="00345022" w:rsidP="00345022">
            <w:pPr>
              <w:spacing w:after="0" w:line="240" w:lineRule="auto"/>
              <w:rPr>
                <w:b/>
                <w:sz w:val="20"/>
                <w:szCs w:val="20"/>
                <w:shd w:val="clear" w:color="auto" w:fill="FFFFFF"/>
              </w:rPr>
            </w:pPr>
          </w:p>
          <w:p w14:paraId="23C4FC53" w14:textId="77777777" w:rsidR="00345022" w:rsidRPr="009C089B" w:rsidRDefault="00345022" w:rsidP="00345022">
            <w:pPr>
              <w:spacing w:after="0" w:line="240" w:lineRule="auto"/>
              <w:rPr>
                <w:b/>
                <w:sz w:val="20"/>
                <w:szCs w:val="20"/>
                <w:shd w:val="clear" w:color="auto" w:fill="FFFFFF"/>
              </w:rPr>
            </w:pPr>
          </w:p>
          <w:p w14:paraId="39871E9F" w14:textId="77777777" w:rsidR="00345022" w:rsidRPr="009C089B" w:rsidRDefault="00345022" w:rsidP="00345022">
            <w:pPr>
              <w:spacing w:after="0" w:line="240" w:lineRule="auto"/>
              <w:rPr>
                <w:strike/>
                <w:sz w:val="20"/>
                <w:szCs w:val="20"/>
                <w:shd w:val="clear" w:color="auto" w:fill="FFFFFF"/>
              </w:rPr>
            </w:pPr>
          </w:p>
        </w:tc>
        <w:tc>
          <w:tcPr>
            <w:tcW w:w="1733" w:type="dxa"/>
            <w:gridSpan w:val="5"/>
            <w:tcBorders>
              <w:bottom w:val="single" w:sz="4" w:space="0" w:color="auto"/>
              <w:right w:val="nil"/>
            </w:tcBorders>
            <w:shd w:val="clear" w:color="auto" w:fill="auto"/>
          </w:tcPr>
          <w:p w14:paraId="0FAE92B4"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Përmirësimi i kornizës ligjore në fushën e parandalimit të konfliktit të interesit</w:t>
            </w:r>
          </w:p>
          <w:p w14:paraId="7F782C19" w14:textId="77777777" w:rsidR="00345022" w:rsidRPr="009C089B" w:rsidRDefault="00345022" w:rsidP="00345022">
            <w:pPr>
              <w:spacing w:after="0" w:line="240" w:lineRule="auto"/>
              <w:rPr>
                <w:rFonts w:cs="Calibri"/>
                <w:sz w:val="20"/>
                <w:szCs w:val="20"/>
              </w:rPr>
            </w:pPr>
          </w:p>
        </w:tc>
        <w:tc>
          <w:tcPr>
            <w:tcW w:w="2534" w:type="dxa"/>
            <w:gridSpan w:val="2"/>
            <w:tcBorders>
              <w:left w:val="nil"/>
              <w:bottom w:val="single" w:sz="4" w:space="0" w:color="auto"/>
            </w:tcBorders>
            <w:shd w:val="clear" w:color="auto" w:fill="auto"/>
          </w:tcPr>
          <w:p w14:paraId="1D6DF9B7" w14:textId="77777777" w:rsidR="00345022" w:rsidRDefault="00345022" w:rsidP="00345022">
            <w:pPr>
              <w:spacing w:after="0" w:line="240" w:lineRule="auto"/>
              <w:rPr>
                <w:rFonts w:eastAsia="Times New Roman" w:cs="Calibri"/>
                <w:sz w:val="20"/>
                <w:szCs w:val="20"/>
              </w:rPr>
            </w:pPr>
            <w:r w:rsidRPr="009C089B">
              <w:rPr>
                <w:rFonts w:eastAsia="Times New Roman" w:cs="Calibri"/>
                <w:sz w:val="20"/>
                <w:szCs w:val="20"/>
              </w:rPr>
              <w:t>Miratimi i akteve nënligjore për parandalimin e konfliktit të inter</w:t>
            </w:r>
            <w:r>
              <w:rPr>
                <w:rFonts w:eastAsia="Times New Roman" w:cs="Calibri"/>
                <w:sz w:val="20"/>
                <w:szCs w:val="20"/>
              </w:rPr>
              <w:t>esit në nivel qendror dhe lokal</w:t>
            </w:r>
          </w:p>
          <w:p w14:paraId="12126D45" w14:textId="77777777" w:rsidR="00A95994" w:rsidRDefault="00A95994" w:rsidP="00345022">
            <w:pPr>
              <w:spacing w:after="0" w:line="240" w:lineRule="auto"/>
              <w:rPr>
                <w:rFonts w:eastAsia="Times New Roman" w:cs="Calibri"/>
                <w:sz w:val="20"/>
                <w:szCs w:val="20"/>
              </w:rPr>
            </w:pPr>
          </w:p>
          <w:p w14:paraId="4FAF47F7" w14:textId="77777777" w:rsidR="00A95994" w:rsidRDefault="00A95994" w:rsidP="00345022">
            <w:pPr>
              <w:spacing w:after="0" w:line="240" w:lineRule="auto"/>
              <w:rPr>
                <w:rFonts w:eastAsia="Times New Roman" w:cs="Calibri"/>
                <w:sz w:val="20"/>
                <w:szCs w:val="20"/>
              </w:rPr>
            </w:pPr>
          </w:p>
          <w:p w14:paraId="49BF9BFE" w14:textId="77E2B7BA" w:rsidR="00A95994" w:rsidRPr="00570A67" w:rsidRDefault="00A95994" w:rsidP="00345022">
            <w:pPr>
              <w:spacing w:after="0" w:line="240" w:lineRule="auto"/>
              <w:rPr>
                <w:rFonts w:eastAsia="Times New Roman" w:cs="Times New Roman"/>
                <w:b/>
                <w:strike/>
                <w:sz w:val="20"/>
                <w:szCs w:val="20"/>
              </w:rPr>
            </w:pPr>
          </w:p>
        </w:tc>
        <w:tc>
          <w:tcPr>
            <w:tcW w:w="1425" w:type="dxa"/>
            <w:gridSpan w:val="4"/>
            <w:tcBorders>
              <w:left w:val="nil"/>
              <w:bottom w:val="single" w:sz="4" w:space="0" w:color="auto"/>
            </w:tcBorders>
            <w:shd w:val="clear" w:color="auto" w:fill="auto"/>
          </w:tcPr>
          <w:p w14:paraId="73A42E4D" w14:textId="77777777" w:rsidR="00345022" w:rsidRPr="00570A67" w:rsidRDefault="00345022" w:rsidP="00345022">
            <w:pPr>
              <w:spacing w:after="0" w:line="240" w:lineRule="auto"/>
              <w:rPr>
                <w:rFonts w:eastAsia="Times New Roman" w:cs="Times New Roman"/>
                <w:strike/>
                <w:sz w:val="20"/>
                <w:szCs w:val="20"/>
              </w:rPr>
            </w:pPr>
            <w:r w:rsidRPr="00570A67">
              <w:rPr>
                <w:rFonts w:eastAsia="Times New Roman" w:cs="Times New Roman"/>
                <w:sz w:val="20"/>
                <w:szCs w:val="20"/>
              </w:rPr>
              <w:t>2019</w:t>
            </w:r>
          </w:p>
          <w:p w14:paraId="7C913BFA" w14:textId="77777777" w:rsidR="00345022" w:rsidRPr="009C089B" w:rsidRDefault="00345022" w:rsidP="00345022">
            <w:pPr>
              <w:spacing w:after="0" w:line="240" w:lineRule="auto"/>
              <w:rPr>
                <w:rFonts w:eastAsia="Times New Roman" w:cs="Times New Roman"/>
                <w:sz w:val="20"/>
                <w:szCs w:val="20"/>
              </w:rPr>
            </w:pPr>
          </w:p>
          <w:p w14:paraId="6AB6D756" w14:textId="77777777" w:rsidR="00345022" w:rsidRPr="009C089B" w:rsidRDefault="00345022" w:rsidP="00345022">
            <w:pPr>
              <w:spacing w:after="0" w:line="240" w:lineRule="auto"/>
              <w:rPr>
                <w:rFonts w:eastAsia="Times New Roman" w:cs="Times New Roman"/>
                <w:sz w:val="20"/>
                <w:szCs w:val="20"/>
              </w:rPr>
            </w:pPr>
          </w:p>
          <w:p w14:paraId="7D0AA16D" w14:textId="77777777" w:rsidR="00345022" w:rsidRPr="00570A67" w:rsidRDefault="00345022" w:rsidP="00345022">
            <w:pPr>
              <w:spacing w:after="0" w:line="240" w:lineRule="auto"/>
              <w:rPr>
                <w:rFonts w:eastAsia="Times New Roman" w:cs="Times New Roman"/>
                <w:b/>
                <w:strike/>
                <w:sz w:val="20"/>
                <w:szCs w:val="20"/>
              </w:rPr>
            </w:pPr>
          </w:p>
        </w:tc>
        <w:tc>
          <w:tcPr>
            <w:tcW w:w="1728" w:type="dxa"/>
            <w:gridSpan w:val="2"/>
            <w:tcBorders>
              <w:left w:val="nil"/>
              <w:bottom w:val="single" w:sz="4" w:space="0" w:color="auto"/>
            </w:tcBorders>
            <w:shd w:val="clear" w:color="auto" w:fill="auto"/>
          </w:tcPr>
          <w:p w14:paraId="036FDF47"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AKK</w:t>
            </w:r>
          </w:p>
          <w:p w14:paraId="75D562E2" w14:textId="77777777" w:rsidR="00345022" w:rsidRPr="009C089B" w:rsidRDefault="00345022" w:rsidP="00345022">
            <w:pPr>
              <w:spacing w:after="0" w:line="240" w:lineRule="auto"/>
              <w:rPr>
                <w:rFonts w:eastAsia="Times New Roman" w:cs="Times New Roman"/>
                <w:sz w:val="20"/>
                <w:szCs w:val="20"/>
              </w:rPr>
            </w:pPr>
          </w:p>
          <w:p w14:paraId="43146FE3" w14:textId="77777777" w:rsidR="00345022" w:rsidRPr="00570A67" w:rsidRDefault="00345022" w:rsidP="00345022">
            <w:pPr>
              <w:spacing w:after="0" w:line="240" w:lineRule="auto"/>
              <w:rPr>
                <w:rFonts w:eastAsia="Times New Roman" w:cs="Times New Roman"/>
                <w:b/>
                <w:strike/>
                <w:sz w:val="20"/>
                <w:szCs w:val="20"/>
              </w:rPr>
            </w:pPr>
          </w:p>
        </w:tc>
        <w:tc>
          <w:tcPr>
            <w:tcW w:w="2610" w:type="dxa"/>
            <w:gridSpan w:val="2"/>
            <w:tcBorders>
              <w:left w:val="nil"/>
              <w:bottom w:val="single" w:sz="4" w:space="0" w:color="auto"/>
            </w:tcBorders>
            <w:shd w:val="clear" w:color="auto" w:fill="auto"/>
          </w:tcPr>
          <w:p w14:paraId="163F6BDE"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Aktet nënligjore të miratuara</w:t>
            </w:r>
          </w:p>
          <w:p w14:paraId="1A19EF8E" w14:textId="77777777" w:rsidR="00345022" w:rsidRPr="009C089B" w:rsidRDefault="00345022" w:rsidP="00345022">
            <w:pPr>
              <w:spacing w:after="0" w:line="240" w:lineRule="auto"/>
              <w:rPr>
                <w:rFonts w:eastAsia="Times New Roman" w:cs="Times New Roman"/>
                <w:sz w:val="20"/>
                <w:szCs w:val="20"/>
              </w:rPr>
            </w:pPr>
          </w:p>
          <w:p w14:paraId="7007CE22" w14:textId="77777777" w:rsidR="00345022" w:rsidRPr="009C089B" w:rsidRDefault="00345022" w:rsidP="00345022">
            <w:pPr>
              <w:spacing w:after="0" w:line="240" w:lineRule="auto"/>
              <w:rPr>
                <w:rFonts w:eastAsia="Times New Roman" w:cs="Times New Roman"/>
                <w:sz w:val="20"/>
                <w:szCs w:val="20"/>
              </w:rPr>
            </w:pPr>
          </w:p>
          <w:p w14:paraId="0EAB1B7F" w14:textId="77777777" w:rsidR="00345022" w:rsidRPr="00570A67" w:rsidRDefault="00345022" w:rsidP="00345022">
            <w:pPr>
              <w:spacing w:after="0" w:line="240" w:lineRule="auto"/>
              <w:rPr>
                <w:rFonts w:eastAsia="Times New Roman" w:cs="Times New Roman"/>
                <w:b/>
                <w:strike/>
                <w:sz w:val="20"/>
                <w:szCs w:val="20"/>
              </w:rPr>
            </w:pPr>
          </w:p>
        </w:tc>
        <w:tc>
          <w:tcPr>
            <w:tcW w:w="1901" w:type="dxa"/>
            <w:tcBorders>
              <w:left w:val="nil"/>
              <w:bottom w:val="single" w:sz="4" w:space="0" w:color="auto"/>
            </w:tcBorders>
            <w:shd w:val="clear" w:color="auto" w:fill="auto"/>
          </w:tcPr>
          <w:p w14:paraId="767BED5A"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1</w:t>
            </w:r>
            <w:r>
              <w:rPr>
                <w:rFonts w:eastAsia="Times New Roman" w:cs="Times New Roman"/>
                <w:sz w:val="20"/>
                <w:szCs w:val="20"/>
              </w:rPr>
              <w:t>,</w:t>
            </w:r>
            <w:r w:rsidRPr="009C089B">
              <w:rPr>
                <w:rFonts w:eastAsia="Times New Roman" w:cs="Times New Roman"/>
                <w:sz w:val="20"/>
                <w:szCs w:val="20"/>
              </w:rPr>
              <w:t>000 €</w:t>
            </w:r>
          </w:p>
          <w:p w14:paraId="0B4D9168" w14:textId="77777777" w:rsidR="00345022" w:rsidRPr="005C29E1" w:rsidRDefault="00345022" w:rsidP="00345022">
            <w:pPr>
              <w:spacing w:after="0" w:line="240" w:lineRule="auto"/>
              <w:rPr>
                <w:rFonts w:eastAsia="Times New Roman" w:cs="Times New Roman"/>
                <w:sz w:val="20"/>
                <w:szCs w:val="20"/>
              </w:rPr>
            </w:pPr>
            <w:r w:rsidRPr="005C29E1">
              <w:rPr>
                <w:rFonts w:eastAsia="Times New Roman" w:cs="Times New Roman"/>
                <w:sz w:val="20"/>
                <w:szCs w:val="20"/>
              </w:rPr>
              <w:t>Brenda buxhetit t</w:t>
            </w:r>
            <w:r>
              <w:rPr>
                <w:rFonts w:eastAsia="Times New Roman" w:cs="Times New Roman"/>
                <w:sz w:val="20"/>
                <w:szCs w:val="20"/>
              </w:rPr>
              <w:t>ë</w:t>
            </w:r>
            <w:r w:rsidRPr="005C29E1">
              <w:rPr>
                <w:rFonts w:eastAsia="Times New Roman" w:cs="Times New Roman"/>
                <w:sz w:val="20"/>
                <w:szCs w:val="20"/>
              </w:rPr>
              <w:t xml:space="preserve"> planifikuar</w:t>
            </w:r>
          </w:p>
          <w:p w14:paraId="7EF49F0B" w14:textId="77777777" w:rsidR="00345022" w:rsidRPr="00570A67" w:rsidRDefault="00345022" w:rsidP="00345022">
            <w:pPr>
              <w:spacing w:after="0" w:line="240" w:lineRule="auto"/>
              <w:rPr>
                <w:rFonts w:eastAsia="Times New Roman" w:cs="Times New Roman"/>
                <w:b/>
                <w:strike/>
                <w:sz w:val="20"/>
                <w:szCs w:val="20"/>
              </w:rPr>
            </w:pPr>
          </w:p>
        </w:tc>
      </w:tr>
      <w:tr w:rsidR="00345022" w:rsidRPr="009C089B" w14:paraId="491512CB" w14:textId="77777777" w:rsidTr="00A95994">
        <w:trPr>
          <w:trHeight w:val="1770"/>
        </w:trPr>
        <w:tc>
          <w:tcPr>
            <w:tcW w:w="533" w:type="dxa"/>
            <w:vMerge/>
            <w:shd w:val="clear" w:color="auto" w:fill="auto"/>
          </w:tcPr>
          <w:p w14:paraId="1F2358AA"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2A0D36FE" w14:textId="77777777" w:rsidR="00345022" w:rsidRPr="009C089B" w:rsidRDefault="00345022" w:rsidP="00345022">
            <w:pPr>
              <w:spacing w:after="0" w:line="240" w:lineRule="auto"/>
              <w:rPr>
                <w:rFonts w:eastAsia="Times New Roman" w:cs="Times New Roman"/>
                <w:b/>
                <w:sz w:val="20"/>
                <w:szCs w:val="20"/>
              </w:rPr>
            </w:pPr>
          </w:p>
        </w:tc>
        <w:tc>
          <w:tcPr>
            <w:tcW w:w="682" w:type="dxa"/>
            <w:vMerge w:val="restart"/>
            <w:shd w:val="clear" w:color="auto" w:fill="auto"/>
            <w:noWrap/>
          </w:tcPr>
          <w:p w14:paraId="580381D1" w14:textId="77777777" w:rsidR="00345022" w:rsidRPr="009C089B" w:rsidRDefault="00345022" w:rsidP="00345022">
            <w:pPr>
              <w:spacing w:after="0" w:line="240" w:lineRule="auto"/>
              <w:rPr>
                <w:b/>
                <w:sz w:val="20"/>
                <w:szCs w:val="20"/>
                <w:shd w:val="clear" w:color="auto" w:fill="FFFFFF"/>
              </w:rPr>
            </w:pPr>
            <w:r w:rsidRPr="009C089B">
              <w:rPr>
                <w:b/>
                <w:sz w:val="20"/>
                <w:szCs w:val="20"/>
                <w:shd w:val="clear" w:color="auto" w:fill="FFFFFF"/>
              </w:rPr>
              <w:t>I.1.6</w:t>
            </w:r>
          </w:p>
          <w:p w14:paraId="19981D13" w14:textId="77777777" w:rsidR="00345022" w:rsidRPr="009C089B" w:rsidRDefault="00345022" w:rsidP="00345022">
            <w:pPr>
              <w:spacing w:after="0" w:line="240" w:lineRule="auto"/>
              <w:rPr>
                <w:b/>
                <w:sz w:val="20"/>
                <w:szCs w:val="20"/>
                <w:shd w:val="clear" w:color="auto" w:fill="FFFFFF"/>
              </w:rPr>
            </w:pPr>
          </w:p>
          <w:p w14:paraId="7BA015D3" w14:textId="77777777" w:rsidR="00345022" w:rsidRPr="009C089B" w:rsidRDefault="00345022" w:rsidP="00345022">
            <w:pPr>
              <w:spacing w:after="0" w:line="240" w:lineRule="auto"/>
              <w:rPr>
                <w:b/>
                <w:sz w:val="20"/>
                <w:szCs w:val="20"/>
                <w:shd w:val="clear" w:color="auto" w:fill="FFFFFF"/>
              </w:rPr>
            </w:pPr>
          </w:p>
          <w:p w14:paraId="47723B22" w14:textId="77777777" w:rsidR="00345022" w:rsidRPr="009C089B" w:rsidRDefault="00345022" w:rsidP="00345022">
            <w:pPr>
              <w:spacing w:after="0" w:line="240" w:lineRule="auto"/>
              <w:rPr>
                <w:b/>
                <w:sz w:val="20"/>
                <w:szCs w:val="20"/>
                <w:shd w:val="clear" w:color="auto" w:fill="FFFFFF"/>
              </w:rPr>
            </w:pPr>
          </w:p>
          <w:p w14:paraId="04536E62" w14:textId="77777777" w:rsidR="00345022" w:rsidRPr="009C089B" w:rsidRDefault="00345022" w:rsidP="00345022">
            <w:pPr>
              <w:spacing w:after="0" w:line="240" w:lineRule="auto"/>
              <w:rPr>
                <w:b/>
                <w:sz w:val="20"/>
                <w:szCs w:val="20"/>
                <w:shd w:val="clear" w:color="auto" w:fill="FFFFFF"/>
              </w:rPr>
            </w:pPr>
          </w:p>
          <w:p w14:paraId="0FBE4FB7" w14:textId="77777777" w:rsidR="00345022" w:rsidRPr="009C089B" w:rsidRDefault="00345022" w:rsidP="00345022">
            <w:pPr>
              <w:spacing w:after="0" w:line="240" w:lineRule="auto"/>
              <w:rPr>
                <w:b/>
                <w:sz w:val="20"/>
                <w:szCs w:val="20"/>
                <w:shd w:val="clear" w:color="auto" w:fill="FFFFFF"/>
              </w:rPr>
            </w:pPr>
          </w:p>
          <w:p w14:paraId="1304D61B" w14:textId="77777777" w:rsidR="00345022" w:rsidRPr="009C089B" w:rsidRDefault="00345022" w:rsidP="00345022">
            <w:pPr>
              <w:spacing w:after="0" w:line="240" w:lineRule="auto"/>
              <w:rPr>
                <w:strike/>
                <w:sz w:val="20"/>
                <w:szCs w:val="20"/>
                <w:shd w:val="clear" w:color="auto" w:fill="FFFFFF"/>
              </w:rPr>
            </w:pPr>
          </w:p>
          <w:p w14:paraId="3B968D3F" w14:textId="77777777" w:rsidR="00345022" w:rsidRPr="009C089B" w:rsidRDefault="00345022" w:rsidP="00345022">
            <w:pPr>
              <w:spacing w:after="0" w:line="240" w:lineRule="auto"/>
              <w:rPr>
                <w:strike/>
                <w:sz w:val="20"/>
                <w:szCs w:val="20"/>
                <w:shd w:val="clear" w:color="auto" w:fill="FFFFFF"/>
              </w:rPr>
            </w:pPr>
          </w:p>
          <w:p w14:paraId="19B56FA6" w14:textId="77777777" w:rsidR="00345022" w:rsidRPr="009C089B" w:rsidRDefault="00345022" w:rsidP="00345022">
            <w:pPr>
              <w:spacing w:after="0" w:line="240" w:lineRule="auto"/>
              <w:rPr>
                <w:strike/>
                <w:sz w:val="20"/>
                <w:szCs w:val="20"/>
                <w:shd w:val="clear" w:color="auto" w:fill="FFFFFF"/>
              </w:rPr>
            </w:pPr>
          </w:p>
          <w:p w14:paraId="6088EAE6" w14:textId="77777777" w:rsidR="00345022" w:rsidRPr="009C089B" w:rsidRDefault="00345022" w:rsidP="00345022">
            <w:pPr>
              <w:spacing w:after="0" w:line="240" w:lineRule="auto"/>
              <w:rPr>
                <w:strike/>
                <w:sz w:val="20"/>
                <w:szCs w:val="20"/>
                <w:shd w:val="clear" w:color="auto" w:fill="FFFFFF"/>
              </w:rPr>
            </w:pPr>
          </w:p>
          <w:p w14:paraId="7FA87136" w14:textId="77777777" w:rsidR="00345022" w:rsidRPr="009C089B" w:rsidRDefault="00345022" w:rsidP="00345022">
            <w:pPr>
              <w:spacing w:after="0" w:line="240" w:lineRule="auto"/>
              <w:rPr>
                <w:strike/>
                <w:sz w:val="20"/>
                <w:szCs w:val="20"/>
                <w:shd w:val="clear" w:color="auto" w:fill="FFFFFF"/>
              </w:rPr>
            </w:pPr>
          </w:p>
          <w:p w14:paraId="7C0C27E3" w14:textId="77777777" w:rsidR="00345022" w:rsidRPr="009C089B" w:rsidRDefault="00345022" w:rsidP="00345022">
            <w:pPr>
              <w:spacing w:after="0" w:line="240" w:lineRule="auto"/>
              <w:rPr>
                <w:strike/>
                <w:sz w:val="20"/>
                <w:szCs w:val="20"/>
                <w:shd w:val="clear" w:color="auto" w:fill="FFFFFF"/>
              </w:rPr>
            </w:pPr>
          </w:p>
          <w:p w14:paraId="796338A8" w14:textId="77777777" w:rsidR="00345022" w:rsidRPr="009C089B" w:rsidRDefault="00345022" w:rsidP="00345022">
            <w:pPr>
              <w:spacing w:after="0" w:line="240" w:lineRule="auto"/>
              <w:rPr>
                <w:strike/>
                <w:sz w:val="20"/>
                <w:szCs w:val="20"/>
                <w:shd w:val="clear" w:color="auto" w:fill="FFFFFF"/>
              </w:rPr>
            </w:pPr>
          </w:p>
        </w:tc>
        <w:tc>
          <w:tcPr>
            <w:tcW w:w="1733" w:type="dxa"/>
            <w:gridSpan w:val="5"/>
            <w:vMerge w:val="restart"/>
            <w:shd w:val="clear" w:color="auto" w:fill="auto"/>
          </w:tcPr>
          <w:p w14:paraId="6E817559" w14:textId="77777777" w:rsidR="00345022" w:rsidRPr="009C089B" w:rsidRDefault="00345022" w:rsidP="00345022">
            <w:pPr>
              <w:spacing w:after="0" w:line="240" w:lineRule="auto"/>
              <w:rPr>
                <w:rFonts w:eastAsia="Times New Roman" w:cs="Arial"/>
                <w:sz w:val="20"/>
                <w:szCs w:val="20"/>
                <w:lang w:eastAsia="hr-BA"/>
              </w:rPr>
            </w:pPr>
            <w:r w:rsidRPr="009C089B">
              <w:rPr>
                <w:rFonts w:eastAsia="Times New Roman" w:cs="Arial"/>
                <w:sz w:val="20"/>
                <w:szCs w:val="20"/>
                <w:lang w:eastAsia="hr-BA"/>
              </w:rPr>
              <w:t>Vlerësimi anti-korrupsion (corruption proofing) i ligjeve dhe akteve nënligjore</w:t>
            </w:r>
          </w:p>
          <w:p w14:paraId="777FBBF5" w14:textId="77777777" w:rsidR="00345022" w:rsidRPr="009C089B" w:rsidRDefault="00345022" w:rsidP="00345022">
            <w:pPr>
              <w:spacing w:after="0" w:line="240" w:lineRule="auto"/>
              <w:rPr>
                <w:rFonts w:eastAsia="Times New Roman" w:cs="Arial"/>
                <w:sz w:val="20"/>
                <w:szCs w:val="20"/>
                <w:lang w:eastAsia="hr-BA"/>
              </w:rPr>
            </w:pPr>
          </w:p>
          <w:p w14:paraId="7A5AA41B" w14:textId="77777777" w:rsidR="00345022" w:rsidRPr="009C089B" w:rsidRDefault="00345022" w:rsidP="00345022">
            <w:pPr>
              <w:spacing w:after="0" w:line="240" w:lineRule="auto"/>
              <w:rPr>
                <w:rFonts w:eastAsia="Times New Roman" w:cs="Arial"/>
                <w:sz w:val="20"/>
                <w:szCs w:val="20"/>
                <w:lang w:eastAsia="hr-BA"/>
              </w:rPr>
            </w:pPr>
          </w:p>
          <w:p w14:paraId="025694A0" w14:textId="77777777" w:rsidR="00345022" w:rsidRPr="009C089B" w:rsidRDefault="00345022" w:rsidP="00345022">
            <w:pPr>
              <w:spacing w:after="0" w:line="240" w:lineRule="auto"/>
              <w:rPr>
                <w:rFonts w:eastAsia="Times New Roman" w:cs="Arial"/>
                <w:sz w:val="20"/>
                <w:szCs w:val="20"/>
                <w:lang w:eastAsia="hr-BA"/>
              </w:rPr>
            </w:pPr>
          </w:p>
          <w:p w14:paraId="4E90787E" w14:textId="77777777" w:rsidR="00345022" w:rsidRPr="009C089B" w:rsidRDefault="00345022" w:rsidP="00345022">
            <w:pPr>
              <w:spacing w:after="0" w:line="240" w:lineRule="auto"/>
              <w:rPr>
                <w:rFonts w:eastAsia="Times New Roman" w:cs="Times New Roman"/>
                <w:strike/>
                <w:sz w:val="20"/>
                <w:szCs w:val="20"/>
              </w:rPr>
            </w:pPr>
          </w:p>
        </w:tc>
        <w:tc>
          <w:tcPr>
            <w:tcW w:w="2534" w:type="dxa"/>
            <w:gridSpan w:val="2"/>
            <w:tcBorders>
              <w:right w:val="single" w:sz="4" w:space="0" w:color="auto"/>
            </w:tcBorders>
            <w:shd w:val="clear" w:color="auto" w:fill="auto"/>
          </w:tcPr>
          <w:p w14:paraId="176B66B9" w14:textId="77777777" w:rsidR="00345022" w:rsidRPr="009C089B" w:rsidRDefault="00345022" w:rsidP="00345022">
            <w:pPr>
              <w:spacing w:after="0" w:line="240" w:lineRule="auto"/>
              <w:rPr>
                <w:rFonts w:eastAsia="Times New Roman" w:cs="Arial"/>
                <w:sz w:val="20"/>
                <w:szCs w:val="20"/>
                <w:lang w:eastAsia="hr-BA"/>
              </w:rPr>
            </w:pPr>
            <w:r w:rsidRPr="009C089B">
              <w:rPr>
                <w:rFonts w:eastAsia="Times New Roman" w:cs="Times New Roman"/>
                <w:sz w:val="20"/>
                <w:szCs w:val="20"/>
              </w:rPr>
              <w:t>Hartimi i metodologjisë mbi</w:t>
            </w:r>
            <w:r w:rsidRPr="009C089B">
              <w:rPr>
                <w:rFonts w:eastAsia="Times New Roman" w:cs="Arial"/>
                <w:sz w:val="20"/>
                <w:szCs w:val="20"/>
                <w:lang w:eastAsia="hr-BA"/>
              </w:rPr>
              <w:t xml:space="preserve">  vlerësimin anti-korrupsion (corruption proofing) i ligjeve dhe akteve nënligjore</w:t>
            </w:r>
          </w:p>
          <w:p w14:paraId="0E5095BC" w14:textId="77777777" w:rsidR="00345022" w:rsidRPr="009C089B" w:rsidRDefault="00345022" w:rsidP="00345022">
            <w:pPr>
              <w:spacing w:after="0" w:line="240" w:lineRule="auto"/>
              <w:rPr>
                <w:rFonts w:eastAsia="Times New Roman" w:cs="Arial"/>
                <w:sz w:val="20"/>
                <w:szCs w:val="20"/>
                <w:lang w:eastAsia="hr-BA"/>
              </w:rPr>
            </w:pPr>
          </w:p>
          <w:p w14:paraId="448D0E8F" w14:textId="77777777" w:rsidR="00345022" w:rsidRPr="009C089B" w:rsidRDefault="00345022" w:rsidP="00345022">
            <w:pPr>
              <w:spacing w:after="0" w:line="240" w:lineRule="auto"/>
              <w:rPr>
                <w:rFonts w:eastAsia="Times New Roman" w:cs="Arial"/>
                <w:sz w:val="20"/>
                <w:szCs w:val="20"/>
                <w:lang w:eastAsia="hr-BA"/>
              </w:rPr>
            </w:pPr>
          </w:p>
          <w:p w14:paraId="727465CE" w14:textId="77777777" w:rsidR="00345022" w:rsidRPr="009C089B" w:rsidRDefault="00345022" w:rsidP="00345022">
            <w:pPr>
              <w:spacing w:after="0" w:line="240" w:lineRule="auto"/>
              <w:rPr>
                <w:rFonts w:eastAsia="Times New Roman" w:cs="Times New Roman"/>
                <w:sz w:val="20"/>
                <w:szCs w:val="20"/>
              </w:rPr>
            </w:pPr>
          </w:p>
        </w:tc>
        <w:tc>
          <w:tcPr>
            <w:tcW w:w="1441" w:type="dxa"/>
            <w:gridSpan w:val="5"/>
            <w:tcBorders>
              <w:top w:val="nil"/>
              <w:left w:val="single" w:sz="4" w:space="0" w:color="auto"/>
              <w:bottom w:val="nil"/>
              <w:right w:val="single" w:sz="4" w:space="0" w:color="auto"/>
            </w:tcBorders>
            <w:shd w:val="clear" w:color="auto" w:fill="auto"/>
          </w:tcPr>
          <w:p w14:paraId="76727237"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2019-2020</w:t>
            </w:r>
          </w:p>
          <w:p w14:paraId="1F9494DB" w14:textId="77777777" w:rsidR="00345022" w:rsidRPr="009C089B" w:rsidRDefault="00345022" w:rsidP="00345022">
            <w:pPr>
              <w:spacing w:after="0" w:line="240" w:lineRule="auto"/>
              <w:rPr>
                <w:rFonts w:eastAsia="Times New Roman" w:cs="Times New Roman"/>
                <w:sz w:val="20"/>
                <w:szCs w:val="20"/>
              </w:rPr>
            </w:pPr>
          </w:p>
          <w:p w14:paraId="221F4630" w14:textId="77777777" w:rsidR="00345022" w:rsidRPr="009C089B" w:rsidRDefault="00345022" w:rsidP="00345022">
            <w:pPr>
              <w:spacing w:after="0" w:line="240" w:lineRule="auto"/>
              <w:rPr>
                <w:rFonts w:eastAsia="Times New Roman" w:cs="Times New Roman"/>
                <w:sz w:val="20"/>
                <w:szCs w:val="20"/>
              </w:rPr>
            </w:pPr>
          </w:p>
          <w:p w14:paraId="24D474DC" w14:textId="77777777" w:rsidR="00345022" w:rsidRPr="009C089B" w:rsidRDefault="00345022" w:rsidP="00345022">
            <w:pPr>
              <w:spacing w:after="0" w:line="240" w:lineRule="auto"/>
              <w:rPr>
                <w:rFonts w:eastAsia="Times New Roman" w:cs="Times New Roman"/>
                <w:sz w:val="20"/>
                <w:szCs w:val="20"/>
              </w:rPr>
            </w:pPr>
          </w:p>
          <w:p w14:paraId="0593D219" w14:textId="77777777" w:rsidR="00345022" w:rsidRPr="009C089B" w:rsidRDefault="00345022" w:rsidP="00345022">
            <w:pPr>
              <w:spacing w:after="0" w:line="240" w:lineRule="auto"/>
              <w:rPr>
                <w:rFonts w:eastAsia="Times New Roman" w:cs="Times New Roman"/>
                <w:sz w:val="20"/>
                <w:szCs w:val="20"/>
              </w:rPr>
            </w:pPr>
          </w:p>
          <w:p w14:paraId="12EFC913" w14:textId="77777777" w:rsidR="00345022" w:rsidRPr="009C089B" w:rsidRDefault="00345022" w:rsidP="00345022">
            <w:pPr>
              <w:spacing w:after="0" w:line="240" w:lineRule="auto"/>
              <w:rPr>
                <w:rFonts w:eastAsia="Times New Roman" w:cs="Times New Roman"/>
                <w:sz w:val="20"/>
                <w:szCs w:val="20"/>
              </w:rPr>
            </w:pPr>
          </w:p>
          <w:p w14:paraId="14019607" w14:textId="77777777" w:rsidR="00345022" w:rsidRPr="009C089B" w:rsidRDefault="00345022" w:rsidP="00345022">
            <w:pPr>
              <w:spacing w:after="0" w:line="240" w:lineRule="auto"/>
              <w:rPr>
                <w:rFonts w:eastAsia="Times New Roman" w:cs="Times New Roman"/>
                <w:sz w:val="20"/>
                <w:szCs w:val="20"/>
              </w:rPr>
            </w:pPr>
          </w:p>
          <w:p w14:paraId="1BE53FE5" w14:textId="77777777" w:rsidR="00345022" w:rsidRPr="009C089B" w:rsidRDefault="00345022" w:rsidP="00345022">
            <w:pPr>
              <w:spacing w:after="0" w:line="240" w:lineRule="auto"/>
              <w:rPr>
                <w:rFonts w:eastAsia="Times New Roman" w:cs="Times New Roman"/>
                <w:sz w:val="20"/>
                <w:szCs w:val="20"/>
              </w:rPr>
            </w:pPr>
          </w:p>
        </w:tc>
        <w:tc>
          <w:tcPr>
            <w:tcW w:w="1712" w:type="dxa"/>
            <w:tcBorders>
              <w:left w:val="single" w:sz="4" w:space="0" w:color="auto"/>
            </w:tcBorders>
            <w:shd w:val="clear" w:color="auto" w:fill="auto"/>
            <w:noWrap/>
          </w:tcPr>
          <w:p w14:paraId="44D0F441" w14:textId="77777777" w:rsidR="00345022" w:rsidRPr="009C089B" w:rsidRDefault="00345022" w:rsidP="00345022">
            <w:pPr>
              <w:spacing w:after="0" w:line="240" w:lineRule="auto"/>
              <w:rPr>
                <w:rFonts w:eastAsia="Times New Roman" w:cs="Arial"/>
                <w:sz w:val="20"/>
                <w:szCs w:val="20"/>
                <w:lang w:eastAsia="hr-BA"/>
              </w:rPr>
            </w:pPr>
            <w:r w:rsidRPr="009C089B">
              <w:rPr>
                <w:rFonts w:eastAsia="Times New Roman" w:cs="Arial"/>
                <w:sz w:val="20"/>
                <w:szCs w:val="20"/>
                <w:lang w:eastAsia="hr-BA"/>
              </w:rPr>
              <w:t>AKK, MD, ZKM, Kuvendi</w:t>
            </w:r>
          </w:p>
          <w:p w14:paraId="1F374712" w14:textId="77777777" w:rsidR="00345022" w:rsidRPr="009C089B" w:rsidRDefault="00345022" w:rsidP="00345022">
            <w:pPr>
              <w:spacing w:after="0" w:line="240" w:lineRule="auto"/>
              <w:rPr>
                <w:rFonts w:eastAsia="Times New Roman" w:cs="Arial"/>
                <w:sz w:val="20"/>
                <w:szCs w:val="20"/>
                <w:lang w:eastAsia="hr-BA"/>
              </w:rPr>
            </w:pPr>
          </w:p>
          <w:p w14:paraId="26AE2EC5" w14:textId="77777777" w:rsidR="00345022" w:rsidRPr="009C089B" w:rsidRDefault="00345022" w:rsidP="00345022">
            <w:pPr>
              <w:spacing w:after="0" w:line="240" w:lineRule="auto"/>
              <w:rPr>
                <w:rFonts w:eastAsia="Times New Roman" w:cs="Arial"/>
                <w:sz w:val="20"/>
                <w:szCs w:val="20"/>
                <w:lang w:eastAsia="hr-BA"/>
              </w:rPr>
            </w:pPr>
          </w:p>
          <w:p w14:paraId="0344FC02" w14:textId="77777777" w:rsidR="00345022" w:rsidRPr="009C089B" w:rsidRDefault="00345022" w:rsidP="00345022">
            <w:pPr>
              <w:spacing w:after="0" w:line="240" w:lineRule="auto"/>
              <w:rPr>
                <w:rFonts w:eastAsia="Times New Roman" w:cs="Arial"/>
                <w:sz w:val="20"/>
                <w:szCs w:val="20"/>
                <w:lang w:eastAsia="hr-BA"/>
              </w:rPr>
            </w:pPr>
          </w:p>
          <w:p w14:paraId="0884944C" w14:textId="77777777" w:rsidR="00345022" w:rsidRPr="009C089B" w:rsidRDefault="00345022" w:rsidP="00345022">
            <w:pPr>
              <w:spacing w:after="0" w:line="240" w:lineRule="auto"/>
              <w:rPr>
                <w:rFonts w:eastAsia="Times New Roman" w:cs="Arial"/>
                <w:sz w:val="20"/>
                <w:szCs w:val="20"/>
                <w:lang w:eastAsia="hr-BA"/>
              </w:rPr>
            </w:pPr>
          </w:p>
          <w:p w14:paraId="6139EA99" w14:textId="77777777" w:rsidR="00345022" w:rsidRPr="009C089B" w:rsidRDefault="00345022" w:rsidP="00345022">
            <w:pPr>
              <w:spacing w:after="0" w:line="240" w:lineRule="auto"/>
              <w:rPr>
                <w:rFonts w:eastAsia="Times New Roman" w:cs="Arial"/>
                <w:sz w:val="20"/>
                <w:szCs w:val="20"/>
                <w:lang w:eastAsia="hr-BA"/>
              </w:rPr>
            </w:pPr>
          </w:p>
          <w:p w14:paraId="05E9C8E4" w14:textId="77777777" w:rsidR="00345022" w:rsidRPr="009C089B" w:rsidRDefault="00345022" w:rsidP="00345022">
            <w:pPr>
              <w:spacing w:after="0" w:line="240" w:lineRule="auto"/>
              <w:rPr>
                <w:rFonts w:eastAsia="Times New Roman" w:cs="Arial"/>
                <w:sz w:val="20"/>
                <w:szCs w:val="20"/>
                <w:lang w:eastAsia="hr-BA"/>
              </w:rPr>
            </w:pPr>
          </w:p>
        </w:tc>
        <w:tc>
          <w:tcPr>
            <w:tcW w:w="2610" w:type="dxa"/>
            <w:gridSpan w:val="2"/>
            <w:shd w:val="clear" w:color="auto" w:fill="auto"/>
            <w:noWrap/>
          </w:tcPr>
          <w:p w14:paraId="74CC8ACC" w14:textId="77777777" w:rsidR="00345022" w:rsidRPr="009C089B" w:rsidRDefault="00345022" w:rsidP="00345022">
            <w:pPr>
              <w:tabs>
                <w:tab w:val="left" w:pos="1026"/>
              </w:tabs>
              <w:spacing w:after="0" w:line="240" w:lineRule="auto"/>
              <w:ind w:right="176"/>
              <w:rPr>
                <w:rFonts w:eastAsia="Times New Roman" w:cs="Arial"/>
                <w:sz w:val="20"/>
                <w:szCs w:val="20"/>
                <w:lang w:eastAsia="hr-BA"/>
              </w:rPr>
            </w:pPr>
            <w:r w:rsidRPr="009C089B">
              <w:rPr>
                <w:rFonts w:eastAsia="Times New Roman" w:cs="Arial"/>
                <w:sz w:val="20"/>
                <w:szCs w:val="20"/>
                <w:lang w:eastAsia="hr-BA"/>
              </w:rPr>
              <w:t>1.Nr. i trajnimeve dhe personave të trajnuar</w:t>
            </w:r>
          </w:p>
          <w:p w14:paraId="65F5A83F" w14:textId="77777777" w:rsidR="00345022" w:rsidRPr="009C089B" w:rsidRDefault="00345022" w:rsidP="00345022">
            <w:pPr>
              <w:tabs>
                <w:tab w:val="left" w:pos="1026"/>
              </w:tabs>
              <w:spacing w:after="0" w:line="240" w:lineRule="auto"/>
              <w:ind w:right="176"/>
              <w:rPr>
                <w:rFonts w:eastAsia="Times New Roman" w:cs="Arial"/>
                <w:sz w:val="20"/>
                <w:szCs w:val="20"/>
                <w:lang w:eastAsia="hr-BA"/>
              </w:rPr>
            </w:pPr>
            <w:r w:rsidRPr="009C089B">
              <w:rPr>
                <w:rFonts w:eastAsia="Times New Roman" w:cs="Arial"/>
                <w:sz w:val="20"/>
                <w:szCs w:val="20"/>
                <w:lang w:eastAsia="hr-BA"/>
              </w:rPr>
              <w:t>2. Nr. i akteve që kanë kaluar procesin e (corruption proofing), i evidentuar,</w:t>
            </w:r>
          </w:p>
          <w:p w14:paraId="1C4467B5" w14:textId="77777777" w:rsidR="00345022" w:rsidRPr="009C089B" w:rsidRDefault="00345022" w:rsidP="00345022">
            <w:pPr>
              <w:tabs>
                <w:tab w:val="left" w:pos="1026"/>
              </w:tabs>
              <w:spacing w:after="0" w:line="240" w:lineRule="auto"/>
              <w:ind w:right="176"/>
              <w:rPr>
                <w:rFonts w:eastAsia="Times New Roman" w:cs="Arial"/>
                <w:sz w:val="20"/>
                <w:szCs w:val="20"/>
                <w:lang w:eastAsia="hr-BA"/>
              </w:rPr>
            </w:pPr>
            <w:r w:rsidRPr="009C089B">
              <w:rPr>
                <w:rFonts w:eastAsia="Times New Roman" w:cs="Arial"/>
                <w:sz w:val="20"/>
                <w:szCs w:val="20"/>
                <w:lang w:eastAsia="hr-BA"/>
              </w:rPr>
              <w:t>3.Hartimi i metodologjisë</w:t>
            </w:r>
          </w:p>
          <w:p w14:paraId="074B5709" w14:textId="77777777" w:rsidR="00345022" w:rsidRPr="009C089B" w:rsidRDefault="00345022" w:rsidP="00345022">
            <w:pPr>
              <w:spacing w:after="0" w:line="240" w:lineRule="auto"/>
              <w:rPr>
                <w:rFonts w:eastAsia="Times New Roman" w:cs="Arial"/>
                <w:sz w:val="20"/>
                <w:szCs w:val="20"/>
                <w:lang w:eastAsia="hr-BA"/>
              </w:rPr>
            </w:pPr>
          </w:p>
        </w:tc>
        <w:tc>
          <w:tcPr>
            <w:tcW w:w="1901" w:type="dxa"/>
            <w:shd w:val="clear" w:color="auto" w:fill="auto"/>
          </w:tcPr>
          <w:p w14:paraId="7056A44C"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3</w:t>
            </w:r>
            <w:r>
              <w:rPr>
                <w:rFonts w:eastAsia="Times New Roman" w:cs="Times New Roman"/>
                <w:sz w:val="20"/>
                <w:szCs w:val="20"/>
              </w:rPr>
              <w:t>,</w:t>
            </w:r>
            <w:r w:rsidRPr="009C089B">
              <w:rPr>
                <w:rFonts w:eastAsia="Times New Roman" w:cs="Times New Roman"/>
                <w:sz w:val="20"/>
                <w:szCs w:val="20"/>
              </w:rPr>
              <w:t>000 €</w:t>
            </w:r>
          </w:p>
          <w:p w14:paraId="46E9E202" w14:textId="77777777" w:rsidR="00345022" w:rsidRPr="005C29E1" w:rsidRDefault="00345022" w:rsidP="00345022">
            <w:pPr>
              <w:spacing w:after="0" w:line="240" w:lineRule="auto"/>
              <w:rPr>
                <w:rFonts w:eastAsia="Times New Roman" w:cs="Times New Roman"/>
                <w:sz w:val="20"/>
                <w:szCs w:val="20"/>
              </w:rPr>
            </w:pPr>
            <w:r w:rsidRPr="005C29E1">
              <w:rPr>
                <w:rFonts w:eastAsia="Times New Roman" w:cs="Times New Roman"/>
                <w:sz w:val="20"/>
                <w:szCs w:val="20"/>
              </w:rPr>
              <w:t>Brenda buxhetit t</w:t>
            </w:r>
            <w:r>
              <w:rPr>
                <w:rFonts w:eastAsia="Times New Roman" w:cs="Times New Roman"/>
                <w:sz w:val="20"/>
                <w:szCs w:val="20"/>
              </w:rPr>
              <w:t>ë</w:t>
            </w:r>
            <w:r w:rsidRPr="005C29E1">
              <w:rPr>
                <w:rFonts w:eastAsia="Times New Roman" w:cs="Times New Roman"/>
                <w:sz w:val="20"/>
                <w:szCs w:val="20"/>
              </w:rPr>
              <w:t xml:space="preserve"> planifikuar</w:t>
            </w:r>
          </w:p>
          <w:p w14:paraId="15903DDF" w14:textId="77777777" w:rsidR="00345022" w:rsidRPr="009C089B" w:rsidRDefault="00345022" w:rsidP="00345022">
            <w:pPr>
              <w:spacing w:after="0" w:line="240" w:lineRule="auto"/>
              <w:rPr>
                <w:rFonts w:eastAsia="Times New Roman" w:cs="Times New Roman"/>
                <w:sz w:val="20"/>
                <w:szCs w:val="20"/>
              </w:rPr>
            </w:pPr>
          </w:p>
          <w:p w14:paraId="59A25101" w14:textId="77777777" w:rsidR="00345022" w:rsidRPr="009C089B" w:rsidRDefault="00345022" w:rsidP="00345022">
            <w:pPr>
              <w:spacing w:after="0" w:line="240" w:lineRule="auto"/>
              <w:rPr>
                <w:rFonts w:eastAsia="Times New Roman" w:cs="Times New Roman"/>
                <w:sz w:val="20"/>
                <w:szCs w:val="20"/>
              </w:rPr>
            </w:pPr>
          </w:p>
          <w:p w14:paraId="430A67A8" w14:textId="77777777" w:rsidR="00345022" w:rsidRPr="009C089B" w:rsidRDefault="00345022" w:rsidP="00345022">
            <w:pPr>
              <w:spacing w:after="0" w:line="240" w:lineRule="auto"/>
              <w:rPr>
                <w:rFonts w:eastAsia="Times New Roman" w:cs="Times New Roman"/>
                <w:sz w:val="20"/>
                <w:szCs w:val="20"/>
              </w:rPr>
            </w:pPr>
          </w:p>
          <w:p w14:paraId="01377F23" w14:textId="77777777" w:rsidR="00345022" w:rsidRPr="00E3240F" w:rsidRDefault="00345022" w:rsidP="00345022">
            <w:pPr>
              <w:spacing w:after="0" w:line="240" w:lineRule="auto"/>
              <w:rPr>
                <w:rFonts w:eastAsia="Times New Roman" w:cs="Times New Roman"/>
                <w:b/>
                <w:sz w:val="20"/>
                <w:szCs w:val="20"/>
              </w:rPr>
            </w:pPr>
          </w:p>
        </w:tc>
      </w:tr>
      <w:tr w:rsidR="00345022" w:rsidRPr="009C089B" w14:paraId="5BF1E238" w14:textId="77777777" w:rsidTr="00345022">
        <w:trPr>
          <w:trHeight w:val="975"/>
        </w:trPr>
        <w:tc>
          <w:tcPr>
            <w:tcW w:w="533" w:type="dxa"/>
            <w:vMerge/>
            <w:shd w:val="clear" w:color="auto" w:fill="auto"/>
          </w:tcPr>
          <w:p w14:paraId="487ECE9D"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43C92C4F"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17B5B349" w14:textId="77777777" w:rsidR="00345022" w:rsidRPr="009C089B" w:rsidRDefault="00345022" w:rsidP="00345022">
            <w:pPr>
              <w:spacing w:after="0" w:line="240" w:lineRule="auto"/>
              <w:rPr>
                <w:b/>
                <w:sz w:val="20"/>
                <w:szCs w:val="20"/>
                <w:shd w:val="clear" w:color="auto" w:fill="FFFFFF"/>
              </w:rPr>
            </w:pPr>
          </w:p>
        </w:tc>
        <w:tc>
          <w:tcPr>
            <w:tcW w:w="1733" w:type="dxa"/>
            <w:gridSpan w:val="5"/>
            <w:vMerge/>
            <w:shd w:val="clear" w:color="auto" w:fill="auto"/>
          </w:tcPr>
          <w:p w14:paraId="30ABB02B" w14:textId="77777777" w:rsidR="00345022" w:rsidRPr="009C089B" w:rsidRDefault="00345022" w:rsidP="00345022">
            <w:pPr>
              <w:spacing w:after="0" w:line="240" w:lineRule="auto"/>
              <w:rPr>
                <w:rFonts w:eastAsia="Times New Roman" w:cs="Arial"/>
                <w:sz w:val="20"/>
                <w:szCs w:val="20"/>
                <w:lang w:eastAsia="hr-BA"/>
              </w:rPr>
            </w:pPr>
          </w:p>
        </w:tc>
        <w:tc>
          <w:tcPr>
            <w:tcW w:w="2534" w:type="dxa"/>
            <w:gridSpan w:val="2"/>
            <w:shd w:val="clear" w:color="auto" w:fill="auto"/>
          </w:tcPr>
          <w:p w14:paraId="45922163" w14:textId="77777777" w:rsidR="00345022" w:rsidRPr="009C089B" w:rsidRDefault="00345022" w:rsidP="00345022">
            <w:pPr>
              <w:spacing w:after="0" w:line="240" w:lineRule="auto"/>
              <w:rPr>
                <w:rFonts w:eastAsia="Times New Roman" w:cs="Calibri"/>
                <w:sz w:val="20"/>
                <w:szCs w:val="20"/>
              </w:rPr>
            </w:pPr>
            <w:r w:rsidRPr="009C089B">
              <w:rPr>
                <w:rFonts w:eastAsia="Times New Roman" w:cs="Arial"/>
                <w:sz w:val="20"/>
                <w:szCs w:val="20"/>
                <w:lang w:eastAsia="hr-BA"/>
              </w:rPr>
              <w:t>Krijimi i mekanizmit brenda AKK që merret me vlerësimi anti-korrupsion i ligjeve dhe akteve nënligjore</w:t>
            </w:r>
          </w:p>
        </w:tc>
        <w:tc>
          <w:tcPr>
            <w:tcW w:w="1441" w:type="dxa"/>
            <w:gridSpan w:val="5"/>
            <w:shd w:val="clear" w:color="auto" w:fill="auto"/>
          </w:tcPr>
          <w:p w14:paraId="12179C8C"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2019-2020</w:t>
            </w:r>
          </w:p>
          <w:p w14:paraId="2EDD6893" w14:textId="77777777" w:rsidR="00345022" w:rsidRPr="009C089B" w:rsidRDefault="00345022" w:rsidP="00345022">
            <w:pPr>
              <w:spacing w:after="0" w:line="240" w:lineRule="auto"/>
              <w:rPr>
                <w:rFonts w:eastAsia="Times New Roman" w:cs="Times New Roman"/>
                <w:sz w:val="20"/>
                <w:szCs w:val="20"/>
              </w:rPr>
            </w:pPr>
          </w:p>
          <w:p w14:paraId="7F018E57" w14:textId="77777777" w:rsidR="00345022" w:rsidRPr="009C089B" w:rsidRDefault="00345022" w:rsidP="00345022">
            <w:pPr>
              <w:spacing w:after="0" w:line="240" w:lineRule="auto"/>
              <w:rPr>
                <w:rFonts w:eastAsia="Times New Roman" w:cs="Times New Roman"/>
                <w:sz w:val="20"/>
                <w:szCs w:val="20"/>
              </w:rPr>
            </w:pPr>
          </w:p>
          <w:p w14:paraId="79BE8F9F" w14:textId="77777777" w:rsidR="00345022" w:rsidRPr="009C089B" w:rsidRDefault="00345022" w:rsidP="00345022">
            <w:pPr>
              <w:spacing w:after="0" w:line="240" w:lineRule="auto"/>
              <w:rPr>
                <w:rFonts w:eastAsia="Times New Roman" w:cs="Calibri"/>
                <w:sz w:val="20"/>
                <w:szCs w:val="20"/>
              </w:rPr>
            </w:pPr>
          </w:p>
        </w:tc>
        <w:tc>
          <w:tcPr>
            <w:tcW w:w="1712" w:type="dxa"/>
            <w:shd w:val="clear" w:color="auto" w:fill="auto"/>
            <w:noWrap/>
          </w:tcPr>
          <w:p w14:paraId="1E98B5E2" w14:textId="77777777" w:rsidR="00345022" w:rsidRPr="009C089B" w:rsidRDefault="00345022" w:rsidP="00345022">
            <w:pPr>
              <w:spacing w:after="0" w:line="240" w:lineRule="auto"/>
              <w:rPr>
                <w:rFonts w:eastAsia="Times New Roman" w:cs="Arial"/>
                <w:sz w:val="20"/>
                <w:szCs w:val="20"/>
                <w:lang w:eastAsia="hr-BA"/>
              </w:rPr>
            </w:pPr>
            <w:r w:rsidRPr="009C089B">
              <w:rPr>
                <w:rFonts w:eastAsia="Times New Roman" w:cs="Arial"/>
                <w:sz w:val="20"/>
                <w:szCs w:val="20"/>
                <w:lang w:eastAsia="hr-BA"/>
              </w:rPr>
              <w:t>AKK</w:t>
            </w:r>
          </w:p>
          <w:p w14:paraId="638660F6" w14:textId="77777777" w:rsidR="00345022" w:rsidRPr="009C089B" w:rsidRDefault="00345022" w:rsidP="00345022">
            <w:pPr>
              <w:spacing w:after="0" w:line="240" w:lineRule="auto"/>
              <w:rPr>
                <w:rFonts w:eastAsia="Times New Roman" w:cs="Arial"/>
                <w:sz w:val="20"/>
                <w:szCs w:val="20"/>
                <w:lang w:eastAsia="hr-BA"/>
              </w:rPr>
            </w:pPr>
          </w:p>
          <w:p w14:paraId="3542B09C" w14:textId="77777777" w:rsidR="00345022" w:rsidRPr="009C089B" w:rsidRDefault="00345022" w:rsidP="00345022">
            <w:pPr>
              <w:spacing w:after="0" w:line="240" w:lineRule="auto"/>
              <w:rPr>
                <w:rFonts w:eastAsia="Times New Roman" w:cs="Arial"/>
                <w:sz w:val="20"/>
                <w:szCs w:val="20"/>
                <w:lang w:eastAsia="hr-BA"/>
              </w:rPr>
            </w:pPr>
          </w:p>
          <w:p w14:paraId="5A7E1215"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31889F6C" w14:textId="77777777" w:rsidR="00345022" w:rsidRPr="009C089B" w:rsidRDefault="00345022" w:rsidP="00345022">
            <w:pPr>
              <w:tabs>
                <w:tab w:val="left" w:pos="1026"/>
              </w:tabs>
              <w:spacing w:after="0" w:line="240" w:lineRule="auto"/>
              <w:ind w:right="176"/>
              <w:rPr>
                <w:rFonts w:eastAsia="Times New Roman" w:cs="Arial"/>
                <w:sz w:val="20"/>
                <w:szCs w:val="20"/>
                <w:lang w:eastAsia="hr-BA"/>
              </w:rPr>
            </w:pPr>
            <w:r w:rsidRPr="009C089B">
              <w:rPr>
                <w:rFonts w:eastAsia="Times New Roman" w:cs="Arial"/>
                <w:sz w:val="20"/>
                <w:szCs w:val="20"/>
                <w:lang w:eastAsia="hr-BA"/>
              </w:rPr>
              <w:t>Vendimi për formimin e mekanizmit</w:t>
            </w:r>
          </w:p>
          <w:p w14:paraId="6158CC5F" w14:textId="77777777" w:rsidR="00345022" w:rsidRPr="009C089B" w:rsidRDefault="00345022" w:rsidP="00345022">
            <w:pPr>
              <w:tabs>
                <w:tab w:val="left" w:pos="1026"/>
              </w:tabs>
              <w:spacing w:after="0" w:line="240" w:lineRule="auto"/>
              <w:ind w:right="176"/>
              <w:rPr>
                <w:rFonts w:eastAsia="Times New Roman" w:cs="Arial"/>
                <w:sz w:val="20"/>
                <w:szCs w:val="20"/>
                <w:lang w:eastAsia="hr-BA"/>
              </w:rPr>
            </w:pPr>
          </w:p>
          <w:p w14:paraId="26A5460F"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auto"/>
          </w:tcPr>
          <w:p w14:paraId="2D7D765B"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5</w:t>
            </w:r>
            <w:r>
              <w:rPr>
                <w:rFonts w:eastAsia="Times New Roman" w:cs="Times New Roman"/>
                <w:sz w:val="20"/>
                <w:szCs w:val="20"/>
              </w:rPr>
              <w:t>,</w:t>
            </w:r>
            <w:r w:rsidRPr="009C089B">
              <w:rPr>
                <w:rFonts w:eastAsia="Times New Roman" w:cs="Times New Roman"/>
                <w:sz w:val="20"/>
                <w:szCs w:val="20"/>
              </w:rPr>
              <w:t>000 €</w:t>
            </w:r>
          </w:p>
          <w:p w14:paraId="413250C8" w14:textId="77777777" w:rsidR="00345022" w:rsidRPr="009C089B" w:rsidRDefault="00345022" w:rsidP="00345022">
            <w:pPr>
              <w:spacing w:after="0" w:line="240" w:lineRule="auto"/>
              <w:rPr>
                <w:rFonts w:eastAsia="Times New Roman" w:cs="Times New Roman"/>
                <w:sz w:val="20"/>
                <w:szCs w:val="20"/>
              </w:rPr>
            </w:pPr>
            <w:r>
              <w:rPr>
                <w:rFonts w:eastAsia="Times New Roman" w:cs="Times New Roman"/>
                <w:sz w:val="20"/>
                <w:szCs w:val="20"/>
              </w:rPr>
              <w:t>Brenda buxhetit të planifikuar</w:t>
            </w:r>
          </w:p>
          <w:p w14:paraId="4251ECB0" w14:textId="77777777" w:rsidR="00345022" w:rsidRPr="00E3240F" w:rsidRDefault="00345022" w:rsidP="00345022">
            <w:pPr>
              <w:spacing w:after="0" w:line="240" w:lineRule="auto"/>
              <w:rPr>
                <w:rFonts w:eastAsia="Times New Roman" w:cs="Times New Roman"/>
                <w:b/>
                <w:sz w:val="20"/>
                <w:szCs w:val="20"/>
              </w:rPr>
            </w:pPr>
          </w:p>
        </w:tc>
      </w:tr>
      <w:tr w:rsidR="00345022" w:rsidRPr="009C089B" w14:paraId="3D3F154F" w14:textId="77777777" w:rsidTr="00345022">
        <w:trPr>
          <w:trHeight w:val="1105"/>
        </w:trPr>
        <w:tc>
          <w:tcPr>
            <w:tcW w:w="533" w:type="dxa"/>
            <w:vMerge/>
            <w:shd w:val="clear" w:color="auto" w:fill="auto"/>
          </w:tcPr>
          <w:p w14:paraId="698066B7"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7DF17BA7" w14:textId="77777777" w:rsidR="00345022" w:rsidRPr="009C089B" w:rsidRDefault="00345022" w:rsidP="00345022">
            <w:pPr>
              <w:spacing w:after="0" w:line="240" w:lineRule="auto"/>
              <w:rPr>
                <w:rFonts w:eastAsia="Times New Roman" w:cs="Times New Roman"/>
                <w:b/>
                <w:sz w:val="20"/>
                <w:szCs w:val="20"/>
              </w:rPr>
            </w:pPr>
          </w:p>
        </w:tc>
        <w:tc>
          <w:tcPr>
            <w:tcW w:w="682" w:type="dxa"/>
            <w:vMerge w:val="restart"/>
            <w:shd w:val="clear" w:color="auto" w:fill="auto"/>
            <w:noWrap/>
          </w:tcPr>
          <w:p w14:paraId="3421BB91" w14:textId="77777777" w:rsidR="00345022" w:rsidRPr="009C089B" w:rsidRDefault="00345022" w:rsidP="00345022">
            <w:pPr>
              <w:spacing w:after="0" w:line="240" w:lineRule="auto"/>
              <w:rPr>
                <w:b/>
                <w:sz w:val="20"/>
                <w:szCs w:val="20"/>
                <w:shd w:val="clear" w:color="auto" w:fill="FFFFFF"/>
              </w:rPr>
            </w:pPr>
            <w:r w:rsidRPr="009C089B">
              <w:rPr>
                <w:b/>
                <w:sz w:val="20"/>
                <w:szCs w:val="20"/>
                <w:shd w:val="clear" w:color="auto" w:fill="FFFFFF"/>
              </w:rPr>
              <w:t>I.1.7</w:t>
            </w:r>
          </w:p>
          <w:p w14:paraId="0D2573EF" w14:textId="77777777" w:rsidR="00345022" w:rsidRPr="009C089B" w:rsidRDefault="00345022" w:rsidP="00345022">
            <w:pPr>
              <w:spacing w:after="0" w:line="240" w:lineRule="auto"/>
              <w:rPr>
                <w:b/>
                <w:sz w:val="20"/>
                <w:szCs w:val="20"/>
                <w:shd w:val="clear" w:color="auto" w:fill="FFFFFF"/>
              </w:rPr>
            </w:pPr>
          </w:p>
          <w:p w14:paraId="70DD4B86" w14:textId="77777777" w:rsidR="00345022" w:rsidRPr="009C089B" w:rsidRDefault="00345022" w:rsidP="00345022">
            <w:pPr>
              <w:spacing w:after="0" w:line="240" w:lineRule="auto"/>
              <w:rPr>
                <w:b/>
                <w:sz w:val="20"/>
                <w:szCs w:val="20"/>
                <w:shd w:val="clear" w:color="auto" w:fill="FFFFFF"/>
              </w:rPr>
            </w:pPr>
          </w:p>
          <w:p w14:paraId="74A73A41" w14:textId="77777777" w:rsidR="00345022" w:rsidRPr="009C089B" w:rsidRDefault="00345022" w:rsidP="00345022">
            <w:pPr>
              <w:spacing w:after="0" w:line="240" w:lineRule="auto"/>
              <w:rPr>
                <w:b/>
                <w:sz w:val="20"/>
                <w:szCs w:val="20"/>
                <w:shd w:val="clear" w:color="auto" w:fill="FFFFFF"/>
              </w:rPr>
            </w:pPr>
          </w:p>
          <w:p w14:paraId="4E72C314" w14:textId="77777777" w:rsidR="00345022" w:rsidRPr="009C089B" w:rsidRDefault="00345022" w:rsidP="00345022">
            <w:pPr>
              <w:spacing w:after="0" w:line="240" w:lineRule="auto"/>
              <w:rPr>
                <w:b/>
                <w:sz w:val="20"/>
                <w:szCs w:val="20"/>
                <w:shd w:val="clear" w:color="auto" w:fill="FFFFFF"/>
              </w:rPr>
            </w:pPr>
          </w:p>
          <w:p w14:paraId="23B2ACA9" w14:textId="77777777" w:rsidR="00345022" w:rsidRPr="009C089B" w:rsidRDefault="00345022" w:rsidP="00345022">
            <w:pPr>
              <w:spacing w:after="0" w:line="240" w:lineRule="auto"/>
              <w:rPr>
                <w:b/>
                <w:sz w:val="20"/>
                <w:szCs w:val="20"/>
                <w:shd w:val="clear" w:color="auto" w:fill="FFFFFF"/>
              </w:rPr>
            </w:pPr>
          </w:p>
          <w:p w14:paraId="1896936F" w14:textId="77777777" w:rsidR="00345022" w:rsidRPr="009C089B" w:rsidRDefault="00345022" w:rsidP="00345022">
            <w:pPr>
              <w:spacing w:after="0" w:line="240" w:lineRule="auto"/>
              <w:rPr>
                <w:b/>
                <w:sz w:val="20"/>
                <w:szCs w:val="20"/>
                <w:shd w:val="clear" w:color="auto" w:fill="FFFFFF"/>
              </w:rPr>
            </w:pPr>
          </w:p>
          <w:p w14:paraId="63A2BA1A" w14:textId="77777777" w:rsidR="00345022" w:rsidRPr="009C089B" w:rsidRDefault="00345022" w:rsidP="00345022">
            <w:pPr>
              <w:spacing w:after="0" w:line="240" w:lineRule="auto"/>
              <w:rPr>
                <w:b/>
                <w:sz w:val="20"/>
                <w:szCs w:val="20"/>
                <w:shd w:val="clear" w:color="auto" w:fill="FFFFFF"/>
              </w:rPr>
            </w:pPr>
          </w:p>
          <w:p w14:paraId="74CA5ACC" w14:textId="77777777" w:rsidR="00345022" w:rsidRPr="009C089B" w:rsidRDefault="00345022" w:rsidP="00345022">
            <w:pPr>
              <w:spacing w:after="0" w:line="240" w:lineRule="auto"/>
              <w:rPr>
                <w:b/>
                <w:sz w:val="20"/>
                <w:szCs w:val="20"/>
                <w:shd w:val="clear" w:color="auto" w:fill="FFFFFF"/>
              </w:rPr>
            </w:pPr>
          </w:p>
          <w:p w14:paraId="120A3EC5" w14:textId="77777777" w:rsidR="00345022" w:rsidRPr="009C089B" w:rsidRDefault="00345022" w:rsidP="00345022">
            <w:pPr>
              <w:spacing w:after="0" w:line="240" w:lineRule="auto"/>
              <w:rPr>
                <w:b/>
                <w:sz w:val="20"/>
                <w:szCs w:val="20"/>
                <w:shd w:val="clear" w:color="auto" w:fill="FFFFFF"/>
              </w:rPr>
            </w:pPr>
          </w:p>
          <w:p w14:paraId="2E16CC61" w14:textId="77777777" w:rsidR="00345022" w:rsidRPr="009C089B" w:rsidRDefault="00345022" w:rsidP="00345022">
            <w:pPr>
              <w:spacing w:after="0" w:line="240" w:lineRule="auto"/>
              <w:rPr>
                <w:b/>
                <w:sz w:val="20"/>
                <w:szCs w:val="20"/>
                <w:shd w:val="clear" w:color="auto" w:fill="FFFFFF"/>
              </w:rPr>
            </w:pPr>
          </w:p>
          <w:p w14:paraId="3BAB83A6" w14:textId="77777777" w:rsidR="00345022" w:rsidRPr="009C089B" w:rsidRDefault="00345022" w:rsidP="00345022">
            <w:pPr>
              <w:spacing w:after="0" w:line="240" w:lineRule="auto"/>
              <w:rPr>
                <w:b/>
                <w:sz w:val="20"/>
                <w:szCs w:val="20"/>
                <w:shd w:val="clear" w:color="auto" w:fill="FFFFFF"/>
              </w:rPr>
            </w:pPr>
          </w:p>
          <w:p w14:paraId="3DE64C0D" w14:textId="77777777" w:rsidR="00345022" w:rsidRPr="009C089B" w:rsidRDefault="00345022" w:rsidP="00345022">
            <w:pPr>
              <w:spacing w:after="0" w:line="240" w:lineRule="auto"/>
              <w:rPr>
                <w:b/>
                <w:sz w:val="20"/>
                <w:szCs w:val="20"/>
                <w:shd w:val="clear" w:color="auto" w:fill="FFFFFF"/>
              </w:rPr>
            </w:pPr>
          </w:p>
          <w:p w14:paraId="470052E8" w14:textId="77777777" w:rsidR="00345022" w:rsidRPr="009C089B" w:rsidRDefault="00345022" w:rsidP="00345022">
            <w:pPr>
              <w:spacing w:after="0" w:line="240" w:lineRule="auto"/>
              <w:rPr>
                <w:b/>
                <w:sz w:val="20"/>
                <w:szCs w:val="20"/>
                <w:shd w:val="clear" w:color="auto" w:fill="FFFFFF"/>
              </w:rPr>
            </w:pPr>
          </w:p>
          <w:p w14:paraId="7279735B" w14:textId="77777777" w:rsidR="00345022" w:rsidRPr="009C089B" w:rsidRDefault="00345022" w:rsidP="00345022">
            <w:pPr>
              <w:spacing w:after="0" w:line="240" w:lineRule="auto"/>
              <w:rPr>
                <w:b/>
                <w:sz w:val="20"/>
                <w:szCs w:val="20"/>
                <w:shd w:val="clear" w:color="auto" w:fill="FFFFFF"/>
              </w:rPr>
            </w:pPr>
          </w:p>
          <w:p w14:paraId="384B6B89" w14:textId="77777777" w:rsidR="00345022" w:rsidRPr="009C089B" w:rsidRDefault="00345022" w:rsidP="00345022">
            <w:pPr>
              <w:spacing w:after="0" w:line="240" w:lineRule="auto"/>
              <w:rPr>
                <w:b/>
                <w:sz w:val="20"/>
                <w:szCs w:val="20"/>
                <w:shd w:val="clear" w:color="auto" w:fill="FFFFFF"/>
              </w:rPr>
            </w:pPr>
          </w:p>
          <w:p w14:paraId="40693BD0" w14:textId="77777777" w:rsidR="00345022" w:rsidRPr="009C089B" w:rsidRDefault="00345022" w:rsidP="00345022">
            <w:pPr>
              <w:spacing w:after="0" w:line="240" w:lineRule="auto"/>
              <w:rPr>
                <w:b/>
                <w:sz w:val="20"/>
                <w:szCs w:val="20"/>
                <w:shd w:val="clear" w:color="auto" w:fill="FFFFFF"/>
              </w:rPr>
            </w:pPr>
          </w:p>
          <w:p w14:paraId="20287A9F" w14:textId="77777777" w:rsidR="00345022" w:rsidRPr="009C089B" w:rsidRDefault="00345022" w:rsidP="00345022">
            <w:pPr>
              <w:spacing w:after="0" w:line="240" w:lineRule="auto"/>
              <w:rPr>
                <w:b/>
                <w:sz w:val="20"/>
                <w:szCs w:val="20"/>
                <w:shd w:val="clear" w:color="auto" w:fill="FFFFFF"/>
              </w:rPr>
            </w:pPr>
          </w:p>
          <w:p w14:paraId="4BF4FA5B" w14:textId="77777777" w:rsidR="00345022" w:rsidRPr="009C089B" w:rsidRDefault="00345022" w:rsidP="00345022">
            <w:pPr>
              <w:spacing w:after="0" w:line="240" w:lineRule="auto"/>
              <w:rPr>
                <w:b/>
                <w:sz w:val="20"/>
                <w:szCs w:val="20"/>
                <w:shd w:val="clear" w:color="auto" w:fill="FFFFFF"/>
              </w:rPr>
            </w:pPr>
          </w:p>
          <w:p w14:paraId="103551AC" w14:textId="77777777" w:rsidR="00345022" w:rsidRPr="009C089B" w:rsidRDefault="00345022" w:rsidP="00345022">
            <w:pPr>
              <w:spacing w:after="0" w:line="240" w:lineRule="auto"/>
              <w:rPr>
                <w:b/>
                <w:sz w:val="20"/>
                <w:szCs w:val="20"/>
                <w:shd w:val="clear" w:color="auto" w:fill="FFFFFF"/>
              </w:rPr>
            </w:pPr>
          </w:p>
          <w:p w14:paraId="688AFA70" w14:textId="77777777" w:rsidR="00345022" w:rsidRPr="009C089B" w:rsidRDefault="00345022" w:rsidP="00345022">
            <w:pPr>
              <w:spacing w:after="0" w:line="240" w:lineRule="auto"/>
              <w:rPr>
                <w:strike/>
                <w:sz w:val="20"/>
                <w:szCs w:val="20"/>
                <w:shd w:val="clear" w:color="auto" w:fill="FFFFFF"/>
              </w:rPr>
            </w:pPr>
          </w:p>
        </w:tc>
        <w:tc>
          <w:tcPr>
            <w:tcW w:w="1733" w:type="dxa"/>
            <w:gridSpan w:val="5"/>
            <w:vMerge w:val="restart"/>
            <w:shd w:val="clear" w:color="auto" w:fill="auto"/>
          </w:tcPr>
          <w:p w14:paraId="36B69B6A" w14:textId="77777777" w:rsidR="00345022" w:rsidRPr="009C089B" w:rsidRDefault="00345022" w:rsidP="00345022">
            <w:pPr>
              <w:spacing w:after="0" w:line="240" w:lineRule="auto"/>
              <w:rPr>
                <w:rFonts w:eastAsia="Times New Roman" w:cs="Calibri"/>
                <w:sz w:val="20"/>
                <w:szCs w:val="20"/>
              </w:rPr>
            </w:pPr>
            <w:r w:rsidRPr="009C089B">
              <w:rPr>
                <w:rFonts w:eastAsia="Times New Roman" w:cs="Arial"/>
                <w:sz w:val="20"/>
                <w:szCs w:val="20"/>
                <w:lang w:eastAsia="hr-BA"/>
              </w:rPr>
              <w:lastRenderedPageBreak/>
              <w:t>Nxirrja e  opinioneve në lidhje me</w:t>
            </w:r>
            <w:r w:rsidRPr="009C089B">
              <w:rPr>
                <w:rFonts w:eastAsia="Times New Roman" w:cs="Calibri"/>
                <w:sz w:val="20"/>
                <w:szCs w:val="20"/>
              </w:rPr>
              <w:t xml:space="preserve"> Vlerësimin e Rrezikut nga Korrupsioni</w:t>
            </w:r>
          </w:p>
          <w:p w14:paraId="16750D99" w14:textId="77777777" w:rsidR="00345022" w:rsidRPr="009C089B" w:rsidRDefault="00345022" w:rsidP="00345022">
            <w:pPr>
              <w:spacing w:after="0" w:line="240" w:lineRule="auto"/>
              <w:rPr>
                <w:rFonts w:eastAsia="Times New Roman" w:cs="Calibri"/>
                <w:sz w:val="20"/>
                <w:szCs w:val="20"/>
              </w:rPr>
            </w:pPr>
          </w:p>
          <w:p w14:paraId="23976320" w14:textId="77777777" w:rsidR="00345022" w:rsidRPr="009C089B" w:rsidRDefault="00345022" w:rsidP="00345022">
            <w:pPr>
              <w:spacing w:after="0" w:line="240" w:lineRule="auto"/>
              <w:rPr>
                <w:rFonts w:eastAsia="Times New Roman" w:cs="Calibri"/>
                <w:sz w:val="20"/>
                <w:szCs w:val="20"/>
              </w:rPr>
            </w:pPr>
          </w:p>
          <w:p w14:paraId="01C2937A" w14:textId="77777777" w:rsidR="00345022" w:rsidRPr="009C089B" w:rsidRDefault="00345022" w:rsidP="00345022">
            <w:pPr>
              <w:spacing w:after="0" w:line="240" w:lineRule="auto"/>
              <w:rPr>
                <w:rFonts w:eastAsia="Times New Roman" w:cs="Calibri"/>
                <w:sz w:val="20"/>
                <w:szCs w:val="20"/>
              </w:rPr>
            </w:pPr>
          </w:p>
          <w:p w14:paraId="20A0626C" w14:textId="77777777" w:rsidR="00345022" w:rsidRPr="009C089B" w:rsidRDefault="00345022" w:rsidP="00345022">
            <w:pPr>
              <w:spacing w:after="0" w:line="240" w:lineRule="auto"/>
              <w:rPr>
                <w:rFonts w:eastAsia="Times New Roman" w:cs="Calibri"/>
                <w:sz w:val="20"/>
                <w:szCs w:val="20"/>
              </w:rPr>
            </w:pPr>
          </w:p>
          <w:p w14:paraId="43EC9E6E" w14:textId="77777777" w:rsidR="00345022" w:rsidRPr="009C089B" w:rsidRDefault="00345022" w:rsidP="00345022">
            <w:pPr>
              <w:spacing w:after="0" w:line="240" w:lineRule="auto"/>
              <w:rPr>
                <w:rFonts w:eastAsia="Times New Roman" w:cs="Calibri"/>
                <w:sz w:val="20"/>
                <w:szCs w:val="20"/>
              </w:rPr>
            </w:pPr>
          </w:p>
          <w:p w14:paraId="6786C098" w14:textId="77777777" w:rsidR="00345022" w:rsidRPr="009C089B" w:rsidRDefault="00345022" w:rsidP="00345022">
            <w:pPr>
              <w:spacing w:after="0" w:line="240" w:lineRule="auto"/>
              <w:rPr>
                <w:rFonts w:eastAsia="Times New Roman" w:cs="Calibri"/>
                <w:sz w:val="20"/>
                <w:szCs w:val="20"/>
              </w:rPr>
            </w:pPr>
          </w:p>
          <w:p w14:paraId="379770DE" w14:textId="77777777" w:rsidR="00345022" w:rsidRPr="009C089B" w:rsidRDefault="00345022" w:rsidP="00345022">
            <w:pPr>
              <w:spacing w:after="0" w:line="240" w:lineRule="auto"/>
              <w:rPr>
                <w:rFonts w:eastAsia="Times New Roman" w:cs="Calibri"/>
                <w:sz w:val="20"/>
                <w:szCs w:val="20"/>
              </w:rPr>
            </w:pPr>
          </w:p>
          <w:p w14:paraId="47D1D2D5" w14:textId="77777777" w:rsidR="00345022" w:rsidRPr="009C089B" w:rsidRDefault="00345022" w:rsidP="00345022">
            <w:pPr>
              <w:spacing w:after="0" w:line="240" w:lineRule="auto"/>
              <w:rPr>
                <w:rFonts w:eastAsia="Times New Roman" w:cs="Calibri"/>
                <w:sz w:val="20"/>
                <w:szCs w:val="20"/>
              </w:rPr>
            </w:pPr>
          </w:p>
          <w:p w14:paraId="57921B94" w14:textId="77777777" w:rsidR="00345022" w:rsidRPr="009C089B" w:rsidRDefault="00345022" w:rsidP="00345022">
            <w:pPr>
              <w:spacing w:after="0" w:line="240" w:lineRule="auto"/>
              <w:rPr>
                <w:rFonts w:eastAsia="Times New Roman" w:cs="Calibri"/>
                <w:sz w:val="20"/>
                <w:szCs w:val="20"/>
              </w:rPr>
            </w:pPr>
          </w:p>
          <w:p w14:paraId="1B38F3AE" w14:textId="77777777" w:rsidR="00345022" w:rsidRPr="009C089B" w:rsidRDefault="00345022" w:rsidP="00345022">
            <w:pPr>
              <w:spacing w:after="0" w:line="240" w:lineRule="auto"/>
              <w:rPr>
                <w:rFonts w:eastAsia="Times New Roman" w:cs="Calibri"/>
                <w:sz w:val="20"/>
                <w:szCs w:val="20"/>
              </w:rPr>
            </w:pPr>
          </w:p>
          <w:p w14:paraId="72E917CD" w14:textId="77777777" w:rsidR="00345022" w:rsidRPr="009C089B" w:rsidRDefault="00345022" w:rsidP="00345022">
            <w:pPr>
              <w:spacing w:after="0" w:line="240" w:lineRule="auto"/>
              <w:rPr>
                <w:rFonts w:eastAsia="Times New Roman" w:cs="Calibri"/>
                <w:sz w:val="20"/>
                <w:szCs w:val="20"/>
              </w:rPr>
            </w:pPr>
          </w:p>
          <w:p w14:paraId="7342F926" w14:textId="77777777" w:rsidR="00345022" w:rsidRPr="009C089B" w:rsidRDefault="00345022" w:rsidP="00345022">
            <w:pPr>
              <w:spacing w:after="0" w:line="240" w:lineRule="auto"/>
              <w:rPr>
                <w:rFonts w:eastAsia="Times New Roman" w:cs="Calibri"/>
                <w:sz w:val="20"/>
                <w:szCs w:val="20"/>
              </w:rPr>
            </w:pPr>
          </w:p>
          <w:p w14:paraId="6B5D1360" w14:textId="77777777" w:rsidR="00345022" w:rsidRPr="009C089B" w:rsidRDefault="00345022" w:rsidP="00345022">
            <w:pPr>
              <w:spacing w:after="0" w:line="240" w:lineRule="auto"/>
              <w:rPr>
                <w:rFonts w:eastAsia="Times New Roman" w:cs="Calibri"/>
                <w:sz w:val="20"/>
                <w:szCs w:val="20"/>
              </w:rPr>
            </w:pPr>
          </w:p>
          <w:p w14:paraId="6CBD2B5B"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 xml:space="preserve"> </w:t>
            </w:r>
          </w:p>
          <w:p w14:paraId="3035280A" w14:textId="77777777" w:rsidR="00345022" w:rsidRPr="009C089B" w:rsidRDefault="00345022" w:rsidP="00345022">
            <w:pPr>
              <w:spacing w:after="0" w:line="240" w:lineRule="auto"/>
              <w:rPr>
                <w:rFonts w:eastAsia="Times New Roman" w:cs="Calibri"/>
                <w:sz w:val="20"/>
                <w:szCs w:val="20"/>
              </w:rPr>
            </w:pPr>
          </w:p>
        </w:tc>
        <w:tc>
          <w:tcPr>
            <w:tcW w:w="2534" w:type="dxa"/>
            <w:gridSpan w:val="2"/>
            <w:shd w:val="clear" w:color="auto" w:fill="auto"/>
          </w:tcPr>
          <w:p w14:paraId="024DC35B"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lastRenderedPageBreak/>
              <w:t>Krijimi i një mekanizimi brenda AKK-s që do të merrej me  Vlerësimin e Rrezikut nga Korrupsioni</w:t>
            </w:r>
          </w:p>
          <w:p w14:paraId="7C4C249D" w14:textId="77777777" w:rsidR="00345022" w:rsidRPr="009C089B" w:rsidRDefault="00345022" w:rsidP="00345022">
            <w:pPr>
              <w:spacing w:after="0" w:line="240" w:lineRule="auto"/>
              <w:rPr>
                <w:rFonts w:eastAsia="Times New Roman" w:cs="Calibri"/>
                <w:sz w:val="20"/>
                <w:szCs w:val="20"/>
              </w:rPr>
            </w:pPr>
          </w:p>
        </w:tc>
        <w:tc>
          <w:tcPr>
            <w:tcW w:w="1441" w:type="dxa"/>
            <w:gridSpan w:val="5"/>
            <w:shd w:val="clear" w:color="auto" w:fill="auto"/>
          </w:tcPr>
          <w:p w14:paraId="1025A1D6"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2019-2020</w:t>
            </w:r>
          </w:p>
          <w:p w14:paraId="0EBE5075" w14:textId="77777777" w:rsidR="00345022" w:rsidRPr="009C089B" w:rsidRDefault="00345022" w:rsidP="00345022">
            <w:pPr>
              <w:spacing w:after="0" w:line="240" w:lineRule="auto"/>
              <w:rPr>
                <w:rFonts w:eastAsia="Times New Roman" w:cs="Times New Roman"/>
                <w:sz w:val="20"/>
                <w:szCs w:val="20"/>
              </w:rPr>
            </w:pPr>
          </w:p>
          <w:p w14:paraId="36215772" w14:textId="77777777" w:rsidR="00345022" w:rsidRPr="009C089B" w:rsidRDefault="00345022" w:rsidP="00345022">
            <w:pPr>
              <w:spacing w:after="0" w:line="240" w:lineRule="auto"/>
              <w:rPr>
                <w:rFonts w:eastAsia="Times New Roman" w:cs="Times New Roman"/>
                <w:sz w:val="20"/>
                <w:szCs w:val="20"/>
              </w:rPr>
            </w:pPr>
          </w:p>
          <w:p w14:paraId="38247A12" w14:textId="77777777" w:rsidR="00345022" w:rsidRPr="009C089B" w:rsidRDefault="00345022" w:rsidP="00345022">
            <w:pPr>
              <w:spacing w:after="0" w:line="240" w:lineRule="auto"/>
              <w:rPr>
                <w:rFonts w:eastAsia="Times New Roman" w:cs="Times New Roman"/>
                <w:sz w:val="20"/>
                <w:szCs w:val="20"/>
              </w:rPr>
            </w:pPr>
          </w:p>
          <w:p w14:paraId="6A6BCD38" w14:textId="77777777" w:rsidR="00345022" w:rsidRPr="009C089B" w:rsidRDefault="00345022" w:rsidP="00345022">
            <w:pPr>
              <w:spacing w:after="0" w:line="240" w:lineRule="auto"/>
              <w:rPr>
                <w:rFonts w:eastAsia="Times New Roman" w:cs="Times New Roman"/>
                <w:strike/>
                <w:sz w:val="20"/>
                <w:szCs w:val="20"/>
              </w:rPr>
            </w:pPr>
          </w:p>
        </w:tc>
        <w:tc>
          <w:tcPr>
            <w:tcW w:w="1712" w:type="dxa"/>
            <w:shd w:val="clear" w:color="auto" w:fill="auto"/>
            <w:noWrap/>
          </w:tcPr>
          <w:p w14:paraId="44ACBE87"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AKK</w:t>
            </w:r>
          </w:p>
          <w:p w14:paraId="32160B13" w14:textId="77777777" w:rsidR="00345022" w:rsidRPr="009C089B" w:rsidRDefault="00345022" w:rsidP="00345022">
            <w:pPr>
              <w:spacing w:after="0" w:line="240" w:lineRule="auto"/>
              <w:rPr>
                <w:rFonts w:eastAsia="Times New Roman" w:cs="Times New Roman"/>
                <w:sz w:val="20"/>
                <w:szCs w:val="20"/>
              </w:rPr>
            </w:pPr>
          </w:p>
          <w:p w14:paraId="12B39D10" w14:textId="77777777" w:rsidR="00345022" w:rsidRPr="009C089B" w:rsidRDefault="00345022" w:rsidP="00345022">
            <w:pPr>
              <w:spacing w:after="0" w:line="240" w:lineRule="auto"/>
              <w:rPr>
                <w:rFonts w:eastAsia="Times New Roman" w:cs="Times New Roman"/>
                <w:sz w:val="20"/>
                <w:szCs w:val="20"/>
              </w:rPr>
            </w:pPr>
          </w:p>
          <w:p w14:paraId="0F9D3B64" w14:textId="77777777" w:rsidR="00345022" w:rsidRPr="009C089B" w:rsidRDefault="00345022" w:rsidP="00345022">
            <w:pPr>
              <w:spacing w:after="0" w:line="240" w:lineRule="auto"/>
              <w:rPr>
                <w:rFonts w:eastAsia="Times New Roman" w:cs="Times New Roman"/>
                <w:sz w:val="20"/>
                <w:szCs w:val="20"/>
              </w:rPr>
            </w:pPr>
          </w:p>
          <w:p w14:paraId="1DFC373C"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6FDFAC58"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Vendimi për formimin e mekanizmit</w:t>
            </w:r>
          </w:p>
          <w:p w14:paraId="72E3AAF8" w14:textId="77777777" w:rsidR="00345022" w:rsidRPr="009C089B" w:rsidRDefault="00345022" w:rsidP="00345022">
            <w:pPr>
              <w:spacing w:after="0" w:line="240" w:lineRule="auto"/>
              <w:rPr>
                <w:rFonts w:eastAsia="Times New Roman" w:cs="Times New Roman"/>
                <w:sz w:val="20"/>
                <w:szCs w:val="20"/>
              </w:rPr>
            </w:pPr>
          </w:p>
          <w:p w14:paraId="2322E7CD" w14:textId="77777777" w:rsidR="00345022" w:rsidRPr="009C089B" w:rsidRDefault="00345022" w:rsidP="00345022">
            <w:pPr>
              <w:spacing w:after="0" w:line="240" w:lineRule="auto"/>
              <w:rPr>
                <w:rFonts w:eastAsia="Times New Roman" w:cs="Times New Roman"/>
                <w:sz w:val="20"/>
                <w:szCs w:val="20"/>
              </w:rPr>
            </w:pPr>
          </w:p>
          <w:p w14:paraId="0D23791E"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auto"/>
          </w:tcPr>
          <w:p w14:paraId="24EA3EFB" w14:textId="77777777" w:rsidR="00345022" w:rsidRPr="00A1260F" w:rsidRDefault="00345022" w:rsidP="00345022">
            <w:pPr>
              <w:spacing w:after="0" w:line="240" w:lineRule="auto"/>
              <w:rPr>
                <w:rFonts w:eastAsia="Times New Roman" w:cs="Times New Roman"/>
                <w:sz w:val="20"/>
                <w:szCs w:val="20"/>
              </w:rPr>
            </w:pPr>
            <w:r w:rsidRPr="00A1260F">
              <w:rPr>
                <w:rFonts w:eastAsia="Times New Roman" w:cs="Times New Roman"/>
                <w:sz w:val="20"/>
                <w:szCs w:val="20"/>
              </w:rPr>
              <w:t>32,800 €</w:t>
            </w:r>
          </w:p>
          <w:p w14:paraId="497ED6CF" w14:textId="77777777" w:rsidR="00345022" w:rsidRPr="009C089B" w:rsidRDefault="00345022" w:rsidP="00345022">
            <w:pPr>
              <w:spacing w:after="0" w:line="240" w:lineRule="auto"/>
              <w:rPr>
                <w:rFonts w:eastAsia="Times New Roman" w:cs="Times New Roman"/>
                <w:sz w:val="20"/>
                <w:szCs w:val="20"/>
              </w:rPr>
            </w:pPr>
            <w:r>
              <w:rPr>
                <w:rFonts w:eastAsia="Times New Roman" w:cs="Times New Roman"/>
                <w:sz w:val="20"/>
                <w:szCs w:val="20"/>
              </w:rPr>
              <w:t>Brenda buxhetit të planifikuar</w:t>
            </w:r>
          </w:p>
          <w:p w14:paraId="2203A2CF" w14:textId="77777777" w:rsidR="00345022" w:rsidRPr="009C089B" w:rsidRDefault="00345022" w:rsidP="00345022">
            <w:pPr>
              <w:spacing w:after="0" w:line="240" w:lineRule="auto"/>
              <w:rPr>
                <w:rFonts w:eastAsia="Times New Roman" w:cs="Times New Roman"/>
                <w:sz w:val="20"/>
                <w:szCs w:val="20"/>
              </w:rPr>
            </w:pPr>
          </w:p>
          <w:p w14:paraId="0089B05A" w14:textId="77777777" w:rsidR="00345022" w:rsidRPr="00E3240F" w:rsidRDefault="00345022" w:rsidP="00345022">
            <w:pPr>
              <w:spacing w:after="0" w:line="240" w:lineRule="auto"/>
              <w:rPr>
                <w:rFonts w:eastAsia="Times New Roman" w:cs="Times New Roman"/>
                <w:b/>
                <w:sz w:val="20"/>
                <w:szCs w:val="20"/>
              </w:rPr>
            </w:pPr>
          </w:p>
        </w:tc>
      </w:tr>
      <w:tr w:rsidR="00345022" w:rsidRPr="009C089B" w14:paraId="4FB2A31D" w14:textId="77777777" w:rsidTr="00345022">
        <w:trPr>
          <w:trHeight w:val="824"/>
        </w:trPr>
        <w:tc>
          <w:tcPr>
            <w:tcW w:w="533" w:type="dxa"/>
            <w:vMerge/>
            <w:shd w:val="clear" w:color="auto" w:fill="auto"/>
          </w:tcPr>
          <w:p w14:paraId="38213C69"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6E175CBC"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114D9B46" w14:textId="77777777" w:rsidR="00345022" w:rsidRPr="009C089B" w:rsidRDefault="00345022" w:rsidP="00345022">
            <w:pPr>
              <w:spacing w:after="0" w:line="240" w:lineRule="auto"/>
              <w:rPr>
                <w:strike/>
                <w:sz w:val="20"/>
                <w:szCs w:val="20"/>
                <w:shd w:val="clear" w:color="auto" w:fill="FFFFFF"/>
              </w:rPr>
            </w:pPr>
          </w:p>
        </w:tc>
        <w:tc>
          <w:tcPr>
            <w:tcW w:w="1733" w:type="dxa"/>
            <w:gridSpan w:val="5"/>
            <w:vMerge/>
            <w:shd w:val="clear" w:color="auto" w:fill="auto"/>
          </w:tcPr>
          <w:p w14:paraId="694A9362" w14:textId="77777777" w:rsidR="00345022" w:rsidRPr="009C089B" w:rsidRDefault="00345022" w:rsidP="00345022">
            <w:pPr>
              <w:spacing w:after="0" w:line="240" w:lineRule="auto"/>
              <w:rPr>
                <w:rFonts w:eastAsia="Times New Roman" w:cs="Calibri"/>
                <w:sz w:val="20"/>
                <w:szCs w:val="20"/>
              </w:rPr>
            </w:pPr>
          </w:p>
        </w:tc>
        <w:tc>
          <w:tcPr>
            <w:tcW w:w="2534" w:type="dxa"/>
            <w:gridSpan w:val="2"/>
            <w:shd w:val="clear" w:color="auto" w:fill="auto"/>
          </w:tcPr>
          <w:p w14:paraId="6D051753" w14:textId="77777777" w:rsidR="00345022" w:rsidRPr="00712345" w:rsidRDefault="00345022" w:rsidP="00345022">
            <w:pPr>
              <w:spacing w:after="0" w:line="240" w:lineRule="auto"/>
              <w:rPr>
                <w:rFonts w:eastAsia="Times New Roman" w:cs="Calibri"/>
                <w:sz w:val="20"/>
                <w:szCs w:val="20"/>
              </w:rPr>
            </w:pPr>
            <w:r w:rsidRPr="009C089B">
              <w:rPr>
                <w:rFonts w:eastAsia="Times New Roman" w:cs="Calibri"/>
                <w:sz w:val="20"/>
                <w:szCs w:val="20"/>
              </w:rPr>
              <w:t>Trajnimi i zyrtarëve që do të merren me Vlerësi</w:t>
            </w:r>
            <w:r>
              <w:rPr>
                <w:rFonts w:eastAsia="Times New Roman" w:cs="Calibri"/>
                <w:sz w:val="20"/>
                <w:szCs w:val="20"/>
              </w:rPr>
              <w:t xml:space="preserve">min e Rrezikut nga Korrupsioni </w:t>
            </w:r>
          </w:p>
        </w:tc>
        <w:tc>
          <w:tcPr>
            <w:tcW w:w="1441" w:type="dxa"/>
            <w:gridSpan w:val="5"/>
            <w:shd w:val="clear" w:color="auto" w:fill="auto"/>
          </w:tcPr>
          <w:p w14:paraId="775CCD99"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3E486FED" w14:textId="77777777" w:rsidR="00345022" w:rsidRPr="009C089B" w:rsidRDefault="00345022" w:rsidP="00345022">
            <w:pPr>
              <w:spacing w:after="0" w:line="240" w:lineRule="auto"/>
              <w:rPr>
                <w:rFonts w:eastAsia="Times New Roman" w:cs="Times New Roman"/>
                <w:sz w:val="20"/>
                <w:szCs w:val="20"/>
              </w:rPr>
            </w:pPr>
          </w:p>
          <w:p w14:paraId="7BFAAEFC"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5B17FC38"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AKK</w:t>
            </w:r>
          </w:p>
          <w:p w14:paraId="4233E827" w14:textId="77777777" w:rsidR="00345022" w:rsidRPr="009C089B" w:rsidRDefault="00345022" w:rsidP="00345022">
            <w:pPr>
              <w:spacing w:after="0" w:line="240" w:lineRule="auto"/>
              <w:rPr>
                <w:rFonts w:eastAsia="Times New Roman" w:cs="Times New Roman"/>
                <w:sz w:val="20"/>
                <w:szCs w:val="20"/>
              </w:rPr>
            </w:pPr>
          </w:p>
          <w:p w14:paraId="5C5E0B04"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1ED9730B"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Nr. i trajnimeve</w:t>
            </w:r>
          </w:p>
          <w:p w14:paraId="171F37A1" w14:textId="77777777" w:rsidR="00345022" w:rsidRPr="009C089B" w:rsidRDefault="00345022" w:rsidP="00345022">
            <w:pPr>
              <w:spacing w:after="0" w:line="240" w:lineRule="auto"/>
              <w:rPr>
                <w:rFonts w:eastAsia="Times New Roman" w:cs="Times New Roman"/>
                <w:sz w:val="20"/>
                <w:szCs w:val="20"/>
              </w:rPr>
            </w:pPr>
          </w:p>
          <w:p w14:paraId="23A5CBAB"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auto"/>
          </w:tcPr>
          <w:p w14:paraId="2A833118"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10</w:t>
            </w:r>
            <w:r>
              <w:rPr>
                <w:rFonts w:eastAsia="Times New Roman" w:cs="Times New Roman"/>
                <w:sz w:val="20"/>
                <w:szCs w:val="20"/>
              </w:rPr>
              <w:t>,</w:t>
            </w:r>
            <w:r w:rsidRPr="009C089B">
              <w:rPr>
                <w:rFonts w:eastAsia="Times New Roman" w:cs="Times New Roman"/>
                <w:sz w:val="20"/>
                <w:szCs w:val="20"/>
              </w:rPr>
              <w:t>000 €</w:t>
            </w:r>
          </w:p>
          <w:p w14:paraId="05FF349F" w14:textId="77777777" w:rsidR="00345022" w:rsidRDefault="00345022" w:rsidP="00345022">
            <w:pPr>
              <w:spacing w:after="0" w:line="240" w:lineRule="auto"/>
              <w:rPr>
                <w:rFonts w:eastAsia="Times New Roman" w:cs="Calibri"/>
                <w:sz w:val="20"/>
                <w:szCs w:val="20"/>
              </w:rPr>
            </w:pPr>
            <w:r w:rsidRPr="00712345">
              <w:rPr>
                <w:rFonts w:eastAsia="Times New Roman" w:cs="Calibri"/>
                <w:sz w:val="20"/>
                <w:szCs w:val="20"/>
              </w:rPr>
              <w:t>Brenda buxhetit të planifikuar</w:t>
            </w:r>
          </w:p>
          <w:p w14:paraId="2A927581" w14:textId="77777777" w:rsidR="00345022" w:rsidRPr="00E3240F" w:rsidRDefault="00345022" w:rsidP="00345022">
            <w:pPr>
              <w:spacing w:after="0" w:line="240" w:lineRule="auto"/>
              <w:rPr>
                <w:rFonts w:eastAsia="Times New Roman" w:cs="Calibri"/>
                <w:b/>
                <w:sz w:val="20"/>
                <w:szCs w:val="20"/>
              </w:rPr>
            </w:pPr>
          </w:p>
        </w:tc>
      </w:tr>
      <w:tr w:rsidR="00345022" w:rsidRPr="009C089B" w14:paraId="5393D720" w14:textId="77777777" w:rsidTr="00345022">
        <w:trPr>
          <w:trHeight w:val="780"/>
        </w:trPr>
        <w:tc>
          <w:tcPr>
            <w:tcW w:w="533" w:type="dxa"/>
            <w:vMerge/>
            <w:shd w:val="clear" w:color="auto" w:fill="auto"/>
          </w:tcPr>
          <w:p w14:paraId="132873CB"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11EEE793"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1536A80E" w14:textId="77777777" w:rsidR="00345022" w:rsidRPr="009C089B" w:rsidRDefault="00345022" w:rsidP="00345022">
            <w:pPr>
              <w:spacing w:after="0" w:line="240" w:lineRule="auto"/>
              <w:rPr>
                <w:strike/>
                <w:sz w:val="20"/>
                <w:szCs w:val="20"/>
                <w:shd w:val="clear" w:color="auto" w:fill="FFFFFF"/>
              </w:rPr>
            </w:pPr>
          </w:p>
        </w:tc>
        <w:tc>
          <w:tcPr>
            <w:tcW w:w="1733" w:type="dxa"/>
            <w:gridSpan w:val="5"/>
            <w:vMerge/>
            <w:shd w:val="clear" w:color="auto" w:fill="auto"/>
          </w:tcPr>
          <w:p w14:paraId="6CD9D6A8" w14:textId="77777777" w:rsidR="00345022" w:rsidRPr="009C089B" w:rsidRDefault="00345022" w:rsidP="00345022">
            <w:pPr>
              <w:spacing w:after="0" w:line="240" w:lineRule="auto"/>
              <w:rPr>
                <w:rFonts w:eastAsia="Times New Roman" w:cs="Calibri"/>
                <w:sz w:val="20"/>
                <w:szCs w:val="20"/>
              </w:rPr>
            </w:pPr>
          </w:p>
        </w:tc>
        <w:tc>
          <w:tcPr>
            <w:tcW w:w="2534" w:type="dxa"/>
            <w:gridSpan w:val="2"/>
            <w:shd w:val="clear" w:color="auto" w:fill="auto"/>
          </w:tcPr>
          <w:p w14:paraId="7C0CE65C"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Hartimi i Kornizës për Vlerësimin e Rrezikut nga Korrupsionit</w:t>
            </w:r>
          </w:p>
          <w:p w14:paraId="15EE5707" w14:textId="77777777" w:rsidR="00345022" w:rsidRPr="009C089B" w:rsidRDefault="00345022" w:rsidP="00345022">
            <w:pPr>
              <w:spacing w:after="0" w:line="240" w:lineRule="auto"/>
              <w:rPr>
                <w:rFonts w:eastAsia="Times New Roman" w:cs="Times New Roman"/>
                <w:sz w:val="20"/>
                <w:szCs w:val="20"/>
              </w:rPr>
            </w:pPr>
          </w:p>
        </w:tc>
        <w:tc>
          <w:tcPr>
            <w:tcW w:w="1441" w:type="dxa"/>
            <w:gridSpan w:val="5"/>
            <w:shd w:val="clear" w:color="auto" w:fill="auto"/>
          </w:tcPr>
          <w:p w14:paraId="738D67E7"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2019-2020</w:t>
            </w:r>
          </w:p>
          <w:p w14:paraId="12D80A3F" w14:textId="77777777" w:rsidR="00345022" w:rsidRPr="009C089B" w:rsidRDefault="00345022" w:rsidP="00345022">
            <w:pPr>
              <w:spacing w:after="0" w:line="240" w:lineRule="auto"/>
              <w:rPr>
                <w:rFonts w:eastAsia="Times New Roman" w:cs="Times New Roman"/>
                <w:sz w:val="20"/>
                <w:szCs w:val="20"/>
              </w:rPr>
            </w:pPr>
          </w:p>
          <w:p w14:paraId="050DDA26" w14:textId="77777777" w:rsidR="00345022" w:rsidRPr="009C089B" w:rsidRDefault="00345022" w:rsidP="00345022">
            <w:pPr>
              <w:spacing w:after="0" w:line="240" w:lineRule="auto"/>
              <w:rPr>
                <w:rFonts w:eastAsia="Times New Roman" w:cs="Times New Roman"/>
                <w:sz w:val="20"/>
                <w:szCs w:val="20"/>
              </w:rPr>
            </w:pPr>
          </w:p>
          <w:p w14:paraId="7F768D50"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02182808"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AKK</w:t>
            </w:r>
          </w:p>
          <w:p w14:paraId="73C47905" w14:textId="77777777" w:rsidR="00345022" w:rsidRPr="009C089B" w:rsidRDefault="00345022" w:rsidP="00345022">
            <w:pPr>
              <w:spacing w:after="0" w:line="240" w:lineRule="auto"/>
              <w:rPr>
                <w:rFonts w:eastAsia="Times New Roman" w:cs="Times New Roman"/>
                <w:sz w:val="20"/>
                <w:szCs w:val="20"/>
              </w:rPr>
            </w:pPr>
          </w:p>
          <w:p w14:paraId="5363A4E9" w14:textId="77777777" w:rsidR="00345022" w:rsidRPr="009C089B" w:rsidRDefault="00345022" w:rsidP="00345022">
            <w:pPr>
              <w:spacing w:after="0" w:line="240" w:lineRule="auto"/>
              <w:rPr>
                <w:rFonts w:eastAsia="Times New Roman" w:cs="Times New Roman"/>
                <w:sz w:val="20"/>
                <w:szCs w:val="20"/>
              </w:rPr>
            </w:pPr>
          </w:p>
          <w:p w14:paraId="30BA655F"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79CFC879"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Korniza e Vlerësimit te Rrezikut nga Korrupsioni e miratuara</w:t>
            </w:r>
          </w:p>
          <w:p w14:paraId="334AB76E"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auto"/>
          </w:tcPr>
          <w:p w14:paraId="546BB8F9"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3</w:t>
            </w:r>
            <w:r>
              <w:rPr>
                <w:rFonts w:eastAsia="Times New Roman" w:cs="Times New Roman"/>
                <w:sz w:val="20"/>
                <w:szCs w:val="20"/>
              </w:rPr>
              <w:t>,</w:t>
            </w:r>
            <w:r w:rsidRPr="009C089B">
              <w:rPr>
                <w:rFonts w:eastAsia="Times New Roman" w:cs="Times New Roman"/>
                <w:sz w:val="20"/>
                <w:szCs w:val="20"/>
              </w:rPr>
              <w:t>000 €</w:t>
            </w:r>
          </w:p>
          <w:p w14:paraId="43A40345" w14:textId="77777777" w:rsidR="00345022" w:rsidRDefault="00345022" w:rsidP="00345022">
            <w:pPr>
              <w:spacing w:after="0" w:line="240" w:lineRule="auto"/>
              <w:rPr>
                <w:rFonts w:eastAsia="Times New Roman" w:cs="Calibri"/>
                <w:sz w:val="20"/>
                <w:szCs w:val="20"/>
              </w:rPr>
            </w:pPr>
            <w:r w:rsidRPr="00712345">
              <w:rPr>
                <w:rFonts w:eastAsia="Times New Roman" w:cs="Calibri"/>
                <w:sz w:val="20"/>
                <w:szCs w:val="20"/>
              </w:rPr>
              <w:t>Brenda buxhetit të planifikuar</w:t>
            </w:r>
          </w:p>
          <w:p w14:paraId="061E4D9B" w14:textId="77777777" w:rsidR="00345022" w:rsidRPr="00E3240F" w:rsidRDefault="00345022" w:rsidP="00345022">
            <w:pPr>
              <w:spacing w:after="0" w:line="240" w:lineRule="auto"/>
              <w:rPr>
                <w:rFonts w:eastAsia="Times New Roman" w:cs="Calibri"/>
                <w:b/>
                <w:sz w:val="20"/>
                <w:szCs w:val="20"/>
              </w:rPr>
            </w:pPr>
          </w:p>
        </w:tc>
      </w:tr>
      <w:tr w:rsidR="00345022" w:rsidRPr="009C089B" w14:paraId="08558641" w14:textId="77777777" w:rsidTr="00345022">
        <w:trPr>
          <w:trHeight w:val="904"/>
        </w:trPr>
        <w:tc>
          <w:tcPr>
            <w:tcW w:w="533" w:type="dxa"/>
            <w:vMerge/>
            <w:shd w:val="clear" w:color="auto" w:fill="auto"/>
          </w:tcPr>
          <w:p w14:paraId="69B0B9B8"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3BD1B28B"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76BB4B25" w14:textId="77777777" w:rsidR="00345022" w:rsidRPr="009C089B" w:rsidRDefault="00345022" w:rsidP="00345022">
            <w:pPr>
              <w:spacing w:after="0" w:line="240" w:lineRule="auto"/>
              <w:rPr>
                <w:strike/>
                <w:sz w:val="20"/>
                <w:szCs w:val="20"/>
                <w:shd w:val="clear" w:color="auto" w:fill="FFFFFF"/>
              </w:rPr>
            </w:pPr>
          </w:p>
        </w:tc>
        <w:tc>
          <w:tcPr>
            <w:tcW w:w="1733" w:type="dxa"/>
            <w:gridSpan w:val="5"/>
            <w:vMerge/>
            <w:shd w:val="clear" w:color="auto" w:fill="auto"/>
          </w:tcPr>
          <w:p w14:paraId="0A3EC3AE" w14:textId="77777777" w:rsidR="00345022" w:rsidRPr="009C089B" w:rsidRDefault="00345022" w:rsidP="00345022">
            <w:pPr>
              <w:spacing w:after="0" w:line="240" w:lineRule="auto"/>
              <w:rPr>
                <w:rFonts w:eastAsia="Times New Roman" w:cs="Calibri"/>
                <w:sz w:val="20"/>
                <w:szCs w:val="20"/>
              </w:rPr>
            </w:pPr>
          </w:p>
        </w:tc>
        <w:tc>
          <w:tcPr>
            <w:tcW w:w="2534" w:type="dxa"/>
            <w:gridSpan w:val="2"/>
            <w:shd w:val="clear" w:color="auto" w:fill="auto"/>
          </w:tcPr>
          <w:p w14:paraId="24E599CB"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Identifikimi i institucioneve për Vlerësim të Rrezikut nga Korrupsioni</w:t>
            </w:r>
          </w:p>
          <w:p w14:paraId="1749C156" w14:textId="77777777" w:rsidR="00345022" w:rsidRPr="009C089B" w:rsidRDefault="00345022" w:rsidP="00345022">
            <w:pPr>
              <w:spacing w:after="0" w:line="240" w:lineRule="auto"/>
              <w:rPr>
                <w:rFonts w:eastAsia="Times New Roman" w:cs="Times New Roman"/>
                <w:sz w:val="20"/>
                <w:szCs w:val="20"/>
              </w:rPr>
            </w:pPr>
          </w:p>
        </w:tc>
        <w:tc>
          <w:tcPr>
            <w:tcW w:w="1441" w:type="dxa"/>
            <w:gridSpan w:val="5"/>
            <w:shd w:val="clear" w:color="auto" w:fill="auto"/>
          </w:tcPr>
          <w:p w14:paraId="038AC9C0"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7E6A857E" w14:textId="77777777" w:rsidR="00345022" w:rsidRPr="009C089B" w:rsidRDefault="00345022" w:rsidP="00345022">
            <w:pPr>
              <w:spacing w:after="0" w:line="240" w:lineRule="auto"/>
              <w:rPr>
                <w:rFonts w:eastAsia="Times New Roman" w:cs="Times New Roman"/>
                <w:sz w:val="20"/>
                <w:szCs w:val="20"/>
              </w:rPr>
            </w:pPr>
          </w:p>
          <w:p w14:paraId="57901C32" w14:textId="77777777" w:rsidR="00345022" w:rsidRPr="009C089B" w:rsidRDefault="00345022" w:rsidP="00345022">
            <w:pPr>
              <w:spacing w:after="0" w:line="240" w:lineRule="auto"/>
              <w:rPr>
                <w:rFonts w:eastAsia="Times New Roman" w:cs="Times New Roman"/>
                <w:sz w:val="20"/>
                <w:szCs w:val="20"/>
              </w:rPr>
            </w:pPr>
          </w:p>
          <w:p w14:paraId="4E9699E2"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20BAB3EC" w14:textId="08D9F234" w:rsidR="00E047F4" w:rsidRPr="00E047F4" w:rsidRDefault="00345022" w:rsidP="00E047F4">
            <w:pPr>
              <w:spacing w:after="0" w:line="240" w:lineRule="auto"/>
              <w:rPr>
                <w:rFonts w:eastAsia="Times New Roman" w:cs="Times New Roman"/>
                <w:sz w:val="20"/>
                <w:szCs w:val="20"/>
              </w:rPr>
            </w:pPr>
            <w:r w:rsidRPr="009C089B">
              <w:rPr>
                <w:rFonts w:eastAsia="Times New Roman" w:cs="Times New Roman"/>
                <w:sz w:val="20"/>
                <w:szCs w:val="20"/>
              </w:rPr>
              <w:t xml:space="preserve">AKK, se bashku me </w:t>
            </w:r>
            <w:r w:rsidR="00E047F4">
              <w:rPr>
                <w:rFonts w:eastAsia="Times New Roman" w:cs="Times New Roman"/>
                <w:sz w:val="20"/>
                <w:szCs w:val="20"/>
              </w:rPr>
              <w:t>t</w:t>
            </w:r>
            <w:r w:rsidR="00E047F4" w:rsidRPr="00E047F4">
              <w:rPr>
                <w:rFonts w:eastAsia="Times New Roman" w:cs="Times New Roman"/>
                <w:sz w:val="20"/>
                <w:szCs w:val="20"/>
              </w:rPr>
              <w:t>ë gjitha Institucionet publike</w:t>
            </w:r>
          </w:p>
          <w:p w14:paraId="7386B6BB" w14:textId="2BDB8CF1"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121D12D5"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Nr. i institucioneve te identifikuara</w:t>
            </w:r>
          </w:p>
          <w:p w14:paraId="00683958" w14:textId="77777777" w:rsidR="00345022" w:rsidRPr="009C089B" w:rsidRDefault="00345022" w:rsidP="00345022">
            <w:pPr>
              <w:spacing w:after="0" w:line="240" w:lineRule="auto"/>
              <w:rPr>
                <w:rFonts w:eastAsia="Times New Roman" w:cs="Times New Roman"/>
                <w:sz w:val="20"/>
                <w:szCs w:val="20"/>
              </w:rPr>
            </w:pPr>
          </w:p>
          <w:p w14:paraId="396C8EC8"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auto"/>
          </w:tcPr>
          <w:p w14:paraId="14AE4FC6" w14:textId="77777777" w:rsidR="00345022" w:rsidRPr="007D1A7C" w:rsidRDefault="00345022" w:rsidP="00345022">
            <w:pPr>
              <w:spacing w:after="0" w:line="240" w:lineRule="auto"/>
              <w:rPr>
                <w:rFonts w:eastAsia="Times New Roman" w:cs="Times New Roman"/>
                <w:sz w:val="20"/>
                <w:szCs w:val="20"/>
              </w:rPr>
            </w:pPr>
            <w:r>
              <w:rPr>
                <w:rFonts w:eastAsia="Times New Roman" w:cs="Times New Roman"/>
                <w:sz w:val="20"/>
                <w:szCs w:val="20"/>
              </w:rPr>
              <w:t>2,000</w:t>
            </w:r>
            <w:r w:rsidRPr="007D1A7C">
              <w:rPr>
                <w:rFonts w:eastAsia="Times New Roman" w:cs="Times New Roman"/>
                <w:sz w:val="20"/>
                <w:szCs w:val="20"/>
              </w:rPr>
              <w:t xml:space="preserve"> €</w:t>
            </w:r>
          </w:p>
          <w:p w14:paraId="7E371ADE" w14:textId="77777777" w:rsidR="00345022" w:rsidRDefault="00345022" w:rsidP="00345022">
            <w:pPr>
              <w:spacing w:after="0" w:line="240" w:lineRule="auto"/>
              <w:rPr>
                <w:rFonts w:eastAsia="Times New Roman" w:cs="Times New Roman"/>
                <w:sz w:val="20"/>
                <w:szCs w:val="20"/>
              </w:rPr>
            </w:pPr>
            <w:r w:rsidRPr="007D1A7C">
              <w:rPr>
                <w:rFonts w:eastAsia="Times New Roman" w:cs="Times New Roman"/>
                <w:sz w:val="20"/>
                <w:szCs w:val="20"/>
              </w:rPr>
              <w:t>Brenda buxhetit të planifikuar</w:t>
            </w:r>
          </w:p>
          <w:p w14:paraId="230EC2D7" w14:textId="77777777" w:rsidR="00345022" w:rsidRPr="00E3240F" w:rsidRDefault="00345022" w:rsidP="00345022">
            <w:pPr>
              <w:spacing w:after="0" w:line="240" w:lineRule="auto"/>
              <w:rPr>
                <w:rFonts w:eastAsia="Times New Roman" w:cs="Calibri"/>
                <w:b/>
                <w:sz w:val="20"/>
                <w:szCs w:val="20"/>
              </w:rPr>
            </w:pPr>
          </w:p>
        </w:tc>
      </w:tr>
      <w:tr w:rsidR="00345022" w:rsidRPr="009C089B" w14:paraId="221D174F" w14:textId="77777777" w:rsidTr="00345022">
        <w:trPr>
          <w:trHeight w:val="1021"/>
        </w:trPr>
        <w:tc>
          <w:tcPr>
            <w:tcW w:w="533" w:type="dxa"/>
            <w:vMerge/>
            <w:shd w:val="clear" w:color="auto" w:fill="auto"/>
          </w:tcPr>
          <w:p w14:paraId="540C1E6A"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6FF7A830"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0AFC37EC" w14:textId="77777777" w:rsidR="00345022" w:rsidRPr="009C089B" w:rsidRDefault="00345022" w:rsidP="00345022">
            <w:pPr>
              <w:spacing w:after="0" w:line="240" w:lineRule="auto"/>
              <w:rPr>
                <w:strike/>
                <w:sz w:val="20"/>
                <w:szCs w:val="20"/>
                <w:shd w:val="clear" w:color="auto" w:fill="FFFFFF"/>
              </w:rPr>
            </w:pPr>
          </w:p>
        </w:tc>
        <w:tc>
          <w:tcPr>
            <w:tcW w:w="1733" w:type="dxa"/>
            <w:gridSpan w:val="5"/>
            <w:vMerge/>
            <w:shd w:val="clear" w:color="auto" w:fill="auto"/>
          </w:tcPr>
          <w:p w14:paraId="08F9FD3A" w14:textId="77777777" w:rsidR="00345022" w:rsidRPr="009C089B" w:rsidRDefault="00345022" w:rsidP="00345022">
            <w:pPr>
              <w:spacing w:after="0" w:line="240" w:lineRule="auto"/>
              <w:rPr>
                <w:rFonts w:eastAsia="Times New Roman" w:cs="Calibri"/>
                <w:sz w:val="20"/>
                <w:szCs w:val="20"/>
              </w:rPr>
            </w:pPr>
          </w:p>
        </w:tc>
        <w:tc>
          <w:tcPr>
            <w:tcW w:w="2534" w:type="dxa"/>
            <w:gridSpan w:val="2"/>
            <w:shd w:val="clear" w:color="auto" w:fill="auto"/>
          </w:tcPr>
          <w:p w14:paraId="79745F27"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Kryerja e vlerësimit të rrezikut nga korrupsioni në institucionet e caktuara sipas identifikimit</w:t>
            </w:r>
          </w:p>
        </w:tc>
        <w:tc>
          <w:tcPr>
            <w:tcW w:w="1441" w:type="dxa"/>
            <w:gridSpan w:val="5"/>
            <w:shd w:val="clear" w:color="auto" w:fill="auto"/>
          </w:tcPr>
          <w:p w14:paraId="00734725"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617D002D" w14:textId="77777777" w:rsidR="00345022" w:rsidRPr="009C089B" w:rsidRDefault="00345022" w:rsidP="00345022">
            <w:pPr>
              <w:spacing w:after="0" w:line="240" w:lineRule="auto"/>
              <w:rPr>
                <w:rFonts w:eastAsia="Times New Roman" w:cs="Times New Roman"/>
                <w:sz w:val="20"/>
                <w:szCs w:val="20"/>
              </w:rPr>
            </w:pPr>
          </w:p>
          <w:p w14:paraId="137C9EDC"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2EE71B11"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AKK, së bashku me Institucione tjera, si dhe KE, UNDP, OJQ etj.</w:t>
            </w:r>
          </w:p>
          <w:p w14:paraId="7306170A"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4BAEDFDB" w14:textId="77777777" w:rsidR="00345022" w:rsidRPr="009C089B" w:rsidRDefault="00345022" w:rsidP="00345022">
            <w:pPr>
              <w:tabs>
                <w:tab w:val="left" w:pos="252"/>
              </w:tabs>
              <w:spacing w:after="0" w:line="240" w:lineRule="auto"/>
              <w:rPr>
                <w:rFonts w:eastAsia="Times New Roman" w:cs="Times New Roman"/>
                <w:sz w:val="20"/>
                <w:szCs w:val="20"/>
              </w:rPr>
            </w:pPr>
            <w:r w:rsidRPr="009C089B">
              <w:rPr>
                <w:rFonts w:eastAsia="Times New Roman" w:cs="Times New Roman"/>
                <w:sz w:val="20"/>
                <w:szCs w:val="20"/>
              </w:rPr>
              <w:t>Nr. i Vlerësimeve të Rrezikut nga Korrupsion</w:t>
            </w:r>
          </w:p>
          <w:p w14:paraId="0ECEACE7" w14:textId="77777777" w:rsidR="00345022" w:rsidRPr="009C089B" w:rsidRDefault="00345022" w:rsidP="00345022">
            <w:pPr>
              <w:tabs>
                <w:tab w:val="left" w:pos="252"/>
              </w:tabs>
              <w:spacing w:after="0" w:line="240" w:lineRule="auto"/>
              <w:rPr>
                <w:rFonts w:eastAsia="Times New Roman" w:cs="Times New Roman"/>
                <w:sz w:val="20"/>
                <w:szCs w:val="20"/>
              </w:rPr>
            </w:pPr>
          </w:p>
          <w:p w14:paraId="29CBD351"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auto"/>
          </w:tcPr>
          <w:p w14:paraId="0B768326" w14:textId="77777777" w:rsidR="00345022" w:rsidRPr="00EF1191" w:rsidRDefault="00345022" w:rsidP="00345022">
            <w:pPr>
              <w:spacing w:after="0" w:line="240" w:lineRule="auto"/>
              <w:rPr>
                <w:rFonts w:eastAsia="Times New Roman" w:cs="Times New Roman"/>
                <w:sz w:val="20"/>
                <w:szCs w:val="20"/>
              </w:rPr>
            </w:pPr>
            <w:r>
              <w:rPr>
                <w:rFonts w:eastAsia="Times New Roman" w:cs="Times New Roman"/>
                <w:sz w:val="20"/>
                <w:szCs w:val="20"/>
              </w:rPr>
              <w:t>5</w:t>
            </w:r>
            <w:r w:rsidRPr="00EF1191">
              <w:rPr>
                <w:rFonts w:eastAsia="Times New Roman" w:cs="Times New Roman"/>
                <w:sz w:val="20"/>
                <w:szCs w:val="20"/>
              </w:rPr>
              <w:t>,000 €</w:t>
            </w:r>
          </w:p>
          <w:p w14:paraId="5C920F89" w14:textId="77777777" w:rsidR="00345022" w:rsidRPr="009C089B" w:rsidRDefault="00345022" w:rsidP="00345022">
            <w:pPr>
              <w:spacing w:after="0" w:line="240" w:lineRule="auto"/>
              <w:rPr>
                <w:rFonts w:eastAsia="Times New Roman" w:cs="Times New Roman"/>
                <w:sz w:val="20"/>
                <w:szCs w:val="20"/>
              </w:rPr>
            </w:pPr>
            <w:r w:rsidRPr="00EF1191">
              <w:rPr>
                <w:rFonts w:eastAsia="Times New Roman" w:cs="Times New Roman"/>
                <w:sz w:val="20"/>
                <w:szCs w:val="20"/>
              </w:rPr>
              <w:t xml:space="preserve">Brenda buxhetit të planifikuar </w:t>
            </w:r>
          </w:p>
          <w:p w14:paraId="6A6AE697" w14:textId="77777777" w:rsidR="00345022" w:rsidRPr="00E3240F" w:rsidRDefault="00345022" w:rsidP="00345022">
            <w:pPr>
              <w:spacing w:after="0" w:line="240" w:lineRule="auto"/>
              <w:rPr>
                <w:rFonts w:eastAsia="Times New Roman" w:cs="Times New Roman"/>
                <w:b/>
                <w:sz w:val="20"/>
                <w:szCs w:val="20"/>
              </w:rPr>
            </w:pPr>
          </w:p>
        </w:tc>
      </w:tr>
      <w:tr w:rsidR="00345022" w:rsidRPr="009C089B" w14:paraId="792C2337" w14:textId="77777777" w:rsidTr="00345022">
        <w:trPr>
          <w:trHeight w:val="832"/>
        </w:trPr>
        <w:tc>
          <w:tcPr>
            <w:tcW w:w="533" w:type="dxa"/>
            <w:vMerge/>
            <w:shd w:val="clear" w:color="auto" w:fill="auto"/>
          </w:tcPr>
          <w:p w14:paraId="5113ED1E"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047C7351" w14:textId="77777777" w:rsidR="00345022" w:rsidRPr="009C089B" w:rsidRDefault="00345022" w:rsidP="00345022">
            <w:pPr>
              <w:spacing w:after="0" w:line="240" w:lineRule="auto"/>
              <w:rPr>
                <w:rFonts w:eastAsia="Times New Roman" w:cs="Times New Roman"/>
                <w:b/>
                <w:sz w:val="20"/>
                <w:szCs w:val="20"/>
              </w:rPr>
            </w:pPr>
          </w:p>
        </w:tc>
        <w:tc>
          <w:tcPr>
            <w:tcW w:w="682" w:type="dxa"/>
            <w:vMerge w:val="restart"/>
            <w:shd w:val="clear" w:color="auto" w:fill="auto"/>
            <w:noWrap/>
          </w:tcPr>
          <w:p w14:paraId="35608E9E" w14:textId="77777777" w:rsidR="00345022" w:rsidRPr="009C089B" w:rsidRDefault="00345022" w:rsidP="00345022">
            <w:pPr>
              <w:spacing w:after="0" w:line="240" w:lineRule="auto"/>
              <w:rPr>
                <w:b/>
                <w:sz w:val="20"/>
                <w:szCs w:val="20"/>
                <w:shd w:val="clear" w:color="auto" w:fill="FFFFFF"/>
              </w:rPr>
            </w:pPr>
            <w:r w:rsidRPr="009C089B">
              <w:rPr>
                <w:b/>
                <w:sz w:val="20"/>
                <w:szCs w:val="20"/>
                <w:shd w:val="clear" w:color="auto" w:fill="FFFFFF"/>
              </w:rPr>
              <w:t>I.1.8</w:t>
            </w:r>
          </w:p>
          <w:p w14:paraId="544C12F9" w14:textId="77777777" w:rsidR="00345022" w:rsidRPr="009C089B" w:rsidRDefault="00345022" w:rsidP="00345022">
            <w:pPr>
              <w:spacing w:after="0" w:line="240" w:lineRule="auto"/>
              <w:rPr>
                <w:b/>
                <w:sz w:val="20"/>
                <w:szCs w:val="20"/>
                <w:shd w:val="clear" w:color="auto" w:fill="FFFFFF"/>
              </w:rPr>
            </w:pPr>
          </w:p>
          <w:p w14:paraId="0580B08E" w14:textId="77777777" w:rsidR="00345022" w:rsidRPr="009C089B" w:rsidRDefault="00345022" w:rsidP="00345022">
            <w:pPr>
              <w:spacing w:after="0" w:line="240" w:lineRule="auto"/>
              <w:rPr>
                <w:b/>
                <w:sz w:val="20"/>
                <w:szCs w:val="20"/>
                <w:shd w:val="clear" w:color="auto" w:fill="FFFFFF"/>
              </w:rPr>
            </w:pPr>
          </w:p>
          <w:p w14:paraId="3501DFC0" w14:textId="77777777" w:rsidR="00345022" w:rsidRPr="009C089B" w:rsidRDefault="00345022" w:rsidP="00345022">
            <w:pPr>
              <w:spacing w:after="0" w:line="240" w:lineRule="auto"/>
              <w:rPr>
                <w:b/>
                <w:sz w:val="20"/>
                <w:szCs w:val="20"/>
                <w:shd w:val="clear" w:color="auto" w:fill="FFFFFF"/>
              </w:rPr>
            </w:pPr>
          </w:p>
          <w:p w14:paraId="23F18A04" w14:textId="77777777" w:rsidR="00345022" w:rsidRPr="009C089B" w:rsidRDefault="00345022" w:rsidP="00345022">
            <w:pPr>
              <w:spacing w:after="0" w:line="240" w:lineRule="auto"/>
              <w:rPr>
                <w:b/>
                <w:sz w:val="20"/>
                <w:szCs w:val="20"/>
                <w:shd w:val="clear" w:color="auto" w:fill="FFFFFF"/>
              </w:rPr>
            </w:pPr>
          </w:p>
          <w:p w14:paraId="044876F3" w14:textId="77777777" w:rsidR="00345022" w:rsidRPr="009C089B" w:rsidRDefault="00345022" w:rsidP="00345022">
            <w:pPr>
              <w:spacing w:after="0" w:line="240" w:lineRule="auto"/>
              <w:rPr>
                <w:b/>
                <w:sz w:val="20"/>
                <w:szCs w:val="20"/>
                <w:shd w:val="clear" w:color="auto" w:fill="FFFFFF"/>
              </w:rPr>
            </w:pPr>
          </w:p>
          <w:p w14:paraId="6B08044B" w14:textId="77777777" w:rsidR="00345022" w:rsidRPr="009C089B" w:rsidRDefault="00345022" w:rsidP="00345022">
            <w:pPr>
              <w:spacing w:after="0" w:line="240" w:lineRule="auto"/>
              <w:rPr>
                <w:b/>
                <w:sz w:val="20"/>
                <w:szCs w:val="20"/>
                <w:shd w:val="clear" w:color="auto" w:fill="FFFFFF"/>
              </w:rPr>
            </w:pPr>
          </w:p>
          <w:p w14:paraId="2D999E0B" w14:textId="77777777" w:rsidR="00345022" w:rsidRPr="009C089B" w:rsidRDefault="00345022" w:rsidP="00345022">
            <w:pPr>
              <w:spacing w:after="0" w:line="240" w:lineRule="auto"/>
              <w:rPr>
                <w:b/>
                <w:sz w:val="20"/>
                <w:szCs w:val="20"/>
                <w:shd w:val="clear" w:color="auto" w:fill="FFFFFF"/>
              </w:rPr>
            </w:pPr>
          </w:p>
          <w:p w14:paraId="7950DBF1" w14:textId="77777777" w:rsidR="00345022" w:rsidRPr="009C089B" w:rsidRDefault="00345022" w:rsidP="00345022">
            <w:pPr>
              <w:spacing w:after="0" w:line="240" w:lineRule="auto"/>
              <w:rPr>
                <w:b/>
                <w:sz w:val="20"/>
                <w:szCs w:val="20"/>
                <w:shd w:val="clear" w:color="auto" w:fill="FFFFFF"/>
              </w:rPr>
            </w:pPr>
          </w:p>
          <w:p w14:paraId="2E12A57D" w14:textId="77777777" w:rsidR="00345022" w:rsidRPr="009C089B" w:rsidRDefault="00345022" w:rsidP="00345022">
            <w:pPr>
              <w:spacing w:after="0" w:line="240" w:lineRule="auto"/>
              <w:rPr>
                <w:b/>
                <w:sz w:val="20"/>
                <w:szCs w:val="20"/>
                <w:shd w:val="clear" w:color="auto" w:fill="FFFFFF"/>
              </w:rPr>
            </w:pPr>
          </w:p>
          <w:p w14:paraId="1C63667B" w14:textId="77777777" w:rsidR="00345022" w:rsidRPr="009C089B" w:rsidRDefault="00345022" w:rsidP="00345022">
            <w:pPr>
              <w:spacing w:after="0" w:line="240" w:lineRule="auto"/>
              <w:rPr>
                <w:b/>
                <w:sz w:val="20"/>
                <w:szCs w:val="20"/>
                <w:shd w:val="clear" w:color="auto" w:fill="FFFFFF"/>
              </w:rPr>
            </w:pPr>
          </w:p>
          <w:p w14:paraId="2C5F4DC2" w14:textId="77777777" w:rsidR="00345022" w:rsidRPr="009C089B" w:rsidRDefault="00345022" w:rsidP="00345022">
            <w:pPr>
              <w:spacing w:after="0" w:line="240" w:lineRule="auto"/>
              <w:rPr>
                <w:b/>
                <w:sz w:val="20"/>
                <w:szCs w:val="20"/>
                <w:shd w:val="clear" w:color="auto" w:fill="FFFFFF"/>
              </w:rPr>
            </w:pPr>
          </w:p>
          <w:p w14:paraId="5F36D37B" w14:textId="77777777" w:rsidR="00345022" w:rsidRPr="009C089B" w:rsidRDefault="00345022" w:rsidP="00345022">
            <w:pPr>
              <w:spacing w:after="0" w:line="240" w:lineRule="auto"/>
              <w:rPr>
                <w:b/>
                <w:sz w:val="20"/>
                <w:szCs w:val="20"/>
                <w:shd w:val="clear" w:color="auto" w:fill="FFFFFF"/>
              </w:rPr>
            </w:pPr>
          </w:p>
          <w:p w14:paraId="555C04E0" w14:textId="77777777" w:rsidR="00345022" w:rsidRPr="009C089B" w:rsidRDefault="00345022" w:rsidP="00345022">
            <w:pPr>
              <w:spacing w:after="0" w:line="240" w:lineRule="auto"/>
              <w:rPr>
                <w:b/>
                <w:sz w:val="20"/>
                <w:szCs w:val="20"/>
                <w:shd w:val="clear" w:color="auto" w:fill="FFFFFF"/>
              </w:rPr>
            </w:pPr>
          </w:p>
          <w:p w14:paraId="4633F47E" w14:textId="77777777" w:rsidR="00345022" w:rsidRPr="009C089B" w:rsidRDefault="00345022" w:rsidP="00345022">
            <w:pPr>
              <w:spacing w:after="0" w:line="240" w:lineRule="auto"/>
              <w:rPr>
                <w:b/>
                <w:sz w:val="20"/>
                <w:szCs w:val="20"/>
                <w:shd w:val="clear" w:color="auto" w:fill="FFFFFF"/>
              </w:rPr>
            </w:pPr>
          </w:p>
          <w:p w14:paraId="52376DEC" w14:textId="77777777" w:rsidR="00345022" w:rsidRPr="009C089B" w:rsidRDefault="00345022" w:rsidP="00345022">
            <w:pPr>
              <w:spacing w:after="0" w:line="240" w:lineRule="auto"/>
              <w:rPr>
                <w:b/>
                <w:sz w:val="20"/>
                <w:szCs w:val="20"/>
                <w:shd w:val="clear" w:color="auto" w:fill="FFFFFF"/>
              </w:rPr>
            </w:pPr>
          </w:p>
          <w:p w14:paraId="3380E302" w14:textId="77777777" w:rsidR="00345022" w:rsidRPr="009C089B" w:rsidRDefault="00345022" w:rsidP="00345022">
            <w:pPr>
              <w:spacing w:after="0" w:line="240" w:lineRule="auto"/>
              <w:rPr>
                <w:b/>
                <w:sz w:val="20"/>
                <w:szCs w:val="20"/>
                <w:shd w:val="clear" w:color="auto" w:fill="FFFFFF"/>
              </w:rPr>
            </w:pPr>
          </w:p>
          <w:p w14:paraId="72918942" w14:textId="77777777" w:rsidR="00345022" w:rsidRPr="009C089B" w:rsidRDefault="00345022" w:rsidP="00345022">
            <w:pPr>
              <w:spacing w:after="0" w:line="240" w:lineRule="auto"/>
              <w:rPr>
                <w:b/>
                <w:sz w:val="20"/>
                <w:szCs w:val="20"/>
                <w:shd w:val="clear" w:color="auto" w:fill="FFFFFF"/>
              </w:rPr>
            </w:pPr>
          </w:p>
          <w:p w14:paraId="544B9865" w14:textId="77777777" w:rsidR="00345022" w:rsidRPr="009C089B" w:rsidRDefault="00345022" w:rsidP="00345022">
            <w:pPr>
              <w:spacing w:after="0" w:line="240" w:lineRule="auto"/>
              <w:rPr>
                <w:b/>
                <w:sz w:val="20"/>
                <w:szCs w:val="20"/>
                <w:shd w:val="clear" w:color="auto" w:fill="FFFFFF"/>
              </w:rPr>
            </w:pPr>
          </w:p>
          <w:p w14:paraId="7322386D" w14:textId="77777777" w:rsidR="00345022" w:rsidRPr="009C089B" w:rsidRDefault="00345022" w:rsidP="00345022">
            <w:pPr>
              <w:spacing w:after="0" w:line="240" w:lineRule="auto"/>
              <w:rPr>
                <w:b/>
                <w:sz w:val="20"/>
                <w:szCs w:val="20"/>
                <w:shd w:val="clear" w:color="auto" w:fill="FFFFFF"/>
              </w:rPr>
            </w:pPr>
          </w:p>
          <w:p w14:paraId="02DB905B" w14:textId="77777777" w:rsidR="00345022" w:rsidRPr="009C089B" w:rsidRDefault="00345022" w:rsidP="00345022">
            <w:pPr>
              <w:spacing w:after="0" w:line="240" w:lineRule="auto"/>
              <w:rPr>
                <w:b/>
                <w:sz w:val="20"/>
                <w:szCs w:val="20"/>
                <w:shd w:val="clear" w:color="auto" w:fill="FFFFFF"/>
              </w:rPr>
            </w:pPr>
          </w:p>
          <w:p w14:paraId="3C3DB61F" w14:textId="77777777" w:rsidR="00345022" w:rsidRPr="009C089B" w:rsidRDefault="00345022" w:rsidP="00345022">
            <w:pPr>
              <w:spacing w:after="0" w:line="240" w:lineRule="auto"/>
              <w:rPr>
                <w:b/>
                <w:sz w:val="20"/>
                <w:szCs w:val="20"/>
                <w:shd w:val="clear" w:color="auto" w:fill="FFFFFF"/>
              </w:rPr>
            </w:pPr>
          </w:p>
          <w:p w14:paraId="26808C8C" w14:textId="77777777" w:rsidR="00345022" w:rsidRPr="009C089B" w:rsidRDefault="00345022" w:rsidP="00345022">
            <w:pPr>
              <w:spacing w:after="0" w:line="240" w:lineRule="auto"/>
              <w:rPr>
                <w:b/>
                <w:sz w:val="20"/>
                <w:szCs w:val="20"/>
                <w:shd w:val="clear" w:color="auto" w:fill="FFFFFF"/>
              </w:rPr>
            </w:pPr>
          </w:p>
        </w:tc>
        <w:tc>
          <w:tcPr>
            <w:tcW w:w="1733" w:type="dxa"/>
            <w:gridSpan w:val="5"/>
            <w:vMerge w:val="restart"/>
            <w:shd w:val="clear" w:color="auto" w:fill="auto"/>
          </w:tcPr>
          <w:p w14:paraId="2C9C93B4" w14:textId="77777777" w:rsidR="00345022" w:rsidRPr="009C089B" w:rsidRDefault="00345022" w:rsidP="00345022">
            <w:pPr>
              <w:spacing w:after="0" w:line="240" w:lineRule="auto"/>
              <w:rPr>
                <w:rFonts w:cs="Arial"/>
                <w:sz w:val="20"/>
                <w:szCs w:val="20"/>
              </w:rPr>
            </w:pPr>
            <w:r w:rsidRPr="009C089B">
              <w:rPr>
                <w:rFonts w:cs="Arial"/>
                <w:sz w:val="20"/>
                <w:szCs w:val="20"/>
              </w:rPr>
              <w:t>Hartimi dhe Monitorimi i Planeve të Integritet</w:t>
            </w:r>
          </w:p>
          <w:p w14:paraId="0DDB26C0" w14:textId="77777777" w:rsidR="00345022" w:rsidRPr="009C089B" w:rsidRDefault="00345022" w:rsidP="00345022">
            <w:pPr>
              <w:spacing w:after="0" w:line="240" w:lineRule="auto"/>
              <w:rPr>
                <w:rFonts w:cs="Arial"/>
                <w:sz w:val="20"/>
                <w:szCs w:val="20"/>
              </w:rPr>
            </w:pPr>
          </w:p>
          <w:p w14:paraId="2B6A5CBB" w14:textId="77777777" w:rsidR="00345022" w:rsidRPr="009C089B" w:rsidRDefault="00345022" w:rsidP="00345022">
            <w:pPr>
              <w:spacing w:after="0" w:line="240" w:lineRule="auto"/>
              <w:rPr>
                <w:rFonts w:cs="Arial"/>
                <w:sz w:val="20"/>
                <w:szCs w:val="20"/>
              </w:rPr>
            </w:pPr>
          </w:p>
          <w:p w14:paraId="2A7448A1" w14:textId="77777777" w:rsidR="00345022" w:rsidRPr="009C089B" w:rsidRDefault="00345022" w:rsidP="00345022">
            <w:pPr>
              <w:spacing w:after="0" w:line="240" w:lineRule="auto"/>
              <w:rPr>
                <w:rFonts w:cs="Arial"/>
                <w:sz w:val="20"/>
                <w:szCs w:val="20"/>
              </w:rPr>
            </w:pPr>
          </w:p>
          <w:p w14:paraId="4A130208" w14:textId="77777777" w:rsidR="00345022" w:rsidRPr="009C089B" w:rsidRDefault="00345022" w:rsidP="00345022">
            <w:pPr>
              <w:spacing w:after="0" w:line="240" w:lineRule="auto"/>
              <w:rPr>
                <w:rFonts w:cs="Arial"/>
                <w:sz w:val="20"/>
                <w:szCs w:val="20"/>
              </w:rPr>
            </w:pPr>
          </w:p>
          <w:p w14:paraId="5641D9ED" w14:textId="77777777" w:rsidR="00345022" w:rsidRPr="009C089B" w:rsidRDefault="00345022" w:rsidP="00345022">
            <w:pPr>
              <w:spacing w:after="0" w:line="240" w:lineRule="auto"/>
              <w:rPr>
                <w:rFonts w:cs="Arial"/>
                <w:sz w:val="20"/>
                <w:szCs w:val="20"/>
              </w:rPr>
            </w:pPr>
          </w:p>
          <w:p w14:paraId="37523DF4" w14:textId="77777777" w:rsidR="00345022" w:rsidRPr="009C089B" w:rsidRDefault="00345022" w:rsidP="00345022">
            <w:pPr>
              <w:spacing w:after="0" w:line="240" w:lineRule="auto"/>
              <w:rPr>
                <w:rFonts w:cs="Arial"/>
                <w:sz w:val="20"/>
                <w:szCs w:val="20"/>
              </w:rPr>
            </w:pPr>
          </w:p>
          <w:p w14:paraId="691F7FD9" w14:textId="77777777" w:rsidR="00345022" w:rsidRPr="009C089B" w:rsidRDefault="00345022" w:rsidP="00345022">
            <w:pPr>
              <w:spacing w:after="0" w:line="240" w:lineRule="auto"/>
              <w:rPr>
                <w:rFonts w:cs="Arial"/>
                <w:sz w:val="20"/>
                <w:szCs w:val="20"/>
              </w:rPr>
            </w:pPr>
          </w:p>
          <w:p w14:paraId="7878893C" w14:textId="77777777" w:rsidR="00345022" w:rsidRPr="009C089B" w:rsidRDefault="00345022" w:rsidP="00345022">
            <w:pPr>
              <w:spacing w:after="0" w:line="240" w:lineRule="auto"/>
              <w:rPr>
                <w:rFonts w:cs="Arial"/>
                <w:sz w:val="20"/>
                <w:szCs w:val="20"/>
              </w:rPr>
            </w:pPr>
          </w:p>
          <w:p w14:paraId="4335C818" w14:textId="77777777" w:rsidR="00345022" w:rsidRPr="009C089B" w:rsidRDefault="00345022" w:rsidP="00345022">
            <w:pPr>
              <w:spacing w:after="0" w:line="240" w:lineRule="auto"/>
              <w:rPr>
                <w:rFonts w:cs="Arial"/>
                <w:sz w:val="20"/>
                <w:szCs w:val="20"/>
              </w:rPr>
            </w:pPr>
          </w:p>
          <w:p w14:paraId="014A1FF5" w14:textId="77777777" w:rsidR="00345022" w:rsidRPr="009C089B" w:rsidRDefault="00345022" w:rsidP="00345022">
            <w:pPr>
              <w:spacing w:after="0" w:line="240" w:lineRule="auto"/>
              <w:rPr>
                <w:rFonts w:cs="Arial"/>
                <w:sz w:val="20"/>
                <w:szCs w:val="20"/>
              </w:rPr>
            </w:pPr>
          </w:p>
          <w:p w14:paraId="13B8A850" w14:textId="77777777" w:rsidR="00345022" w:rsidRPr="009C089B" w:rsidRDefault="00345022" w:rsidP="00345022">
            <w:pPr>
              <w:spacing w:after="0" w:line="240" w:lineRule="auto"/>
              <w:rPr>
                <w:rFonts w:cs="Arial"/>
                <w:sz w:val="20"/>
                <w:szCs w:val="20"/>
              </w:rPr>
            </w:pPr>
          </w:p>
          <w:p w14:paraId="2E1DC248" w14:textId="77777777" w:rsidR="00345022" w:rsidRPr="009C089B" w:rsidRDefault="00345022" w:rsidP="00345022">
            <w:pPr>
              <w:spacing w:after="0" w:line="240" w:lineRule="auto"/>
              <w:rPr>
                <w:rFonts w:cs="Arial"/>
                <w:sz w:val="20"/>
                <w:szCs w:val="20"/>
              </w:rPr>
            </w:pPr>
          </w:p>
          <w:p w14:paraId="46B3127E" w14:textId="77777777" w:rsidR="00345022" w:rsidRPr="009C089B" w:rsidRDefault="00345022" w:rsidP="00345022">
            <w:pPr>
              <w:spacing w:after="0" w:line="240" w:lineRule="auto"/>
              <w:rPr>
                <w:rFonts w:cs="Arial"/>
                <w:sz w:val="20"/>
                <w:szCs w:val="20"/>
              </w:rPr>
            </w:pPr>
          </w:p>
          <w:p w14:paraId="5ED95529" w14:textId="77777777" w:rsidR="00345022" w:rsidRPr="009C089B" w:rsidRDefault="00345022" w:rsidP="00345022">
            <w:pPr>
              <w:spacing w:after="0" w:line="240" w:lineRule="auto"/>
              <w:rPr>
                <w:rFonts w:cs="Arial"/>
                <w:sz w:val="20"/>
                <w:szCs w:val="20"/>
              </w:rPr>
            </w:pPr>
          </w:p>
          <w:p w14:paraId="52A4DEE9" w14:textId="77777777" w:rsidR="00345022" w:rsidRPr="009C089B" w:rsidRDefault="00345022" w:rsidP="00345022">
            <w:pPr>
              <w:spacing w:after="0" w:line="240" w:lineRule="auto"/>
              <w:rPr>
                <w:rFonts w:eastAsia="Times New Roman" w:cs="Calibri"/>
                <w:sz w:val="20"/>
                <w:szCs w:val="20"/>
              </w:rPr>
            </w:pPr>
          </w:p>
        </w:tc>
        <w:tc>
          <w:tcPr>
            <w:tcW w:w="2534" w:type="dxa"/>
            <w:gridSpan w:val="2"/>
            <w:shd w:val="clear" w:color="auto" w:fill="auto"/>
          </w:tcPr>
          <w:p w14:paraId="1A086265"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Hartimi i Planeve të Integritetit</w:t>
            </w:r>
          </w:p>
          <w:p w14:paraId="4EB376AF" w14:textId="77777777" w:rsidR="00345022" w:rsidRPr="009C089B" w:rsidRDefault="00345022" w:rsidP="00345022">
            <w:pPr>
              <w:spacing w:after="0" w:line="240" w:lineRule="auto"/>
              <w:rPr>
                <w:rFonts w:eastAsia="Times New Roman" w:cs="Calibri"/>
                <w:sz w:val="20"/>
                <w:szCs w:val="20"/>
              </w:rPr>
            </w:pPr>
          </w:p>
          <w:p w14:paraId="55DD080A" w14:textId="77777777" w:rsidR="00345022" w:rsidRPr="009C089B" w:rsidRDefault="00345022" w:rsidP="00345022">
            <w:pPr>
              <w:spacing w:after="0" w:line="240" w:lineRule="auto"/>
              <w:rPr>
                <w:rFonts w:eastAsia="Times New Roman" w:cs="Calibri"/>
                <w:sz w:val="20"/>
                <w:szCs w:val="20"/>
              </w:rPr>
            </w:pPr>
          </w:p>
        </w:tc>
        <w:tc>
          <w:tcPr>
            <w:tcW w:w="1441" w:type="dxa"/>
            <w:gridSpan w:val="5"/>
            <w:shd w:val="clear" w:color="auto" w:fill="auto"/>
          </w:tcPr>
          <w:p w14:paraId="1B8A5A20"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25B04615" w14:textId="77777777" w:rsidR="00345022" w:rsidRPr="009C089B" w:rsidRDefault="00345022" w:rsidP="00345022">
            <w:pPr>
              <w:spacing w:after="0" w:line="240" w:lineRule="auto"/>
              <w:rPr>
                <w:rFonts w:eastAsia="Times New Roman" w:cs="Times New Roman"/>
                <w:sz w:val="20"/>
                <w:szCs w:val="20"/>
              </w:rPr>
            </w:pPr>
          </w:p>
          <w:p w14:paraId="767D5FE7" w14:textId="77777777" w:rsidR="00345022" w:rsidRPr="009C089B" w:rsidRDefault="00345022" w:rsidP="00345022">
            <w:pPr>
              <w:spacing w:after="0" w:line="240" w:lineRule="auto"/>
              <w:rPr>
                <w:rFonts w:eastAsia="Times New Roman" w:cs="Times New Roman"/>
                <w:sz w:val="20"/>
                <w:szCs w:val="20"/>
              </w:rPr>
            </w:pPr>
          </w:p>
          <w:p w14:paraId="42D51DAC" w14:textId="77777777" w:rsidR="00345022" w:rsidRPr="009C089B" w:rsidRDefault="00345022" w:rsidP="00345022">
            <w:pPr>
              <w:spacing w:after="0" w:line="240" w:lineRule="auto"/>
              <w:rPr>
                <w:rFonts w:eastAsia="Times New Roman" w:cs="Times New Roman"/>
                <w:strike/>
                <w:sz w:val="20"/>
                <w:szCs w:val="20"/>
              </w:rPr>
            </w:pPr>
          </w:p>
        </w:tc>
        <w:tc>
          <w:tcPr>
            <w:tcW w:w="1712" w:type="dxa"/>
            <w:shd w:val="clear" w:color="auto" w:fill="auto"/>
            <w:noWrap/>
          </w:tcPr>
          <w:p w14:paraId="04E039F6"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Të gjitha Institucionet Publike</w:t>
            </w:r>
          </w:p>
          <w:p w14:paraId="291C4A1E" w14:textId="77777777" w:rsidR="00345022" w:rsidRPr="009C089B" w:rsidRDefault="00345022" w:rsidP="00345022">
            <w:pPr>
              <w:spacing w:after="0" w:line="240" w:lineRule="auto"/>
              <w:rPr>
                <w:rFonts w:eastAsia="Times New Roman" w:cs="Calibri"/>
                <w:strike/>
                <w:sz w:val="20"/>
                <w:szCs w:val="20"/>
              </w:rPr>
            </w:pPr>
          </w:p>
        </w:tc>
        <w:tc>
          <w:tcPr>
            <w:tcW w:w="2610" w:type="dxa"/>
            <w:gridSpan w:val="2"/>
            <w:shd w:val="clear" w:color="auto" w:fill="auto"/>
            <w:noWrap/>
          </w:tcPr>
          <w:p w14:paraId="3D5419C5"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Nr. i Institucioneve që kanë hartuar Planet e Integritetit</w:t>
            </w:r>
          </w:p>
          <w:p w14:paraId="5E6D6F3C" w14:textId="77777777" w:rsidR="00345022" w:rsidRPr="009C089B" w:rsidRDefault="00345022" w:rsidP="00345022">
            <w:pPr>
              <w:spacing w:after="0" w:line="240" w:lineRule="auto"/>
              <w:rPr>
                <w:rFonts w:eastAsia="Times New Roman" w:cs="Calibri"/>
                <w:sz w:val="20"/>
                <w:szCs w:val="20"/>
              </w:rPr>
            </w:pPr>
          </w:p>
          <w:p w14:paraId="27513461" w14:textId="77777777" w:rsidR="00345022" w:rsidRPr="009C089B" w:rsidRDefault="00345022" w:rsidP="00345022">
            <w:pPr>
              <w:spacing w:after="0" w:line="240" w:lineRule="auto"/>
              <w:rPr>
                <w:rFonts w:eastAsia="Times New Roman" w:cs="Calibri"/>
                <w:strike/>
                <w:sz w:val="20"/>
                <w:szCs w:val="20"/>
              </w:rPr>
            </w:pPr>
          </w:p>
        </w:tc>
        <w:tc>
          <w:tcPr>
            <w:tcW w:w="1901" w:type="dxa"/>
            <w:shd w:val="clear" w:color="auto" w:fill="auto"/>
          </w:tcPr>
          <w:p w14:paraId="71533012" w14:textId="77777777" w:rsidR="00345022" w:rsidRDefault="00345022" w:rsidP="00345022">
            <w:pPr>
              <w:spacing w:after="0" w:line="240" w:lineRule="auto"/>
              <w:rPr>
                <w:rFonts w:eastAsia="Times New Roman" w:cs="Times New Roman"/>
                <w:sz w:val="20"/>
                <w:szCs w:val="20"/>
              </w:rPr>
            </w:pPr>
            <w:r>
              <w:rPr>
                <w:rFonts w:eastAsia="Times New Roman" w:cs="Times New Roman"/>
                <w:sz w:val="20"/>
                <w:szCs w:val="20"/>
              </w:rPr>
              <w:t>10,000 €</w:t>
            </w:r>
          </w:p>
          <w:p w14:paraId="1F6823A5" w14:textId="77777777" w:rsidR="00345022" w:rsidRPr="00BA538C" w:rsidRDefault="00345022" w:rsidP="00345022">
            <w:pPr>
              <w:spacing w:after="0" w:line="240" w:lineRule="auto"/>
              <w:rPr>
                <w:rFonts w:eastAsia="Times New Roman" w:cs="Calibri"/>
                <w:sz w:val="20"/>
                <w:szCs w:val="20"/>
              </w:rPr>
            </w:pPr>
            <w:r w:rsidRPr="00BA538C">
              <w:rPr>
                <w:rFonts w:eastAsia="Times New Roman" w:cs="Times New Roman"/>
                <w:sz w:val="20"/>
                <w:szCs w:val="20"/>
              </w:rPr>
              <w:t xml:space="preserve">Donacion nga UNDP </w:t>
            </w:r>
          </w:p>
        </w:tc>
      </w:tr>
      <w:tr w:rsidR="00345022" w:rsidRPr="009C089B" w14:paraId="09DA9061" w14:textId="77777777" w:rsidTr="00345022">
        <w:trPr>
          <w:trHeight w:val="975"/>
        </w:trPr>
        <w:tc>
          <w:tcPr>
            <w:tcW w:w="533" w:type="dxa"/>
            <w:vMerge/>
            <w:shd w:val="clear" w:color="auto" w:fill="auto"/>
          </w:tcPr>
          <w:p w14:paraId="2D4FF09D"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6ECE85C8"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03EF4631" w14:textId="77777777" w:rsidR="00345022" w:rsidRPr="009C089B" w:rsidRDefault="00345022" w:rsidP="00345022">
            <w:pPr>
              <w:spacing w:after="0" w:line="240" w:lineRule="auto"/>
              <w:rPr>
                <w:b/>
                <w:sz w:val="20"/>
                <w:szCs w:val="20"/>
                <w:shd w:val="clear" w:color="auto" w:fill="FFFFFF"/>
              </w:rPr>
            </w:pPr>
          </w:p>
        </w:tc>
        <w:tc>
          <w:tcPr>
            <w:tcW w:w="1733" w:type="dxa"/>
            <w:gridSpan w:val="5"/>
            <w:vMerge/>
            <w:shd w:val="clear" w:color="auto" w:fill="auto"/>
          </w:tcPr>
          <w:p w14:paraId="0D647515" w14:textId="77777777" w:rsidR="00345022" w:rsidRPr="009C089B" w:rsidRDefault="00345022" w:rsidP="00345022">
            <w:pPr>
              <w:spacing w:after="0" w:line="240" w:lineRule="auto"/>
              <w:rPr>
                <w:rFonts w:cs="Arial"/>
                <w:sz w:val="20"/>
                <w:szCs w:val="20"/>
              </w:rPr>
            </w:pPr>
          </w:p>
        </w:tc>
        <w:tc>
          <w:tcPr>
            <w:tcW w:w="2534" w:type="dxa"/>
            <w:gridSpan w:val="2"/>
            <w:shd w:val="clear" w:color="auto" w:fill="auto"/>
          </w:tcPr>
          <w:p w14:paraId="61EC71B5"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Calibri"/>
                <w:sz w:val="20"/>
                <w:szCs w:val="20"/>
              </w:rPr>
              <w:t>Krijimi i mekanizmit të monitorimit dhe raportimit mbi vlerësimin dhe zbatimin e planeve të integritetit</w:t>
            </w:r>
          </w:p>
        </w:tc>
        <w:tc>
          <w:tcPr>
            <w:tcW w:w="1441" w:type="dxa"/>
            <w:gridSpan w:val="5"/>
            <w:shd w:val="clear" w:color="auto" w:fill="auto"/>
          </w:tcPr>
          <w:p w14:paraId="46D306BE"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2019-2020</w:t>
            </w:r>
          </w:p>
          <w:p w14:paraId="28B686A2" w14:textId="77777777" w:rsidR="00345022" w:rsidRPr="009C089B" w:rsidRDefault="00345022" w:rsidP="00345022">
            <w:pPr>
              <w:spacing w:after="0" w:line="240" w:lineRule="auto"/>
              <w:rPr>
                <w:rFonts w:eastAsia="Times New Roman" w:cs="Times New Roman"/>
                <w:sz w:val="20"/>
                <w:szCs w:val="20"/>
              </w:rPr>
            </w:pPr>
          </w:p>
          <w:p w14:paraId="7D57C5FF" w14:textId="77777777" w:rsidR="00345022" w:rsidRPr="009C089B" w:rsidRDefault="00345022" w:rsidP="00345022">
            <w:pPr>
              <w:spacing w:after="0" w:line="240" w:lineRule="auto"/>
              <w:rPr>
                <w:rFonts w:eastAsia="Times New Roman" w:cs="Times New Roman"/>
                <w:sz w:val="20"/>
                <w:szCs w:val="20"/>
              </w:rPr>
            </w:pPr>
          </w:p>
          <w:p w14:paraId="2B53BCFA"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468587AE" w14:textId="77777777" w:rsidR="00345022" w:rsidRPr="009C089B" w:rsidRDefault="00345022" w:rsidP="00345022">
            <w:pPr>
              <w:spacing w:after="0" w:line="240" w:lineRule="auto"/>
              <w:rPr>
                <w:rFonts w:eastAsia="Times New Roman" w:cs="Arial"/>
                <w:sz w:val="20"/>
                <w:szCs w:val="20"/>
                <w:lang w:eastAsia="hr-BA"/>
              </w:rPr>
            </w:pPr>
            <w:r w:rsidRPr="009C089B">
              <w:rPr>
                <w:rFonts w:eastAsia="Times New Roman" w:cs="Arial"/>
                <w:sz w:val="20"/>
                <w:szCs w:val="20"/>
                <w:lang w:eastAsia="hr-BA"/>
              </w:rPr>
              <w:t>AKK</w:t>
            </w:r>
          </w:p>
          <w:p w14:paraId="0BB2F548" w14:textId="77777777" w:rsidR="00345022" w:rsidRPr="009C089B" w:rsidRDefault="00345022" w:rsidP="00345022">
            <w:pPr>
              <w:spacing w:after="0" w:line="240" w:lineRule="auto"/>
              <w:rPr>
                <w:rFonts w:eastAsia="Times New Roman" w:cs="Arial"/>
                <w:sz w:val="20"/>
                <w:szCs w:val="20"/>
                <w:lang w:eastAsia="hr-BA"/>
              </w:rPr>
            </w:pPr>
          </w:p>
          <w:p w14:paraId="6B78812D" w14:textId="77777777" w:rsidR="00345022" w:rsidRPr="009C089B" w:rsidRDefault="00345022" w:rsidP="00345022">
            <w:pPr>
              <w:spacing w:after="0" w:line="240" w:lineRule="auto"/>
              <w:rPr>
                <w:rFonts w:eastAsia="Times New Roman" w:cs="Arial"/>
                <w:sz w:val="20"/>
                <w:szCs w:val="20"/>
                <w:lang w:eastAsia="hr-BA"/>
              </w:rPr>
            </w:pPr>
          </w:p>
          <w:p w14:paraId="09009A21"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7725A459"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1.Vendimi per formimin e mekanizmit</w:t>
            </w:r>
          </w:p>
          <w:p w14:paraId="7A1EEBA8"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 Nr. i Raporteve</w:t>
            </w:r>
            <w:r w:rsidRPr="009C089B">
              <w:rPr>
                <w:rFonts w:eastAsia="Times New Roman" w:cs="Calibri"/>
                <w:sz w:val="20"/>
                <w:szCs w:val="20"/>
              </w:rPr>
              <w:t xml:space="preserve"> </w:t>
            </w:r>
            <w:r w:rsidRPr="009C089B">
              <w:rPr>
                <w:rFonts w:eastAsia="Times New Roman" w:cs="Times New Roman"/>
                <w:sz w:val="20"/>
                <w:szCs w:val="20"/>
              </w:rPr>
              <w:t>mbi vlerësimin dhe zbatimin e planeve të integritetit</w:t>
            </w:r>
          </w:p>
        </w:tc>
        <w:tc>
          <w:tcPr>
            <w:tcW w:w="1901" w:type="dxa"/>
            <w:shd w:val="clear" w:color="auto" w:fill="auto"/>
          </w:tcPr>
          <w:p w14:paraId="0F4379A8" w14:textId="77777777" w:rsidR="00345022" w:rsidRPr="004702F3" w:rsidRDefault="00345022" w:rsidP="00345022">
            <w:pPr>
              <w:spacing w:after="0" w:line="240" w:lineRule="auto"/>
              <w:rPr>
                <w:rFonts w:eastAsia="Times New Roman" w:cs="Times New Roman"/>
                <w:sz w:val="20"/>
                <w:szCs w:val="20"/>
              </w:rPr>
            </w:pPr>
            <w:r w:rsidRPr="004702F3">
              <w:rPr>
                <w:rFonts w:eastAsia="Times New Roman" w:cs="Times New Roman"/>
                <w:sz w:val="20"/>
                <w:szCs w:val="20"/>
              </w:rPr>
              <w:t>56,512 €</w:t>
            </w:r>
          </w:p>
          <w:p w14:paraId="2A9ECB9E" w14:textId="77777777" w:rsidR="00345022" w:rsidRDefault="00345022" w:rsidP="00345022">
            <w:pPr>
              <w:spacing w:after="0" w:line="240" w:lineRule="auto"/>
              <w:rPr>
                <w:rFonts w:eastAsia="Times New Roman" w:cs="Calibri"/>
                <w:sz w:val="20"/>
                <w:szCs w:val="20"/>
              </w:rPr>
            </w:pPr>
            <w:r w:rsidRPr="008A1A2E">
              <w:rPr>
                <w:rFonts w:eastAsia="Times New Roman" w:cs="Calibri"/>
                <w:sz w:val="20"/>
                <w:szCs w:val="20"/>
              </w:rPr>
              <w:t>Brenda buxhetit të planifikuar</w:t>
            </w:r>
          </w:p>
          <w:p w14:paraId="28F63EF9" w14:textId="77777777" w:rsidR="00345022" w:rsidRPr="00E3240F" w:rsidRDefault="00345022" w:rsidP="00345022">
            <w:pPr>
              <w:spacing w:after="0" w:line="240" w:lineRule="auto"/>
              <w:rPr>
                <w:rFonts w:eastAsia="Times New Roman" w:cs="Calibri"/>
                <w:b/>
                <w:sz w:val="20"/>
                <w:szCs w:val="20"/>
              </w:rPr>
            </w:pPr>
          </w:p>
        </w:tc>
      </w:tr>
      <w:tr w:rsidR="00345022" w:rsidRPr="009C089B" w14:paraId="56A6D3E1" w14:textId="77777777" w:rsidTr="00345022">
        <w:trPr>
          <w:trHeight w:val="1260"/>
        </w:trPr>
        <w:tc>
          <w:tcPr>
            <w:tcW w:w="533" w:type="dxa"/>
            <w:vMerge/>
            <w:shd w:val="clear" w:color="auto" w:fill="auto"/>
          </w:tcPr>
          <w:p w14:paraId="20E19C60"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0A38DF20"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42D496B5" w14:textId="77777777" w:rsidR="00345022" w:rsidRPr="009C089B" w:rsidRDefault="00345022" w:rsidP="00345022">
            <w:pPr>
              <w:spacing w:after="0" w:line="240" w:lineRule="auto"/>
              <w:rPr>
                <w:strike/>
                <w:sz w:val="20"/>
                <w:szCs w:val="20"/>
                <w:shd w:val="clear" w:color="auto" w:fill="FFFFFF"/>
              </w:rPr>
            </w:pPr>
          </w:p>
        </w:tc>
        <w:tc>
          <w:tcPr>
            <w:tcW w:w="1733" w:type="dxa"/>
            <w:gridSpan w:val="5"/>
            <w:vMerge/>
            <w:shd w:val="clear" w:color="auto" w:fill="auto"/>
          </w:tcPr>
          <w:p w14:paraId="70A66D8D" w14:textId="77777777" w:rsidR="00345022" w:rsidRPr="009C089B" w:rsidRDefault="00345022" w:rsidP="00345022">
            <w:pPr>
              <w:spacing w:after="0" w:line="240" w:lineRule="auto"/>
              <w:rPr>
                <w:rFonts w:eastAsia="Times New Roman" w:cs="Calibri"/>
                <w:sz w:val="20"/>
                <w:szCs w:val="20"/>
              </w:rPr>
            </w:pPr>
          </w:p>
        </w:tc>
        <w:tc>
          <w:tcPr>
            <w:tcW w:w="2534" w:type="dxa"/>
            <w:gridSpan w:val="2"/>
            <w:shd w:val="clear" w:color="auto" w:fill="auto"/>
          </w:tcPr>
          <w:p w14:paraId="3BC5A539" w14:textId="77777777" w:rsidR="00345022" w:rsidRPr="009C089B" w:rsidRDefault="00345022" w:rsidP="00345022">
            <w:pPr>
              <w:spacing w:after="0" w:line="240" w:lineRule="auto"/>
              <w:rPr>
                <w:rFonts w:eastAsia="Times New Roman" w:cs="Calibri"/>
                <w:sz w:val="20"/>
                <w:szCs w:val="20"/>
              </w:rPr>
            </w:pPr>
            <w:r w:rsidRPr="009C089B">
              <w:rPr>
                <w:rFonts w:cs="Arial"/>
                <w:sz w:val="20"/>
                <w:szCs w:val="20"/>
              </w:rPr>
              <w:t>Ngritja e kapaciteteve të AKK dhe zhvillimi i trajnimeve mbi konceptin e planeve të integritetit dhe zbatimin e tyre</w:t>
            </w:r>
          </w:p>
        </w:tc>
        <w:tc>
          <w:tcPr>
            <w:tcW w:w="1441" w:type="dxa"/>
            <w:gridSpan w:val="5"/>
            <w:shd w:val="clear" w:color="auto" w:fill="auto"/>
          </w:tcPr>
          <w:p w14:paraId="28603DDF"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Ne vazhdimësi</w:t>
            </w:r>
          </w:p>
          <w:p w14:paraId="0F325667" w14:textId="77777777" w:rsidR="00345022" w:rsidRPr="009C089B" w:rsidRDefault="00345022" w:rsidP="00345022">
            <w:pPr>
              <w:spacing w:after="0" w:line="240" w:lineRule="auto"/>
              <w:rPr>
                <w:rFonts w:eastAsia="Times New Roman" w:cs="Calibri"/>
                <w:sz w:val="20"/>
                <w:szCs w:val="20"/>
              </w:rPr>
            </w:pPr>
          </w:p>
        </w:tc>
        <w:tc>
          <w:tcPr>
            <w:tcW w:w="1712" w:type="dxa"/>
            <w:shd w:val="clear" w:color="auto" w:fill="auto"/>
            <w:noWrap/>
          </w:tcPr>
          <w:p w14:paraId="19295E59" w14:textId="77777777" w:rsidR="00345022" w:rsidRPr="009C089B" w:rsidRDefault="00345022" w:rsidP="00345022">
            <w:pPr>
              <w:spacing w:after="0" w:line="240" w:lineRule="auto"/>
              <w:rPr>
                <w:rFonts w:cs="Arial"/>
                <w:sz w:val="20"/>
                <w:szCs w:val="20"/>
              </w:rPr>
            </w:pPr>
            <w:r w:rsidRPr="009C089B">
              <w:rPr>
                <w:rFonts w:cs="Arial"/>
                <w:sz w:val="20"/>
                <w:szCs w:val="20"/>
              </w:rPr>
              <w:t>AKK</w:t>
            </w:r>
          </w:p>
          <w:p w14:paraId="63154742"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425BA164" w14:textId="77777777" w:rsidR="00345022" w:rsidRPr="009C089B" w:rsidRDefault="00345022" w:rsidP="00345022">
            <w:pPr>
              <w:spacing w:after="0" w:line="240" w:lineRule="auto"/>
              <w:rPr>
                <w:rFonts w:eastAsia="Times New Roman" w:cs="Times New Roman"/>
                <w:sz w:val="20"/>
                <w:szCs w:val="20"/>
              </w:rPr>
            </w:pPr>
            <w:r w:rsidRPr="009C089B">
              <w:rPr>
                <w:rFonts w:cs="Arial"/>
                <w:sz w:val="20"/>
                <w:szCs w:val="20"/>
              </w:rPr>
              <w:t>Nr. i zyrtarëve të trajnuar</w:t>
            </w:r>
          </w:p>
        </w:tc>
        <w:tc>
          <w:tcPr>
            <w:tcW w:w="1901" w:type="dxa"/>
            <w:shd w:val="clear" w:color="auto" w:fill="auto"/>
          </w:tcPr>
          <w:p w14:paraId="504B612E"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10</w:t>
            </w:r>
            <w:r>
              <w:rPr>
                <w:rFonts w:eastAsia="Times New Roman" w:cs="Times New Roman"/>
                <w:sz w:val="20"/>
                <w:szCs w:val="20"/>
              </w:rPr>
              <w:t>,</w:t>
            </w:r>
            <w:r w:rsidRPr="009C089B">
              <w:rPr>
                <w:rFonts w:eastAsia="Times New Roman" w:cs="Times New Roman"/>
                <w:sz w:val="20"/>
                <w:szCs w:val="20"/>
              </w:rPr>
              <w:t>000 €</w:t>
            </w:r>
          </w:p>
          <w:p w14:paraId="76DBF21B" w14:textId="77777777" w:rsidR="00345022" w:rsidRPr="009C089B" w:rsidRDefault="00345022" w:rsidP="00345022">
            <w:pPr>
              <w:spacing w:after="0" w:line="240" w:lineRule="auto"/>
              <w:rPr>
                <w:rFonts w:eastAsia="Times New Roman" w:cs="Times New Roman"/>
                <w:sz w:val="20"/>
                <w:szCs w:val="20"/>
              </w:rPr>
            </w:pPr>
            <w:r w:rsidRPr="008A1A2E">
              <w:rPr>
                <w:rFonts w:eastAsia="Times New Roman" w:cs="Times New Roman"/>
                <w:sz w:val="20"/>
                <w:szCs w:val="20"/>
              </w:rPr>
              <w:t>Brenda buxhetit të planifikuar</w:t>
            </w:r>
          </w:p>
          <w:p w14:paraId="6EE3F230" w14:textId="77777777" w:rsidR="00345022" w:rsidRPr="009C089B" w:rsidRDefault="00345022" w:rsidP="00345022">
            <w:pPr>
              <w:spacing w:after="0" w:line="240" w:lineRule="auto"/>
              <w:rPr>
                <w:rFonts w:eastAsia="Times New Roman" w:cs="Times New Roman"/>
                <w:sz w:val="20"/>
                <w:szCs w:val="20"/>
              </w:rPr>
            </w:pPr>
          </w:p>
          <w:p w14:paraId="39CF095C" w14:textId="77777777" w:rsidR="00345022" w:rsidRPr="009C089B" w:rsidRDefault="00345022" w:rsidP="00345022">
            <w:pPr>
              <w:spacing w:after="0" w:line="240" w:lineRule="auto"/>
              <w:rPr>
                <w:rFonts w:eastAsia="Times New Roman" w:cs="Times New Roman"/>
                <w:sz w:val="20"/>
                <w:szCs w:val="20"/>
              </w:rPr>
            </w:pPr>
          </w:p>
        </w:tc>
      </w:tr>
      <w:tr w:rsidR="00345022" w:rsidRPr="009C089B" w14:paraId="44B306F2" w14:textId="77777777" w:rsidTr="00345022">
        <w:trPr>
          <w:trHeight w:val="990"/>
        </w:trPr>
        <w:tc>
          <w:tcPr>
            <w:tcW w:w="533" w:type="dxa"/>
            <w:vMerge/>
            <w:shd w:val="clear" w:color="auto" w:fill="auto"/>
          </w:tcPr>
          <w:p w14:paraId="591B4730"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0686DE39"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7F07E5C1" w14:textId="77777777" w:rsidR="00345022" w:rsidRPr="009C089B" w:rsidRDefault="00345022" w:rsidP="00345022">
            <w:pPr>
              <w:spacing w:after="0" w:line="240" w:lineRule="auto"/>
              <w:rPr>
                <w:strike/>
                <w:sz w:val="20"/>
                <w:szCs w:val="20"/>
                <w:shd w:val="clear" w:color="auto" w:fill="FFFFFF"/>
              </w:rPr>
            </w:pPr>
          </w:p>
        </w:tc>
        <w:tc>
          <w:tcPr>
            <w:tcW w:w="1733" w:type="dxa"/>
            <w:gridSpan w:val="5"/>
            <w:vMerge/>
            <w:shd w:val="clear" w:color="auto" w:fill="auto"/>
          </w:tcPr>
          <w:p w14:paraId="6D060E07" w14:textId="77777777" w:rsidR="00345022" w:rsidRPr="009C089B" w:rsidRDefault="00345022" w:rsidP="00345022">
            <w:pPr>
              <w:spacing w:after="0" w:line="240" w:lineRule="auto"/>
              <w:rPr>
                <w:rFonts w:eastAsia="Times New Roman" w:cs="Calibri"/>
                <w:sz w:val="20"/>
                <w:szCs w:val="20"/>
              </w:rPr>
            </w:pPr>
          </w:p>
        </w:tc>
        <w:tc>
          <w:tcPr>
            <w:tcW w:w="2534" w:type="dxa"/>
            <w:gridSpan w:val="2"/>
            <w:shd w:val="clear" w:color="auto" w:fill="auto"/>
          </w:tcPr>
          <w:p w14:paraId="1C55188F" w14:textId="77777777" w:rsidR="00345022" w:rsidRPr="009C089B" w:rsidRDefault="00345022" w:rsidP="00345022">
            <w:pPr>
              <w:spacing w:after="0" w:line="240" w:lineRule="auto"/>
              <w:rPr>
                <w:rFonts w:eastAsia="Times New Roman" w:cs="Arial"/>
                <w:sz w:val="20"/>
                <w:szCs w:val="20"/>
                <w:lang w:eastAsia="hr-BA"/>
              </w:rPr>
            </w:pPr>
            <w:r w:rsidRPr="009C089B">
              <w:rPr>
                <w:rFonts w:eastAsia="Times New Roman" w:cs="Calibri"/>
                <w:sz w:val="20"/>
                <w:szCs w:val="20"/>
              </w:rPr>
              <w:t>Themelimi i një platforme elektronike për raportim dhe mbikëqyrje të planeve të integritetit</w:t>
            </w:r>
          </w:p>
        </w:tc>
        <w:tc>
          <w:tcPr>
            <w:tcW w:w="1441" w:type="dxa"/>
            <w:gridSpan w:val="5"/>
            <w:shd w:val="clear" w:color="auto" w:fill="auto"/>
          </w:tcPr>
          <w:p w14:paraId="079BDCBA" w14:textId="77777777" w:rsidR="00345022" w:rsidRPr="009C089B" w:rsidDel="007013F3" w:rsidRDefault="00345022" w:rsidP="00345022">
            <w:pPr>
              <w:spacing w:after="0" w:line="240" w:lineRule="auto"/>
              <w:rPr>
                <w:rFonts w:eastAsia="Times New Roman" w:cs="Times New Roman"/>
                <w:sz w:val="20"/>
                <w:szCs w:val="20"/>
              </w:rPr>
            </w:pPr>
            <w:r w:rsidRPr="009C089B">
              <w:rPr>
                <w:rFonts w:eastAsia="Times New Roman" w:cs="Calibri"/>
                <w:sz w:val="20"/>
                <w:szCs w:val="20"/>
              </w:rPr>
              <w:t>2020</w:t>
            </w:r>
          </w:p>
        </w:tc>
        <w:tc>
          <w:tcPr>
            <w:tcW w:w="1712" w:type="dxa"/>
            <w:shd w:val="clear" w:color="auto" w:fill="auto"/>
            <w:noWrap/>
          </w:tcPr>
          <w:p w14:paraId="016F7695" w14:textId="77777777" w:rsidR="00345022" w:rsidRPr="009C089B" w:rsidRDefault="00345022" w:rsidP="00345022">
            <w:pPr>
              <w:spacing w:after="0" w:line="240" w:lineRule="auto"/>
              <w:rPr>
                <w:rFonts w:eastAsia="Times New Roman" w:cs="Arial"/>
                <w:sz w:val="20"/>
                <w:szCs w:val="20"/>
                <w:lang w:eastAsia="hr-BA"/>
              </w:rPr>
            </w:pPr>
            <w:r w:rsidRPr="009C089B">
              <w:rPr>
                <w:rFonts w:eastAsia="Times New Roman" w:cs="Calibri"/>
                <w:sz w:val="20"/>
                <w:szCs w:val="20"/>
              </w:rPr>
              <w:t>AKK, si dhe donatorët</w:t>
            </w:r>
          </w:p>
        </w:tc>
        <w:tc>
          <w:tcPr>
            <w:tcW w:w="2610" w:type="dxa"/>
            <w:gridSpan w:val="2"/>
            <w:shd w:val="clear" w:color="auto" w:fill="auto"/>
            <w:noWrap/>
          </w:tcPr>
          <w:p w14:paraId="2C24EFA6" w14:textId="77777777" w:rsidR="00345022" w:rsidRPr="009C089B" w:rsidRDefault="00345022" w:rsidP="00345022">
            <w:pPr>
              <w:tabs>
                <w:tab w:val="left" w:pos="1026"/>
              </w:tabs>
              <w:spacing w:after="0" w:line="240" w:lineRule="auto"/>
              <w:ind w:right="176"/>
              <w:rPr>
                <w:rFonts w:eastAsia="Times New Roman" w:cs="Arial"/>
                <w:sz w:val="20"/>
                <w:szCs w:val="20"/>
                <w:lang w:eastAsia="hr-BA"/>
              </w:rPr>
            </w:pPr>
            <w:r w:rsidRPr="009C089B">
              <w:rPr>
                <w:rFonts w:eastAsia="Times New Roman" w:cs="Calibri"/>
                <w:sz w:val="20"/>
                <w:szCs w:val="20"/>
              </w:rPr>
              <w:t>Platforma e zhvilluar dhe funksionale</w:t>
            </w:r>
          </w:p>
        </w:tc>
        <w:tc>
          <w:tcPr>
            <w:tcW w:w="1901" w:type="dxa"/>
            <w:shd w:val="clear" w:color="auto" w:fill="auto"/>
          </w:tcPr>
          <w:p w14:paraId="200A6BA7" w14:textId="77777777" w:rsidR="00345022" w:rsidRDefault="00345022" w:rsidP="00345022">
            <w:pPr>
              <w:spacing w:after="0" w:line="240" w:lineRule="auto"/>
              <w:rPr>
                <w:rFonts w:eastAsia="Times New Roman" w:cs="Calibri"/>
                <w:sz w:val="20"/>
                <w:szCs w:val="20"/>
              </w:rPr>
            </w:pPr>
            <w:r>
              <w:rPr>
                <w:rFonts w:eastAsia="Times New Roman" w:cs="Calibri"/>
                <w:sz w:val="20"/>
                <w:szCs w:val="20"/>
              </w:rPr>
              <w:t>5,</w:t>
            </w:r>
            <w:r w:rsidRPr="009C089B">
              <w:rPr>
                <w:rFonts w:eastAsia="Times New Roman" w:cs="Calibri"/>
                <w:sz w:val="20"/>
                <w:szCs w:val="20"/>
              </w:rPr>
              <w:t>000</w:t>
            </w:r>
            <w:r>
              <w:rPr>
                <w:rFonts w:eastAsia="Times New Roman" w:cs="Calibri"/>
                <w:sz w:val="20"/>
                <w:szCs w:val="20"/>
              </w:rPr>
              <w:t xml:space="preserve"> </w:t>
            </w:r>
            <w:r w:rsidRPr="009C089B">
              <w:rPr>
                <w:rFonts w:eastAsia="Times New Roman" w:cs="Calibri"/>
                <w:sz w:val="20"/>
                <w:szCs w:val="20"/>
              </w:rPr>
              <w:t>€</w:t>
            </w:r>
          </w:p>
          <w:p w14:paraId="4AD0BB6C" w14:textId="77777777" w:rsidR="00345022" w:rsidRPr="00BA538C" w:rsidRDefault="00345022" w:rsidP="00345022">
            <w:pPr>
              <w:spacing w:after="0" w:line="240" w:lineRule="auto"/>
              <w:rPr>
                <w:rFonts w:eastAsia="Times New Roman" w:cs="Times New Roman"/>
                <w:sz w:val="20"/>
                <w:szCs w:val="20"/>
              </w:rPr>
            </w:pPr>
            <w:r w:rsidRPr="00BA538C">
              <w:rPr>
                <w:rFonts w:eastAsia="Times New Roman" w:cs="Calibri"/>
                <w:sz w:val="20"/>
                <w:szCs w:val="20"/>
              </w:rPr>
              <w:t>Donacion nga UNDP</w:t>
            </w:r>
          </w:p>
        </w:tc>
      </w:tr>
      <w:tr w:rsidR="00345022" w:rsidRPr="009C089B" w14:paraId="3394CCDE" w14:textId="77777777" w:rsidTr="00345022">
        <w:trPr>
          <w:trHeight w:val="690"/>
        </w:trPr>
        <w:tc>
          <w:tcPr>
            <w:tcW w:w="533" w:type="dxa"/>
            <w:vMerge/>
            <w:shd w:val="clear" w:color="auto" w:fill="auto"/>
          </w:tcPr>
          <w:p w14:paraId="231E58DE"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5E440627"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72ACE746" w14:textId="77777777" w:rsidR="00345022" w:rsidRPr="009C089B" w:rsidRDefault="00345022" w:rsidP="00345022">
            <w:pPr>
              <w:spacing w:after="0" w:line="240" w:lineRule="auto"/>
              <w:rPr>
                <w:strike/>
                <w:sz w:val="20"/>
                <w:szCs w:val="20"/>
                <w:shd w:val="clear" w:color="auto" w:fill="FFFFFF"/>
              </w:rPr>
            </w:pPr>
          </w:p>
        </w:tc>
        <w:tc>
          <w:tcPr>
            <w:tcW w:w="1733" w:type="dxa"/>
            <w:gridSpan w:val="5"/>
            <w:vMerge/>
            <w:shd w:val="clear" w:color="auto" w:fill="auto"/>
          </w:tcPr>
          <w:p w14:paraId="6E3151DA" w14:textId="77777777" w:rsidR="00345022" w:rsidRPr="009C089B" w:rsidRDefault="00345022" w:rsidP="00345022">
            <w:pPr>
              <w:spacing w:after="0" w:line="240" w:lineRule="auto"/>
              <w:rPr>
                <w:rFonts w:eastAsia="Times New Roman" w:cs="Calibri"/>
                <w:sz w:val="20"/>
                <w:szCs w:val="20"/>
              </w:rPr>
            </w:pPr>
          </w:p>
        </w:tc>
        <w:tc>
          <w:tcPr>
            <w:tcW w:w="2534" w:type="dxa"/>
            <w:gridSpan w:val="2"/>
            <w:shd w:val="clear" w:color="auto" w:fill="auto"/>
          </w:tcPr>
          <w:p w14:paraId="751E07E9" w14:textId="77777777" w:rsidR="00345022" w:rsidRPr="009C089B" w:rsidRDefault="00345022" w:rsidP="00345022">
            <w:pPr>
              <w:spacing w:after="0" w:line="240" w:lineRule="auto"/>
              <w:rPr>
                <w:rFonts w:eastAsia="Times New Roman" w:cs="Arial"/>
                <w:sz w:val="20"/>
                <w:szCs w:val="20"/>
                <w:lang w:eastAsia="hr-BA"/>
              </w:rPr>
            </w:pPr>
            <w:r w:rsidRPr="009C089B">
              <w:rPr>
                <w:rFonts w:eastAsia="Times New Roman" w:cs="Calibri"/>
                <w:sz w:val="20"/>
                <w:szCs w:val="20"/>
              </w:rPr>
              <w:t>Aftësim i pikave kontaktuese në institucionet publike</w:t>
            </w:r>
          </w:p>
        </w:tc>
        <w:tc>
          <w:tcPr>
            <w:tcW w:w="1441" w:type="dxa"/>
            <w:gridSpan w:val="5"/>
            <w:shd w:val="clear" w:color="auto" w:fill="auto"/>
          </w:tcPr>
          <w:p w14:paraId="1C226F41"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Ne vazhdimësi</w:t>
            </w:r>
          </w:p>
          <w:p w14:paraId="7012E2F5" w14:textId="77777777" w:rsidR="00345022" w:rsidRPr="009C089B" w:rsidDel="007013F3" w:rsidRDefault="00345022" w:rsidP="00345022">
            <w:pPr>
              <w:spacing w:after="0" w:line="240" w:lineRule="auto"/>
              <w:rPr>
                <w:rFonts w:eastAsia="Times New Roman" w:cs="Times New Roman"/>
                <w:sz w:val="20"/>
                <w:szCs w:val="20"/>
              </w:rPr>
            </w:pPr>
          </w:p>
        </w:tc>
        <w:tc>
          <w:tcPr>
            <w:tcW w:w="1712" w:type="dxa"/>
            <w:shd w:val="clear" w:color="auto" w:fill="auto"/>
            <w:noWrap/>
          </w:tcPr>
          <w:p w14:paraId="1F99C2BF" w14:textId="77777777" w:rsidR="00345022" w:rsidRPr="009C089B" w:rsidRDefault="00345022" w:rsidP="00345022">
            <w:pPr>
              <w:spacing w:after="0" w:line="240" w:lineRule="auto"/>
              <w:rPr>
                <w:rFonts w:eastAsia="Times New Roman" w:cs="Arial"/>
                <w:sz w:val="20"/>
                <w:szCs w:val="20"/>
                <w:lang w:eastAsia="hr-BA"/>
              </w:rPr>
            </w:pPr>
            <w:r w:rsidRPr="009C089B">
              <w:rPr>
                <w:rFonts w:eastAsia="Times New Roman" w:cs="Calibri"/>
                <w:sz w:val="20"/>
                <w:szCs w:val="20"/>
              </w:rPr>
              <w:t>AKK</w:t>
            </w:r>
          </w:p>
        </w:tc>
        <w:tc>
          <w:tcPr>
            <w:tcW w:w="2610" w:type="dxa"/>
            <w:gridSpan w:val="2"/>
            <w:shd w:val="clear" w:color="auto" w:fill="auto"/>
            <w:noWrap/>
          </w:tcPr>
          <w:p w14:paraId="68D0E909" w14:textId="77777777" w:rsidR="00345022" w:rsidRPr="009C089B" w:rsidRDefault="00345022" w:rsidP="00345022">
            <w:pPr>
              <w:tabs>
                <w:tab w:val="left" w:pos="1026"/>
              </w:tabs>
              <w:spacing w:after="0" w:line="240" w:lineRule="auto"/>
              <w:ind w:right="176"/>
              <w:rPr>
                <w:rFonts w:eastAsia="Times New Roman" w:cs="Arial"/>
                <w:sz w:val="20"/>
                <w:szCs w:val="20"/>
                <w:lang w:eastAsia="hr-BA"/>
              </w:rPr>
            </w:pPr>
            <w:r w:rsidRPr="009C089B">
              <w:rPr>
                <w:rFonts w:eastAsia="Times New Roman" w:cs="Calibri"/>
                <w:sz w:val="20"/>
                <w:szCs w:val="20"/>
              </w:rPr>
              <w:t>Pikat kontaktuese në institucionet publike të aftësuar</w:t>
            </w:r>
          </w:p>
        </w:tc>
        <w:tc>
          <w:tcPr>
            <w:tcW w:w="1901" w:type="dxa"/>
            <w:shd w:val="clear" w:color="auto" w:fill="auto"/>
          </w:tcPr>
          <w:p w14:paraId="3188DB55" w14:textId="77777777" w:rsidR="00345022" w:rsidRDefault="00345022" w:rsidP="00345022">
            <w:pPr>
              <w:spacing w:after="0" w:line="240" w:lineRule="auto"/>
              <w:rPr>
                <w:rFonts w:eastAsia="Times New Roman" w:cs="Calibri"/>
                <w:sz w:val="20"/>
                <w:szCs w:val="20"/>
              </w:rPr>
            </w:pPr>
            <w:r w:rsidRPr="009C089B">
              <w:rPr>
                <w:rFonts w:eastAsia="Times New Roman" w:cs="Calibri"/>
                <w:sz w:val="20"/>
                <w:szCs w:val="20"/>
              </w:rPr>
              <w:t>2</w:t>
            </w:r>
            <w:r>
              <w:rPr>
                <w:rFonts w:eastAsia="Times New Roman" w:cs="Calibri"/>
                <w:sz w:val="20"/>
                <w:szCs w:val="20"/>
              </w:rPr>
              <w:t>,</w:t>
            </w:r>
            <w:r w:rsidRPr="009C089B">
              <w:rPr>
                <w:rFonts w:eastAsia="Times New Roman" w:cs="Calibri"/>
                <w:sz w:val="20"/>
                <w:szCs w:val="20"/>
              </w:rPr>
              <w:t>000 €</w:t>
            </w:r>
          </w:p>
          <w:p w14:paraId="6A531648" w14:textId="77777777" w:rsidR="00345022" w:rsidRDefault="00345022" w:rsidP="00345022">
            <w:pPr>
              <w:spacing w:after="0" w:line="240" w:lineRule="auto"/>
              <w:rPr>
                <w:rFonts w:eastAsia="Times New Roman" w:cs="Calibri"/>
                <w:sz w:val="20"/>
                <w:szCs w:val="20"/>
              </w:rPr>
            </w:pPr>
            <w:r w:rsidRPr="008A1A2E">
              <w:rPr>
                <w:rFonts w:eastAsia="Times New Roman" w:cs="Calibri"/>
                <w:sz w:val="20"/>
                <w:szCs w:val="20"/>
              </w:rPr>
              <w:t>Brenda buxhetit të planifikuar</w:t>
            </w:r>
          </w:p>
          <w:p w14:paraId="108AB029" w14:textId="77777777" w:rsidR="00345022" w:rsidRPr="00E3240F" w:rsidRDefault="00345022" w:rsidP="00345022">
            <w:pPr>
              <w:spacing w:after="0" w:line="240" w:lineRule="auto"/>
              <w:rPr>
                <w:rFonts w:eastAsia="Times New Roman" w:cs="Times New Roman"/>
                <w:b/>
                <w:sz w:val="20"/>
                <w:szCs w:val="20"/>
              </w:rPr>
            </w:pPr>
          </w:p>
        </w:tc>
      </w:tr>
      <w:tr w:rsidR="00345022" w:rsidRPr="009C089B" w14:paraId="3AB426D0" w14:textId="77777777" w:rsidTr="00345022">
        <w:trPr>
          <w:trHeight w:val="173"/>
        </w:trPr>
        <w:tc>
          <w:tcPr>
            <w:tcW w:w="533" w:type="dxa"/>
            <w:vMerge/>
            <w:shd w:val="clear" w:color="auto" w:fill="auto"/>
          </w:tcPr>
          <w:p w14:paraId="6E842E6C"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5FF5D3E7"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74CF29B2" w14:textId="77777777" w:rsidR="00345022" w:rsidRPr="009C089B" w:rsidRDefault="00345022" w:rsidP="00345022">
            <w:pPr>
              <w:spacing w:after="0" w:line="240" w:lineRule="auto"/>
              <w:rPr>
                <w:strike/>
                <w:sz w:val="20"/>
                <w:szCs w:val="20"/>
                <w:shd w:val="clear" w:color="auto" w:fill="FFFFFF"/>
              </w:rPr>
            </w:pPr>
          </w:p>
        </w:tc>
        <w:tc>
          <w:tcPr>
            <w:tcW w:w="1733" w:type="dxa"/>
            <w:gridSpan w:val="5"/>
            <w:vMerge/>
            <w:shd w:val="clear" w:color="auto" w:fill="auto"/>
          </w:tcPr>
          <w:p w14:paraId="4A7F7744" w14:textId="77777777" w:rsidR="00345022" w:rsidRPr="009C089B" w:rsidRDefault="00345022" w:rsidP="00345022">
            <w:pPr>
              <w:spacing w:after="0" w:line="240" w:lineRule="auto"/>
              <w:rPr>
                <w:rFonts w:eastAsia="Times New Roman" w:cs="Calibri"/>
                <w:sz w:val="20"/>
                <w:szCs w:val="20"/>
              </w:rPr>
            </w:pPr>
          </w:p>
        </w:tc>
        <w:tc>
          <w:tcPr>
            <w:tcW w:w="2534" w:type="dxa"/>
            <w:gridSpan w:val="2"/>
            <w:shd w:val="clear" w:color="auto" w:fill="auto"/>
          </w:tcPr>
          <w:p w14:paraId="170F513C"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 xml:space="preserve">Monitorimi dhe vlerësimi i zbatimit të planit te Integritetit </w:t>
            </w:r>
          </w:p>
        </w:tc>
        <w:tc>
          <w:tcPr>
            <w:tcW w:w="1441" w:type="dxa"/>
            <w:gridSpan w:val="5"/>
            <w:shd w:val="clear" w:color="auto" w:fill="auto"/>
          </w:tcPr>
          <w:p w14:paraId="41AC22FE"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2019-2022</w:t>
            </w:r>
          </w:p>
        </w:tc>
        <w:tc>
          <w:tcPr>
            <w:tcW w:w="1712" w:type="dxa"/>
            <w:shd w:val="clear" w:color="auto" w:fill="auto"/>
            <w:noWrap/>
          </w:tcPr>
          <w:p w14:paraId="03C74CF5"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AKK</w:t>
            </w:r>
          </w:p>
        </w:tc>
        <w:tc>
          <w:tcPr>
            <w:tcW w:w="2610" w:type="dxa"/>
            <w:gridSpan w:val="2"/>
            <w:shd w:val="clear" w:color="auto" w:fill="auto"/>
            <w:noWrap/>
          </w:tcPr>
          <w:p w14:paraId="0FE00EF3" w14:textId="77777777" w:rsidR="00345022" w:rsidRPr="009C089B" w:rsidRDefault="00345022" w:rsidP="00345022">
            <w:pPr>
              <w:tabs>
                <w:tab w:val="left" w:pos="1026"/>
              </w:tabs>
              <w:spacing w:after="0" w:line="240" w:lineRule="auto"/>
              <w:ind w:right="176"/>
              <w:rPr>
                <w:rFonts w:eastAsia="Times New Roman" w:cs="Calibri"/>
                <w:sz w:val="20"/>
                <w:szCs w:val="20"/>
              </w:rPr>
            </w:pPr>
            <w:r w:rsidRPr="009C089B">
              <w:rPr>
                <w:rFonts w:eastAsia="Times New Roman" w:cs="Calibri"/>
                <w:sz w:val="20"/>
                <w:szCs w:val="20"/>
              </w:rPr>
              <w:t xml:space="preserve">Te dhënat statistikore për nr. e aktiviteteve të realizuara, në proces, dhe të parealizuara nga Plani i Integritetit </w:t>
            </w:r>
          </w:p>
        </w:tc>
        <w:tc>
          <w:tcPr>
            <w:tcW w:w="1901" w:type="dxa"/>
            <w:shd w:val="clear" w:color="auto" w:fill="auto"/>
          </w:tcPr>
          <w:p w14:paraId="21AA3FBE"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5,000 €</w:t>
            </w:r>
          </w:p>
          <w:p w14:paraId="1B5C3018"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 xml:space="preserve">Brenda buxhetit të planifikuar </w:t>
            </w:r>
          </w:p>
          <w:p w14:paraId="3AADDAEA" w14:textId="77777777" w:rsidR="00345022" w:rsidRPr="00E3240F" w:rsidRDefault="00345022" w:rsidP="00345022">
            <w:pPr>
              <w:spacing w:after="0" w:line="240" w:lineRule="auto"/>
              <w:rPr>
                <w:rFonts w:eastAsia="Times New Roman" w:cs="Calibri"/>
                <w:b/>
                <w:sz w:val="20"/>
                <w:szCs w:val="20"/>
              </w:rPr>
            </w:pPr>
          </w:p>
        </w:tc>
      </w:tr>
      <w:tr w:rsidR="00345022" w:rsidRPr="009C089B" w14:paraId="1C4C81E2" w14:textId="77777777" w:rsidTr="00345022">
        <w:trPr>
          <w:trHeight w:val="1530"/>
        </w:trPr>
        <w:tc>
          <w:tcPr>
            <w:tcW w:w="533" w:type="dxa"/>
            <w:shd w:val="clear" w:color="auto" w:fill="auto"/>
          </w:tcPr>
          <w:p w14:paraId="2C41D14E"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I.2</w:t>
            </w:r>
          </w:p>
          <w:p w14:paraId="74076BB5" w14:textId="77777777" w:rsidR="00345022" w:rsidRPr="009C089B" w:rsidRDefault="00345022" w:rsidP="00345022">
            <w:pPr>
              <w:spacing w:after="0" w:line="240" w:lineRule="auto"/>
              <w:rPr>
                <w:rFonts w:eastAsia="Times New Roman" w:cs="Times New Roman"/>
                <w:b/>
                <w:sz w:val="20"/>
                <w:szCs w:val="20"/>
              </w:rPr>
            </w:pPr>
          </w:p>
          <w:p w14:paraId="5BBBFECE" w14:textId="77777777" w:rsidR="00345022" w:rsidRPr="009C089B" w:rsidRDefault="00345022" w:rsidP="00345022">
            <w:pPr>
              <w:spacing w:after="0" w:line="240" w:lineRule="auto"/>
              <w:rPr>
                <w:rFonts w:eastAsia="Times New Roman" w:cs="Times New Roman"/>
                <w:b/>
                <w:sz w:val="20"/>
                <w:szCs w:val="20"/>
              </w:rPr>
            </w:pPr>
          </w:p>
          <w:p w14:paraId="562B0F02" w14:textId="77777777" w:rsidR="00345022" w:rsidRPr="009C089B" w:rsidRDefault="00345022" w:rsidP="00345022">
            <w:pPr>
              <w:spacing w:after="0" w:line="240" w:lineRule="auto"/>
              <w:rPr>
                <w:rFonts w:eastAsia="Times New Roman" w:cs="Times New Roman"/>
                <w:b/>
                <w:sz w:val="20"/>
                <w:szCs w:val="20"/>
              </w:rPr>
            </w:pPr>
          </w:p>
          <w:p w14:paraId="4CEBA853" w14:textId="77777777" w:rsidR="00345022" w:rsidRPr="009C089B" w:rsidRDefault="00345022" w:rsidP="00345022">
            <w:pPr>
              <w:spacing w:after="0" w:line="240" w:lineRule="auto"/>
              <w:rPr>
                <w:rFonts w:eastAsia="Times New Roman" w:cs="Times New Roman"/>
                <w:b/>
                <w:sz w:val="20"/>
                <w:szCs w:val="20"/>
              </w:rPr>
            </w:pPr>
          </w:p>
          <w:p w14:paraId="07A567E0" w14:textId="77777777" w:rsidR="00345022" w:rsidRPr="009C089B" w:rsidRDefault="00345022" w:rsidP="00345022">
            <w:pPr>
              <w:spacing w:after="0" w:line="240" w:lineRule="auto"/>
              <w:rPr>
                <w:rFonts w:eastAsia="Times New Roman" w:cs="Times New Roman"/>
                <w:b/>
                <w:sz w:val="20"/>
                <w:szCs w:val="20"/>
              </w:rPr>
            </w:pPr>
          </w:p>
          <w:p w14:paraId="6F8EA92E" w14:textId="77777777" w:rsidR="00345022" w:rsidRPr="009C089B" w:rsidRDefault="00345022" w:rsidP="00345022">
            <w:pPr>
              <w:spacing w:after="0" w:line="240" w:lineRule="auto"/>
              <w:rPr>
                <w:rFonts w:eastAsia="Times New Roman" w:cs="Times New Roman"/>
                <w:b/>
                <w:sz w:val="20"/>
                <w:szCs w:val="20"/>
              </w:rPr>
            </w:pPr>
          </w:p>
          <w:p w14:paraId="4EFD3B60" w14:textId="77777777" w:rsidR="00345022" w:rsidRPr="009C089B" w:rsidRDefault="00345022" w:rsidP="00345022">
            <w:pPr>
              <w:spacing w:after="0" w:line="240" w:lineRule="auto"/>
              <w:rPr>
                <w:rFonts w:eastAsia="Times New Roman" w:cs="Times New Roman"/>
                <w:sz w:val="20"/>
                <w:szCs w:val="20"/>
              </w:rPr>
            </w:pPr>
          </w:p>
        </w:tc>
        <w:tc>
          <w:tcPr>
            <w:tcW w:w="1439" w:type="dxa"/>
            <w:gridSpan w:val="4"/>
            <w:shd w:val="clear" w:color="auto" w:fill="auto"/>
          </w:tcPr>
          <w:p w14:paraId="63DBC0D8"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Përafrimi i legjislacionit ne fushën e luftës kundër korrupsionit me standardet</w:t>
            </w:r>
            <w:r>
              <w:rPr>
                <w:rFonts w:eastAsia="Times New Roman" w:cs="Times New Roman"/>
                <w:b/>
                <w:sz w:val="20"/>
                <w:szCs w:val="20"/>
              </w:rPr>
              <w:t xml:space="preserve"> ndërkombëtare</w:t>
            </w:r>
          </w:p>
        </w:tc>
        <w:tc>
          <w:tcPr>
            <w:tcW w:w="682" w:type="dxa"/>
            <w:shd w:val="clear" w:color="auto" w:fill="auto"/>
            <w:noWrap/>
          </w:tcPr>
          <w:p w14:paraId="0081F8B0" w14:textId="77777777" w:rsidR="00345022" w:rsidRPr="009C089B" w:rsidRDefault="00345022" w:rsidP="00345022">
            <w:pPr>
              <w:spacing w:after="0" w:line="240" w:lineRule="auto"/>
              <w:rPr>
                <w:b/>
                <w:sz w:val="20"/>
                <w:szCs w:val="20"/>
                <w:shd w:val="clear" w:color="auto" w:fill="FFFFFF"/>
              </w:rPr>
            </w:pPr>
            <w:r w:rsidRPr="009C089B">
              <w:rPr>
                <w:b/>
                <w:sz w:val="20"/>
                <w:szCs w:val="20"/>
                <w:shd w:val="clear" w:color="auto" w:fill="FFFFFF"/>
              </w:rPr>
              <w:t>I.2.1</w:t>
            </w:r>
          </w:p>
          <w:p w14:paraId="152E1FBA" w14:textId="77777777" w:rsidR="00345022" w:rsidRPr="009C089B" w:rsidRDefault="00345022" w:rsidP="00345022">
            <w:pPr>
              <w:spacing w:after="0" w:line="240" w:lineRule="auto"/>
              <w:rPr>
                <w:b/>
                <w:sz w:val="20"/>
                <w:szCs w:val="20"/>
                <w:shd w:val="clear" w:color="auto" w:fill="FFFFFF"/>
              </w:rPr>
            </w:pPr>
          </w:p>
          <w:p w14:paraId="2583E75C" w14:textId="77777777" w:rsidR="00345022" w:rsidRPr="009C089B" w:rsidRDefault="00345022" w:rsidP="00345022">
            <w:pPr>
              <w:spacing w:after="0" w:line="240" w:lineRule="auto"/>
              <w:rPr>
                <w:b/>
                <w:sz w:val="20"/>
                <w:szCs w:val="20"/>
                <w:shd w:val="clear" w:color="auto" w:fill="FFFFFF"/>
              </w:rPr>
            </w:pPr>
          </w:p>
          <w:p w14:paraId="504F69A8" w14:textId="77777777" w:rsidR="00345022" w:rsidRPr="009C089B" w:rsidRDefault="00345022" w:rsidP="00345022">
            <w:pPr>
              <w:spacing w:after="0" w:line="240" w:lineRule="auto"/>
              <w:rPr>
                <w:b/>
                <w:sz w:val="20"/>
                <w:szCs w:val="20"/>
                <w:shd w:val="clear" w:color="auto" w:fill="FFFFFF"/>
              </w:rPr>
            </w:pPr>
          </w:p>
          <w:p w14:paraId="11954131" w14:textId="77777777" w:rsidR="00345022" w:rsidRPr="009C089B" w:rsidRDefault="00345022" w:rsidP="00345022">
            <w:pPr>
              <w:spacing w:after="0" w:line="240" w:lineRule="auto"/>
              <w:rPr>
                <w:sz w:val="20"/>
                <w:szCs w:val="20"/>
                <w:shd w:val="clear" w:color="auto" w:fill="FFFFFF"/>
              </w:rPr>
            </w:pPr>
          </w:p>
          <w:p w14:paraId="25F2A6DB" w14:textId="77777777" w:rsidR="00345022" w:rsidRPr="009C089B" w:rsidRDefault="00345022" w:rsidP="00345022">
            <w:pPr>
              <w:spacing w:after="0" w:line="240" w:lineRule="auto"/>
              <w:rPr>
                <w:sz w:val="20"/>
                <w:szCs w:val="20"/>
                <w:shd w:val="clear" w:color="auto" w:fill="FFFFFF"/>
              </w:rPr>
            </w:pPr>
          </w:p>
          <w:p w14:paraId="68F7DFEB" w14:textId="77777777" w:rsidR="00345022" w:rsidRPr="009C089B" w:rsidRDefault="00345022" w:rsidP="00345022">
            <w:pPr>
              <w:spacing w:after="0" w:line="240" w:lineRule="auto"/>
              <w:rPr>
                <w:sz w:val="20"/>
                <w:szCs w:val="20"/>
                <w:shd w:val="clear" w:color="auto" w:fill="FFFFFF"/>
              </w:rPr>
            </w:pPr>
          </w:p>
        </w:tc>
        <w:tc>
          <w:tcPr>
            <w:tcW w:w="1733" w:type="dxa"/>
            <w:gridSpan w:val="5"/>
            <w:shd w:val="clear" w:color="auto" w:fill="auto"/>
          </w:tcPr>
          <w:p w14:paraId="08563BB3" w14:textId="77777777" w:rsidR="00345022" w:rsidRPr="009C089B" w:rsidRDefault="00345022" w:rsidP="00345022">
            <w:pPr>
              <w:spacing w:after="0" w:line="240" w:lineRule="auto"/>
              <w:rPr>
                <w:sz w:val="20"/>
                <w:szCs w:val="20"/>
                <w:shd w:val="clear" w:color="auto" w:fill="FFFFFF"/>
              </w:rPr>
            </w:pPr>
            <w:r w:rsidRPr="009C089B">
              <w:rPr>
                <w:sz w:val="20"/>
                <w:szCs w:val="20"/>
                <w:shd w:val="clear" w:color="auto" w:fill="FFFFFF"/>
              </w:rPr>
              <w:t>Harmonizimi i legjislacionit kundër-korrupsion me standardet ndërkombëtare</w:t>
            </w:r>
          </w:p>
          <w:p w14:paraId="6F3D0922" w14:textId="77777777" w:rsidR="00345022" w:rsidRPr="009C089B" w:rsidRDefault="00345022" w:rsidP="00345022">
            <w:pPr>
              <w:spacing w:after="0" w:line="240" w:lineRule="auto"/>
              <w:rPr>
                <w:sz w:val="20"/>
                <w:szCs w:val="20"/>
                <w:shd w:val="clear" w:color="auto" w:fill="FFFFFF"/>
              </w:rPr>
            </w:pPr>
          </w:p>
        </w:tc>
        <w:tc>
          <w:tcPr>
            <w:tcW w:w="2534" w:type="dxa"/>
            <w:gridSpan w:val="2"/>
            <w:shd w:val="clear" w:color="auto" w:fill="auto"/>
          </w:tcPr>
          <w:p w14:paraId="139445A8" w14:textId="77777777" w:rsidR="00345022" w:rsidRPr="009C089B" w:rsidRDefault="00345022" w:rsidP="00345022">
            <w:pPr>
              <w:spacing w:after="0" w:line="240" w:lineRule="auto"/>
              <w:rPr>
                <w:rFonts w:eastAsia="Calibri" w:cs="Arial"/>
                <w:sz w:val="20"/>
                <w:szCs w:val="20"/>
              </w:rPr>
            </w:pPr>
            <w:r w:rsidRPr="009C089B">
              <w:rPr>
                <w:rFonts w:eastAsia="Calibri" w:cs="Arial"/>
                <w:sz w:val="20"/>
                <w:szCs w:val="20"/>
              </w:rPr>
              <w:t>Analiza e gjendjes aktuale të harmonizimit të legjislacionit kundër-korrupsion me standardet ndërkombëtare</w:t>
            </w:r>
          </w:p>
          <w:p w14:paraId="3A40EB83" w14:textId="77777777" w:rsidR="00345022" w:rsidRPr="009C089B" w:rsidRDefault="00345022" w:rsidP="00345022">
            <w:pPr>
              <w:spacing w:after="0" w:line="240" w:lineRule="auto"/>
              <w:rPr>
                <w:sz w:val="20"/>
                <w:szCs w:val="20"/>
                <w:shd w:val="clear" w:color="auto" w:fill="FFFFFF"/>
              </w:rPr>
            </w:pPr>
          </w:p>
        </w:tc>
        <w:tc>
          <w:tcPr>
            <w:tcW w:w="1441" w:type="dxa"/>
            <w:gridSpan w:val="5"/>
            <w:shd w:val="clear" w:color="auto" w:fill="auto"/>
            <w:noWrap/>
          </w:tcPr>
          <w:p w14:paraId="6797E43E" w14:textId="3CA5B151" w:rsidR="00345022" w:rsidRPr="00177DC5" w:rsidRDefault="00345022" w:rsidP="00345022">
            <w:pPr>
              <w:spacing w:after="0" w:line="240" w:lineRule="auto"/>
              <w:rPr>
                <w:rFonts w:eastAsia="Times New Roman" w:cs="Times New Roman"/>
                <w:sz w:val="20"/>
                <w:szCs w:val="20"/>
              </w:rPr>
            </w:pPr>
            <w:r>
              <w:rPr>
                <w:rFonts w:eastAsia="Times New Roman" w:cs="Times New Roman"/>
                <w:sz w:val="20"/>
                <w:szCs w:val="20"/>
              </w:rPr>
              <w:t>2019</w:t>
            </w:r>
          </w:p>
          <w:p w14:paraId="491C0EB1" w14:textId="77777777" w:rsidR="00345022" w:rsidRPr="00867EF6" w:rsidRDefault="00345022" w:rsidP="00345022">
            <w:pPr>
              <w:spacing w:after="0" w:line="240" w:lineRule="auto"/>
              <w:rPr>
                <w:rFonts w:eastAsia="Times New Roman" w:cs="Times New Roman"/>
                <w:strike/>
                <w:sz w:val="20"/>
                <w:szCs w:val="20"/>
              </w:rPr>
            </w:pPr>
          </w:p>
          <w:p w14:paraId="546C72EB" w14:textId="77777777" w:rsidR="00345022" w:rsidRPr="00867EF6" w:rsidRDefault="00345022" w:rsidP="00345022">
            <w:pPr>
              <w:spacing w:after="0" w:line="240" w:lineRule="auto"/>
              <w:rPr>
                <w:rFonts w:eastAsia="Times New Roman" w:cs="Times New Roman"/>
                <w:strike/>
                <w:sz w:val="20"/>
                <w:szCs w:val="20"/>
              </w:rPr>
            </w:pPr>
          </w:p>
          <w:p w14:paraId="5F817A4F" w14:textId="77777777" w:rsidR="00345022" w:rsidRPr="00867EF6" w:rsidRDefault="00345022" w:rsidP="00345022">
            <w:pPr>
              <w:spacing w:after="0" w:line="240" w:lineRule="auto"/>
              <w:rPr>
                <w:rFonts w:eastAsia="Times New Roman" w:cs="Times New Roman"/>
                <w:strike/>
                <w:sz w:val="20"/>
                <w:szCs w:val="20"/>
              </w:rPr>
            </w:pPr>
          </w:p>
          <w:p w14:paraId="053E19D8" w14:textId="77777777" w:rsidR="00345022" w:rsidRPr="00867EF6" w:rsidRDefault="00345022" w:rsidP="00345022">
            <w:pPr>
              <w:spacing w:after="0" w:line="240" w:lineRule="auto"/>
              <w:rPr>
                <w:rFonts w:eastAsia="Times New Roman" w:cs="Times New Roman"/>
                <w:strike/>
                <w:sz w:val="20"/>
                <w:szCs w:val="20"/>
              </w:rPr>
            </w:pPr>
          </w:p>
          <w:p w14:paraId="3A723196" w14:textId="77777777" w:rsidR="00345022" w:rsidRPr="00867EF6" w:rsidRDefault="00345022" w:rsidP="00345022">
            <w:pPr>
              <w:spacing w:after="0" w:line="240" w:lineRule="auto"/>
              <w:rPr>
                <w:rFonts w:eastAsia="Times New Roman" w:cs="Times New Roman"/>
                <w:strike/>
                <w:sz w:val="20"/>
                <w:szCs w:val="20"/>
              </w:rPr>
            </w:pPr>
          </w:p>
          <w:p w14:paraId="49E51139" w14:textId="77777777" w:rsidR="00345022" w:rsidRPr="00867EF6" w:rsidRDefault="00345022" w:rsidP="00345022">
            <w:pPr>
              <w:spacing w:after="0" w:line="240" w:lineRule="auto"/>
              <w:rPr>
                <w:rFonts w:eastAsia="Times New Roman" w:cs="Times New Roman"/>
                <w:strike/>
                <w:sz w:val="20"/>
                <w:szCs w:val="20"/>
              </w:rPr>
            </w:pPr>
          </w:p>
        </w:tc>
        <w:tc>
          <w:tcPr>
            <w:tcW w:w="1712" w:type="dxa"/>
            <w:shd w:val="clear" w:color="auto" w:fill="auto"/>
            <w:noWrap/>
          </w:tcPr>
          <w:p w14:paraId="73D2875A"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MD, ZKM, AKK</w:t>
            </w:r>
          </w:p>
          <w:p w14:paraId="6E9F8B1E" w14:textId="77777777" w:rsidR="00345022" w:rsidRPr="009C089B" w:rsidRDefault="00345022" w:rsidP="00345022">
            <w:pPr>
              <w:spacing w:after="0" w:line="240" w:lineRule="auto"/>
              <w:rPr>
                <w:rFonts w:eastAsia="Times New Roman" w:cs="Times New Roman"/>
                <w:sz w:val="20"/>
                <w:szCs w:val="20"/>
              </w:rPr>
            </w:pPr>
          </w:p>
          <w:p w14:paraId="79A8EED0" w14:textId="77777777" w:rsidR="00345022" w:rsidRPr="009C089B" w:rsidRDefault="00345022" w:rsidP="00345022">
            <w:pPr>
              <w:spacing w:after="0" w:line="240" w:lineRule="auto"/>
              <w:rPr>
                <w:rFonts w:eastAsia="Times New Roman" w:cs="Times New Roman"/>
                <w:sz w:val="20"/>
                <w:szCs w:val="20"/>
              </w:rPr>
            </w:pPr>
          </w:p>
          <w:p w14:paraId="60DE9793" w14:textId="77777777" w:rsidR="00345022" w:rsidRPr="009C089B" w:rsidRDefault="00345022" w:rsidP="00345022">
            <w:pPr>
              <w:spacing w:after="0" w:line="240" w:lineRule="auto"/>
              <w:rPr>
                <w:rFonts w:eastAsia="Times New Roman" w:cs="Times New Roman"/>
                <w:sz w:val="20"/>
                <w:szCs w:val="20"/>
              </w:rPr>
            </w:pPr>
          </w:p>
          <w:p w14:paraId="5669BF8A" w14:textId="77777777" w:rsidR="00345022" w:rsidRPr="009C089B" w:rsidRDefault="00345022" w:rsidP="00345022">
            <w:pPr>
              <w:spacing w:after="0" w:line="240" w:lineRule="auto"/>
              <w:rPr>
                <w:rFonts w:eastAsia="Times New Roman" w:cs="Times New Roman"/>
                <w:sz w:val="20"/>
                <w:szCs w:val="20"/>
              </w:rPr>
            </w:pPr>
          </w:p>
          <w:p w14:paraId="31E5E282" w14:textId="77777777" w:rsidR="00345022" w:rsidRPr="009C089B" w:rsidRDefault="00345022" w:rsidP="00345022">
            <w:pPr>
              <w:spacing w:after="0" w:line="240" w:lineRule="auto"/>
              <w:rPr>
                <w:rFonts w:eastAsia="Times New Roman" w:cs="Times New Roman"/>
                <w:sz w:val="20"/>
                <w:szCs w:val="20"/>
              </w:rPr>
            </w:pPr>
          </w:p>
          <w:p w14:paraId="5B2F52BE"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418621BC" w14:textId="77777777" w:rsidR="00345022" w:rsidRPr="009C089B" w:rsidRDefault="00345022" w:rsidP="00345022">
            <w:pPr>
              <w:spacing w:after="0" w:line="240" w:lineRule="auto"/>
              <w:rPr>
                <w:rFonts w:eastAsia="Times New Roman" w:cs="Times New Roman"/>
                <w:iCs/>
                <w:sz w:val="20"/>
                <w:szCs w:val="20"/>
              </w:rPr>
            </w:pPr>
            <w:r w:rsidRPr="009C089B">
              <w:rPr>
                <w:rFonts w:eastAsia="Times New Roman" w:cs="Times New Roman"/>
                <w:iCs/>
                <w:sz w:val="20"/>
                <w:szCs w:val="20"/>
              </w:rPr>
              <w:t>1.Analiza e përgatitur</w:t>
            </w:r>
          </w:p>
          <w:p w14:paraId="51C8F38D" w14:textId="77777777" w:rsidR="00345022" w:rsidRPr="009C089B" w:rsidRDefault="00345022" w:rsidP="00345022">
            <w:pPr>
              <w:spacing w:after="0" w:line="240" w:lineRule="auto"/>
              <w:rPr>
                <w:rFonts w:eastAsia="Times New Roman" w:cs="Times New Roman"/>
                <w:iCs/>
                <w:sz w:val="20"/>
                <w:szCs w:val="20"/>
              </w:rPr>
            </w:pPr>
            <w:r w:rsidRPr="009C089B">
              <w:rPr>
                <w:rFonts w:eastAsia="Times New Roman" w:cs="Times New Roman"/>
                <w:iCs/>
                <w:sz w:val="20"/>
                <w:szCs w:val="20"/>
              </w:rPr>
              <w:t>2.Numri i mangësive të identifikuara</w:t>
            </w:r>
          </w:p>
          <w:p w14:paraId="2534424A" w14:textId="77777777" w:rsidR="00345022" w:rsidRPr="009C089B" w:rsidRDefault="00345022" w:rsidP="00345022">
            <w:pPr>
              <w:spacing w:after="0" w:line="240" w:lineRule="auto"/>
              <w:rPr>
                <w:rFonts w:eastAsia="Calibri" w:cs="Arial"/>
                <w:iCs/>
                <w:sz w:val="20"/>
                <w:szCs w:val="20"/>
              </w:rPr>
            </w:pPr>
            <w:r w:rsidRPr="009C089B">
              <w:rPr>
                <w:rFonts w:eastAsia="Calibri" w:cs="Arial"/>
                <w:iCs/>
                <w:sz w:val="20"/>
                <w:szCs w:val="20"/>
              </w:rPr>
              <w:t>3.Plani i përgatitur i punës për harmonizim</w:t>
            </w:r>
          </w:p>
          <w:p w14:paraId="60DFD118" w14:textId="77777777" w:rsidR="00345022" w:rsidRPr="009C089B" w:rsidRDefault="00345022" w:rsidP="00345022">
            <w:pPr>
              <w:spacing w:after="0" w:line="240" w:lineRule="auto"/>
              <w:rPr>
                <w:rFonts w:eastAsia="Calibri" w:cs="Arial"/>
                <w:iCs/>
                <w:sz w:val="20"/>
                <w:szCs w:val="20"/>
              </w:rPr>
            </w:pPr>
          </w:p>
          <w:p w14:paraId="0565791D"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FFFFFF" w:themeFill="background1"/>
          </w:tcPr>
          <w:p w14:paraId="20E3F686" w14:textId="77777777" w:rsidR="00345022" w:rsidRPr="009C089B" w:rsidRDefault="00345022" w:rsidP="00345022">
            <w:pPr>
              <w:spacing w:after="0" w:line="240" w:lineRule="auto"/>
              <w:rPr>
                <w:rFonts w:eastAsia="Times New Roman" w:cs="Calibri"/>
                <w:sz w:val="20"/>
                <w:szCs w:val="20"/>
              </w:rPr>
            </w:pPr>
            <w:r>
              <w:rPr>
                <w:rFonts w:eastAsia="Times New Roman" w:cs="Calibri"/>
                <w:sz w:val="20"/>
                <w:szCs w:val="20"/>
              </w:rPr>
              <w:t>5,000</w:t>
            </w:r>
            <w:r w:rsidRPr="009C089B">
              <w:rPr>
                <w:rFonts w:eastAsia="Times New Roman" w:cs="Calibri"/>
                <w:sz w:val="20"/>
                <w:szCs w:val="20"/>
              </w:rPr>
              <w:t xml:space="preserve"> </w:t>
            </w:r>
            <w:r>
              <w:rPr>
                <w:rFonts w:eastAsia="Times New Roman" w:cs="Calibri"/>
                <w:sz w:val="20"/>
                <w:szCs w:val="20"/>
              </w:rPr>
              <w:t>€</w:t>
            </w:r>
          </w:p>
          <w:p w14:paraId="647533DE" w14:textId="77777777" w:rsidR="00345022" w:rsidRPr="009C089B" w:rsidRDefault="00345022" w:rsidP="00345022">
            <w:pPr>
              <w:spacing w:after="0" w:line="240" w:lineRule="auto"/>
              <w:rPr>
                <w:rFonts w:eastAsia="Times New Roman" w:cs="Calibri"/>
                <w:sz w:val="20"/>
                <w:szCs w:val="20"/>
              </w:rPr>
            </w:pPr>
            <w:r w:rsidRPr="008A1A2E">
              <w:rPr>
                <w:rFonts w:eastAsia="Times New Roman" w:cs="Calibri"/>
                <w:sz w:val="20"/>
                <w:szCs w:val="20"/>
              </w:rPr>
              <w:t>Brenda buxhetit të planifikuar</w:t>
            </w:r>
          </w:p>
          <w:p w14:paraId="7F53A688" w14:textId="77777777" w:rsidR="00345022" w:rsidRPr="009C089B" w:rsidRDefault="00345022" w:rsidP="00345022">
            <w:pPr>
              <w:spacing w:after="0" w:line="240" w:lineRule="auto"/>
              <w:rPr>
                <w:rFonts w:eastAsia="Times New Roman" w:cs="Calibri"/>
                <w:sz w:val="20"/>
                <w:szCs w:val="20"/>
              </w:rPr>
            </w:pPr>
          </w:p>
          <w:p w14:paraId="4728BC45" w14:textId="77777777" w:rsidR="00345022" w:rsidRPr="009C089B" w:rsidRDefault="00345022" w:rsidP="00345022">
            <w:pPr>
              <w:spacing w:after="0" w:line="240" w:lineRule="auto"/>
              <w:rPr>
                <w:rFonts w:eastAsia="Times New Roman" w:cs="Calibri"/>
                <w:sz w:val="20"/>
                <w:szCs w:val="20"/>
              </w:rPr>
            </w:pPr>
          </w:p>
          <w:p w14:paraId="00CB8F7E" w14:textId="77777777" w:rsidR="00345022" w:rsidRPr="009C089B" w:rsidRDefault="00345022" w:rsidP="00345022">
            <w:pPr>
              <w:spacing w:after="0" w:line="240" w:lineRule="auto"/>
              <w:rPr>
                <w:rFonts w:eastAsia="Times New Roman" w:cs="Times New Roman"/>
                <w:sz w:val="20"/>
                <w:szCs w:val="20"/>
              </w:rPr>
            </w:pPr>
          </w:p>
        </w:tc>
      </w:tr>
      <w:tr w:rsidR="00345022" w:rsidRPr="009C089B" w14:paraId="0F8E449E" w14:textId="77777777" w:rsidTr="00345022">
        <w:trPr>
          <w:trHeight w:val="1425"/>
        </w:trPr>
        <w:tc>
          <w:tcPr>
            <w:tcW w:w="533" w:type="dxa"/>
            <w:shd w:val="clear" w:color="auto" w:fill="auto"/>
          </w:tcPr>
          <w:p w14:paraId="3E1F7BEB"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shd w:val="clear" w:color="auto" w:fill="auto"/>
          </w:tcPr>
          <w:p w14:paraId="58E1A9EB" w14:textId="77777777" w:rsidR="00345022" w:rsidRPr="009C089B" w:rsidRDefault="00345022" w:rsidP="00345022">
            <w:pPr>
              <w:spacing w:after="0" w:line="240" w:lineRule="auto"/>
              <w:rPr>
                <w:rFonts w:eastAsia="Times New Roman" w:cs="Times New Roman"/>
                <w:b/>
                <w:sz w:val="20"/>
                <w:szCs w:val="20"/>
              </w:rPr>
            </w:pPr>
          </w:p>
        </w:tc>
        <w:tc>
          <w:tcPr>
            <w:tcW w:w="682" w:type="dxa"/>
            <w:shd w:val="clear" w:color="auto" w:fill="auto"/>
            <w:noWrap/>
          </w:tcPr>
          <w:p w14:paraId="64407FB9" w14:textId="77777777" w:rsidR="00345022" w:rsidRPr="009C089B" w:rsidRDefault="00345022" w:rsidP="00345022">
            <w:pPr>
              <w:spacing w:after="0" w:line="240" w:lineRule="auto"/>
              <w:rPr>
                <w:b/>
                <w:sz w:val="20"/>
                <w:szCs w:val="20"/>
                <w:shd w:val="clear" w:color="auto" w:fill="FFFFFF"/>
              </w:rPr>
            </w:pPr>
            <w:r w:rsidRPr="009C089B">
              <w:rPr>
                <w:b/>
                <w:sz w:val="20"/>
                <w:szCs w:val="20"/>
                <w:shd w:val="clear" w:color="auto" w:fill="FFFFFF"/>
              </w:rPr>
              <w:t>I.2.2</w:t>
            </w:r>
          </w:p>
          <w:p w14:paraId="1970D6DE" w14:textId="77777777" w:rsidR="00345022" w:rsidRPr="009C089B" w:rsidRDefault="00345022" w:rsidP="00345022">
            <w:pPr>
              <w:spacing w:after="0" w:line="240" w:lineRule="auto"/>
              <w:rPr>
                <w:b/>
                <w:sz w:val="20"/>
                <w:szCs w:val="20"/>
                <w:shd w:val="clear" w:color="auto" w:fill="FFFFFF"/>
              </w:rPr>
            </w:pPr>
          </w:p>
          <w:p w14:paraId="18EFC364" w14:textId="77777777" w:rsidR="00345022" w:rsidRPr="009C089B" w:rsidRDefault="00345022" w:rsidP="00345022">
            <w:pPr>
              <w:spacing w:after="0" w:line="240" w:lineRule="auto"/>
              <w:rPr>
                <w:b/>
                <w:sz w:val="20"/>
                <w:szCs w:val="20"/>
                <w:shd w:val="clear" w:color="auto" w:fill="FFFFFF"/>
              </w:rPr>
            </w:pPr>
          </w:p>
          <w:p w14:paraId="41278468" w14:textId="77777777" w:rsidR="00345022" w:rsidRPr="009C089B" w:rsidRDefault="00345022" w:rsidP="00345022">
            <w:pPr>
              <w:spacing w:after="0" w:line="240" w:lineRule="auto"/>
              <w:rPr>
                <w:b/>
                <w:sz w:val="20"/>
                <w:szCs w:val="20"/>
                <w:shd w:val="clear" w:color="auto" w:fill="FFFFFF"/>
              </w:rPr>
            </w:pPr>
          </w:p>
          <w:p w14:paraId="240F62A6" w14:textId="77777777" w:rsidR="00345022" w:rsidRPr="009C089B" w:rsidRDefault="00345022" w:rsidP="00345022">
            <w:pPr>
              <w:spacing w:after="0" w:line="240" w:lineRule="auto"/>
              <w:rPr>
                <w:b/>
                <w:sz w:val="20"/>
                <w:szCs w:val="20"/>
                <w:shd w:val="clear" w:color="auto" w:fill="FFFFFF"/>
              </w:rPr>
            </w:pPr>
          </w:p>
          <w:p w14:paraId="7D483E1D" w14:textId="77777777" w:rsidR="00345022" w:rsidRPr="009C089B" w:rsidRDefault="00345022" w:rsidP="00345022">
            <w:pPr>
              <w:spacing w:after="0" w:line="240" w:lineRule="auto"/>
              <w:rPr>
                <w:sz w:val="20"/>
                <w:szCs w:val="20"/>
                <w:shd w:val="clear" w:color="auto" w:fill="FFFFFF"/>
              </w:rPr>
            </w:pPr>
          </w:p>
        </w:tc>
        <w:tc>
          <w:tcPr>
            <w:tcW w:w="1733" w:type="dxa"/>
            <w:gridSpan w:val="5"/>
            <w:shd w:val="clear" w:color="auto" w:fill="auto"/>
          </w:tcPr>
          <w:p w14:paraId="172EACB6" w14:textId="692D42D1" w:rsidR="00345022" w:rsidRPr="00A95994" w:rsidRDefault="00345022" w:rsidP="00345022">
            <w:pPr>
              <w:spacing w:after="0" w:line="240" w:lineRule="auto"/>
              <w:rPr>
                <w:sz w:val="20"/>
                <w:szCs w:val="20"/>
                <w:u w:val="single"/>
                <w:shd w:val="clear" w:color="auto" w:fill="FFFFFF"/>
              </w:rPr>
            </w:pPr>
            <w:r w:rsidRPr="000E3EFE">
              <w:rPr>
                <w:sz w:val="20"/>
                <w:szCs w:val="20"/>
                <w:shd w:val="clear" w:color="auto" w:fill="FFFFFF"/>
              </w:rPr>
              <w:t>Rishikimi i mekanizmave sipas Ligjit të ri për mbrojtjen e sinjalizuesve</w:t>
            </w:r>
          </w:p>
        </w:tc>
        <w:tc>
          <w:tcPr>
            <w:tcW w:w="2534" w:type="dxa"/>
            <w:gridSpan w:val="2"/>
            <w:shd w:val="clear" w:color="auto" w:fill="auto"/>
          </w:tcPr>
          <w:p w14:paraId="67D7F081" w14:textId="25D53346" w:rsidR="00345022" w:rsidRPr="009C089B" w:rsidRDefault="00345022" w:rsidP="00345022">
            <w:pPr>
              <w:spacing w:after="0" w:line="240" w:lineRule="auto"/>
              <w:rPr>
                <w:sz w:val="20"/>
                <w:szCs w:val="20"/>
                <w:shd w:val="clear" w:color="auto" w:fill="FFFFFF"/>
              </w:rPr>
            </w:pPr>
            <w:r w:rsidRPr="009C089B">
              <w:rPr>
                <w:sz w:val="20"/>
                <w:szCs w:val="20"/>
                <w:shd w:val="clear" w:color="auto" w:fill="FFFFFF"/>
              </w:rPr>
              <w:t>Edukimi i publikut lidhur me ligjin për mbrojtjen e informatorëve</w:t>
            </w:r>
          </w:p>
        </w:tc>
        <w:tc>
          <w:tcPr>
            <w:tcW w:w="1441" w:type="dxa"/>
            <w:gridSpan w:val="5"/>
            <w:shd w:val="clear" w:color="auto" w:fill="auto"/>
            <w:noWrap/>
          </w:tcPr>
          <w:p w14:paraId="62327661"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2019</w:t>
            </w:r>
          </w:p>
          <w:p w14:paraId="44F44832" w14:textId="77777777" w:rsidR="00345022" w:rsidRPr="009C089B" w:rsidRDefault="00345022" w:rsidP="00345022">
            <w:pPr>
              <w:spacing w:after="0" w:line="240" w:lineRule="auto"/>
              <w:rPr>
                <w:rFonts w:eastAsia="Times New Roman" w:cs="Times New Roman"/>
                <w:sz w:val="20"/>
                <w:szCs w:val="20"/>
              </w:rPr>
            </w:pPr>
          </w:p>
          <w:p w14:paraId="6A8281A6" w14:textId="77777777" w:rsidR="00345022" w:rsidRPr="009C089B" w:rsidRDefault="00345022" w:rsidP="00345022">
            <w:pPr>
              <w:spacing w:after="0" w:line="240" w:lineRule="auto"/>
              <w:rPr>
                <w:rFonts w:eastAsia="Times New Roman" w:cs="Times New Roman"/>
                <w:sz w:val="20"/>
                <w:szCs w:val="20"/>
              </w:rPr>
            </w:pPr>
          </w:p>
          <w:p w14:paraId="2BB4B531" w14:textId="77777777" w:rsidR="00345022" w:rsidRPr="009C089B" w:rsidRDefault="00345022" w:rsidP="00345022">
            <w:pPr>
              <w:spacing w:after="0" w:line="240" w:lineRule="auto"/>
              <w:rPr>
                <w:sz w:val="20"/>
                <w:szCs w:val="20"/>
                <w:shd w:val="clear" w:color="auto" w:fill="FFFFFF"/>
              </w:rPr>
            </w:pPr>
          </w:p>
          <w:p w14:paraId="4E97E441" w14:textId="77777777" w:rsidR="00345022" w:rsidRPr="009C089B" w:rsidRDefault="00345022" w:rsidP="00345022">
            <w:pPr>
              <w:spacing w:after="0" w:line="240" w:lineRule="auto"/>
              <w:rPr>
                <w:sz w:val="20"/>
                <w:szCs w:val="20"/>
                <w:shd w:val="clear" w:color="auto" w:fill="FFFFFF"/>
              </w:rPr>
            </w:pPr>
          </w:p>
          <w:p w14:paraId="341C6815"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40D1B8A2" w14:textId="77777777" w:rsidR="00345022" w:rsidRPr="009C089B" w:rsidRDefault="00345022" w:rsidP="00345022">
            <w:pPr>
              <w:spacing w:after="0" w:line="240" w:lineRule="auto"/>
              <w:rPr>
                <w:rFonts w:eastAsia="Times New Roman" w:cs="Times New Roman"/>
                <w:bCs/>
                <w:sz w:val="20"/>
                <w:szCs w:val="20"/>
              </w:rPr>
            </w:pPr>
            <w:r w:rsidRPr="009C089B">
              <w:rPr>
                <w:rFonts w:eastAsia="Times New Roman" w:cs="Times New Roman"/>
                <w:bCs/>
                <w:sz w:val="20"/>
                <w:szCs w:val="20"/>
              </w:rPr>
              <w:t>MD, ZKM, Kuvendi</w:t>
            </w:r>
          </w:p>
          <w:p w14:paraId="48A4F1DF" w14:textId="77777777" w:rsidR="00345022" w:rsidRPr="009C089B" w:rsidRDefault="00345022" w:rsidP="00345022">
            <w:pPr>
              <w:spacing w:after="0" w:line="240" w:lineRule="auto"/>
              <w:rPr>
                <w:rFonts w:eastAsia="Times New Roman" w:cs="Times New Roman"/>
                <w:bCs/>
                <w:sz w:val="20"/>
                <w:szCs w:val="20"/>
              </w:rPr>
            </w:pPr>
          </w:p>
          <w:p w14:paraId="7ADFDBBD" w14:textId="77777777" w:rsidR="00345022" w:rsidRPr="009C089B" w:rsidRDefault="00345022" w:rsidP="00345022">
            <w:pPr>
              <w:spacing w:after="0" w:line="240" w:lineRule="auto"/>
              <w:rPr>
                <w:rFonts w:eastAsia="Times New Roman" w:cs="Times New Roman"/>
                <w:bCs/>
                <w:sz w:val="20"/>
                <w:szCs w:val="20"/>
              </w:rPr>
            </w:pPr>
          </w:p>
          <w:p w14:paraId="78FDD8CB" w14:textId="77777777" w:rsidR="00345022" w:rsidRPr="009C089B" w:rsidRDefault="00345022" w:rsidP="00345022">
            <w:pPr>
              <w:spacing w:after="0" w:line="240" w:lineRule="auto"/>
              <w:rPr>
                <w:rFonts w:eastAsia="Times New Roman" w:cs="Times New Roman"/>
                <w:bCs/>
                <w:sz w:val="20"/>
                <w:szCs w:val="20"/>
              </w:rPr>
            </w:pPr>
          </w:p>
          <w:p w14:paraId="3D72DCC1"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7A8BBF70"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1.Miratimi i ligjit</w:t>
            </w:r>
          </w:p>
          <w:p w14:paraId="5E3C1808"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2.Nr. i aktiviteteve për promovim</w:t>
            </w:r>
          </w:p>
          <w:p w14:paraId="4272DDEC" w14:textId="77777777" w:rsidR="00345022" w:rsidRPr="009C089B" w:rsidRDefault="00345022" w:rsidP="00345022">
            <w:pPr>
              <w:spacing w:after="0" w:line="240" w:lineRule="auto"/>
              <w:rPr>
                <w:rFonts w:eastAsia="Times New Roman" w:cs="Times New Roman"/>
                <w:sz w:val="20"/>
                <w:szCs w:val="20"/>
              </w:rPr>
            </w:pPr>
          </w:p>
          <w:p w14:paraId="4BB8799B" w14:textId="77777777" w:rsidR="00345022" w:rsidRPr="009C089B" w:rsidRDefault="00345022" w:rsidP="00345022">
            <w:pPr>
              <w:spacing w:after="0" w:line="240" w:lineRule="auto"/>
              <w:rPr>
                <w:rFonts w:eastAsia="Times New Roman" w:cs="Times New Roman"/>
                <w:sz w:val="20"/>
                <w:szCs w:val="20"/>
              </w:rPr>
            </w:pPr>
          </w:p>
          <w:p w14:paraId="7F1E0519"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FFFFFF" w:themeFill="background1"/>
          </w:tcPr>
          <w:p w14:paraId="3DB68F76" w14:textId="77777777" w:rsidR="00345022" w:rsidRPr="009C089B" w:rsidRDefault="00345022" w:rsidP="00345022">
            <w:pPr>
              <w:spacing w:after="0" w:line="240" w:lineRule="auto"/>
              <w:rPr>
                <w:rFonts w:eastAsia="Times New Roman" w:cs="Calibri"/>
                <w:sz w:val="20"/>
                <w:szCs w:val="20"/>
              </w:rPr>
            </w:pPr>
            <w:r>
              <w:rPr>
                <w:rFonts w:eastAsia="Times New Roman" w:cs="Calibri"/>
                <w:sz w:val="20"/>
                <w:szCs w:val="20"/>
              </w:rPr>
              <w:t>3,000</w:t>
            </w:r>
            <w:r w:rsidRPr="009C089B">
              <w:rPr>
                <w:rFonts w:eastAsia="Times New Roman" w:cs="Calibri"/>
                <w:sz w:val="20"/>
                <w:szCs w:val="20"/>
              </w:rPr>
              <w:t xml:space="preserve"> </w:t>
            </w:r>
            <w:r>
              <w:rPr>
                <w:rFonts w:eastAsia="Times New Roman" w:cs="Calibri"/>
                <w:sz w:val="20"/>
                <w:szCs w:val="20"/>
              </w:rPr>
              <w:t>€</w:t>
            </w:r>
          </w:p>
          <w:p w14:paraId="1FAA739E" w14:textId="77777777" w:rsidR="00345022" w:rsidRPr="009C089B" w:rsidRDefault="00345022" w:rsidP="00345022">
            <w:pPr>
              <w:spacing w:after="0" w:line="240" w:lineRule="auto"/>
              <w:rPr>
                <w:rFonts w:eastAsia="Times New Roman" w:cs="Calibri"/>
                <w:sz w:val="20"/>
                <w:szCs w:val="20"/>
              </w:rPr>
            </w:pPr>
            <w:r w:rsidRPr="008A1A2E">
              <w:rPr>
                <w:rFonts w:eastAsia="Times New Roman" w:cs="Calibri"/>
                <w:sz w:val="20"/>
                <w:szCs w:val="20"/>
              </w:rPr>
              <w:t>Brenda buxhetit të planifikuar</w:t>
            </w:r>
          </w:p>
          <w:p w14:paraId="69222E64" w14:textId="77777777" w:rsidR="00345022" w:rsidRPr="009C089B" w:rsidRDefault="00345022" w:rsidP="00345022">
            <w:pPr>
              <w:spacing w:after="0" w:line="240" w:lineRule="auto"/>
              <w:rPr>
                <w:rFonts w:eastAsia="Times New Roman" w:cs="Calibri"/>
                <w:sz w:val="20"/>
                <w:szCs w:val="20"/>
              </w:rPr>
            </w:pPr>
          </w:p>
          <w:p w14:paraId="5F5AA2CB" w14:textId="77777777" w:rsidR="00345022" w:rsidRPr="009C089B" w:rsidRDefault="00345022" w:rsidP="00345022">
            <w:pPr>
              <w:spacing w:after="0" w:line="240" w:lineRule="auto"/>
              <w:rPr>
                <w:rFonts w:eastAsia="Times New Roman" w:cs="Calibri"/>
                <w:sz w:val="20"/>
                <w:szCs w:val="20"/>
              </w:rPr>
            </w:pPr>
          </w:p>
          <w:p w14:paraId="3324383D" w14:textId="77777777" w:rsidR="00345022" w:rsidRPr="00E3240F" w:rsidRDefault="00345022" w:rsidP="00345022">
            <w:pPr>
              <w:spacing w:after="0" w:line="240" w:lineRule="auto"/>
              <w:rPr>
                <w:rFonts w:eastAsia="Times New Roman" w:cs="Times New Roman"/>
                <w:b/>
                <w:sz w:val="20"/>
                <w:szCs w:val="20"/>
              </w:rPr>
            </w:pPr>
          </w:p>
        </w:tc>
      </w:tr>
      <w:tr w:rsidR="00345022" w:rsidRPr="009C089B" w14:paraId="53512555" w14:textId="77777777" w:rsidTr="00345022">
        <w:trPr>
          <w:trHeight w:val="1434"/>
        </w:trPr>
        <w:tc>
          <w:tcPr>
            <w:tcW w:w="533" w:type="dxa"/>
            <w:vMerge w:val="restart"/>
            <w:shd w:val="clear" w:color="auto" w:fill="auto"/>
          </w:tcPr>
          <w:p w14:paraId="5FEB2DAC"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I.3</w:t>
            </w:r>
          </w:p>
          <w:p w14:paraId="5C441C3D" w14:textId="77777777" w:rsidR="00345022" w:rsidRPr="009C089B" w:rsidRDefault="00345022" w:rsidP="00345022">
            <w:pPr>
              <w:spacing w:after="0" w:line="240" w:lineRule="auto"/>
              <w:rPr>
                <w:rFonts w:eastAsia="Times New Roman" w:cs="Times New Roman"/>
                <w:b/>
                <w:sz w:val="20"/>
                <w:szCs w:val="20"/>
              </w:rPr>
            </w:pPr>
          </w:p>
          <w:p w14:paraId="3BFC3A8F" w14:textId="77777777" w:rsidR="00345022" w:rsidRPr="009C089B" w:rsidRDefault="00345022" w:rsidP="00345022">
            <w:pPr>
              <w:spacing w:after="0" w:line="240" w:lineRule="auto"/>
              <w:rPr>
                <w:rFonts w:eastAsia="Times New Roman" w:cs="Times New Roman"/>
                <w:b/>
                <w:sz w:val="20"/>
                <w:szCs w:val="20"/>
              </w:rPr>
            </w:pPr>
          </w:p>
          <w:p w14:paraId="565F5717" w14:textId="77777777" w:rsidR="00345022" w:rsidRPr="009C089B" w:rsidRDefault="00345022" w:rsidP="00345022">
            <w:pPr>
              <w:spacing w:after="0" w:line="240" w:lineRule="auto"/>
              <w:rPr>
                <w:rFonts w:eastAsia="Times New Roman" w:cs="Times New Roman"/>
                <w:b/>
                <w:sz w:val="20"/>
                <w:szCs w:val="20"/>
              </w:rPr>
            </w:pPr>
          </w:p>
          <w:p w14:paraId="229CF0B6" w14:textId="77777777" w:rsidR="00345022" w:rsidRPr="009C089B" w:rsidRDefault="00345022" w:rsidP="00345022">
            <w:pPr>
              <w:spacing w:after="0" w:line="240" w:lineRule="auto"/>
              <w:rPr>
                <w:rFonts w:eastAsia="Times New Roman" w:cs="Times New Roman"/>
                <w:b/>
                <w:sz w:val="20"/>
                <w:szCs w:val="20"/>
              </w:rPr>
            </w:pPr>
          </w:p>
          <w:p w14:paraId="79CB4A69" w14:textId="77777777" w:rsidR="00345022" w:rsidRPr="009C089B" w:rsidRDefault="00345022" w:rsidP="00345022">
            <w:pPr>
              <w:spacing w:after="0" w:line="240" w:lineRule="auto"/>
              <w:rPr>
                <w:rFonts w:eastAsia="Times New Roman" w:cs="Times New Roman"/>
                <w:b/>
                <w:sz w:val="20"/>
                <w:szCs w:val="20"/>
              </w:rPr>
            </w:pPr>
          </w:p>
          <w:p w14:paraId="06F28540" w14:textId="77777777" w:rsidR="00345022" w:rsidRPr="009C089B" w:rsidRDefault="00345022" w:rsidP="00345022">
            <w:pPr>
              <w:spacing w:after="0" w:line="240" w:lineRule="auto"/>
              <w:rPr>
                <w:rFonts w:eastAsia="Times New Roman" w:cs="Times New Roman"/>
                <w:b/>
                <w:sz w:val="20"/>
                <w:szCs w:val="20"/>
              </w:rPr>
            </w:pPr>
          </w:p>
          <w:p w14:paraId="20EE9955" w14:textId="77777777" w:rsidR="00345022" w:rsidRPr="009C089B" w:rsidRDefault="00345022" w:rsidP="00345022">
            <w:pPr>
              <w:spacing w:after="0" w:line="240" w:lineRule="auto"/>
              <w:rPr>
                <w:rFonts w:eastAsia="Times New Roman" w:cs="Times New Roman"/>
                <w:b/>
                <w:sz w:val="20"/>
                <w:szCs w:val="20"/>
              </w:rPr>
            </w:pPr>
          </w:p>
          <w:p w14:paraId="7C7D0461" w14:textId="77777777" w:rsidR="00345022" w:rsidRPr="009C089B" w:rsidRDefault="00345022" w:rsidP="00345022">
            <w:pPr>
              <w:spacing w:after="0" w:line="240" w:lineRule="auto"/>
              <w:rPr>
                <w:rFonts w:eastAsia="Times New Roman" w:cs="Times New Roman"/>
                <w:b/>
                <w:sz w:val="20"/>
                <w:szCs w:val="20"/>
              </w:rPr>
            </w:pPr>
          </w:p>
          <w:p w14:paraId="631DE769" w14:textId="77777777" w:rsidR="00345022" w:rsidRPr="009C089B" w:rsidRDefault="00345022" w:rsidP="00345022">
            <w:pPr>
              <w:spacing w:after="0" w:line="240" w:lineRule="auto"/>
              <w:rPr>
                <w:rFonts w:eastAsia="Times New Roman" w:cs="Times New Roman"/>
                <w:b/>
                <w:sz w:val="20"/>
                <w:szCs w:val="20"/>
              </w:rPr>
            </w:pPr>
          </w:p>
          <w:p w14:paraId="0D438FD3" w14:textId="77777777" w:rsidR="00345022" w:rsidRPr="009C089B" w:rsidRDefault="00345022" w:rsidP="00345022">
            <w:pPr>
              <w:spacing w:after="0" w:line="240" w:lineRule="auto"/>
              <w:rPr>
                <w:rFonts w:eastAsia="Times New Roman" w:cs="Times New Roman"/>
                <w:b/>
                <w:sz w:val="20"/>
                <w:szCs w:val="20"/>
              </w:rPr>
            </w:pPr>
          </w:p>
          <w:p w14:paraId="73F13B9C" w14:textId="77777777" w:rsidR="00345022" w:rsidRPr="009C089B" w:rsidRDefault="00345022" w:rsidP="00345022">
            <w:pPr>
              <w:spacing w:after="0" w:line="240" w:lineRule="auto"/>
              <w:rPr>
                <w:rFonts w:eastAsia="Times New Roman" w:cs="Times New Roman"/>
                <w:b/>
                <w:sz w:val="20"/>
                <w:szCs w:val="20"/>
              </w:rPr>
            </w:pPr>
          </w:p>
          <w:p w14:paraId="0888C517"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val="restart"/>
            <w:shd w:val="clear" w:color="auto" w:fill="auto"/>
          </w:tcPr>
          <w:p w14:paraId="01FDA8C0"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Rritja e transparencës në financimin publik të partive politike dhe fushatës parazgjedhore duke përfshirë publikimin e burimeve të financimit të tyre</w:t>
            </w:r>
          </w:p>
        </w:tc>
        <w:tc>
          <w:tcPr>
            <w:tcW w:w="682" w:type="dxa"/>
            <w:vMerge w:val="restart"/>
            <w:shd w:val="clear" w:color="auto" w:fill="auto"/>
            <w:noWrap/>
          </w:tcPr>
          <w:p w14:paraId="7B3F735C" w14:textId="77777777" w:rsidR="00345022" w:rsidRPr="009C089B" w:rsidRDefault="00345022" w:rsidP="00345022">
            <w:pPr>
              <w:spacing w:after="0" w:line="240" w:lineRule="auto"/>
              <w:rPr>
                <w:rFonts w:eastAsia="Times New Roman" w:cs="Calibri"/>
                <w:b/>
                <w:bCs/>
                <w:sz w:val="20"/>
                <w:szCs w:val="20"/>
              </w:rPr>
            </w:pPr>
            <w:r w:rsidRPr="009C089B">
              <w:rPr>
                <w:rFonts w:eastAsia="Times New Roman" w:cs="Calibri"/>
                <w:b/>
                <w:bCs/>
                <w:sz w:val="20"/>
                <w:szCs w:val="20"/>
              </w:rPr>
              <w:t>I.3.1</w:t>
            </w:r>
          </w:p>
          <w:p w14:paraId="4C3997AB" w14:textId="77777777" w:rsidR="00345022" w:rsidRPr="009C089B" w:rsidRDefault="00345022" w:rsidP="00345022">
            <w:pPr>
              <w:spacing w:after="0" w:line="240" w:lineRule="auto"/>
              <w:rPr>
                <w:rFonts w:eastAsia="Times New Roman" w:cs="Calibri"/>
                <w:b/>
                <w:bCs/>
                <w:sz w:val="20"/>
                <w:szCs w:val="20"/>
              </w:rPr>
            </w:pPr>
          </w:p>
          <w:p w14:paraId="587C66A4" w14:textId="77777777" w:rsidR="00345022" w:rsidRPr="009C089B" w:rsidRDefault="00345022" w:rsidP="00345022">
            <w:pPr>
              <w:spacing w:after="0" w:line="240" w:lineRule="auto"/>
              <w:rPr>
                <w:rFonts w:eastAsia="Times New Roman" w:cs="Calibri"/>
                <w:b/>
                <w:bCs/>
                <w:sz w:val="20"/>
                <w:szCs w:val="20"/>
              </w:rPr>
            </w:pPr>
          </w:p>
          <w:p w14:paraId="377A9485" w14:textId="77777777" w:rsidR="00345022" w:rsidRPr="009C089B" w:rsidRDefault="00345022" w:rsidP="00345022">
            <w:pPr>
              <w:spacing w:after="0" w:line="240" w:lineRule="auto"/>
              <w:rPr>
                <w:rFonts w:eastAsia="Times New Roman" w:cs="Calibri"/>
                <w:b/>
                <w:bCs/>
                <w:sz w:val="20"/>
                <w:szCs w:val="20"/>
              </w:rPr>
            </w:pPr>
          </w:p>
          <w:p w14:paraId="74A07E37" w14:textId="77777777" w:rsidR="00345022" w:rsidRPr="009C089B" w:rsidRDefault="00345022" w:rsidP="00345022">
            <w:pPr>
              <w:spacing w:after="0" w:line="240" w:lineRule="auto"/>
              <w:rPr>
                <w:rFonts w:eastAsia="Times New Roman" w:cs="Calibri"/>
                <w:b/>
                <w:bCs/>
                <w:sz w:val="20"/>
                <w:szCs w:val="20"/>
              </w:rPr>
            </w:pPr>
          </w:p>
          <w:p w14:paraId="4C170442" w14:textId="77777777" w:rsidR="00345022" w:rsidRPr="009C089B" w:rsidRDefault="00345022" w:rsidP="00345022">
            <w:pPr>
              <w:spacing w:after="0" w:line="240" w:lineRule="auto"/>
              <w:rPr>
                <w:rFonts w:eastAsia="Times New Roman" w:cs="Calibri"/>
                <w:b/>
                <w:bCs/>
                <w:sz w:val="20"/>
                <w:szCs w:val="20"/>
              </w:rPr>
            </w:pPr>
          </w:p>
          <w:p w14:paraId="2A0B309E" w14:textId="77777777" w:rsidR="00345022" w:rsidRPr="009C089B" w:rsidRDefault="00345022" w:rsidP="00345022">
            <w:pPr>
              <w:spacing w:after="0" w:line="240" w:lineRule="auto"/>
              <w:rPr>
                <w:rFonts w:eastAsia="Times New Roman" w:cs="Calibri"/>
                <w:b/>
                <w:bCs/>
                <w:sz w:val="20"/>
                <w:szCs w:val="20"/>
              </w:rPr>
            </w:pPr>
          </w:p>
          <w:p w14:paraId="0A54F2AC" w14:textId="77777777" w:rsidR="00345022" w:rsidRPr="009C089B" w:rsidRDefault="00345022" w:rsidP="00345022">
            <w:pPr>
              <w:spacing w:after="0" w:line="240" w:lineRule="auto"/>
              <w:rPr>
                <w:rFonts w:eastAsia="Times New Roman" w:cs="Calibri"/>
                <w:b/>
                <w:bCs/>
                <w:sz w:val="20"/>
                <w:szCs w:val="20"/>
              </w:rPr>
            </w:pPr>
          </w:p>
          <w:p w14:paraId="77EE58B8" w14:textId="77777777" w:rsidR="00345022" w:rsidRPr="009C089B" w:rsidRDefault="00345022" w:rsidP="00345022">
            <w:pPr>
              <w:spacing w:after="0" w:line="240" w:lineRule="auto"/>
              <w:rPr>
                <w:rFonts w:eastAsia="Times New Roman" w:cs="Calibri"/>
                <w:b/>
                <w:bCs/>
                <w:sz w:val="20"/>
                <w:szCs w:val="20"/>
              </w:rPr>
            </w:pPr>
          </w:p>
          <w:p w14:paraId="0DCE7971" w14:textId="77777777" w:rsidR="00345022" w:rsidRPr="009C089B" w:rsidRDefault="00345022" w:rsidP="00345022">
            <w:pPr>
              <w:spacing w:after="0" w:line="240" w:lineRule="auto"/>
              <w:rPr>
                <w:rFonts w:eastAsia="Times New Roman" w:cs="Calibri"/>
                <w:b/>
                <w:bCs/>
                <w:sz w:val="20"/>
                <w:szCs w:val="20"/>
              </w:rPr>
            </w:pPr>
          </w:p>
          <w:p w14:paraId="45159B6C" w14:textId="77777777" w:rsidR="00345022" w:rsidRPr="009C089B" w:rsidRDefault="00345022" w:rsidP="00345022">
            <w:pPr>
              <w:spacing w:after="0" w:line="240" w:lineRule="auto"/>
              <w:rPr>
                <w:rFonts w:eastAsia="Times New Roman" w:cs="Calibri"/>
                <w:b/>
                <w:bCs/>
                <w:sz w:val="20"/>
                <w:szCs w:val="20"/>
              </w:rPr>
            </w:pPr>
          </w:p>
        </w:tc>
        <w:tc>
          <w:tcPr>
            <w:tcW w:w="1733" w:type="dxa"/>
            <w:gridSpan w:val="5"/>
            <w:vMerge w:val="restart"/>
            <w:shd w:val="clear" w:color="auto" w:fill="auto"/>
          </w:tcPr>
          <w:p w14:paraId="68F860FD" w14:textId="77777777" w:rsidR="00345022" w:rsidRPr="009C089B" w:rsidRDefault="00345022" w:rsidP="00345022">
            <w:pPr>
              <w:spacing w:after="0" w:line="240" w:lineRule="auto"/>
              <w:rPr>
                <w:rFonts w:eastAsia="Times New Roman" w:cs="Calibri"/>
                <w:bCs/>
                <w:sz w:val="20"/>
                <w:szCs w:val="20"/>
              </w:rPr>
            </w:pPr>
            <w:r w:rsidRPr="009C089B">
              <w:rPr>
                <w:rFonts w:eastAsia="Times New Roman" w:cs="Calibri"/>
                <w:bCs/>
                <w:sz w:val="20"/>
                <w:szCs w:val="20"/>
              </w:rPr>
              <w:t>Llogaridhënia dhe Rritja e transparencës se subjekteve politike</w:t>
            </w:r>
          </w:p>
          <w:p w14:paraId="1BADB330" w14:textId="77777777" w:rsidR="00345022" w:rsidRPr="009C089B" w:rsidRDefault="00345022" w:rsidP="00345022">
            <w:pPr>
              <w:spacing w:after="0" w:line="240" w:lineRule="auto"/>
              <w:rPr>
                <w:rFonts w:eastAsia="Times New Roman" w:cs="Calibri"/>
                <w:bCs/>
                <w:sz w:val="20"/>
                <w:szCs w:val="20"/>
              </w:rPr>
            </w:pPr>
          </w:p>
          <w:p w14:paraId="71BFF3C7" w14:textId="77777777" w:rsidR="00345022" w:rsidRPr="009C089B" w:rsidRDefault="00345022" w:rsidP="00345022">
            <w:pPr>
              <w:spacing w:after="0" w:line="240" w:lineRule="auto"/>
              <w:rPr>
                <w:rFonts w:eastAsia="Times New Roman" w:cs="Calibri"/>
                <w:bCs/>
                <w:sz w:val="20"/>
                <w:szCs w:val="20"/>
              </w:rPr>
            </w:pPr>
          </w:p>
          <w:p w14:paraId="6BF81419" w14:textId="77777777" w:rsidR="00345022" w:rsidRPr="009C089B" w:rsidRDefault="00345022" w:rsidP="00345022">
            <w:pPr>
              <w:spacing w:after="0" w:line="240" w:lineRule="auto"/>
              <w:rPr>
                <w:rFonts w:eastAsia="Times New Roman" w:cs="Calibri"/>
                <w:bCs/>
                <w:sz w:val="20"/>
                <w:szCs w:val="20"/>
              </w:rPr>
            </w:pPr>
          </w:p>
          <w:p w14:paraId="3E70AE3E" w14:textId="56FFBD7A" w:rsidR="00345022" w:rsidRPr="009C089B" w:rsidRDefault="00345022" w:rsidP="00345022">
            <w:pPr>
              <w:spacing w:after="0" w:line="240" w:lineRule="auto"/>
              <w:rPr>
                <w:rFonts w:eastAsia="Times New Roman" w:cs="Calibri"/>
                <w:bCs/>
                <w:sz w:val="20"/>
                <w:szCs w:val="20"/>
              </w:rPr>
            </w:pPr>
          </w:p>
        </w:tc>
        <w:tc>
          <w:tcPr>
            <w:tcW w:w="2534" w:type="dxa"/>
            <w:gridSpan w:val="2"/>
            <w:shd w:val="clear" w:color="auto" w:fill="auto"/>
          </w:tcPr>
          <w:p w14:paraId="03D95FE9" w14:textId="77777777" w:rsidR="00345022" w:rsidRPr="009C089B" w:rsidRDefault="00345022" w:rsidP="00345022">
            <w:pPr>
              <w:spacing w:after="0" w:line="240" w:lineRule="auto"/>
              <w:rPr>
                <w:rFonts w:eastAsia="Times New Roman" w:cs="Calibri"/>
                <w:bCs/>
                <w:sz w:val="20"/>
                <w:szCs w:val="20"/>
              </w:rPr>
            </w:pPr>
            <w:r w:rsidRPr="009C089B">
              <w:rPr>
                <w:rFonts w:eastAsia="Times New Roman" w:cs="Calibri"/>
                <w:bCs/>
                <w:sz w:val="20"/>
                <w:szCs w:val="20"/>
              </w:rPr>
              <w:t>Deklarimi real i kostos së reklamimit parazgjedhor dhe zgjedhor (i cili rrjedhimisht  rritë edhe transparencën e financimit të SP-ve.)</w:t>
            </w:r>
          </w:p>
          <w:p w14:paraId="454129E3" w14:textId="77777777" w:rsidR="00345022" w:rsidRPr="009C089B" w:rsidRDefault="00345022" w:rsidP="00345022">
            <w:pPr>
              <w:spacing w:after="0" w:line="240" w:lineRule="auto"/>
              <w:rPr>
                <w:rFonts w:eastAsia="Times New Roman" w:cs="Calibri"/>
                <w:bCs/>
                <w:sz w:val="20"/>
                <w:szCs w:val="20"/>
              </w:rPr>
            </w:pPr>
          </w:p>
        </w:tc>
        <w:tc>
          <w:tcPr>
            <w:tcW w:w="1441" w:type="dxa"/>
            <w:gridSpan w:val="5"/>
            <w:shd w:val="clear" w:color="auto" w:fill="auto"/>
            <w:noWrap/>
          </w:tcPr>
          <w:p w14:paraId="6FF0C4CD" w14:textId="77777777" w:rsidR="00345022" w:rsidRPr="009C089B" w:rsidRDefault="00345022" w:rsidP="00345022">
            <w:pPr>
              <w:spacing w:after="0" w:line="240" w:lineRule="auto"/>
              <w:rPr>
                <w:rFonts w:eastAsia="Times New Roman" w:cs="Calibri"/>
                <w:bCs/>
                <w:sz w:val="20"/>
                <w:szCs w:val="20"/>
              </w:rPr>
            </w:pPr>
            <w:r w:rsidRPr="009C089B">
              <w:rPr>
                <w:rFonts w:eastAsia="Times New Roman" w:cs="Calibri"/>
                <w:bCs/>
                <w:sz w:val="20"/>
                <w:szCs w:val="20"/>
              </w:rPr>
              <w:t> 2019</w:t>
            </w:r>
          </w:p>
          <w:p w14:paraId="02BAD66D" w14:textId="77777777" w:rsidR="00345022" w:rsidRPr="009C089B" w:rsidRDefault="00345022" w:rsidP="00345022">
            <w:pPr>
              <w:spacing w:after="0" w:line="240" w:lineRule="auto"/>
              <w:rPr>
                <w:rFonts w:eastAsia="Times New Roman" w:cs="Calibri"/>
                <w:bCs/>
                <w:sz w:val="20"/>
                <w:szCs w:val="20"/>
              </w:rPr>
            </w:pPr>
          </w:p>
          <w:p w14:paraId="54C0C114" w14:textId="77777777" w:rsidR="00345022" w:rsidRPr="009C089B" w:rsidRDefault="00345022" w:rsidP="00345022">
            <w:pPr>
              <w:spacing w:after="0" w:line="240" w:lineRule="auto"/>
              <w:rPr>
                <w:rFonts w:eastAsia="Times New Roman" w:cs="Calibri"/>
                <w:bCs/>
                <w:sz w:val="20"/>
                <w:szCs w:val="20"/>
              </w:rPr>
            </w:pPr>
          </w:p>
          <w:p w14:paraId="01BBFFED" w14:textId="77777777" w:rsidR="00345022" w:rsidRPr="009C089B" w:rsidRDefault="00345022" w:rsidP="00345022">
            <w:pPr>
              <w:spacing w:after="0" w:line="240" w:lineRule="auto"/>
              <w:rPr>
                <w:rFonts w:eastAsia="Times New Roman" w:cs="Calibri"/>
                <w:bCs/>
                <w:sz w:val="20"/>
                <w:szCs w:val="20"/>
              </w:rPr>
            </w:pPr>
          </w:p>
          <w:p w14:paraId="2455E18B" w14:textId="77777777" w:rsidR="00345022" w:rsidRPr="009C089B" w:rsidRDefault="00345022" w:rsidP="00345022">
            <w:pPr>
              <w:spacing w:after="0" w:line="240" w:lineRule="auto"/>
              <w:rPr>
                <w:rFonts w:eastAsia="Times New Roman" w:cs="Calibri"/>
                <w:bCs/>
                <w:sz w:val="20"/>
                <w:szCs w:val="20"/>
              </w:rPr>
            </w:pPr>
          </w:p>
          <w:p w14:paraId="0DBA5F0D" w14:textId="77777777" w:rsidR="00345022" w:rsidRPr="009C089B" w:rsidRDefault="00345022" w:rsidP="00345022">
            <w:pPr>
              <w:spacing w:after="0" w:line="240" w:lineRule="auto"/>
              <w:rPr>
                <w:rFonts w:eastAsia="Times New Roman" w:cs="Calibri"/>
                <w:bCs/>
                <w:sz w:val="20"/>
                <w:szCs w:val="20"/>
              </w:rPr>
            </w:pPr>
          </w:p>
          <w:p w14:paraId="41DD4020" w14:textId="77777777" w:rsidR="00345022" w:rsidRPr="009C089B" w:rsidRDefault="00345022" w:rsidP="00345022">
            <w:pPr>
              <w:spacing w:after="0" w:line="240" w:lineRule="auto"/>
              <w:rPr>
                <w:rFonts w:eastAsia="Times New Roman" w:cs="Calibri"/>
                <w:bCs/>
                <w:sz w:val="20"/>
                <w:szCs w:val="20"/>
              </w:rPr>
            </w:pPr>
          </w:p>
        </w:tc>
        <w:tc>
          <w:tcPr>
            <w:tcW w:w="1712" w:type="dxa"/>
            <w:shd w:val="clear" w:color="auto" w:fill="auto"/>
            <w:noWrap/>
          </w:tcPr>
          <w:p w14:paraId="5FF1F3A0" w14:textId="77777777" w:rsidR="00345022" w:rsidRPr="009C089B" w:rsidRDefault="00345022" w:rsidP="00345022">
            <w:pPr>
              <w:spacing w:after="0" w:line="240" w:lineRule="auto"/>
              <w:rPr>
                <w:rFonts w:eastAsia="Times New Roman" w:cs="Calibri"/>
                <w:bCs/>
                <w:sz w:val="20"/>
                <w:szCs w:val="20"/>
              </w:rPr>
            </w:pPr>
            <w:r w:rsidRPr="009C089B">
              <w:rPr>
                <w:rFonts w:eastAsia="Times New Roman" w:cs="Calibri"/>
                <w:bCs/>
                <w:sz w:val="20"/>
                <w:szCs w:val="20"/>
              </w:rPr>
              <w:t>KQZ</w:t>
            </w:r>
          </w:p>
          <w:p w14:paraId="601C1F75" w14:textId="77777777" w:rsidR="00345022" w:rsidRPr="009C089B" w:rsidRDefault="00345022" w:rsidP="00345022">
            <w:pPr>
              <w:spacing w:after="0" w:line="240" w:lineRule="auto"/>
              <w:rPr>
                <w:rFonts w:eastAsia="Times New Roman" w:cs="Calibri"/>
                <w:bCs/>
                <w:sz w:val="20"/>
                <w:szCs w:val="20"/>
              </w:rPr>
            </w:pPr>
          </w:p>
          <w:p w14:paraId="31EFBFA5" w14:textId="77777777" w:rsidR="00345022" w:rsidRPr="009C089B" w:rsidRDefault="00345022" w:rsidP="00345022">
            <w:pPr>
              <w:spacing w:after="0" w:line="240" w:lineRule="auto"/>
              <w:rPr>
                <w:rFonts w:eastAsia="Times New Roman" w:cs="Calibri"/>
                <w:bCs/>
                <w:sz w:val="20"/>
                <w:szCs w:val="20"/>
              </w:rPr>
            </w:pPr>
          </w:p>
          <w:p w14:paraId="5597E53F" w14:textId="77777777" w:rsidR="00345022" w:rsidRPr="009C089B" w:rsidRDefault="00345022" w:rsidP="00345022">
            <w:pPr>
              <w:spacing w:after="0" w:line="240" w:lineRule="auto"/>
              <w:rPr>
                <w:rFonts w:eastAsia="Times New Roman" w:cs="Calibri"/>
                <w:bCs/>
                <w:sz w:val="20"/>
                <w:szCs w:val="20"/>
              </w:rPr>
            </w:pPr>
          </w:p>
          <w:p w14:paraId="3F428697" w14:textId="77777777" w:rsidR="00345022" w:rsidRPr="009C089B" w:rsidRDefault="00345022" w:rsidP="00345022">
            <w:pPr>
              <w:spacing w:after="0" w:line="240" w:lineRule="auto"/>
              <w:rPr>
                <w:rFonts w:eastAsia="Times New Roman" w:cs="Calibri"/>
                <w:bCs/>
                <w:sz w:val="20"/>
                <w:szCs w:val="20"/>
              </w:rPr>
            </w:pPr>
          </w:p>
          <w:p w14:paraId="76322D7D" w14:textId="77777777" w:rsidR="00345022" w:rsidRPr="009C089B" w:rsidRDefault="00345022" w:rsidP="00345022">
            <w:pPr>
              <w:spacing w:after="0" w:line="240" w:lineRule="auto"/>
              <w:rPr>
                <w:rFonts w:eastAsia="Times New Roman" w:cs="Calibri"/>
                <w:bCs/>
                <w:sz w:val="20"/>
                <w:szCs w:val="20"/>
              </w:rPr>
            </w:pPr>
          </w:p>
          <w:p w14:paraId="7E07FE0E" w14:textId="77777777" w:rsidR="00345022" w:rsidRPr="009C089B" w:rsidRDefault="00345022" w:rsidP="00345022">
            <w:pPr>
              <w:spacing w:after="0" w:line="240" w:lineRule="auto"/>
              <w:rPr>
                <w:rFonts w:eastAsia="Times New Roman" w:cs="Calibri"/>
                <w:bCs/>
                <w:sz w:val="20"/>
                <w:szCs w:val="20"/>
              </w:rPr>
            </w:pPr>
          </w:p>
        </w:tc>
        <w:tc>
          <w:tcPr>
            <w:tcW w:w="2610" w:type="dxa"/>
            <w:gridSpan w:val="2"/>
            <w:tcBorders>
              <w:bottom w:val="single" w:sz="4" w:space="0" w:color="auto"/>
            </w:tcBorders>
            <w:shd w:val="clear" w:color="auto" w:fill="auto"/>
            <w:noWrap/>
          </w:tcPr>
          <w:p w14:paraId="13AA63C9" w14:textId="77777777" w:rsidR="00345022" w:rsidRPr="009C089B" w:rsidRDefault="00345022" w:rsidP="00345022">
            <w:pPr>
              <w:spacing w:after="0" w:line="240" w:lineRule="auto"/>
              <w:rPr>
                <w:rFonts w:eastAsia="Times New Roman" w:cs="Calibri"/>
                <w:bCs/>
                <w:sz w:val="20"/>
                <w:szCs w:val="20"/>
              </w:rPr>
            </w:pPr>
            <w:r w:rsidRPr="009C089B">
              <w:rPr>
                <w:rFonts w:eastAsia="Times New Roman" w:cs="Calibri"/>
                <w:bCs/>
                <w:sz w:val="20"/>
                <w:szCs w:val="20"/>
              </w:rPr>
              <w:t xml:space="preserve">Publikimi i Kostos së reklamave të SP-ve </w:t>
            </w:r>
          </w:p>
          <w:p w14:paraId="0AC2E3E0" w14:textId="77777777" w:rsidR="00345022" w:rsidRPr="009C089B" w:rsidRDefault="00345022" w:rsidP="00345022">
            <w:pPr>
              <w:spacing w:after="0" w:line="240" w:lineRule="auto"/>
              <w:rPr>
                <w:rFonts w:eastAsia="Times New Roman" w:cs="Calibri"/>
                <w:bCs/>
                <w:sz w:val="20"/>
                <w:szCs w:val="20"/>
              </w:rPr>
            </w:pPr>
          </w:p>
          <w:p w14:paraId="71ACB148" w14:textId="77777777" w:rsidR="00345022" w:rsidRPr="009C089B" w:rsidRDefault="00345022" w:rsidP="00345022">
            <w:pPr>
              <w:spacing w:after="0" w:line="240" w:lineRule="auto"/>
              <w:rPr>
                <w:rFonts w:eastAsia="Times New Roman" w:cs="Calibri"/>
                <w:bCs/>
                <w:sz w:val="20"/>
                <w:szCs w:val="20"/>
              </w:rPr>
            </w:pPr>
          </w:p>
          <w:p w14:paraId="091A1E1B" w14:textId="77777777" w:rsidR="00345022" w:rsidRPr="009C089B" w:rsidRDefault="00345022" w:rsidP="00345022">
            <w:pPr>
              <w:spacing w:after="0" w:line="240" w:lineRule="auto"/>
              <w:rPr>
                <w:rFonts w:eastAsia="Times New Roman" w:cs="Calibri"/>
                <w:bCs/>
                <w:sz w:val="20"/>
                <w:szCs w:val="20"/>
              </w:rPr>
            </w:pPr>
          </w:p>
          <w:p w14:paraId="4A01AA87" w14:textId="77777777" w:rsidR="00345022" w:rsidRPr="009C089B" w:rsidRDefault="00345022" w:rsidP="00345022">
            <w:pPr>
              <w:spacing w:after="0" w:line="240" w:lineRule="auto"/>
              <w:rPr>
                <w:rFonts w:eastAsia="Times New Roman" w:cs="Calibri"/>
                <w:bCs/>
                <w:sz w:val="20"/>
                <w:szCs w:val="20"/>
              </w:rPr>
            </w:pPr>
          </w:p>
          <w:p w14:paraId="3CF7EA24" w14:textId="77777777" w:rsidR="00345022" w:rsidRPr="009C089B" w:rsidRDefault="00345022" w:rsidP="00345022">
            <w:pPr>
              <w:spacing w:after="0" w:line="240" w:lineRule="auto"/>
              <w:rPr>
                <w:rFonts w:eastAsia="Times New Roman" w:cs="Calibri"/>
                <w:bCs/>
                <w:sz w:val="20"/>
                <w:szCs w:val="20"/>
              </w:rPr>
            </w:pPr>
          </w:p>
        </w:tc>
        <w:tc>
          <w:tcPr>
            <w:tcW w:w="1901" w:type="dxa"/>
            <w:shd w:val="clear" w:color="auto" w:fill="FFFFFF" w:themeFill="background1"/>
          </w:tcPr>
          <w:p w14:paraId="0DDE2C8A" w14:textId="77777777" w:rsidR="00345022" w:rsidRPr="00EF1191" w:rsidRDefault="00345022" w:rsidP="00345022">
            <w:pPr>
              <w:spacing w:after="0" w:line="240" w:lineRule="auto"/>
              <w:rPr>
                <w:rFonts w:eastAsia="Times New Roman" w:cs="Calibri"/>
                <w:sz w:val="20"/>
                <w:szCs w:val="20"/>
              </w:rPr>
            </w:pPr>
            <w:r>
              <w:rPr>
                <w:rFonts w:eastAsia="Times New Roman" w:cs="Calibri"/>
                <w:sz w:val="20"/>
                <w:szCs w:val="20"/>
              </w:rPr>
              <w:t>24</w:t>
            </w:r>
            <w:r w:rsidRPr="00EF1191">
              <w:rPr>
                <w:rFonts w:eastAsia="Times New Roman" w:cs="Calibri"/>
                <w:sz w:val="20"/>
                <w:szCs w:val="20"/>
              </w:rPr>
              <w:t>,000 €</w:t>
            </w:r>
          </w:p>
          <w:p w14:paraId="1F5F6C39"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 xml:space="preserve">Brenda buxhetit të planifikuar </w:t>
            </w:r>
          </w:p>
          <w:p w14:paraId="2AC78220" w14:textId="77777777" w:rsidR="00345022" w:rsidRPr="005B7A24" w:rsidRDefault="00345022" w:rsidP="00345022">
            <w:pPr>
              <w:spacing w:after="0" w:line="240" w:lineRule="auto"/>
              <w:rPr>
                <w:rFonts w:eastAsia="Times New Roman" w:cs="Calibri"/>
                <w:bCs/>
                <w:sz w:val="20"/>
                <w:szCs w:val="20"/>
              </w:rPr>
            </w:pPr>
          </w:p>
          <w:p w14:paraId="42D7E10A" w14:textId="77777777" w:rsidR="00345022" w:rsidRPr="005B7A24" w:rsidRDefault="00345022" w:rsidP="00345022">
            <w:pPr>
              <w:spacing w:after="0" w:line="240" w:lineRule="auto"/>
              <w:rPr>
                <w:rFonts w:eastAsia="Times New Roman" w:cs="Calibri"/>
                <w:sz w:val="20"/>
                <w:szCs w:val="20"/>
              </w:rPr>
            </w:pPr>
          </w:p>
          <w:p w14:paraId="6EE1072F" w14:textId="77777777" w:rsidR="00345022" w:rsidRDefault="00345022" w:rsidP="00345022">
            <w:pPr>
              <w:spacing w:after="0" w:line="240" w:lineRule="auto"/>
              <w:rPr>
                <w:rFonts w:eastAsia="Times New Roman" w:cs="Calibri"/>
                <w:b/>
                <w:bCs/>
                <w:sz w:val="20"/>
                <w:szCs w:val="20"/>
              </w:rPr>
            </w:pPr>
          </w:p>
          <w:p w14:paraId="49DD8C03" w14:textId="77777777" w:rsidR="00345022" w:rsidRPr="00CA2A80" w:rsidRDefault="00345022" w:rsidP="00345022">
            <w:pPr>
              <w:spacing w:after="0" w:line="240" w:lineRule="auto"/>
              <w:rPr>
                <w:rFonts w:eastAsia="Times New Roman" w:cs="Calibri"/>
                <w:bCs/>
                <w:sz w:val="20"/>
                <w:szCs w:val="20"/>
              </w:rPr>
            </w:pPr>
          </w:p>
        </w:tc>
      </w:tr>
      <w:tr w:rsidR="00345022" w:rsidRPr="009C089B" w14:paraId="3385A138" w14:textId="77777777" w:rsidTr="00345022">
        <w:trPr>
          <w:trHeight w:val="1470"/>
        </w:trPr>
        <w:tc>
          <w:tcPr>
            <w:tcW w:w="533" w:type="dxa"/>
            <w:vMerge/>
            <w:shd w:val="clear" w:color="auto" w:fill="auto"/>
          </w:tcPr>
          <w:p w14:paraId="6B120A57"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2E238AFE"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2497EE98" w14:textId="77777777" w:rsidR="00345022" w:rsidRPr="009C089B" w:rsidRDefault="00345022" w:rsidP="00345022">
            <w:pPr>
              <w:spacing w:after="0" w:line="240" w:lineRule="auto"/>
              <w:rPr>
                <w:rFonts w:eastAsia="Times New Roman" w:cs="Calibri"/>
                <w:b/>
                <w:bCs/>
                <w:sz w:val="20"/>
                <w:szCs w:val="20"/>
              </w:rPr>
            </w:pPr>
          </w:p>
        </w:tc>
        <w:tc>
          <w:tcPr>
            <w:tcW w:w="1733" w:type="dxa"/>
            <w:gridSpan w:val="5"/>
            <w:vMerge/>
            <w:shd w:val="clear" w:color="auto" w:fill="auto"/>
          </w:tcPr>
          <w:p w14:paraId="73A8F929" w14:textId="77777777" w:rsidR="00345022" w:rsidRPr="009C089B" w:rsidRDefault="00345022" w:rsidP="00345022">
            <w:pPr>
              <w:spacing w:after="0" w:line="240" w:lineRule="auto"/>
              <w:rPr>
                <w:rFonts w:eastAsia="Times New Roman" w:cs="Calibri"/>
                <w:bCs/>
                <w:sz w:val="20"/>
                <w:szCs w:val="20"/>
              </w:rPr>
            </w:pPr>
          </w:p>
        </w:tc>
        <w:tc>
          <w:tcPr>
            <w:tcW w:w="2534" w:type="dxa"/>
            <w:gridSpan w:val="2"/>
            <w:shd w:val="clear" w:color="auto" w:fill="auto"/>
          </w:tcPr>
          <w:p w14:paraId="346B7FB9" w14:textId="77777777" w:rsidR="00345022" w:rsidRPr="009C089B" w:rsidRDefault="00345022" w:rsidP="00345022">
            <w:pPr>
              <w:spacing w:after="0" w:line="240" w:lineRule="auto"/>
              <w:rPr>
                <w:rFonts w:eastAsia="Times New Roman" w:cs="Calibri"/>
                <w:bCs/>
                <w:sz w:val="20"/>
                <w:szCs w:val="20"/>
              </w:rPr>
            </w:pPr>
            <w:r w:rsidRPr="009C089B">
              <w:rPr>
                <w:rFonts w:eastAsia="Times New Roman" w:cs="Calibri"/>
                <w:bCs/>
                <w:sz w:val="20"/>
                <w:szCs w:val="20"/>
              </w:rPr>
              <w:t>Shtimi i kompetencave i mekanizmave  për kontrollet e brendshme  financiare  te PP-ve</w:t>
            </w:r>
          </w:p>
        </w:tc>
        <w:tc>
          <w:tcPr>
            <w:tcW w:w="1441" w:type="dxa"/>
            <w:gridSpan w:val="5"/>
            <w:shd w:val="clear" w:color="auto" w:fill="auto"/>
            <w:noWrap/>
          </w:tcPr>
          <w:p w14:paraId="1B0FB05B" w14:textId="77777777" w:rsidR="00345022" w:rsidRPr="009C089B" w:rsidRDefault="00345022" w:rsidP="00345022">
            <w:pPr>
              <w:spacing w:after="0" w:line="240" w:lineRule="auto"/>
              <w:rPr>
                <w:rFonts w:eastAsia="Times New Roman" w:cs="Calibri"/>
                <w:bCs/>
                <w:sz w:val="20"/>
                <w:szCs w:val="20"/>
              </w:rPr>
            </w:pPr>
            <w:r>
              <w:rPr>
                <w:rFonts w:eastAsia="Times New Roman" w:cs="Calibri"/>
                <w:bCs/>
                <w:sz w:val="20"/>
                <w:szCs w:val="20"/>
              </w:rPr>
              <w:t>2019</w:t>
            </w:r>
          </w:p>
        </w:tc>
        <w:tc>
          <w:tcPr>
            <w:tcW w:w="1712" w:type="dxa"/>
            <w:shd w:val="clear" w:color="auto" w:fill="auto"/>
            <w:noWrap/>
          </w:tcPr>
          <w:p w14:paraId="43ED45DC" w14:textId="0F9CE6BC" w:rsidR="00345022" w:rsidRPr="009C089B" w:rsidRDefault="00E047F4" w:rsidP="00345022">
            <w:pPr>
              <w:spacing w:after="0" w:line="240" w:lineRule="auto"/>
              <w:rPr>
                <w:rFonts w:eastAsia="Times New Roman" w:cs="Calibri"/>
                <w:bCs/>
                <w:sz w:val="20"/>
                <w:szCs w:val="20"/>
              </w:rPr>
            </w:pPr>
            <w:r>
              <w:rPr>
                <w:rFonts w:eastAsia="Times New Roman" w:cs="Calibri"/>
                <w:bCs/>
                <w:sz w:val="20"/>
                <w:szCs w:val="20"/>
              </w:rPr>
              <w:t>KQZ</w:t>
            </w:r>
            <w:r w:rsidR="00345022" w:rsidRPr="009C089B">
              <w:rPr>
                <w:rFonts w:eastAsia="Times New Roman" w:cs="Calibri"/>
                <w:bCs/>
                <w:sz w:val="20"/>
                <w:szCs w:val="20"/>
              </w:rPr>
              <w:t>, Partitë Politike</w:t>
            </w:r>
          </w:p>
          <w:p w14:paraId="44F15A6D" w14:textId="27E808D6" w:rsidR="00345022" w:rsidRPr="009C089B" w:rsidRDefault="00345022" w:rsidP="00345022">
            <w:pPr>
              <w:spacing w:after="0" w:line="240" w:lineRule="auto"/>
              <w:rPr>
                <w:rFonts w:eastAsia="Times New Roman" w:cs="Calibri"/>
                <w:bCs/>
                <w:sz w:val="20"/>
                <w:szCs w:val="20"/>
              </w:rPr>
            </w:pPr>
          </w:p>
        </w:tc>
        <w:tc>
          <w:tcPr>
            <w:tcW w:w="2610" w:type="dxa"/>
            <w:gridSpan w:val="2"/>
            <w:tcBorders>
              <w:bottom w:val="single" w:sz="4" w:space="0" w:color="auto"/>
            </w:tcBorders>
            <w:shd w:val="clear" w:color="auto" w:fill="auto"/>
            <w:noWrap/>
          </w:tcPr>
          <w:p w14:paraId="7A26D273" w14:textId="77777777" w:rsidR="00345022" w:rsidRPr="009C089B" w:rsidRDefault="00345022" w:rsidP="00345022">
            <w:pPr>
              <w:spacing w:after="0" w:line="240" w:lineRule="auto"/>
              <w:rPr>
                <w:rFonts w:eastAsia="Times New Roman" w:cs="Calibri"/>
                <w:bCs/>
                <w:sz w:val="20"/>
                <w:szCs w:val="20"/>
              </w:rPr>
            </w:pPr>
            <w:r w:rsidRPr="009C089B">
              <w:rPr>
                <w:rFonts w:eastAsia="Times New Roman" w:cs="Calibri"/>
                <w:bCs/>
                <w:sz w:val="20"/>
                <w:szCs w:val="20"/>
              </w:rPr>
              <w:t>Nr. i kontrolleve</w:t>
            </w:r>
          </w:p>
          <w:p w14:paraId="3E647CB0" w14:textId="77777777" w:rsidR="00345022" w:rsidRPr="009C089B" w:rsidRDefault="00345022" w:rsidP="00345022">
            <w:pPr>
              <w:spacing w:after="0" w:line="240" w:lineRule="auto"/>
              <w:rPr>
                <w:rFonts w:eastAsia="Times New Roman" w:cs="Calibri"/>
                <w:bCs/>
                <w:sz w:val="20"/>
                <w:szCs w:val="20"/>
              </w:rPr>
            </w:pPr>
          </w:p>
          <w:p w14:paraId="30104FF8" w14:textId="77777777" w:rsidR="00345022" w:rsidRPr="009C089B" w:rsidRDefault="00345022" w:rsidP="00345022">
            <w:pPr>
              <w:spacing w:after="0" w:line="240" w:lineRule="auto"/>
              <w:rPr>
                <w:rFonts w:eastAsia="Times New Roman" w:cs="Calibri"/>
                <w:bCs/>
                <w:sz w:val="20"/>
                <w:szCs w:val="20"/>
              </w:rPr>
            </w:pPr>
          </w:p>
          <w:p w14:paraId="7CD8A360" w14:textId="77777777" w:rsidR="00345022" w:rsidRPr="009C089B" w:rsidRDefault="00345022" w:rsidP="00345022">
            <w:pPr>
              <w:spacing w:after="0" w:line="240" w:lineRule="auto"/>
              <w:rPr>
                <w:rFonts w:eastAsia="Times New Roman" w:cs="Calibri"/>
                <w:bCs/>
                <w:sz w:val="20"/>
                <w:szCs w:val="20"/>
              </w:rPr>
            </w:pPr>
          </w:p>
        </w:tc>
        <w:tc>
          <w:tcPr>
            <w:tcW w:w="1901" w:type="dxa"/>
            <w:shd w:val="clear" w:color="auto" w:fill="FFFFFF" w:themeFill="background1"/>
          </w:tcPr>
          <w:p w14:paraId="1E008241" w14:textId="77777777" w:rsidR="00345022" w:rsidRPr="00D65C13" w:rsidRDefault="00345022" w:rsidP="00345022">
            <w:pPr>
              <w:spacing w:after="0" w:line="240" w:lineRule="auto"/>
              <w:rPr>
                <w:rFonts w:eastAsia="Times New Roman" w:cs="Calibri"/>
                <w:sz w:val="20"/>
                <w:szCs w:val="20"/>
              </w:rPr>
            </w:pPr>
            <w:r w:rsidRPr="00D65C13">
              <w:rPr>
                <w:rFonts w:eastAsia="Times New Roman" w:cs="Calibri"/>
                <w:bCs/>
                <w:sz w:val="20"/>
                <w:szCs w:val="20"/>
              </w:rPr>
              <w:t>15,582</w:t>
            </w:r>
            <w:r w:rsidRPr="00D65C13">
              <w:rPr>
                <w:rFonts w:eastAsia="Times New Roman" w:cs="Calibri"/>
                <w:sz w:val="20"/>
                <w:szCs w:val="20"/>
              </w:rPr>
              <w:t>€</w:t>
            </w:r>
          </w:p>
          <w:p w14:paraId="1491AC24" w14:textId="77777777" w:rsidR="00345022" w:rsidRPr="005B7A24" w:rsidRDefault="00345022" w:rsidP="00345022">
            <w:pPr>
              <w:spacing w:after="0" w:line="240" w:lineRule="auto"/>
              <w:rPr>
                <w:rFonts w:eastAsia="Times New Roman" w:cs="Calibri"/>
                <w:bCs/>
                <w:sz w:val="20"/>
                <w:szCs w:val="20"/>
              </w:rPr>
            </w:pPr>
            <w:r w:rsidRPr="00D65C13">
              <w:rPr>
                <w:rFonts w:eastAsia="Times New Roman" w:cs="Calibri"/>
                <w:bCs/>
                <w:sz w:val="20"/>
                <w:szCs w:val="20"/>
              </w:rPr>
              <w:t>Brenda buxhetit të planifikuar</w:t>
            </w:r>
          </w:p>
        </w:tc>
      </w:tr>
      <w:tr w:rsidR="00345022" w:rsidRPr="009C089B" w14:paraId="2A152D5C" w14:textId="77777777" w:rsidTr="00345022">
        <w:trPr>
          <w:trHeight w:val="586"/>
        </w:trPr>
        <w:tc>
          <w:tcPr>
            <w:tcW w:w="533" w:type="dxa"/>
            <w:vMerge/>
            <w:shd w:val="clear" w:color="auto" w:fill="auto"/>
          </w:tcPr>
          <w:p w14:paraId="2886A767"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50D0EDE3" w14:textId="77777777" w:rsidR="00345022" w:rsidRPr="009C089B" w:rsidRDefault="00345022" w:rsidP="00345022">
            <w:pPr>
              <w:spacing w:after="0" w:line="240" w:lineRule="auto"/>
              <w:rPr>
                <w:rFonts w:eastAsia="Times New Roman" w:cs="Times New Roman"/>
                <w:b/>
                <w:sz w:val="20"/>
                <w:szCs w:val="20"/>
              </w:rPr>
            </w:pPr>
          </w:p>
        </w:tc>
        <w:tc>
          <w:tcPr>
            <w:tcW w:w="682" w:type="dxa"/>
            <w:vMerge w:val="restart"/>
            <w:shd w:val="clear" w:color="auto" w:fill="auto"/>
            <w:noWrap/>
          </w:tcPr>
          <w:p w14:paraId="7A4304A3" w14:textId="77777777" w:rsidR="00345022" w:rsidRPr="009C089B" w:rsidRDefault="00345022" w:rsidP="00345022">
            <w:pPr>
              <w:spacing w:after="0" w:line="240" w:lineRule="auto"/>
              <w:rPr>
                <w:rFonts w:eastAsia="Times New Roman" w:cs="Calibri"/>
                <w:b/>
                <w:bCs/>
                <w:sz w:val="20"/>
                <w:szCs w:val="20"/>
              </w:rPr>
            </w:pPr>
            <w:r w:rsidRPr="009C089B">
              <w:rPr>
                <w:rFonts w:eastAsia="Times New Roman" w:cs="Calibri"/>
                <w:b/>
                <w:bCs/>
                <w:sz w:val="20"/>
                <w:szCs w:val="20"/>
              </w:rPr>
              <w:t>1.3.2</w:t>
            </w:r>
          </w:p>
          <w:p w14:paraId="7815E5FC" w14:textId="77777777" w:rsidR="00345022" w:rsidRPr="009C089B" w:rsidRDefault="00345022" w:rsidP="00345022">
            <w:pPr>
              <w:spacing w:after="0" w:line="240" w:lineRule="auto"/>
              <w:rPr>
                <w:rFonts w:eastAsia="Times New Roman" w:cs="Calibri"/>
                <w:b/>
                <w:bCs/>
                <w:sz w:val="20"/>
                <w:szCs w:val="20"/>
              </w:rPr>
            </w:pPr>
          </w:p>
          <w:p w14:paraId="7B24EFA7" w14:textId="77777777" w:rsidR="00345022" w:rsidRPr="009C089B" w:rsidRDefault="00345022" w:rsidP="00345022">
            <w:pPr>
              <w:spacing w:after="0" w:line="240" w:lineRule="auto"/>
              <w:rPr>
                <w:rFonts w:eastAsia="Times New Roman" w:cs="Calibri"/>
                <w:b/>
                <w:bCs/>
                <w:sz w:val="20"/>
                <w:szCs w:val="20"/>
              </w:rPr>
            </w:pPr>
          </w:p>
          <w:p w14:paraId="530AC44A" w14:textId="77777777" w:rsidR="00345022" w:rsidRPr="009C089B" w:rsidRDefault="00345022" w:rsidP="00345022">
            <w:pPr>
              <w:spacing w:after="0" w:line="240" w:lineRule="auto"/>
              <w:rPr>
                <w:rFonts w:eastAsia="Times New Roman" w:cs="Calibri"/>
                <w:b/>
                <w:bCs/>
                <w:sz w:val="20"/>
                <w:szCs w:val="20"/>
              </w:rPr>
            </w:pPr>
          </w:p>
          <w:p w14:paraId="5F193701" w14:textId="77777777" w:rsidR="00345022" w:rsidRPr="009C089B" w:rsidRDefault="00345022" w:rsidP="00345022">
            <w:pPr>
              <w:spacing w:after="0" w:line="240" w:lineRule="auto"/>
              <w:rPr>
                <w:rFonts w:eastAsia="Times New Roman" w:cs="Calibri"/>
                <w:b/>
                <w:bCs/>
                <w:sz w:val="20"/>
                <w:szCs w:val="20"/>
              </w:rPr>
            </w:pPr>
          </w:p>
          <w:p w14:paraId="655FFF52" w14:textId="77777777" w:rsidR="00345022" w:rsidRPr="009C089B" w:rsidRDefault="00345022" w:rsidP="00345022">
            <w:pPr>
              <w:spacing w:after="0" w:line="240" w:lineRule="auto"/>
              <w:rPr>
                <w:rFonts w:eastAsia="Times New Roman" w:cs="Calibri"/>
                <w:b/>
                <w:bCs/>
                <w:sz w:val="20"/>
                <w:szCs w:val="20"/>
              </w:rPr>
            </w:pPr>
          </w:p>
          <w:p w14:paraId="2ED2E473" w14:textId="77777777" w:rsidR="00345022" w:rsidRPr="009C089B" w:rsidRDefault="00345022" w:rsidP="00345022">
            <w:pPr>
              <w:spacing w:after="0" w:line="240" w:lineRule="auto"/>
              <w:rPr>
                <w:rFonts w:eastAsia="Times New Roman" w:cs="Calibri"/>
                <w:b/>
                <w:bCs/>
                <w:sz w:val="20"/>
                <w:szCs w:val="20"/>
              </w:rPr>
            </w:pPr>
          </w:p>
          <w:p w14:paraId="6B92ECB0" w14:textId="77777777" w:rsidR="00345022" w:rsidRPr="009C089B" w:rsidRDefault="00345022" w:rsidP="00345022">
            <w:pPr>
              <w:spacing w:after="0" w:line="240" w:lineRule="auto"/>
              <w:rPr>
                <w:rFonts w:eastAsia="Times New Roman" w:cs="Calibri"/>
                <w:b/>
                <w:bCs/>
                <w:sz w:val="20"/>
                <w:szCs w:val="20"/>
              </w:rPr>
            </w:pPr>
          </w:p>
          <w:p w14:paraId="7E8EFEC4" w14:textId="77777777" w:rsidR="00345022" w:rsidRPr="009C089B" w:rsidRDefault="00345022" w:rsidP="00345022">
            <w:pPr>
              <w:spacing w:after="0" w:line="240" w:lineRule="auto"/>
              <w:rPr>
                <w:rFonts w:eastAsia="Times New Roman" w:cs="Calibri"/>
                <w:b/>
                <w:bCs/>
                <w:sz w:val="20"/>
                <w:szCs w:val="20"/>
              </w:rPr>
            </w:pPr>
          </w:p>
          <w:p w14:paraId="4ED09585" w14:textId="77777777" w:rsidR="00345022" w:rsidRPr="009C089B" w:rsidRDefault="00345022" w:rsidP="00345022">
            <w:pPr>
              <w:spacing w:after="0" w:line="240" w:lineRule="auto"/>
              <w:rPr>
                <w:rFonts w:eastAsia="Times New Roman" w:cs="Calibri"/>
                <w:b/>
                <w:bCs/>
                <w:sz w:val="20"/>
                <w:szCs w:val="20"/>
              </w:rPr>
            </w:pPr>
          </w:p>
          <w:p w14:paraId="3304F3F2" w14:textId="77777777" w:rsidR="00345022" w:rsidRPr="009C089B" w:rsidRDefault="00345022" w:rsidP="00345022">
            <w:pPr>
              <w:spacing w:after="0" w:line="240" w:lineRule="auto"/>
              <w:rPr>
                <w:rFonts w:eastAsia="Times New Roman" w:cs="Calibri"/>
                <w:b/>
                <w:bCs/>
                <w:sz w:val="20"/>
                <w:szCs w:val="20"/>
              </w:rPr>
            </w:pPr>
          </w:p>
          <w:p w14:paraId="600F6294" w14:textId="77777777" w:rsidR="00345022" w:rsidRPr="009C089B" w:rsidRDefault="00345022" w:rsidP="00345022">
            <w:pPr>
              <w:spacing w:after="0" w:line="240" w:lineRule="auto"/>
              <w:rPr>
                <w:rFonts w:eastAsia="Times New Roman" w:cs="Calibri"/>
                <w:b/>
                <w:bCs/>
                <w:sz w:val="20"/>
                <w:szCs w:val="20"/>
              </w:rPr>
            </w:pPr>
          </w:p>
          <w:p w14:paraId="4945B589" w14:textId="77777777" w:rsidR="00345022" w:rsidRPr="009C089B" w:rsidRDefault="00345022" w:rsidP="00345022">
            <w:pPr>
              <w:spacing w:after="0" w:line="240" w:lineRule="auto"/>
              <w:rPr>
                <w:rFonts w:eastAsia="Times New Roman" w:cs="Calibri"/>
                <w:b/>
                <w:bCs/>
                <w:sz w:val="20"/>
                <w:szCs w:val="20"/>
              </w:rPr>
            </w:pPr>
          </w:p>
          <w:p w14:paraId="12522695" w14:textId="77777777" w:rsidR="00345022" w:rsidRPr="009C089B" w:rsidRDefault="00345022" w:rsidP="00345022">
            <w:pPr>
              <w:spacing w:after="0" w:line="240" w:lineRule="auto"/>
              <w:rPr>
                <w:rFonts w:eastAsia="Times New Roman" w:cs="Calibri"/>
                <w:b/>
                <w:bCs/>
                <w:sz w:val="20"/>
                <w:szCs w:val="20"/>
              </w:rPr>
            </w:pPr>
          </w:p>
        </w:tc>
        <w:tc>
          <w:tcPr>
            <w:tcW w:w="1733" w:type="dxa"/>
            <w:gridSpan w:val="5"/>
            <w:vMerge w:val="restart"/>
            <w:shd w:val="clear" w:color="auto" w:fill="auto"/>
          </w:tcPr>
          <w:p w14:paraId="749EE57D" w14:textId="5F691E90" w:rsidR="00345022" w:rsidRPr="009C089B" w:rsidRDefault="00345022" w:rsidP="00345022">
            <w:pPr>
              <w:spacing w:after="0" w:line="240" w:lineRule="auto"/>
              <w:rPr>
                <w:rFonts w:cs="Arial"/>
                <w:sz w:val="20"/>
                <w:szCs w:val="20"/>
              </w:rPr>
            </w:pPr>
            <w:r w:rsidRPr="009C089B">
              <w:rPr>
                <w:rFonts w:cs="Arial"/>
                <w:sz w:val="20"/>
                <w:szCs w:val="20"/>
              </w:rPr>
              <w:t>Zhvillimi i audit</w:t>
            </w:r>
            <w:r>
              <w:rPr>
                <w:rFonts w:cs="Arial"/>
                <w:sz w:val="20"/>
                <w:szCs w:val="20"/>
              </w:rPr>
              <w:t>imeve</w:t>
            </w:r>
            <w:r w:rsidRPr="009C089B">
              <w:rPr>
                <w:rFonts w:cs="Arial"/>
                <w:sz w:val="20"/>
                <w:szCs w:val="20"/>
              </w:rPr>
              <w:t xml:space="preserve"> të pavarura të financave të partive politike për periudhën  2013-2017 dhe të sigurojë publikimin e raporteve financiare të subjekteve politike</w:t>
            </w:r>
          </w:p>
          <w:p w14:paraId="0ED6D191" w14:textId="77777777" w:rsidR="00345022" w:rsidRPr="009C089B" w:rsidRDefault="00345022" w:rsidP="00345022">
            <w:pPr>
              <w:spacing w:after="0" w:line="240" w:lineRule="auto"/>
              <w:rPr>
                <w:rFonts w:ascii="Calibri" w:eastAsia="Times New Roman" w:hAnsi="Calibri" w:cs="Calibri"/>
                <w:sz w:val="20"/>
                <w:szCs w:val="20"/>
              </w:rPr>
            </w:pPr>
          </w:p>
        </w:tc>
        <w:tc>
          <w:tcPr>
            <w:tcW w:w="2534" w:type="dxa"/>
            <w:gridSpan w:val="2"/>
            <w:shd w:val="clear" w:color="auto" w:fill="auto"/>
          </w:tcPr>
          <w:p w14:paraId="6232638B"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Përzgjedhja e auditorëve</w:t>
            </w:r>
          </w:p>
          <w:p w14:paraId="4221AA5B" w14:textId="77777777" w:rsidR="00345022" w:rsidRPr="009C089B" w:rsidRDefault="00345022" w:rsidP="00345022">
            <w:pPr>
              <w:spacing w:after="0" w:line="240" w:lineRule="auto"/>
              <w:rPr>
                <w:rFonts w:eastAsia="Times New Roman" w:cs="Calibri"/>
                <w:sz w:val="20"/>
                <w:szCs w:val="20"/>
              </w:rPr>
            </w:pPr>
          </w:p>
          <w:p w14:paraId="20913D40" w14:textId="77777777" w:rsidR="00345022" w:rsidRPr="009C089B" w:rsidRDefault="00345022" w:rsidP="00345022">
            <w:pPr>
              <w:spacing w:after="0" w:line="240" w:lineRule="auto"/>
              <w:rPr>
                <w:rFonts w:ascii="Calibri" w:eastAsia="Times New Roman" w:hAnsi="Calibri" w:cs="Calibri"/>
                <w:sz w:val="20"/>
                <w:szCs w:val="20"/>
              </w:rPr>
            </w:pPr>
          </w:p>
        </w:tc>
        <w:tc>
          <w:tcPr>
            <w:tcW w:w="1441" w:type="dxa"/>
            <w:gridSpan w:val="5"/>
            <w:shd w:val="clear" w:color="auto" w:fill="auto"/>
            <w:noWrap/>
          </w:tcPr>
          <w:p w14:paraId="7EE79211" w14:textId="1AFCCFA4" w:rsidR="00345022" w:rsidRPr="00867EF6" w:rsidRDefault="00345022" w:rsidP="00345022">
            <w:pPr>
              <w:spacing w:after="0" w:line="240" w:lineRule="auto"/>
              <w:rPr>
                <w:rFonts w:eastAsia="Times New Roman" w:cs="Times New Roman"/>
                <w:sz w:val="20"/>
                <w:szCs w:val="20"/>
              </w:rPr>
            </w:pPr>
            <w:r>
              <w:rPr>
                <w:rFonts w:eastAsia="Times New Roman" w:cs="Times New Roman"/>
                <w:sz w:val="20"/>
                <w:szCs w:val="20"/>
              </w:rPr>
              <w:t>2019</w:t>
            </w:r>
          </w:p>
          <w:p w14:paraId="14DBA3DE" w14:textId="77777777" w:rsidR="00345022" w:rsidRPr="009C089B" w:rsidRDefault="00345022" w:rsidP="00345022">
            <w:pPr>
              <w:spacing w:after="0" w:line="240" w:lineRule="auto"/>
              <w:rPr>
                <w:rFonts w:eastAsia="Times New Roman" w:cs="Times New Roman"/>
                <w:sz w:val="20"/>
                <w:szCs w:val="20"/>
              </w:rPr>
            </w:pPr>
          </w:p>
          <w:p w14:paraId="492A41B5"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75279039" w14:textId="77777777" w:rsidR="00345022" w:rsidRPr="009C089B" w:rsidRDefault="00345022" w:rsidP="00345022">
            <w:pPr>
              <w:spacing w:after="0" w:line="240" w:lineRule="auto"/>
              <w:rPr>
                <w:rFonts w:ascii="Calibri" w:eastAsia="Times New Roman" w:hAnsi="Calibri" w:cs="Calibri"/>
                <w:sz w:val="20"/>
                <w:szCs w:val="20"/>
              </w:rPr>
            </w:pPr>
            <w:r w:rsidRPr="009C089B">
              <w:rPr>
                <w:rFonts w:ascii="Calibri" w:eastAsia="Times New Roman" w:hAnsi="Calibri" w:cs="Calibri"/>
                <w:sz w:val="20"/>
                <w:szCs w:val="20"/>
              </w:rPr>
              <w:t>Kuvendi i Kosovës</w:t>
            </w:r>
          </w:p>
          <w:p w14:paraId="09D4C1E3" w14:textId="77777777" w:rsidR="00345022" w:rsidRPr="009C089B" w:rsidRDefault="00345022" w:rsidP="00345022">
            <w:pPr>
              <w:spacing w:after="0" w:line="240" w:lineRule="auto"/>
              <w:rPr>
                <w:rFonts w:ascii="Calibri" w:eastAsia="Times New Roman" w:hAnsi="Calibri" w:cs="Calibri"/>
                <w:sz w:val="20"/>
                <w:szCs w:val="20"/>
              </w:rPr>
            </w:pPr>
          </w:p>
          <w:p w14:paraId="421ED996" w14:textId="77777777" w:rsidR="00345022" w:rsidRPr="009C089B" w:rsidRDefault="00345022" w:rsidP="00345022">
            <w:pPr>
              <w:spacing w:after="0" w:line="240" w:lineRule="auto"/>
              <w:rPr>
                <w:rFonts w:eastAsia="Times New Roman" w:cs="Times New Roman"/>
                <w:sz w:val="20"/>
                <w:szCs w:val="20"/>
              </w:rPr>
            </w:pPr>
          </w:p>
        </w:tc>
        <w:tc>
          <w:tcPr>
            <w:tcW w:w="2610" w:type="dxa"/>
            <w:gridSpan w:val="2"/>
            <w:tcBorders>
              <w:top w:val="single" w:sz="4" w:space="0" w:color="auto"/>
            </w:tcBorders>
            <w:shd w:val="clear" w:color="auto" w:fill="auto"/>
            <w:noWrap/>
          </w:tcPr>
          <w:p w14:paraId="348E2B35" w14:textId="77777777" w:rsidR="00345022" w:rsidRPr="009C089B" w:rsidRDefault="00345022" w:rsidP="00345022">
            <w:pPr>
              <w:spacing w:after="0" w:line="240" w:lineRule="auto"/>
              <w:rPr>
                <w:rFonts w:ascii="Calibri" w:eastAsia="Times New Roman" w:hAnsi="Calibri" w:cs="Calibri"/>
                <w:sz w:val="20"/>
                <w:szCs w:val="20"/>
              </w:rPr>
            </w:pPr>
            <w:r w:rsidRPr="009C089B">
              <w:rPr>
                <w:rFonts w:ascii="Calibri" w:eastAsia="Times New Roman" w:hAnsi="Calibri" w:cs="Calibri"/>
                <w:sz w:val="20"/>
                <w:szCs w:val="20"/>
              </w:rPr>
              <w:t>Auditorët e përzgjedhur</w:t>
            </w:r>
          </w:p>
          <w:p w14:paraId="4D1C5051" w14:textId="77777777" w:rsidR="00345022" w:rsidRPr="009C089B" w:rsidRDefault="00345022" w:rsidP="00345022">
            <w:pPr>
              <w:spacing w:after="0" w:line="240" w:lineRule="auto"/>
              <w:rPr>
                <w:rFonts w:ascii="Calibri" w:eastAsia="Times New Roman" w:hAnsi="Calibri" w:cs="Calibri"/>
                <w:sz w:val="20"/>
                <w:szCs w:val="20"/>
              </w:rPr>
            </w:pPr>
          </w:p>
          <w:p w14:paraId="524218E1"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FFFFFF" w:themeFill="background1"/>
          </w:tcPr>
          <w:p w14:paraId="4CC14754" w14:textId="77777777" w:rsidR="00345022" w:rsidRPr="00EF1191" w:rsidRDefault="00345022" w:rsidP="00345022">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60</w:t>
            </w:r>
            <w:r w:rsidRPr="00EF1191">
              <w:rPr>
                <w:rFonts w:ascii="Calibri" w:eastAsia="Times New Roman" w:hAnsi="Calibri" w:cs="Times New Roman"/>
                <w:sz w:val="20"/>
                <w:szCs w:val="20"/>
              </w:rPr>
              <w:t>,000 €</w:t>
            </w:r>
          </w:p>
          <w:p w14:paraId="2DDA4852" w14:textId="77777777" w:rsidR="00345022" w:rsidRPr="005B7A24" w:rsidRDefault="00345022" w:rsidP="00345022">
            <w:pPr>
              <w:spacing w:after="0" w:line="240" w:lineRule="auto"/>
              <w:rPr>
                <w:rFonts w:eastAsia="Times New Roman" w:cs="Times New Roman"/>
                <w:sz w:val="20"/>
                <w:szCs w:val="20"/>
              </w:rPr>
            </w:pPr>
            <w:r w:rsidRPr="00EF1191">
              <w:rPr>
                <w:rFonts w:ascii="Calibri" w:eastAsia="Times New Roman" w:hAnsi="Calibri" w:cs="Times New Roman"/>
                <w:sz w:val="20"/>
                <w:szCs w:val="20"/>
              </w:rPr>
              <w:t xml:space="preserve">Brenda buxhetit të planifikuar </w:t>
            </w:r>
          </w:p>
        </w:tc>
      </w:tr>
      <w:tr w:rsidR="00345022" w:rsidRPr="009C089B" w14:paraId="1CBA77AE" w14:textId="77777777" w:rsidTr="00345022">
        <w:trPr>
          <w:trHeight w:val="593"/>
        </w:trPr>
        <w:tc>
          <w:tcPr>
            <w:tcW w:w="533" w:type="dxa"/>
            <w:vMerge/>
            <w:shd w:val="clear" w:color="auto" w:fill="auto"/>
          </w:tcPr>
          <w:p w14:paraId="0979E569"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2462AF75"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78F1EBD3" w14:textId="77777777" w:rsidR="00345022" w:rsidRPr="009C089B" w:rsidRDefault="00345022" w:rsidP="00345022">
            <w:pPr>
              <w:spacing w:after="0" w:line="240" w:lineRule="auto"/>
              <w:rPr>
                <w:rFonts w:eastAsia="Times New Roman" w:cs="Calibri"/>
                <w:b/>
                <w:bCs/>
                <w:sz w:val="20"/>
                <w:szCs w:val="20"/>
              </w:rPr>
            </w:pPr>
          </w:p>
        </w:tc>
        <w:tc>
          <w:tcPr>
            <w:tcW w:w="1733" w:type="dxa"/>
            <w:gridSpan w:val="5"/>
            <w:vMerge/>
            <w:shd w:val="clear" w:color="auto" w:fill="auto"/>
          </w:tcPr>
          <w:p w14:paraId="73F0F310" w14:textId="77777777" w:rsidR="00345022" w:rsidRPr="009C089B" w:rsidRDefault="00345022" w:rsidP="00345022">
            <w:pPr>
              <w:spacing w:after="0" w:line="240" w:lineRule="auto"/>
              <w:rPr>
                <w:rFonts w:eastAsia="Times New Roman" w:cs="Calibri"/>
                <w:bCs/>
                <w:sz w:val="20"/>
                <w:szCs w:val="20"/>
              </w:rPr>
            </w:pPr>
          </w:p>
        </w:tc>
        <w:tc>
          <w:tcPr>
            <w:tcW w:w="2534" w:type="dxa"/>
            <w:gridSpan w:val="2"/>
            <w:shd w:val="clear" w:color="auto" w:fill="auto"/>
          </w:tcPr>
          <w:p w14:paraId="7DA99EED" w14:textId="77777777" w:rsidR="00345022" w:rsidRPr="009C089B" w:rsidRDefault="00345022" w:rsidP="00345022">
            <w:pPr>
              <w:spacing w:after="0" w:line="240" w:lineRule="auto"/>
              <w:rPr>
                <w:rFonts w:eastAsia="Times New Roman" w:cs="Arial"/>
                <w:sz w:val="20"/>
                <w:szCs w:val="20"/>
                <w:lang w:eastAsia="hr-BA"/>
              </w:rPr>
            </w:pPr>
            <w:r w:rsidRPr="009C089B">
              <w:rPr>
                <w:rFonts w:eastAsia="Times New Roman" w:cs="Arial"/>
                <w:sz w:val="20"/>
                <w:szCs w:val="20"/>
                <w:lang w:eastAsia="hr-BA"/>
              </w:rPr>
              <w:t>Auditimi i partive politike</w:t>
            </w:r>
          </w:p>
          <w:p w14:paraId="6F42DC83" w14:textId="77777777" w:rsidR="00345022" w:rsidRPr="009C089B" w:rsidRDefault="00345022" w:rsidP="00345022">
            <w:pPr>
              <w:spacing w:after="0" w:line="240" w:lineRule="auto"/>
              <w:rPr>
                <w:rFonts w:eastAsia="Times New Roman" w:cs="Arial"/>
                <w:sz w:val="20"/>
                <w:szCs w:val="20"/>
                <w:lang w:eastAsia="hr-BA"/>
              </w:rPr>
            </w:pPr>
          </w:p>
          <w:p w14:paraId="73127583" w14:textId="77777777" w:rsidR="00345022" w:rsidRPr="009C089B" w:rsidRDefault="00345022" w:rsidP="00345022">
            <w:pPr>
              <w:spacing w:after="0" w:line="240" w:lineRule="auto"/>
              <w:rPr>
                <w:rFonts w:eastAsia="Times New Roman" w:cs="Arial"/>
                <w:sz w:val="20"/>
                <w:szCs w:val="20"/>
                <w:lang w:eastAsia="hr-BA"/>
              </w:rPr>
            </w:pPr>
          </w:p>
          <w:p w14:paraId="26332065" w14:textId="77777777" w:rsidR="00345022" w:rsidRPr="009C089B" w:rsidRDefault="00345022" w:rsidP="00345022">
            <w:pPr>
              <w:spacing w:after="0" w:line="240" w:lineRule="auto"/>
              <w:rPr>
                <w:rFonts w:eastAsia="Times New Roman" w:cs="Arial"/>
                <w:sz w:val="20"/>
                <w:szCs w:val="20"/>
                <w:lang w:eastAsia="hr-BA"/>
              </w:rPr>
            </w:pPr>
          </w:p>
          <w:p w14:paraId="126E9BA2" w14:textId="77777777" w:rsidR="00345022" w:rsidRPr="009C089B" w:rsidRDefault="00345022" w:rsidP="00345022">
            <w:pPr>
              <w:spacing w:after="0" w:line="240" w:lineRule="auto"/>
              <w:rPr>
                <w:rFonts w:eastAsia="Times New Roman" w:cs="Arial"/>
                <w:sz w:val="20"/>
                <w:szCs w:val="20"/>
                <w:lang w:eastAsia="hr-BA"/>
              </w:rPr>
            </w:pPr>
          </w:p>
          <w:p w14:paraId="385560A1" w14:textId="77777777" w:rsidR="00345022" w:rsidRPr="009C089B" w:rsidRDefault="00345022" w:rsidP="00345022">
            <w:pPr>
              <w:spacing w:after="0" w:line="240" w:lineRule="auto"/>
              <w:rPr>
                <w:rFonts w:eastAsia="Times New Roman" w:cs="Arial"/>
                <w:sz w:val="20"/>
                <w:szCs w:val="20"/>
                <w:lang w:eastAsia="hr-BA"/>
              </w:rPr>
            </w:pPr>
          </w:p>
          <w:p w14:paraId="3E68E4F8" w14:textId="77777777" w:rsidR="00345022" w:rsidRPr="009C089B" w:rsidRDefault="00345022" w:rsidP="00345022">
            <w:pPr>
              <w:spacing w:after="0" w:line="240" w:lineRule="auto"/>
              <w:rPr>
                <w:rFonts w:eastAsia="Times New Roman" w:cs="Calibri"/>
                <w:bCs/>
                <w:sz w:val="20"/>
                <w:szCs w:val="20"/>
              </w:rPr>
            </w:pPr>
          </w:p>
        </w:tc>
        <w:tc>
          <w:tcPr>
            <w:tcW w:w="1441" w:type="dxa"/>
            <w:gridSpan w:val="5"/>
            <w:shd w:val="clear" w:color="auto" w:fill="auto"/>
            <w:noWrap/>
          </w:tcPr>
          <w:p w14:paraId="5924C7D2" w14:textId="77777777" w:rsidR="00345022" w:rsidRPr="00D65C13" w:rsidRDefault="00345022" w:rsidP="00345022">
            <w:pPr>
              <w:spacing w:after="0" w:line="240" w:lineRule="auto"/>
              <w:rPr>
                <w:rFonts w:ascii="Calibri" w:eastAsia="Times New Roman" w:hAnsi="Calibri" w:cs="Times New Roman"/>
                <w:sz w:val="20"/>
                <w:szCs w:val="20"/>
              </w:rPr>
            </w:pPr>
            <w:r w:rsidRPr="00D65C13">
              <w:rPr>
                <w:rFonts w:ascii="Calibri" w:eastAsia="Times New Roman" w:hAnsi="Calibri" w:cs="Times New Roman"/>
                <w:sz w:val="20"/>
                <w:szCs w:val="20"/>
              </w:rPr>
              <w:t>2019-2020</w:t>
            </w:r>
          </w:p>
          <w:p w14:paraId="7312B94C" w14:textId="77777777" w:rsidR="00345022" w:rsidRPr="009C089B" w:rsidRDefault="00345022" w:rsidP="00345022">
            <w:pPr>
              <w:spacing w:after="0" w:line="240" w:lineRule="auto"/>
              <w:rPr>
                <w:rFonts w:ascii="Calibri" w:eastAsia="Times New Roman" w:hAnsi="Calibri" w:cs="Times New Roman"/>
                <w:sz w:val="20"/>
                <w:szCs w:val="20"/>
              </w:rPr>
            </w:pPr>
          </w:p>
          <w:p w14:paraId="305B9C09" w14:textId="77777777" w:rsidR="00345022" w:rsidRPr="009C089B" w:rsidRDefault="00345022" w:rsidP="00345022">
            <w:pPr>
              <w:spacing w:after="0" w:line="240" w:lineRule="auto"/>
              <w:rPr>
                <w:rFonts w:ascii="Calibri" w:eastAsia="Times New Roman" w:hAnsi="Calibri" w:cs="Times New Roman"/>
                <w:sz w:val="20"/>
                <w:szCs w:val="20"/>
              </w:rPr>
            </w:pPr>
          </w:p>
          <w:p w14:paraId="457DCFD3" w14:textId="77777777" w:rsidR="00345022" w:rsidRPr="009C089B" w:rsidRDefault="00345022" w:rsidP="00345022">
            <w:pPr>
              <w:spacing w:after="0" w:line="240" w:lineRule="auto"/>
              <w:rPr>
                <w:rFonts w:ascii="Calibri" w:eastAsia="Times New Roman" w:hAnsi="Calibri" w:cs="Times New Roman"/>
                <w:sz w:val="20"/>
                <w:szCs w:val="20"/>
              </w:rPr>
            </w:pPr>
          </w:p>
          <w:p w14:paraId="069AA13B" w14:textId="77777777" w:rsidR="00345022" w:rsidRPr="009C089B" w:rsidRDefault="00345022" w:rsidP="00345022">
            <w:pPr>
              <w:spacing w:after="0" w:line="240" w:lineRule="auto"/>
              <w:rPr>
                <w:rFonts w:ascii="Calibri" w:eastAsia="Times New Roman" w:hAnsi="Calibri" w:cs="Times New Roman"/>
                <w:sz w:val="20"/>
                <w:szCs w:val="20"/>
              </w:rPr>
            </w:pPr>
          </w:p>
          <w:p w14:paraId="75280429" w14:textId="77777777" w:rsidR="00345022" w:rsidRPr="009C089B" w:rsidRDefault="00345022" w:rsidP="00345022">
            <w:pPr>
              <w:spacing w:after="0" w:line="240" w:lineRule="auto"/>
              <w:rPr>
                <w:rFonts w:ascii="Calibri" w:eastAsia="Times New Roman" w:hAnsi="Calibri" w:cs="Times New Roman"/>
                <w:sz w:val="20"/>
                <w:szCs w:val="20"/>
              </w:rPr>
            </w:pPr>
          </w:p>
          <w:p w14:paraId="1B348DC9" w14:textId="77777777" w:rsidR="00345022" w:rsidRPr="009C089B" w:rsidRDefault="00345022" w:rsidP="00345022">
            <w:pPr>
              <w:spacing w:after="0" w:line="240" w:lineRule="auto"/>
              <w:rPr>
                <w:rFonts w:eastAsia="Times New Roman" w:cs="Calibri"/>
                <w:bCs/>
                <w:sz w:val="20"/>
                <w:szCs w:val="20"/>
              </w:rPr>
            </w:pPr>
          </w:p>
        </w:tc>
        <w:tc>
          <w:tcPr>
            <w:tcW w:w="1712" w:type="dxa"/>
            <w:shd w:val="clear" w:color="auto" w:fill="auto"/>
            <w:noWrap/>
          </w:tcPr>
          <w:p w14:paraId="4A301948"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Kuvendi i Kosovës</w:t>
            </w:r>
          </w:p>
          <w:p w14:paraId="3246C104" w14:textId="77777777" w:rsidR="00345022" w:rsidRPr="009C089B" w:rsidRDefault="00345022" w:rsidP="00345022">
            <w:pPr>
              <w:spacing w:after="0" w:line="240" w:lineRule="auto"/>
              <w:rPr>
                <w:rFonts w:eastAsia="Times New Roman" w:cs="Times New Roman"/>
                <w:sz w:val="20"/>
                <w:szCs w:val="20"/>
              </w:rPr>
            </w:pPr>
          </w:p>
          <w:p w14:paraId="5F677278" w14:textId="77777777" w:rsidR="00345022" w:rsidRPr="009C089B" w:rsidRDefault="00345022" w:rsidP="00345022">
            <w:pPr>
              <w:spacing w:after="0" w:line="240" w:lineRule="auto"/>
              <w:rPr>
                <w:rFonts w:eastAsia="Times New Roman" w:cs="Times New Roman"/>
                <w:sz w:val="20"/>
                <w:szCs w:val="20"/>
              </w:rPr>
            </w:pPr>
          </w:p>
          <w:p w14:paraId="1E9F5264" w14:textId="77777777" w:rsidR="00345022" w:rsidRPr="009C089B" w:rsidRDefault="00345022" w:rsidP="00345022">
            <w:pPr>
              <w:spacing w:after="0" w:line="240" w:lineRule="auto"/>
              <w:rPr>
                <w:rFonts w:eastAsia="Times New Roman" w:cs="Times New Roman"/>
                <w:sz w:val="20"/>
                <w:szCs w:val="20"/>
              </w:rPr>
            </w:pPr>
          </w:p>
          <w:p w14:paraId="61289646" w14:textId="77777777" w:rsidR="00345022" w:rsidRPr="009C089B" w:rsidRDefault="00345022" w:rsidP="00345022">
            <w:pPr>
              <w:spacing w:after="0" w:line="240" w:lineRule="auto"/>
              <w:rPr>
                <w:rFonts w:eastAsia="Times New Roman" w:cs="Times New Roman"/>
                <w:sz w:val="20"/>
                <w:szCs w:val="20"/>
              </w:rPr>
            </w:pPr>
          </w:p>
          <w:p w14:paraId="6D19F45D" w14:textId="77777777" w:rsidR="00345022" w:rsidRPr="009C089B" w:rsidRDefault="00345022" w:rsidP="00345022">
            <w:pPr>
              <w:spacing w:after="0" w:line="240" w:lineRule="auto"/>
              <w:rPr>
                <w:rFonts w:eastAsia="Times New Roman" w:cs="Times New Roman"/>
                <w:sz w:val="20"/>
                <w:szCs w:val="20"/>
              </w:rPr>
            </w:pPr>
          </w:p>
          <w:p w14:paraId="17C07412" w14:textId="77777777" w:rsidR="00345022" w:rsidRPr="009C089B" w:rsidRDefault="00345022" w:rsidP="00345022">
            <w:pPr>
              <w:spacing w:after="0" w:line="240" w:lineRule="auto"/>
              <w:rPr>
                <w:rFonts w:eastAsia="Times New Roman" w:cs="Times New Roman"/>
                <w:sz w:val="20"/>
                <w:szCs w:val="20"/>
              </w:rPr>
            </w:pPr>
          </w:p>
          <w:p w14:paraId="4D3199C0" w14:textId="77777777" w:rsidR="00345022" w:rsidRPr="009C089B" w:rsidRDefault="00345022" w:rsidP="00345022">
            <w:pPr>
              <w:spacing w:after="0" w:line="240" w:lineRule="auto"/>
              <w:rPr>
                <w:rFonts w:eastAsia="Times New Roman" w:cs="Times New Roman"/>
                <w:sz w:val="20"/>
                <w:szCs w:val="20"/>
              </w:rPr>
            </w:pPr>
          </w:p>
          <w:p w14:paraId="02E431F8" w14:textId="77777777" w:rsidR="00345022" w:rsidRPr="009C089B" w:rsidRDefault="00345022" w:rsidP="00345022">
            <w:pPr>
              <w:spacing w:after="0" w:line="240" w:lineRule="auto"/>
              <w:rPr>
                <w:rFonts w:eastAsia="Times New Roman" w:cs="Calibri"/>
                <w:bCs/>
                <w:sz w:val="20"/>
                <w:szCs w:val="20"/>
              </w:rPr>
            </w:pPr>
          </w:p>
        </w:tc>
        <w:tc>
          <w:tcPr>
            <w:tcW w:w="2610" w:type="dxa"/>
            <w:gridSpan w:val="2"/>
            <w:shd w:val="clear" w:color="auto" w:fill="auto"/>
            <w:noWrap/>
          </w:tcPr>
          <w:p w14:paraId="075DBB0F" w14:textId="77777777" w:rsidR="00345022" w:rsidRPr="009C089B" w:rsidRDefault="00345022" w:rsidP="00345022">
            <w:pPr>
              <w:spacing w:after="0" w:line="240" w:lineRule="auto"/>
              <w:rPr>
                <w:rFonts w:eastAsia="Times New Roman" w:cs="Calibri"/>
                <w:bCs/>
                <w:sz w:val="20"/>
                <w:szCs w:val="20"/>
              </w:rPr>
            </w:pPr>
            <w:r w:rsidRPr="009C089B">
              <w:rPr>
                <w:rFonts w:eastAsia="Times New Roman" w:cs="Times New Roman"/>
                <w:sz w:val="20"/>
                <w:szCs w:val="20"/>
              </w:rPr>
              <w:t>Botimi dhe publikimi i raporteve të auditit</w:t>
            </w:r>
          </w:p>
        </w:tc>
        <w:tc>
          <w:tcPr>
            <w:tcW w:w="1901" w:type="dxa"/>
            <w:shd w:val="clear" w:color="auto" w:fill="FFFFFF" w:themeFill="background1"/>
          </w:tcPr>
          <w:p w14:paraId="31DDD843" w14:textId="77777777" w:rsidR="00345022" w:rsidRPr="00D65C13" w:rsidRDefault="00345022" w:rsidP="00345022">
            <w:pPr>
              <w:spacing w:after="0" w:line="240" w:lineRule="auto"/>
              <w:rPr>
                <w:rFonts w:ascii="Calibri" w:eastAsia="Times New Roman" w:hAnsi="Calibri" w:cs="Times New Roman"/>
                <w:sz w:val="20"/>
                <w:szCs w:val="20"/>
              </w:rPr>
            </w:pPr>
            <w:r w:rsidRPr="00D65C13">
              <w:rPr>
                <w:rFonts w:ascii="Calibri" w:eastAsia="Times New Roman" w:hAnsi="Calibri" w:cs="Times New Roman"/>
                <w:sz w:val="20"/>
                <w:szCs w:val="20"/>
              </w:rPr>
              <w:t>60,000 €</w:t>
            </w:r>
          </w:p>
          <w:p w14:paraId="26BE5A73" w14:textId="77777777" w:rsidR="00345022" w:rsidRPr="00D65C13" w:rsidRDefault="00345022" w:rsidP="00345022">
            <w:pPr>
              <w:spacing w:after="0" w:line="240" w:lineRule="auto"/>
              <w:rPr>
                <w:rFonts w:ascii="Calibri" w:eastAsia="Times New Roman" w:hAnsi="Calibri" w:cs="Times New Roman"/>
                <w:sz w:val="20"/>
                <w:szCs w:val="20"/>
              </w:rPr>
            </w:pPr>
            <w:r w:rsidRPr="00D65C13">
              <w:rPr>
                <w:rFonts w:ascii="Calibri" w:eastAsia="Times New Roman" w:hAnsi="Calibri" w:cs="Times New Roman"/>
                <w:sz w:val="20"/>
                <w:szCs w:val="20"/>
              </w:rPr>
              <w:t xml:space="preserve">Brenda buxhetit të planifikuar </w:t>
            </w:r>
          </w:p>
          <w:p w14:paraId="6FA0A961" w14:textId="77777777" w:rsidR="00345022" w:rsidRPr="005B7A24" w:rsidRDefault="00345022" w:rsidP="00345022">
            <w:pPr>
              <w:spacing w:after="0" w:line="240" w:lineRule="auto"/>
              <w:rPr>
                <w:rFonts w:ascii="Calibri" w:eastAsia="Times New Roman" w:hAnsi="Calibri" w:cs="Times New Roman"/>
                <w:sz w:val="20"/>
                <w:szCs w:val="20"/>
              </w:rPr>
            </w:pPr>
          </w:p>
          <w:p w14:paraId="018EEE42" w14:textId="77777777" w:rsidR="00345022" w:rsidRPr="005B7A24" w:rsidRDefault="00345022" w:rsidP="00345022">
            <w:pPr>
              <w:spacing w:after="0" w:line="240" w:lineRule="auto"/>
              <w:rPr>
                <w:rFonts w:ascii="Calibri" w:eastAsia="Times New Roman" w:hAnsi="Calibri" w:cs="Times New Roman"/>
                <w:sz w:val="20"/>
                <w:szCs w:val="20"/>
              </w:rPr>
            </w:pPr>
          </w:p>
          <w:p w14:paraId="63570728" w14:textId="77777777" w:rsidR="00345022" w:rsidRPr="005B7A24" w:rsidRDefault="00345022" w:rsidP="00345022">
            <w:pPr>
              <w:spacing w:after="0" w:line="240" w:lineRule="auto"/>
              <w:rPr>
                <w:rFonts w:eastAsia="Times New Roman" w:cs="Calibri"/>
                <w:sz w:val="20"/>
                <w:szCs w:val="20"/>
              </w:rPr>
            </w:pPr>
          </w:p>
        </w:tc>
      </w:tr>
      <w:tr w:rsidR="00345022" w:rsidRPr="009C089B" w14:paraId="3707C669" w14:textId="77777777" w:rsidTr="00345022">
        <w:trPr>
          <w:trHeight w:val="465"/>
        </w:trPr>
        <w:tc>
          <w:tcPr>
            <w:tcW w:w="533" w:type="dxa"/>
            <w:vMerge w:val="restart"/>
            <w:shd w:val="clear" w:color="auto" w:fill="auto"/>
          </w:tcPr>
          <w:p w14:paraId="388E0D9A"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I.4</w:t>
            </w:r>
          </w:p>
          <w:p w14:paraId="3CAC9A0C" w14:textId="77777777" w:rsidR="00345022" w:rsidRPr="009C089B" w:rsidRDefault="00345022" w:rsidP="00345022">
            <w:pPr>
              <w:spacing w:after="0" w:line="240" w:lineRule="auto"/>
              <w:rPr>
                <w:rFonts w:eastAsia="Times New Roman" w:cs="Times New Roman"/>
                <w:b/>
                <w:sz w:val="20"/>
                <w:szCs w:val="20"/>
              </w:rPr>
            </w:pPr>
          </w:p>
          <w:p w14:paraId="449E94AD" w14:textId="77777777" w:rsidR="00345022" w:rsidRPr="009C089B" w:rsidRDefault="00345022" w:rsidP="00345022">
            <w:pPr>
              <w:spacing w:after="0" w:line="240" w:lineRule="auto"/>
              <w:rPr>
                <w:rFonts w:eastAsia="Times New Roman" w:cs="Times New Roman"/>
                <w:b/>
                <w:sz w:val="20"/>
                <w:szCs w:val="20"/>
              </w:rPr>
            </w:pPr>
          </w:p>
          <w:p w14:paraId="12BA9448" w14:textId="77777777" w:rsidR="00345022" w:rsidRPr="009C089B" w:rsidRDefault="00345022" w:rsidP="00345022">
            <w:pPr>
              <w:spacing w:after="0" w:line="240" w:lineRule="auto"/>
              <w:rPr>
                <w:rFonts w:eastAsia="Times New Roman" w:cs="Times New Roman"/>
                <w:b/>
                <w:sz w:val="20"/>
                <w:szCs w:val="20"/>
              </w:rPr>
            </w:pPr>
          </w:p>
          <w:p w14:paraId="1AD7430F" w14:textId="77777777" w:rsidR="00345022" w:rsidRPr="009C089B" w:rsidRDefault="00345022" w:rsidP="00345022">
            <w:pPr>
              <w:spacing w:after="0" w:line="240" w:lineRule="auto"/>
              <w:rPr>
                <w:rFonts w:eastAsia="Times New Roman" w:cs="Times New Roman"/>
                <w:b/>
                <w:sz w:val="20"/>
                <w:szCs w:val="20"/>
              </w:rPr>
            </w:pPr>
          </w:p>
          <w:p w14:paraId="4F345311" w14:textId="77777777" w:rsidR="00345022" w:rsidRPr="009C089B" w:rsidRDefault="00345022" w:rsidP="00345022">
            <w:pPr>
              <w:spacing w:after="0" w:line="240" w:lineRule="auto"/>
              <w:rPr>
                <w:rFonts w:eastAsia="Times New Roman" w:cs="Times New Roman"/>
                <w:b/>
                <w:sz w:val="20"/>
                <w:szCs w:val="20"/>
              </w:rPr>
            </w:pPr>
          </w:p>
          <w:p w14:paraId="25638AFE" w14:textId="77777777" w:rsidR="00345022" w:rsidRPr="009C089B" w:rsidRDefault="00345022" w:rsidP="00345022">
            <w:pPr>
              <w:spacing w:after="0" w:line="240" w:lineRule="auto"/>
              <w:rPr>
                <w:rFonts w:eastAsia="Times New Roman" w:cs="Times New Roman"/>
                <w:b/>
                <w:sz w:val="20"/>
                <w:szCs w:val="20"/>
              </w:rPr>
            </w:pPr>
          </w:p>
          <w:p w14:paraId="76D8079D" w14:textId="77777777" w:rsidR="00345022" w:rsidRPr="009C089B" w:rsidRDefault="00345022" w:rsidP="00345022">
            <w:pPr>
              <w:spacing w:after="0" w:line="240" w:lineRule="auto"/>
              <w:rPr>
                <w:rFonts w:eastAsia="Times New Roman" w:cs="Times New Roman"/>
                <w:b/>
                <w:sz w:val="20"/>
                <w:szCs w:val="20"/>
              </w:rPr>
            </w:pPr>
          </w:p>
          <w:p w14:paraId="58A90DF7" w14:textId="77777777" w:rsidR="00345022" w:rsidRPr="009C089B" w:rsidRDefault="00345022" w:rsidP="00345022">
            <w:pPr>
              <w:spacing w:after="0" w:line="240" w:lineRule="auto"/>
              <w:rPr>
                <w:rFonts w:eastAsia="Times New Roman" w:cs="Times New Roman"/>
                <w:b/>
                <w:sz w:val="20"/>
                <w:szCs w:val="20"/>
              </w:rPr>
            </w:pPr>
          </w:p>
          <w:p w14:paraId="6889A75A" w14:textId="77777777" w:rsidR="00345022" w:rsidRPr="009C089B" w:rsidRDefault="00345022" w:rsidP="00345022">
            <w:pPr>
              <w:spacing w:after="0" w:line="240" w:lineRule="auto"/>
              <w:rPr>
                <w:rFonts w:eastAsia="Times New Roman" w:cs="Times New Roman"/>
                <w:b/>
                <w:sz w:val="20"/>
                <w:szCs w:val="20"/>
              </w:rPr>
            </w:pPr>
          </w:p>
          <w:p w14:paraId="03E613BF" w14:textId="77777777" w:rsidR="00345022" w:rsidRPr="009C089B" w:rsidRDefault="00345022" w:rsidP="00345022">
            <w:pPr>
              <w:spacing w:after="0" w:line="240" w:lineRule="auto"/>
              <w:rPr>
                <w:rFonts w:eastAsia="Times New Roman" w:cs="Times New Roman"/>
                <w:b/>
                <w:sz w:val="20"/>
                <w:szCs w:val="20"/>
              </w:rPr>
            </w:pPr>
          </w:p>
          <w:p w14:paraId="2C903704" w14:textId="77777777" w:rsidR="00345022" w:rsidRPr="009C089B" w:rsidRDefault="00345022" w:rsidP="00345022">
            <w:pPr>
              <w:spacing w:after="0" w:line="240" w:lineRule="auto"/>
              <w:rPr>
                <w:rFonts w:eastAsia="Times New Roman" w:cs="Times New Roman"/>
                <w:b/>
                <w:sz w:val="20"/>
                <w:szCs w:val="20"/>
              </w:rPr>
            </w:pPr>
          </w:p>
          <w:p w14:paraId="339B69DF" w14:textId="77777777" w:rsidR="00345022" w:rsidRPr="009C089B" w:rsidRDefault="00345022" w:rsidP="00345022">
            <w:pPr>
              <w:spacing w:after="0" w:line="240" w:lineRule="auto"/>
              <w:rPr>
                <w:rFonts w:eastAsia="Times New Roman" w:cs="Times New Roman"/>
                <w:b/>
                <w:sz w:val="20"/>
                <w:szCs w:val="20"/>
              </w:rPr>
            </w:pPr>
          </w:p>
          <w:p w14:paraId="6C396C8C" w14:textId="77777777" w:rsidR="00345022" w:rsidRPr="009C089B" w:rsidRDefault="00345022" w:rsidP="00345022">
            <w:pPr>
              <w:spacing w:after="0" w:line="240" w:lineRule="auto"/>
              <w:rPr>
                <w:rFonts w:eastAsia="Times New Roman" w:cs="Times New Roman"/>
                <w:b/>
                <w:sz w:val="20"/>
                <w:szCs w:val="20"/>
              </w:rPr>
            </w:pPr>
          </w:p>
          <w:p w14:paraId="72061D35" w14:textId="77777777" w:rsidR="00345022" w:rsidRPr="009C089B" w:rsidRDefault="00345022" w:rsidP="00345022">
            <w:pPr>
              <w:spacing w:after="0" w:line="240" w:lineRule="auto"/>
              <w:rPr>
                <w:rFonts w:eastAsia="Times New Roman" w:cs="Times New Roman"/>
                <w:b/>
                <w:sz w:val="20"/>
                <w:szCs w:val="20"/>
              </w:rPr>
            </w:pPr>
          </w:p>
          <w:p w14:paraId="6F9B7F40" w14:textId="77777777" w:rsidR="00345022" w:rsidRPr="009C089B" w:rsidRDefault="00345022" w:rsidP="00345022">
            <w:pPr>
              <w:spacing w:after="0" w:line="240" w:lineRule="auto"/>
              <w:rPr>
                <w:rFonts w:eastAsia="Times New Roman" w:cs="Times New Roman"/>
                <w:b/>
                <w:sz w:val="20"/>
                <w:szCs w:val="20"/>
              </w:rPr>
            </w:pPr>
          </w:p>
          <w:p w14:paraId="3B6DA3F9" w14:textId="77777777" w:rsidR="00345022" w:rsidRPr="009C089B" w:rsidRDefault="00345022" w:rsidP="00345022">
            <w:pPr>
              <w:spacing w:after="0" w:line="240" w:lineRule="auto"/>
              <w:rPr>
                <w:rFonts w:eastAsia="Times New Roman" w:cs="Times New Roman"/>
                <w:b/>
                <w:sz w:val="20"/>
                <w:szCs w:val="20"/>
              </w:rPr>
            </w:pPr>
          </w:p>
          <w:p w14:paraId="78386CAF" w14:textId="77777777" w:rsidR="00345022" w:rsidRPr="009C089B" w:rsidRDefault="00345022" w:rsidP="00345022">
            <w:pPr>
              <w:spacing w:after="0" w:line="240" w:lineRule="auto"/>
              <w:rPr>
                <w:rFonts w:eastAsia="Times New Roman" w:cs="Times New Roman"/>
                <w:b/>
                <w:sz w:val="20"/>
                <w:szCs w:val="20"/>
              </w:rPr>
            </w:pPr>
          </w:p>
          <w:p w14:paraId="27AE5EA0" w14:textId="77777777" w:rsidR="00345022" w:rsidRPr="009C089B" w:rsidRDefault="00345022" w:rsidP="00345022">
            <w:pPr>
              <w:spacing w:after="0" w:line="240" w:lineRule="auto"/>
              <w:rPr>
                <w:rFonts w:eastAsia="Times New Roman" w:cs="Times New Roman"/>
                <w:b/>
                <w:sz w:val="20"/>
                <w:szCs w:val="20"/>
              </w:rPr>
            </w:pPr>
          </w:p>
          <w:p w14:paraId="6770ED13" w14:textId="77777777" w:rsidR="00345022" w:rsidRPr="009C089B" w:rsidRDefault="00345022" w:rsidP="00345022">
            <w:pPr>
              <w:spacing w:after="0" w:line="240" w:lineRule="auto"/>
              <w:rPr>
                <w:rFonts w:eastAsia="Times New Roman" w:cs="Times New Roman"/>
                <w:b/>
                <w:sz w:val="20"/>
                <w:szCs w:val="20"/>
              </w:rPr>
            </w:pPr>
          </w:p>
          <w:p w14:paraId="7243E0A5" w14:textId="77777777" w:rsidR="00345022" w:rsidRPr="009C089B" w:rsidRDefault="00345022" w:rsidP="00345022">
            <w:pPr>
              <w:spacing w:after="0" w:line="240" w:lineRule="auto"/>
              <w:rPr>
                <w:rFonts w:eastAsia="Times New Roman" w:cs="Times New Roman"/>
                <w:b/>
                <w:sz w:val="20"/>
                <w:szCs w:val="20"/>
              </w:rPr>
            </w:pPr>
          </w:p>
          <w:p w14:paraId="310E059D" w14:textId="77777777" w:rsidR="00345022" w:rsidRPr="009C089B" w:rsidRDefault="00345022" w:rsidP="00345022">
            <w:pPr>
              <w:spacing w:after="0" w:line="240" w:lineRule="auto"/>
              <w:rPr>
                <w:rFonts w:eastAsia="Times New Roman" w:cs="Times New Roman"/>
                <w:b/>
                <w:sz w:val="20"/>
                <w:szCs w:val="20"/>
              </w:rPr>
            </w:pPr>
          </w:p>
          <w:p w14:paraId="01FA32A1" w14:textId="77777777" w:rsidR="00345022" w:rsidRPr="009C089B" w:rsidRDefault="00345022" w:rsidP="00345022">
            <w:pPr>
              <w:spacing w:after="0" w:line="240" w:lineRule="auto"/>
              <w:rPr>
                <w:rFonts w:eastAsia="Times New Roman" w:cs="Times New Roman"/>
                <w:b/>
                <w:sz w:val="20"/>
                <w:szCs w:val="20"/>
              </w:rPr>
            </w:pPr>
          </w:p>
          <w:p w14:paraId="7674EEC0"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val="restart"/>
            <w:shd w:val="clear" w:color="auto" w:fill="auto"/>
          </w:tcPr>
          <w:p w14:paraId="7EF838A7"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lastRenderedPageBreak/>
              <w:t xml:space="preserve">Fuqizimi i mekanizmave ekzistues për kontrollet e brendshme financiare brenda </w:t>
            </w:r>
            <w:r w:rsidRPr="009C089B">
              <w:rPr>
                <w:rFonts w:eastAsia="Times New Roman" w:cs="Times New Roman"/>
                <w:b/>
                <w:sz w:val="20"/>
                <w:szCs w:val="20"/>
              </w:rPr>
              <w:lastRenderedPageBreak/>
              <w:t>partive politike</w:t>
            </w:r>
          </w:p>
          <w:p w14:paraId="13A26E02" w14:textId="77777777" w:rsidR="00345022" w:rsidRPr="009C089B" w:rsidRDefault="00345022" w:rsidP="00345022">
            <w:pPr>
              <w:spacing w:after="0" w:line="240" w:lineRule="auto"/>
              <w:rPr>
                <w:rFonts w:eastAsia="Times New Roman" w:cs="Times New Roman"/>
                <w:b/>
                <w:sz w:val="20"/>
                <w:szCs w:val="20"/>
              </w:rPr>
            </w:pPr>
          </w:p>
          <w:p w14:paraId="596308A2" w14:textId="77777777" w:rsidR="00345022" w:rsidRPr="009C089B" w:rsidRDefault="00345022" w:rsidP="00345022">
            <w:pPr>
              <w:spacing w:after="0" w:line="240" w:lineRule="auto"/>
              <w:rPr>
                <w:rFonts w:eastAsia="Times New Roman" w:cs="Times New Roman"/>
                <w:b/>
                <w:sz w:val="20"/>
                <w:szCs w:val="20"/>
              </w:rPr>
            </w:pPr>
          </w:p>
          <w:p w14:paraId="474F1AC0" w14:textId="77777777" w:rsidR="00345022" w:rsidRPr="009C089B" w:rsidRDefault="00345022" w:rsidP="00345022">
            <w:pPr>
              <w:spacing w:after="0" w:line="240" w:lineRule="auto"/>
              <w:rPr>
                <w:rFonts w:eastAsia="Times New Roman" w:cs="Times New Roman"/>
                <w:b/>
                <w:sz w:val="20"/>
                <w:szCs w:val="20"/>
              </w:rPr>
            </w:pPr>
          </w:p>
          <w:p w14:paraId="40C200CE" w14:textId="77777777" w:rsidR="00345022" w:rsidRPr="009C089B" w:rsidRDefault="00345022" w:rsidP="00345022">
            <w:pPr>
              <w:spacing w:after="0" w:line="240" w:lineRule="auto"/>
              <w:rPr>
                <w:rFonts w:eastAsia="Times New Roman" w:cs="Times New Roman"/>
                <w:b/>
                <w:sz w:val="20"/>
                <w:szCs w:val="20"/>
              </w:rPr>
            </w:pPr>
          </w:p>
          <w:p w14:paraId="6DA5BC7E" w14:textId="77777777" w:rsidR="00345022" w:rsidRPr="009C089B" w:rsidRDefault="00345022" w:rsidP="00345022">
            <w:pPr>
              <w:spacing w:after="0" w:line="240" w:lineRule="auto"/>
              <w:rPr>
                <w:rFonts w:eastAsia="Times New Roman" w:cs="Times New Roman"/>
                <w:b/>
                <w:sz w:val="20"/>
                <w:szCs w:val="20"/>
              </w:rPr>
            </w:pPr>
          </w:p>
          <w:p w14:paraId="0A3D2FED" w14:textId="77777777" w:rsidR="00345022" w:rsidRPr="009C089B" w:rsidRDefault="00345022" w:rsidP="00345022">
            <w:pPr>
              <w:spacing w:after="0" w:line="240" w:lineRule="auto"/>
              <w:rPr>
                <w:rFonts w:eastAsia="Times New Roman" w:cs="Times New Roman"/>
                <w:b/>
                <w:sz w:val="20"/>
                <w:szCs w:val="20"/>
              </w:rPr>
            </w:pPr>
          </w:p>
          <w:p w14:paraId="68645E34" w14:textId="77777777" w:rsidR="00345022" w:rsidRPr="009C089B" w:rsidRDefault="00345022" w:rsidP="00345022">
            <w:pPr>
              <w:spacing w:after="0" w:line="240" w:lineRule="auto"/>
              <w:rPr>
                <w:rFonts w:eastAsia="Times New Roman" w:cs="Times New Roman"/>
                <w:b/>
                <w:sz w:val="20"/>
                <w:szCs w:val="20"/>
              </w:rPr>
            </w:pPr>
          </w:p>
          <w:p w14:paraId="6D7ED930" w14:textId="77777777" w:rsidR="00345022" w:rsidRPr="009C089B" w:rsidRDefault="00345022" w:rsidP="00345022">
            <w:pPr>
              <w:spacing w:after="0" w:line="240" w:lineRule="auto"/>
              <w:rPr>
                <w:rFonts w:eastAsia="Times New Roman" w:cs="Times New Roman"/>
                <w:b/>
                <w:sz w:val="20"/>
                <w:szCs w:val="20"/>
              </w:rPr>
            </w:pPr>
          </w:p>
          <w:p w14:paraId="365F00A5" w14:textId="77777777" w:rsidR="00345022" w:rsidRPr="009C089B" w:rsidRDefault="00345022" w:rsidP="00345022">
            <w:pPr>
              <w:spacing w:after="0" w:line="240" w:lineRule="auto"/>
              <w:rPr>
                <w:rFonts w:eastAsia="Times New Roman" w:cs="Times New Roman"/>
                <w:b/>
                <w:sz w:val="20"/>
                <w:szCs w:val="20"/>
              </w:rPr>
            </w:pPr>
          </w:p>
          <w:p w14:paraId="75A89DAB" w14:textId="77777777" w:rsidR="00345022" w:rsidRPr="009C089B" w:rsidRDefault="00345022" w:rsidP="00345022">
            <w:pPr>
              <w:spacing w:after="0" w:line="240" w:lineRule="auto"/>
              <w:rPr>
                <w:rFonts w:eastAsia="Times New Roman" w:cs="Times New Roman"/>
                <w:b/>
                <w:sz w:val="20"/>
                <w:szCs w:val="20"/>
              </w:rPr>
            </w:pPr>
          </w:p>
          <w:p w14:paraId="60B5A041" w14:textId="77777777" w:rsidR="00345022" w:rsidRPr="009C089B" w:rsidRDefault="00345022" w:rsidP="00345022">
            <w:pPr>
              <w:spacing w:after="0" w:line="240" w:lineRule="auto"/>
              <w:rPr>
                <w:rFonts w:eastAsia="Times New Roman" w:cs="Times New Roman"/>
                <w:b/>
                <w:sz w:val="20"/>
                <w:szCs w:val="20"/>
              </w:rPr>
            </w:pPr>
          </w:p>
          <w:p w14:paraId="32D1D6A0" w14:textId="77777777" w:rsidR="00345022" w:rsidRPr="009C089B" w:rsidRDefault="00345022" w:rsidP="00345022">
            <w:pPr>
              <w:spacing w:after="0" w:line="240" w:lineRule="auto"/>
              <w:rPr>
                <w:rFonts w:eastAsia="Times New Roman" w:cs="Times New Roman"/>
                <w:b/>
                <w:sz w:val="20"/>
                <w:szCs w:val="20"/>
              </w:rPr>
            </w:pPr>
          </w:p>
          <w:p w14:paraId="37237904" w14:textId="77777777" w:rsidR="00345022" w:rsidRPr="009C089B" w:rsidRDefault="00345022" w:rsidP="00345022">
            <w:pPr>
              <w:spacing w:after="0" w:line="240" w:lineRule="auto"/>
              <w:rPr>
                <w:rFonts w:eastAsia="Times New Roman" w:cs="Times New Roman"/>
                <w:b/>
                <w:sz w:val="20"/>
                <w:szCs w:val="20"/>
              </w:rPr>
            </w:pPr>
          </w:p>
          <w:p w14:paraId="66E64D77" w14:textId="77777777" w:rsidR="00345022" w:rsidRPr="009C089B" w:rsidRDefault="00345022" w:rsidP="00345022">
            <w:pPr>
              <w:spacing w:after="0" w:line="240" w:lineRule="auto"/>
              <w:rPr>
                <w:rFonts w:eastAsia="Times New Roman" w:cs="Times New Roman"/>
                <w:b/>
                <w:sz w:val="20"/>
                <w:szCs w:val="20"/>
              </w:rPr>
            </w:pPr>
          </w:p>
          <w:p w14:paraId="2C36C538" w14:textId="77777777" w:rsidR="00345022" w:rsidRPr="009C089B" w:rsidRDefault="00345022" w:rsidP="00345022">
            <w:pPr>
              <w:spacing w:after="0" w:line="240" w:lineRule="auto"/>
              <w:rPr>
                <w:rFonts w:eastAsia="Times New Roman" w:cs="Times New Roman"/>
                <w:b/>
                <w:sz w:val="20"/>
                <w:szCs w:val="20"/>
              </w:rPr>
            </w:pPr>
          </w:p>
        </w:tc>
        <w:tc>
          <w:tcPr>
            <w:tcW w:w="682" w:type="dxa"/>
            <w:shd w:val="clear" w:color="auto" w:fill="auto"/>
            <w:noWrap/>
          </w:tcPr>
          <w:p w14:paraId="4C38B9E7" w14:textId="77777777" w:rsidR="00345022" w:rsidRPr="009C089B" w:rsidRDefault="00345022" w:rsidP="00345022">
            <w:pPr>
              <w:spacing w:after="0" w:line="240" w:lineRule="auto"/>
              <w:rPr>
                <w:rFonts w:eastAsia="Times New Roman" w:cs="Calibri"/>
                <w:b/>
                <w:bCs/>
                <w:sz w:val="20"/>
                <w:szCs w:val="20"/>
              </w:rPr>
            </w:pPr>
            <w:r w:rsidRPr="009C089B">
              <w:rPr>
                <w:rFonts w:eastAsia="Times New Roman" w:cs="Calibri"/>
                <w:b/>
                <w:bCs/>
                <w:sz w:val="20"/>
                <w:szCs w:val="20"/>
              </w:rPr>
              <w:lastRenderedPageBreak/>
              <w:t>I.4.1</w:t>
            </w:r>
          </w:p>
          <w:p w14:paraId="3740B47A" w14:textId="77777777" w:rsidR="00345022" w:rsidRPr="009C089B" w:rsidRDefault="00345022" w:rsidP="00345022">
            <w:pPr>
              <w:spacing w:after="0" w:line="240" w:lineRule="auto"/>
              <w:rPr>
                <w:rFonts w:eastAsia="Times New Roman" w:cs="Calibri"/>
                <w:b/>
                <w:bCs/>
                <w:sz w:val="20"/>
                <w:szCs w:val="20"/>
              </w:rPr>
            </w:pPr>
          </w:p>
          <w:p w14:paraId="485872D4" w14:textId="77777777" w:rsidR="00345022" w:rsidRPr="009C089B" w:rsidRDefault="00345022" w:rsidP="00345022">
            <w:pPr>
              <w:spacing w:after="0" w:line="240" w:lineRule="auto"/>
              <w:rPr>
                <w:rFonts w:eastAsia="Times New Roman" w:cs="Calibri"/>
                <w:bCs/>
                <w:sz w:val="20"/>
                <w:szCs w:val="20"/>
              </w:rPr>
            </w:pPr>
          </w:p>
          <w:p w14:paraId="043A05F0" w14:textId="77777777" w:rsidR="00345022" w:rsidRPr="009C089B" w:rsidRDefault="00345022" w:rsidP="00345022">
            <w:pPr>
              <w:spacing w:after="0" w:line="240" w:lineRule="auto"/>
              <w:rPr>
                <w:rFonts w:eastAsia="Times New Roman" w:cs="Calibri"/>
                <w:bCs/>
                <w:sz w:val="20"/>
                <w:szCs w:val="20"/>
              </w:rPr>
            </w:pPr>
          </w:p>
          <w:p w14:paraId="41027046" w14:textId="77777777" w:rsidR="00345022" w:rsidRPr="009C089B" w:rsidRDefault="00345022" w:rsidP="00345022">
            <w:pPr>
              <w:spacing w:after="0" w:line="240" w:lineRule="auto"/>
              <w:rPr>
                <w:rFonts w:eastAsia="Times New Roman" w:cs="Calibri"/>
                <w:bCs/>
                <w:sz w:val="20"/>
                <w:szCs w:val="20"/>
              </w:rPr>
            </w:pPr>
          </w:p>
          <w:p w14:paraId="159A0E17" w14:textId="77777777" w:rsidR="00345022" w:rsidRPr="009C089B" w:rsidRDefault="00345022" w:rsidP="00345022">
            <w:pPr>
              <w:spacing w:after="0" w:line="240" w:lineRule="auto"/>
              <w:rPr>
                <w:rFonts w:eastAsia="Times New Roman" w:cs="Calibri"/>
                <w:bCs/>
                <w:sz w:val="20"/>
                <w:szCs w:val="20"/>
              </w:rPr>
            </w:pPr>
          </w:p>
          <w:p w14:paraId="521B47F8" w14:textId="77777777" w:rsidR="00345022" w:rsidRPr="009C089B" w:rsidRDefault="00345022" w:rsidP="00345022">
            <w:pPr>
              <w:spacing w:after="0" w:line="240" w:lineRule="auto"/>
              <w:rPr>
                <w:rFonts w:eastAsia="Times New Roman" w:cs="Calibri"/>
                <w:bCs/>
                <w:sz w:val="20"/>
                <w:szCs w:val="20"/>
              </w:rPr>
            </w:pPr>
          </w:p>
          <w:p w14:paraId="7BA4D719" w14:textId="77777777" w:rsidR="00345022" w:rsidRPr="009C089B" w:rsidRDefault="00345022" w:rsidP="00345022">
            <w:pPr>
              <w:spacing w:after="0" w:line="240" w:lineRule="auto"/>
              <w:rPr>
                <w:rFonts w:eastAsia="Times New Roman" w:cs="Calibri"/>
                <w:bCs/>
                <w:sz w:val="20"/>
                <w:szCs w:val="20"/>
              </w:rPr>
            </w:pPr>
          </w:p>
          <w:p w14:paraId="7DDCCA65" w14:textId="77777777" w:rsidR="00345022" w:rsidRPr="009C089B" w:rsidRDefault="00345022" w:rsidP="00345022">
            <w:pPr>
              <w:spacing w:after="0" w:line="240" w:lineRule="auto"/>
              <w:rPr>
                <w:rFonts w:eastAsia="Times New Roman" w:cs="Calibri"/>
                <w:bCs/>
                <w:sz w:val="20"/>
                <w:szCs w:val="20"/>
              </w:rPr>
            </w:pPr>
          </w:p>
          <w:p w14:paraId="1A4D8FB0" w14:textId="77777777" w:rsidR="00345022" w:rsidRPr="009C089B" w:rsidRDefault="00345022" w:rsidP="00345022">
            <w:pPr>
              <w:spacing w:after="0" w:line="240" w:lineRule="auto"/>
              <w:rPr>
                <w:rFonts w:eastAsia="Times New Roman" w:cs="Calibri"/>
                <w:bCs/>
                <w:sz w:val="20"/>
                <w:szCs w:val="20"/>
              </w:rPr>
            </w:pPr>
          </w:p>
          <w:p w14:paraId="2C8E0451" w14:textId="77777777" w:rsidR="00345022" w:rsidRPr="009C089B" w:rsidRDefault="00345022" w:rsidP="00345022">
            <w:pPr>
              <w:spacing w:after="0" w:line="240" w:lineRule="auto"/>
              <w:rPr>
                <w:rFonts w:eastAsia="Times New Roman" w:cs="Calibri"/>
                <w:bCs/>
                <w:sz w:val="20"/>
                <w:szCs w:val="20"/>
              </w:rPr>
            </w:pPr>
          </w:p>
          <w:p w14:paraId="5F4865CD" w14:textId="77777777" w:rsidR="00345022" w:rsidRPr="009C089B" w:rsidRDefault="00345022" w:rsidP="00345022">
            <w:pPr>
              <w:spacing w:after="0" w:line="240" w:lineRule="auto"/>
              <w:rPr>
                <w:rFonts w:eastAsia="Times New Roman" w:cs="Calibri"/>
                <w:bCs/>
                <w:sz w:val="20"/>
                <w:szCs w:val="20"/>
              </w:rPr>
            </w:pPr>
          </w:p>
          <w:p w14:paraId="77764329" w14:textId="77777777" w:rsidR="00345022" w:rsidRPr="009C089B" w:rsidRDefault="00345022" w:rsidP="00345022">
            <w:pPr>
              <w:spacing w:after="0" w:line="240" w:lineRule="auto"/>
              <w:rPr>
                <w:rFonts w:eastAsia="Times New Roman" w:cs="Calibri"/>
                <w:bCs/>
                <w:sz w:val="20"/>
                <w:szCs w:val="20"/>
              </w:rPr>
            </w:pPr>
          </w:p>
          <w:p w14:paraId="0EFB65FF" w14:textId="77777777" w:rsidR="00345022" w:rsidRPr="009C089B" w:rsidRDefault="00345022" w:rsidP="00345022">
            <w:pPr>
              <w:spacing w:after="0" w:line="240" w:lineRule="auto"/>
              <w:rPr>
                <w:rFonts w:eastAsia="Times New Roman" w:cs="Calibri"/>
                <w:bCs/>
                <w:sz w:val="20"/>
                <w:szCs w:val="20"/>
              </w:rPr>
            </w:pPr>
          </w:p>
          <w:p w14:paraId="5D84A2E7" w14:textId="77777777" w:rsidR="00345022" w:rsidRPr="009C089B" w:rsidRDefault="00345022" w:rsidP="00345022">
            <w:pPr>
              <w:spacing w:after="0" w:line="240" w:lineRule="auto"/>
              <w:rPr>
                <w:rFonts w:eastAsia="Times New Roman" w:cs="Calibri"/>
                <w:bCs/>
                <w:sz w:val="20"/>
                <w:szCs w:val="20"/>
              </w:rPr>
            </w:pPr>
          </w:p>
          <w:p w14:paraId="446A6BC2" w14:textId="77777777" w:rsidR="00345022" w:rsidRPr="009C089B" w:rsidRDefault="00345022" w:rsidP="00345022">
            <w:pPr>
              <w:spacing w:after="0" w:line="240" w:lineRule="auto"/>
              <w:rPr>
                <w:rFonts w:eastAsia="Times New Roman" w:cs="Calibri"/>
                <w:bCs/>
                <w:sz w:val="20"/>
                <w:szCs w:val="20"/>
              </w:rPr>
            </w:pPr>
          </w:p>
          <w:p w14:paraId="41B4C446" w14:textId="77777777" w:rsidR="00345022" w:rsidRPr="009C089B" w:rsidRDefault="00345022" w:rsidP="00345022">
            <w:pPr>
              <w:spacing w:after="0" w:line="240" w:lineRule="auto"/>
              <w:rPr>
                <w:rFonts w:eastAsia="Times New Roman" w:cs="Calibri"/>
                <w:bCs/>
                <w:sz w:val="20"/>
                <w:szCs w:val="20"/>
              </w:rPr>
            </w:pPr>
          </w:p>
          <w:p w14:paraId="4EDA8041" w14:textId="77777777" w:rsidR="00345022" w:rsidRPr="009C089B" w:rsidRDefault="00345022" w:rsidP="00345022">
            <w:pPr>
              <w:spacing w:after="0" w:line="240" w:lineRule="auto"/>
              <w:rPr>
                <w:rFonts w:eastAsia="Times New Roman" w:cs="Calibri"/>
                <w:bCs/>
                <w:sz w:val="20"/>
                <w:szCs w:val="20"/>
              </w:rPr>
            </w:pPr>
          </w:p>
        </w:tc>
        <w:tc>
          <w:tcPr>
            <w:tcW w:w="1733" w:type="dxa"/>
            <w:gridSpan w:val="5"/>
            <w:shd w:val="clear" w:color="auto" w:fill="auto"/>
          </w:tcPr>
          <w:p w14:paraId="2F771AC0" w14:textId="77777777" w:rsidR="00345022" w:rsidRPr="009C089B" w:rsidRDefault="00345022" w:rsidP="00345022">
            <w:pPr>
              <w:spacing w:after="0" w:line="240" w:lineRule="auto"/>
              <w:rPr>
                <w:sz w:val="20"/>
                <w:szCs w:val="20"/>
                <w:shd w:val="clear" w:color="auto" w:fill="FFFFFF"/>
              </w:rPr>
            </w:pPr>
            <w:r>
              <w:rPr>
                <w:sz w:val="20"/>
                <w:szCs w:val="20"/>
                <w:shd w:val="clear" w:color="auto" w:fill="FFFFFF"/>
              </w:rPr>
              <w:lastRenderedPageBreak/>
              <w:t>Ndryshimi i</w:t>
            </w:r>
            <w:r w:rsidRPr="009C089B">
              <w:rPr>
                <w:sz w:val="20"/>
                <w:szCs w:val="20"/>
                <w:shd w:val="clear" w:color="auto" w:fill="FFFFFF"/>
              </w:rPr>
              <w:t xml:space="preserve"> Ligjit për </w:t>
            </w:r>
          </w:p>
          <w:p w14:paraId="074A0920" w14:textId="77777777" w:rsidR="00345022" w:rsidRPr="009C089B" w:rsidRDefault="00345022" w:rsidP="00345022">
            <w:pPr>
              <w:spacing w:after="0" w:line="240" w:lineRule="auto"/>
              <w:rPr>
                <w:sz w:val="20"/>
                <w:szCs w:val="20"/>
                <w:shd w:val="clear" w:color="auto" w:fill="FFFFFF"/>
              </w:rPr>
            </w:pPr>
            <w:r w:rsidRPr="009C089B">
              <w:rPr>
                <w:sz w:val="20"/>
                <w:szCs w:val="20"/>
                <w:shd w:val="clear" w:color="auto" w:fill="FFFFFF"/>
              </w:rPr>
              <w:t xml:space="preserve">financimin e </w:t>
            </w:r>
          </w:p>
          <w:p w14:paraId="3E4CCE24" w14:textId="77777777" w:rsidR="00345022" w:rsidRPr="009C089B" w:rsidRDefault="00345022" w:rsidP="00345022">
            <w:pPr>
              <w:spacing w:after="0" w:line="240" w:lineRule="auto"/>
              <w:rPr>
                <w:sz w:val="20"/>
                <w:szCs w:val="20"/>
                <w:shd w:val="clear" w:color="auto" w:fill="FFFFFF"/>
              </w:rPr>
            </w:pPr>
            <w:r w:rsidRPr="009C089B">
              <w:rPr>
                <w:sz w:val="20"/>
                <w:szCs w:val="20"/>
                <w:shd w:val="clear" w:color="auto" w:fill="FFFFFF"/>
              </w:rPr>
              <w:t>subjekteve politike</w:t>
            </w:r>
          </w:p>
          <w:p w14:paraId="238D19CA" w14:textId="77777777" w:rsidR="00345022" w:rsidRPr="009C089B" w:rsidRDefault="00345022" w:rsidP="00345022">
            <w:pPr>
              <w:spacing w:after="0" w:line="240" w:lineRule="auto"/>
              <w:rPr>
                <w:sz w:val="20"/>
                <w:szCs w:val="20"/>
                <w:shd w:val="clear" w:color="auto" w:fill="FFFFFF"/>
              </w:rPr>
            </w:pPr>
          </w:p>
          <w:p w14:paraId="772324A2" w14:textId="77777777" w:rsidR="00345022" w:rsidRPr="009C089B" w:rsidRDefault="00345022" w:rsidP="00345022">
            <w:pPr>
              <w:spacing w:after="0" w:line="240" w:lineRule="auto"/>
              <w:rPr>
                <w:sz w:val="20"/>
                <w:szCs w:val="20"/>
                <w:shd w:val="clear" w:color="auto" w:fill="FFFFFF"/>
              </w:rPr>
            </w:pPr>
          </w:p>
          <w:p w14:paraId="1A415B48" w14:textId="77777777" w:rsidR="00345022" w:rsidRPr="009C089B" w:rsidRDefault="00345022" w:rsidP="00345022">
            <w:pPr>
              <w:spacing w:after="0" w:line="240" w:lineRule="auto"/>
              <w:rPr>
                <w:sz w:val="20"/>
                <w:szCs w:val="20"/>
                <w:shd w:val="clear" w:color="auto" w:fill="FFFFFF"/>
              </w:rPr>
            </w:pPr>
          </w:p>
          <w:p w14:paraId="58579985" w14:textId="77777777" w:rsidR="00345022" w:rsidRPr="009C089B" w:rsidRDefault="00345022" w:rsidP="00345022">
            <w:pPr>
              <w:spacing w:after="0" w:line="240" w:lineRule="auto"/>
              <w:rPr>
                <w:sz w:val="20"/>
                <w:szCs w:val="20"/>
                <w:shd w:val="clear" w:color="auto" w:fill="FFFFFF"/>
              </w:rPr>
            </w:pPr>
          </w:p>
          <w:p w14:paraId="33A95E48" w14:textId="77777777" w:rsidR="00345022" w:rsidRPr="009C089B" w:rsidRDefault="00345022" w:rsidP="00345022">
            <w:pPr>
              <w:spacing w:after="0" w:line="240" w:lineRule="auto"/>
              <w:rPr>
                <w:sz w:val="20"/>
                <w:szCs w:val="20"/>
                <w:shd w:val="clear" w:color="auto" w:fill="FFFFFF"/>
              </w:rPr>
            </w:pPr>
          </w:p>
          <w:p w14:paraId="0392B744" w14:textId="77777777" w:rsidR="00345022" w:rsidRPr="009C089B" w:rsidRDefault="00345022" w:rsidP="00345022">
            <w:pPr>
              <w:spacing w:after="0" w:line="240" w:lineRule="auto"/>
              <w:rPr>
                <w:sz w:val="20"/>
                <w:szCs w:val="20"/>
                <w:shd w:val="clear" w:color="auto" w:fill="FFFFFF"/>
              </w:rPr>
            </w:pPr>
          </w:p>
          <w:p w14:paraId="2E8D6DA4" w14:textId="77777777" w:rsidR="00345022" w:rsidRPr="009C089B" w:rsidRDefault="00345022" w:rsidP="00345022">
            <w:pPr>
              <w:spacing w:after="0" w:line="240" w:lineRule="auto"/>
              <w:rPr>
                <w:sz w:val="20"/>
                <w:szCs w:val="20"/>
                <w:shd w:val="clear" w:color="auto" w:fill="FFFFFF"/>
              </w:rPr>
            </w:pPr>
          </w:p>
          <w:p w14:paraId="02B4006D" w14:textId="77777777" w:rsidR="00345022" w:rsidRPr="009C089B" w:rsidRDefault="00345022" w:rsidP="00345022">
            <w:pPr>
              <w:spacing w:after="0" w:line="240" w:lineRule="auto"/>
              <w:rPr>
                <w:sz w:val="20"/>
                <w:szCs w:val="20"/>
                <w:shd w:val="clear" w:color="auto" w:fill="FFFFFF"/>
              </w:rPr>
            </w:pPr>
          </w:p>
          <w:p w14:paraId="4E8112E3" w14:textId="77777777" w:rsidR="00345022" w:rsidRPr="009C089B" w:rsidRDefault="00345022" w:rsidP="00345022">
            <w:pPr>
              <w:spacing w:after="0" w:line="240" w:lineRule="auto"/>
              <w:rPr>
                <w:sz w:val="20"/>
                <w:szCs w:val="20"/>
                <w:shd w:val="clear" w:color="auto" w:fill="FFFFFF"/>
              </w:rPr>
            </w:pPr>
          </w:p>
          <w:p w14:paraId="48BE7EA2" w14:textId="77777777" w:rsidR="00345022" w:rsidRPr="009C089B" w:rsidRDefault="00345022" w:rsidP="00345022">
            <w:pPr>
              <w:spacing w:after="0" w:line="240" w:lineRule="auto"/>
              <w:rPr>
                <w:sz w:val="20"/>
                <w:szCs w:val="20"/>
                <w:shd w:val="clear" w:color="auto" w:fill="FFFFFF"/>
              </w:rPr>
            </w:pPr>
          </w:p>
          <w:p w14:paraId="4F0CFA79" w14:textId="77777777" w:rsidR="00345022" w:rsidRPr="009C089B" w:rsidRDefault="00345022" w:rsidP="00345022">
            <w:pPr>
              <w:spacing w:after="0" w:line="240" w:lineRule="auto"/>
              <w:rPr>
                <w:sz w:val="20"/>
                <w:szCs w:val="20"/>
                <w:shd w:val="clear" w:color="auto" w:fill="FFFFFF"/>
              </w:rPr>
            </w:pPr>
          </w:p>
          <w:p w14:paraId="3FF1C3D5" w14:textId="77777777" w:rsidR="00345022" w:rsidRPr="009C089B" w:rsidRDefault="00345022" w:rsidP="00345022">
            <w:pPr>
              <w:spacing w:after="0" w:line="240" w:lineRule="auto"/>
              <w:rPr>
                <w:sz w:val="20"/>
                <w:szCs w:val="20"/>
                <w:shd w:val="clear" w:color="auto" w:fill="FFFFFF"/>
              </w:rPr>
            </w:pPr>
          </w:p>
          <w:p w14:paraId="38F28DFB" w14:textId="77777777" w:rsidR="00345022" w:rsidRPr="009C089B" w:rsidRDefault="00345022" w:rsidP="00345022">
            <w:pPr>
              <w:spacing w:after="0" w:line="240" w:lineRule="auto"/>
              <w:rPr>
                <w:sz w:val="20"/>
                <w:szCs w:val="20"/>
                <w:shd w:val="clear" w:color="auto" w:fill="FFFFFF"/>
              </w:rPr>
            </w:pPr>
          </w:p>
        </w:tc>
        <w:tc>
          <w:tcPr>
            <w:tcW w:w="2534" w:type="dxa"/>
            <w:gridSpan w:val="2"/>
            <w:shd w:val="clear" w:color="auto" w:fill="auto"/>
          </w:tcPr>
          <w:p w14:paraId="4C3DBA96" w14:textId="77777777" w:rsidR="00345022" w:rsidRPr="009C089B" w:rsidRDefault="00345022" w:rsidP="00345022">
            <w:pPr>
              <w:spacing w:after="0" w:line="240" w:lineRule="auto"/>
              <w:rPr>
                <w:sz w:val="20"/>
                <w:szCs w:val="20"/>
                <w:shd w:val="clear" w:color="auto" w:fill="FFFFFF"/>
              </w:rPr>
            </w:pPr>
            <w:r w:rsidRPr="009C089B">
              <w:rPr>
                <w:sz w:val="20"/>
                <w:szCs w:val="20"/>
                <w:shd w:val="clear" w:color="auto" w:fill="FFFFFF"/>
              </w:rPr>
              <w:lastRenderedPageBreak/>
              <w:t xml:space="preserve">Ndryshimi i Ligjit për </w:t>
            </w:r>
          </w:p>
          <w:p w14:paraId="772BF59D" w14:textId="77777777" w:rsidR="00345022" w:rsidRPr="009C089B" w:rsidRDefault="00345022" w:rsidP="00345022">
            <w:pPr>
              <w:spacing w:after="0" w:line="240" w:lineRule="auto"/>
              <w:rPr>
                <w:sz w:val="20"/>
                <w:szCs w:val="20"/>
                <w:shd w:val="clear" w:color="auto" w:fill="FFFFFF"/>
              </w:rPr>
            </w:pPr>
            <w:r w:rsidRPr="009C089B">
              <w:rPr>
                <w:sz w:val="20"/>
                <w:szCs w:val="20"/>
                <w:shd w:val="clear" w:color="auto" w:fill="FFFFFF"/>
              </w:rPr>
              <w:t xml:space="preserve">financimin e </w:t>
            </w:r>
          </w:p>
          <w:p w14:paraId="6C7A822A" w14:textId="77777777" w:rsidR="00345022" w:rsidRPr="009C089B" w:rsidRDefault="00345022" w:rsidP="00345022">
            <w:pPr>
              <w:spacing w:after="0" w:line="240" w:lineRule="auto"/>
              <w:rPr>
                <w:rFonts w:eastAsia="Times New Roman" w:cs="Calibri"/>
                <w:sz w:val="20"/>
                <w:szCs w:val="20"/>
              </w:rPr>
            </w:pPr>
            <w:r w:rsidRPr="009C089B">
              <w:rPr>
                <w:sz w:val="20"/>
                <w:szCs w:val="20"/>
                <w:shd w:val="clear" w:color="auto" w:fill="FFFFFF"/>
              </w:rPr>
              <w:t xml:space="preserve">subjekteve politike, duke përfshirë shtimin e </w:t>
            </w:r>
            <w:r w:rsidRPr="009C089B">
              <w:rPr>
                <w:rFonts w:eastAsia="Times New Roman" w:cs="Times New Roman"/>
                <w:sz w:val="20"/>
                <w:szCs w:val="20"/>
              </w:rPr>
              <w:t xml:space="preserve">kompetencave mekanizmave për kontrollin e brendshëm financiar të </w:t>
            </w:r>
            <w:r w:rsidRPr="009C089B">
              <w:rPr>
                <w:rFonts w:eastAsia="Times New Roman" w:cs="Times New Roman"/>
                <w:sz w:val="20"/>
                <w:szCs w:val="20"/>
              </w:rPr>
              <w:lastRenderedPageBreak/>
              <w:t>partive politike, sanksione të parashikuara në rast të mos-kontrollit të brendshëm financiar,</w:t>
            </w:r>
            <w:r w:rsidRPr="009C089B">
              <w:rPr>
                <w:rFonts w:eastAsia="Times New Roman" w:cs="Times New Roman"/>
                <w:sz w:val="20"/>
                <w:szCs w:val="20"/>
              </w:rPr>
              <w:br/>
              <w:t>ndryshimi i rregullimit aktual të auditimit të jashtëm,</w:t>
            </w:r>
            <w:r w:rsidRPr="009C089B">
              <w:rPr>
                <w:rFonts w:eastAsia="Times New Roman" w:cs="Calibri"/>
                <w:sz w:val="20"/>
                <w:szCs w:val="20"/>
              </w:rPr>
              <w:t xml:space="preserve"> përmirësimi i rregullave për kontrollin e jashtëm (auditimin) financiar të partive politike</w:t>
            </w:r>
          </w:p>
          <w:p w14:paraId="32E08875" w14:textId="77777777" w:rsidR="00345022" w:rsidRPr="009C089B" w:rsidRDefault="00345022" w:rsidP="00345022">
            <w:pPr>
              <w:spacing w:after="0" w:line="240" w:lineRule="auto"/>
              <w:rPr>
                <w:rFonts w:eastAsia="Times New Roman" w:cs="Times New Roman"/>
                <w:sz w:val="20"/>
                <w:szCs w:val="20"/>
              </w:rPr>
            </w:pPr>
          </w:p>
        </w:tc>
        <w:tc>
          <w:tcPr>
            <w:tcW w:w="1441" w:type="dxa"/>
            <w:gridSpan w:val="5"/>
            <w:shd w:val="clear" w:color="auto" w:fill="auto"/>
            <w:noWrap/>
          </w:tcPr>
          <w:p w14:paraId="6ADFCC70"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lastRenderedPageBreak/>
              <w:t>2019</w:t>
            </w:r>
          </w:p>
          <w:p w14:paraId="26B2E005" w14:textId="77777777" w:rsidR="00345022" w:rsidRPr="009C089B" w:rsidRDefault="00345022" w:rsidP="00345022">
            <w:pPr>
              <w:spacing w:after="0" w:line="240" w:lineRule="auto"/>
              <w:rPr>
                <w:rFonts w:eastAsia="Times New Roman" w:cs="Times New Roman"/>
                <w:sz w:val="20"/>
                <w:szCs w:val="20"/>
              </w:rPr>
            </w:pPr>
          </w:p>
          <w:p w14:paraId="3748F90F" w14:textId="77777777" w:rsidR="00345022" w:rsidRPr="009C089B" w:rsidRDefault="00345022" w:rsidP="00345022">
            <w:pPr>
              <w:spacing w:after="0" w:line="240" w:lineRule="auto"/>
              <w:rPr>
                <w:rFonts w:eastAsia="Times New Roman" w:cs="Times New Roman"/>
                <w:sz w:val="20"/>
                <w:szCs w:val="20"/>
              </w:rPr>
            </w:pPr>
          </w:p>
          <w:p w14:paraId="058774BE" w14:textId="77777777" w:rsidR="00345022" w:rsidRPr="009C089B" w:rsidRDefault="00345022" w:rsidP="00345022">
            <w:pPr>
              <w:spacing w:after="0" w:line="240" w:lineRule="auto"/>
              <w:rPr>
                <w:rFonts w:eastAsia="Times New Roman" w:cs="Times New Roman"/>
                <w:sz w:val="20"/>
                <w:szCs w:val="20"/>
              </w:rPr>
            </w:pPr>
          </w:p>
          <w:p w14:paraId="38964AA8" w14:textId="77777777" w:rsidR="00345022" w:rsidRPr="009C089B" w:rsidRDefault="00345022" w:rsidP="00345022">
            <w:pPr>
              <w:spacing w:after="0" w:line="240" w:lineRule="auto"/>
              <w:rPr>
                <w:rFonts w:eastAsia="Times New Roman" w:cs="Times New Roman"/>
                <w:sz w:val="20"/>
                <w:szCs w:val="20"/>
              </w:rPr>
            </w:pPr>
          </w:p>
          <w:p w14:paraId="78BADA42" w14:textId="77777777" w:rsidR="00345022" w:rsidRPr="009C089B" w:rsidRDefault="00345022" w:rsidP="00345022">
            <w:pPr>
              <w:spacing w:after="0" w:line="240" w:lineRule="auto"/>
              <w:rPr>
                <w:rFonts w:eastAsia="Times New Roman" w:cs="Times New Roman"/>
                <w:sz w:val="20"/>
                <w:szCs w:val="20"/>
              </w:rPr>
            </w:pPr>
          </w:p>
          <w:p w14:paraId="3353FDE7" w14:textId="77777777" w:rsidR="00345022" w:rsidRPr="009C089B" w:rsidRDefault="00345022" w:rsidP="00345022">
            <w:pPr>
              <w:spacing w:after="0" w:line="240" w:lineRule="auto"/>
              <w:rPr>
                <w:rFonts w:eastAsia="Times New Roman" w:cs="Times New Roman"/>
                <w:sz w:val="20"/>
                <w:szCs w:val="20"/>
              </w:rPr>
            </w:pPr>
          </w:p>
          <w:p w14:paraId="38405E5C" w14:textId="77777777" w:rsidR="00345022" w:rsidRPr="009C089B" w:rsidRDefault="00345022" w:rsidP="00345022">
            <w:pPr>
              <w:spacing w:after="0" w:line="240" w:lineRule="auto"/>
              <w:rPr>
                <w:rFonts w:eastAsia="Times New Roman" w:cs="Times New Roman"/>
                <w:sz w:val="20"/>
                <w:szCs w:val="20"/>
              </w:rPr>
            </w:pPr>
          </w:p>
          <w:p w14:paraId="1870C84A" w14:textId="77777777" w:rsidR="00345022" w:rsidRPr="009C089B" w:rsidRDefault="00345022" w:rsidP="00345022">
            <w:pPr>
              <w:spacing w:after="0" w:line="240" w:lineRule="auto"/>
              <w:rPr>
                <w:rFonts w:eastAsia="Times New Roman" w:cs="Times New Roman"/>
                <w:sz w:val="20"/>
                <w:szCs w:val="20"/>
              </w:rPr>
            </w:pPr>
          </w:p>
          <w:p w14:paraId="39C082B2" w14:textId="77777777" w:rsidR="00345022" w:rsidRPr="009C089B" w:rsidRDefault="00345022" w:rsidP="00345022">
            <w:pPr>
              <w:spacing w:after="0" w:line="240" w:lineRule="auto"/>
              <w:rPr>
                <w:rFonts w:eastAsia="Times New Roman" w:cs="Times New Roman"/>
                <w:sz w:val="20"/>
                <w:szCs w:val="20"/>
              </w:rPr>
            </w:pPr>
          </w:p>
          <w:p w14:paraId="2962A8E7" w14:textId="77777777" w:rsidR="00345022" w:rsidRPr="009C089B" w:rsidRDefault="00345022" w:rsidP="00345022">
            <w:pPr>
              <w:spacing w:after="0" w:line="240" w:lineRule="auto"/>
              <w:rPr>
                <w:rFonts w:eastAsia="Times New Roman" w:cs="Times New Roman"/>
                <w:sz w:val="20"/>
                <w:szCs w:val="20"/>
              </w:rPr>
            </w:pPr>
          </w:p>
          <w:p w14:paraId="48F66F46" w14:textId="77777777" w:rsidR="00345022" w:rsidRPr="009C089B" w:rsidRDefault="00345022" w:rsidP="00345022">
            <w:pPr>
              <w:spacing w:after="0" w:line="240" w:lineRule="auto"/>
              <w:rPr>
                <w:rFonts w:eastAsia="Times New Roman" w:cs="Times New Roman"/>
                <w:sz w:val="20"/>
                <w:szCs w:val="20"/>
              </w:rPr>
            </w:pPr>
          </w:p>
          <w:p w14:paraId="3117A39A" w14:textId="77777777" w:rsidR="00345022" w:rsidRPr="009C089B" w:rsidRDefault="00345022" w:rsidP="00345022">
            <w:pPr>
              <w:spacing w:after="0" w:line="240" w:lineRule="auto"/>
              <w:rPr>
                <w:rFonts w:eastAsia="Times New Roman" w:cs="Times New Roman"/>
                <w:sz w:val="20"/>
                <w:szCs w:val="20"/>
              </w:rPr>
            </w:pPr>
          </w:p>
          <w:p w14:paraId="72EC163F" w14:textId="77777777" w:rsidR="00345022" w:rsidRPr="009C089B" w:rsidRDefault="00345022" w:rsidP="00345022">
            <w:pPr>
              <w:spacing w:after="0" w:line="240" w:lineRule="auto"/>
              <w:rPr>
                <w:rFonts w:eastAsia="Times New Roman" w:cs="Times New Roman"/>
                <w:sz w:val="20"/>
                <w:szCs w:val="20"/>
              </w:rPr>
            </w:pPr>
          </w:p>
          <w:p w14:paraId="661E5DC7" w14:textId="77777777" w:rsidR="00345022" w:rsidRPr="009C089B" w:rsidRDefault="00345022" w:rsidP="00345022">
            <w:pPr>
              <w:spacing w:after="0" w:line="240" w:lineRule="auto"/>
              <w:rPr>
                <w:rFonts w:eastAsia="Times New Roman" w:cs="Times New Roman"/>
                <w:sz w:val="20"/>
                <w:szCs w:val="20"/>
              </w:rPr>
            </w:pPr>
          </w:p>
          <w:p w14:paraId="360094E7" w14:textId="77777777" w:rsidR="00345022" w:rsidRPr="009C089B" w:rsidRDefault="00345022" w:rsidP="00345022">
            <w:pPr>
              <w:spacing w:after="0" w:line="240" w:lineRule="auto"/>
              <w:rPr>
                <w:rFonts w:eastAsia="Times New Roman" w:cs="Times New Roman"/>
                <w:sz w:val="20"/>
                <w:szCs w:val="20"/>
              </w:rPr>
            </w:pPr>
          </w:p>
          <w:p w14:paraId="4F5D3430" w14:textId="77777777" w:rsidR="00345022" w:rsidRPr="009C089B" w:rsidRDefault="00345022" w:rsidP="00345022">
            <w:pPr>
              <w:spacing w:after="0" w:line="240" w:lineRule="auto"/>
              <w:rPr>
                <w:rFonts w:eastAsia="Times New Roman" w:cs="Times New Roman"/>
                <w:sz w:val="20"/>
                <w:szCs w:val="20"/>
              </w:rPr>
            </w:pPr>
          </w:p>
          <w:p w14:paraId="45A80036"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591CEB3C"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lastRenderedPageBreak/>
              <w:t>ZKM,MF,KQZ</w:t>
            </w:r>
          </w:p>
          <w:p w14:paraId="457951E9" w14:textId="77777777" w:rsidR="00345022" w:rsidRPr="009C089B" w:rsidRDefault="00345022" w:rsidP="00345022">
            <w:pPr>
              <w:spacing w:after="0" w:line="240" w:lineRule="auto"/>
              <w:rPr>
                <w:rFonts w:eastAsia="Times New Roman" w:cs="Times New Roman"/>
                <w:sz w:val="20"/>
                <w:szCs w:val="20"/>
              </w:rPr>
            </w:pPr>
          </w:p>
          <w:p w14:paraId="5A482DD0" w14:textId="77777777" w:rsidR="00345022" w:rsidRPr="009C089B" w:rsidRDefault="00345022" w:rsidP="00345022">
            <w:pPr>
              <w:spacing w:after="0" w:line="240" w:lineRule="auto"/>
              <w:rPr>
                <w:rFonts w:eastAsia="Times New Roman" w:cs="Times New Roman"/>
                <w:sz w:val="20"/>
                <w:szCs w:val="20"/>
              </w:rPr>
            </w:pPr>
          </w:p>
          <w:p w14:paraId="1E125A0F" w14:textId="77777777" w:rsidR="00345022" w:rsidRPr="009C089B" w:rsidRDefault="00345022" w:rsidP="00345022">
            <w:pPr>
              <w:spacing w:after="0" w:line="240" w:lineRule="auto"/>
              <w:rPr>
                <w:rFonts w:eastAsia="Times New Roman" w:cs="Times New Roman"/>
                <w:sz w:val="20"/>
                <w:szCs w:val="20"/>
              </w:rPr>
            </w:pPr>
          </w:p>
          <w:p w14:paraId="4115AE97" w14:textId="77777777" w:rsidR="00345022" w:rsidRPr="009C089B" w:rsidRDefault="00345022" w:rsidP="00345022">
            <w:pPr>
              <w:spacing w:after="0" w:line="240" w:lineRule="auto"/>
              <w:rPr>
                <w:rFonts w:eastAsia="Times New Roman" w:cs="Times New Roman"/>
                <w:sz w:val="20"/>
                <w:szCs w:val="20"/>
              </w:rPr>
            </w:pPr>
          </w:p>
          <w:p w14:paraId="77D7B915" w14:textId="77777777" w:rsidR="00345022" w:rsidRPr="009C089B" w:rsidRDefault="00345022" w:rsidP="00345022">
            <w:pPr>
              <w:spacing w:after="0" w:line="240" w:lineRule="auto"/>
              <w:rPr>
                <w:rFonts w:eastAsia="Times New Roman" w:cs="Times New Roman"/>
                <w:sz w:val="20"/>
                <w:szCs w:val="20"/>
              </w:rPr>
            </w:pPr>
          </w:p>
          <w:p w14:paraId="29E45FDA" w14:textId="77777777" w:rsidR="00345022" w:rsidRPr="009C089B" w:rsidRDefault="00345022" w:rsidP="00345022">
            <w:pPr>
              <w:spacing w:after="0" w:line="240" w:lineRule="auto"/>
              <w:rPr>
                <w:rFonts w:eastAsia="Times New Roman" w:cs="Times New Roman"/>
                <w:sz w:val="20"/>
                <w:szCs w:val="20"/>
              </w:rPr>
            </w:pPr>
          </w:p>
          <w:p w14:paraId="393E0689" w14:textId="77777777" w:rsidR="00345022" w:rsidRPr="009C089B" w:rsidRDefault="00345022" w:rsidP="00345022">
            <w:pPr>
              <w:spacing w:after="0" w:line="240" w:lineRule="auto"/>
              <w:rPr>
                <w:rFonts w:eastAsia="Times New Roman" w:cs="Times New Roman"/>
                <w:sz w:val="20"/>
                <w:szCs w:val="20"/>
              </w:rPr>
            </w:pPr>
          </w:p>
          <w:p w14:paraId="1B8D9588" w14:textId="77777777" w:rsidR="00345022" w:rsidRPr="009C089B" w:rsidRDefault="00345022" w:rsidP="00345022">
            <w:pPr>
              <w:spacing w:after="0" w:line="240" w:lineRule="auto"/>
              <w:rPr>
                <w:rFonts w:eastAsia="Times New Roman" w:cs="Times New Roman"/>
                <w:sz w:val="20"/>
                <w:szCs w:val="20"/>
              </w:rPr>
            </w:pPr>
          </w:p>
          <w:p w14:paraId="21AE3B21" w14:textId="77777777" w:rsidR="00345022" w:rsidRPr="009C089B" w:rsidRDefault="00345022" w:rsidP="00345022">
            <w:pPr>
              <w:spacing w:after="0" w:line="240" w:lineRule="auto"/>
              <w:rPr>
                <w:rFonts w:eastAsia="Times New Roman" w:cs="Times New Roman"/>
                <w:sz w:val="20"/>
                <w:szCs w:val="20"/>
              </w:rPr>
            </w:pPr>
          </w:p>
          <w:p w14:paraId="341F27B9" w14:textId="77777777" w:rsidR="00345022" w:rsidRPr="009C089B" w:rsidRDefault="00345022" w:rsidP="00345022">
            <w:pPr>
              <w:spacing w:after="0" w:line="240" w:lineRule="auto"/>
              <w:rPr>
                <w:rFonts w:eastAsia="Times New Roman" w:cs="Times New Roman"/>
                <w:sz w:val="20"/>
                <w:szCs w:val="20"/>
              </w:rPr>
            </w:pPr>
          </w:p>
          <w:p w14:paraId="2A43A9AB" w14:textId="77777777" w:rsidR="00345022" w:rsidRPr="009C089B" w:rsidRDefault="00345022" w:rsidP="00345022">
            <w:pPr>
              <w:spacing w:after="0" w:line="240" w:lineRule="auto"/>
              <w:rPr>
                <w:rFonts w:eastAsia="Times New Roman" w:cs="Times New Roman"/>
                <w:sz w:val="20"/>
                <w:szCs w:val="20"/>
              </w:rPr>
            </w:pPr>
          </w:p>
          <w:p w14:paraId="00D0C736" w14:textId="77777777" w:rsidR="00345022" w:rsidRPr="009C089B" w:rsidRDefault="00345022" w:rsidP="00345022">
            <w:pPr>
              <w:spacing w:after="0" w:line="240" w:lineRule="auto"/>
              <w:rPr>
                <w:rFonts w:eastAsia="Times New Roman" w:cs="Times New Roman"/>
                <w:sz w:val="20"/>
                <w:szCs w:val="20"/>
              </w:rPr>
            </w:pPr>
          </w:p>
          <w:p w14:paraId="64771E09" w14:textId="77777777" w:rsidR="00345022" w:rsidRPr="009C089B" w:rsidRDefault="00345022" w:rsidP="00345022">
            <w:pPr>
              <w:spacing w:after="0" w:line="240" w:lineRule="auto"/>
              <w:rPr>
                <w:rFonts w:eastAsia="Times New Roman" w:cs="Times New Roman"/>
                <w:sz w:val="20"/>
                <w:szCs w:val="20"/>
              </w:rPr>
            </w:pPr>
          </w:p>
          <w:p w14:paraId="48C81AAF" w14:textId="77777777" w:rsidR="00345022" w:rsidRPr="009C089B" w:rsidRDefault="00345022" w:rsidP="00345022">
            <w:pPr>
              <w:spacing w:after="0" w:line="240" w:lineRule="auto"/>
              <w:rPr>
                <w:rFonts w:eastAsia="Times New Roman" w:cs="Times New Roman"/>
                <w:sz w:val="20"/>
                <w:szCs w:val="20"/>
              </w:rPr>
            </w:pPr>
          </w:p>
          <w:p w14:paraId="3FB48198" w14:textId="77777777" w:rsidR="00345022" w:rsidRPr="009C089B" w:rsidRDefault="00345022" w:rsidP="00345022">
            <w:pPr>
              <w:spacing w:after="0" w:line="240" w:lineRule="auto"/>
              <w:rPr>
                <w:rFonts w:eastAsia="Times New Roman" w:cs="Times New Roman"/>
                <w:sz w:val="20"/>
                <w:szCs w:val="20"/>
              </w:rPr>
            </w:pPr>
          </w:p>
          <w:p w14:paraId="0ADC6BC7" w14:textId="77777777" w:rsidR="00345022" w:rsidRPr="009C089B" w:rsidRDefault="00345022" w:rsidP="00345022">
            <w:pPr>
              <w:spacing w:after="0" w:line="240" w:lineRule="auto"/>
              <w:rPr>
                <w:rFonts w:eastAsia="Times New Roman" w:cs="Times New Roman"/>
                <w:sz w:val="20"/>
                <w:szCs w:val="20"/>
              </w:rPr>
            </w:pPr>
          </w:p>
          <w:p w14:paraId="451F76AD"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6318AC54"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lastRenderedPageBreak/>
              <w:t>Miratimi i ligjit</w:t>
            </w:r>
          </w:p>
          <w:p w14:paraId="4497F86B" w14:textId="77777777" w:rsidR="00345022" w:rsidRPr="009C089B" w:rsidRDefault="00345022" w:rsidP="00345022">
            <w:pPr>
              <w:spacing w:after="0" w:line="240" w:lineRule="auto"/>
              <w:rPr>
                <w:rFonts w:eastAsia="Times New Roman" w:cs="Times New Roman"/>
                <w:sz w:val="20"/>
                <w:szCs w:val="20"/>
              </w:rPr>
            </w:pPr>
          </w:p>
          <w:p w14:paraId="1521FBE9" w14:textId="77777777" w:rsidR="00345022" w:rsidRPr="009C089B" w:rsidRDefault="00345022" w:rsidP="00345022">
            <w:pPr>
              <w:spacing w:after="0" w:line="240" w:lineRule="auto"/>
              <w:rPr>
                <w:rFonts w:eastAsia="Times New Roman" w:cs="Times New Roman"/>
                <w:sz w:val="20"/>
                <w:szCs w:val="20"/>
              </w:rPr>
            </w:pPr>
          </w:p>
          <w:p w14:paraId="53C9E7B8" w14:textId="77777777" w:rsidR="00345022" w:rsidRPr="009C089B" w:rsidRDefault="00345022" w:rsidP="00345022">
            <w:pPr>
              <w:spacing w:after="0" w:line="240" w:lineRule="auto"/>
              <w:rPr>
                <w:rFonts w:eastAsia="Times New Roman" w:cs="Times New Roman"/>
                <w:sz w:val="20"/>
                <w:szCs w:val="20"/>
              </w:rPr>
            </w:pPr>
          </w:p>
          <w:p w14:paraId="03CB6207" w14:textId="77777777" w:rsidR="00345022" w:rsidRPr="009C089B" w:rsidRDefault="00345022" w:rsidP="00345022">
            <w:pPr>
              <w:spacing w:after="0" w:line="240" w:lineRule="auto"/>
              <w:rPr>
                <w:rFonts w:eastAsia="Times New Roman" w:cs="Times New Roman"/>
                <w:sz w:val="20"/>
                <w:szCs w:val="20"/>
              </w:rPr>
            </w:pPr>
          </w:p>
          <w:p w14:paraId="2C7C5467" w14:textId="77777777" w:rsidR="00345022" w:rsidRPr="009C089B" w:rsidRDefault="00345022" w:rsidP="00345022">
            <w:pPr>
              <w:spacing w:after="0" w:line="240" w:lineRule="auto"/>
              <w:rPr>
                <w:rFonts w:eastAsia="Times New Roman" w:cs="Times New Roman"/>
                <w:sz w:val="20"/>
                <w:szCs w:val="20"/>
              </w:rPr>
            </w:pPr>
          </w:p>
          <w:p w14:paraId="38BEAD30" w14:textId="77777777" w:rsidR="00345022" w:rsidRPr="009C089B" w:rsidRDefault="00345022" w:rsidP="00345022">
            <w:pPr>
              <w:spacing w:after="0" w:line="240" w:lineRule="auto"/>
              <w:rPr>
                <w:rFonts w:eastAsia="Times New Roman" w:cs="Times New Roman"/>
                <w:sz w:val="20"/>
                <w:szCs w:val="20"/>
              </w:rPr>
            </w:pPr>
          </w:p>
          <w:p w14:paraId="0606E601" w14:textId="77777777" w:rsidR="00345022" w:rsidRPr="009C089B" w:rsidRDefault="00345022" w:rsidP="00345022">
            <w:pPr>
              <w:spacing w:after="0" w:line="240" w:lineRule="auto"/>
              <w:rPr>
                <w:rFonts w:eastAsia="Times New Roman" w:cs="Times New Roman"/>
                <w:sz w:val="20"/>
                <w:szCs w:val="20"/>
              </w:rPr>
            </w:pPr>
          </w:p>
          <w:p w14:paraId="51B2667D" w14:textId="77777777" w:rsidR="00345022" w:rsidRPr="009C089B" w:rsidRDefault="00345022" w:rsidP="00345022">
            <w:pPr>
              <w:spacing w:after="0" w:line="240" w:lineRule="auto"/>
              <w:rPr>
                <w:rFonts w:eastAsia="Times New Roman" w:cs="Times New Roman"/>
                <w:sz w:val="20"/>
                <w:szCs w:val="20"/>
              </w:rPr>
            </w:pPr>
          </w:p>
          <w:p w14:paraId="4412B71B" w14:textId="77777777" w:rsidR="00345022" w:rsidRPr="009C089B" w:rsidRDefault="00345022" w:rsidP="00345022">
            <w:pPr>
              <w:spacing w:after="0" w:line="240" w:lineRule="auto"/>
              <w:rPr>
                <w:rFonts w:eastAsia="Times New Roman" w:cs="Times New Roman"/>
                <w:sz w:val="20"/>
                <w:szCs w:val="20"/>
              </w:rPr>
            </w:pPr>
          </w:p>
          <w:p w14:paraId="1D075DA7" w14:textId="77777777" w:rsidR="00345022" w:rsidRPr="009C089B" w:rsidRDefault="00345022" w:rsidP="00345022">
            <w:pPr>
              <w:spacing w:after="0" w:line="240" w:lineRule="auto"/>
              <w:rPr>
                <w:rFonts w:eastAsia="Times New Roman" w:cs="Times New Roman"/>
                <w:sz w:val="20"/>
                <w:szCs w:val="20"/>
              </w:rPr>
            </w:pPr>
          </w:p>
          <w:p w14:paraId="3EA09726" w14:textId="77777777" w:rsidR="00345022" w:rsidRPr="009C089B" w:rsidRDefault="00345022" w:rsidP="00345022">
            <w:pPr>
              <w:spacing w:after="0" w:line="240" w:lineRule="auto"/>
              <w:rPr>
                <w:rFonts w:eastAsia="Times New Roman" w:cs="Times New Roman"/>
                <w:sz w:val="20"/>
                <w:szCs w:val="20"/>
              </w:rPr>
            </w:pPr>
          </w:p>
          <w:p w14:paraId="31D37196" w14:textId="77777777" w:rsidR="00345022" w:rsidRPr="009C089B" w:rsidRDefault="00345022" w:rsidP="00345022">
            <w:pPr>
              <w:spacing w:after="0" w:line="240" w:lineRule="auto"/>
              <w:rPr>
                <w:rFonts w:eastAsia="Times New Roman" w:cs="Times New Roman"/>
                <w:sz w:val="20"/>
                <w:szCs w:val="20"/>
              </w:rPr>
            </w:pPr>
          </w:p>
          <w:p w14:paraId="17B946BC" w14:textId="77777777" w:rsidR="00345022" w:rsidRPr="009C089B" w:rsidRDefault="00345022" w:rsidP="00345022">
            <w:pPr>
              <w:spacing w:after="0" w:line="240" w:lineRule="auto"/>
              <w:rPr>
                <w:rFonts w:eastAsia="Times New Roman" w:cs="Times New Roman"/>
                <w:sz w:val="20"/>
                <w:szCs w:val="20"/>
              </w:rPr>
            </w:pPr>
          </w:p>
          <w:p w14:paraId="39DB5976" w14:textId="77777777" w:rsidR="00345022" w:rsidRPr="009C089B" w:rsidRDefault="00345022" w:rsidP="00345022">
            <w:pPr>
              <w:spacing w:after="0" w:line="240" w:lineRule="auto"/>
              <w:rPr>
                <w:rFonts w:eastAsia="Times New Roman" w:cs="Times New Roman"/>
                <w:sz w:val="20"/>
                <w:szCs w:val="20"/>
              </w:rPr>
            </w:pPr>
          </w:p>
          <w:p w14:paraId="2F03E26E" w14:textId="77777777" w:rsidR="00345022" w:rsidRPr="009C089B" w:rsidRDefault="00345022" w:rsidP="00345022">
            <w:pPr>
              <w:spacing w:after="0" w:line="240" w:lineRule="auto"/>
              <w:rPr>
                <w:rFonts w:eastAsia="Times New Roman" w:cs="Times New Roman"/>
                <w:sz w:val="20"/>
                <w:szCs w:val="20"/>
              </w:rPr>
            </w:pPr>
          </w:p>
          <w:p w14:paraId="43125247" w14:textId="77777777" w:rsidR="00345022" w:rsidRPr="009C089B" w:rsidRDefault="00345022" w:rsidP="00345022">
            <w:pPr>
              <w:spacing w:after="0" w:line="240" w:lineRule="auto"/>
              <w:rPr>
                <w:rFonts w:eastAsia="Times New Roman" w:cs="Times New Roman"/>
                <w:sz w:val="20"/>
                <w:szCs w:val="20"/>
              </w:rPr>
            </w:pPr>
          </w:p>
          <w:p w14:paraId="30EB501A"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FFFFFF" w:themeFill="background1"/>
          </w:tcPr>
          <w:p w14:paraId="4E6CB4E9"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lastRenderedPageBreak/>
              <w:t>2,000 €</w:t>
            </w:r>
          </w:p>
          <w:p w14:paraId="3B6522B7" w14:textId="77777777" w:rsidR="00345022" w:rsidRDefault="00345022" w:rsidP="00345022">
            <w:pPr>
              <w:spacing w:after="0" w:line="240" w:lineRule="auto"/>
              <w:rPr>
                <w:rFonts w:eastAsia="Times New Roman" w:cs="Calibri"/>
                <w:sz w:val="20"/>
                <w:szCs w:val="20"/>
              </w:rPr>
            </w:pPr>
            <w:r w:rsidRPr="00EF1191">
              <w:rPr>
                <w:rFonts w:eastAsia="Times New Roman" w:cs="Calibri"/>
                <w:sz w:val="20"/>
                <w:szCs w:val="20"/>
              </w:rPr>
              <w:t xml:space="preserve">Brenda buxhetit të planifikuar </w:t>
            </w:r>
          </w:p>
          <w:p w14:paraId="31F198AE" w14:textId="77777777" w:rsidR="00345022" w:rsidRDefault="00345022" w:rsidP="00345022">
            <w:pPr>
              <w:spacing w:after="0" w:line="240" w:lineRule="auto"/>
              <w:rPr>
                <w:rFonts w:eastAsia="Times New Roman" w:cs="Calibri"/>
                <w:sz w:val="20"/>
                <w:szCs w:val="20"/>
              </w:rPr>
            </w:pPr>
          </w:p>
          <w:p w14:paraId="1C7B08A8" w14:textId="77777777" w:rsidR="00345022" w:rsidRPr="00E3240F" w:rsidRDefault="00345022" w:rsidP="00345022">
            <w:pPr>
              <w:spacing w:after="0" w:line="240" w:lineRule="auto"/>
              <w:rPr>
                <w:rFonts w:eastAsia="Times New Roman" w:cs="Calibri"/>
                <w:b/>
                <w:sz w:val="20"/>
                <w:szCs w:val="20"/>
              </w:rPr>
            </w:pPr>
          </w:p>
        </w:tc>
      </w:tr>
      <w:tr w:rsidR="00345022" w:rsidRPr="009C089B" w14:paraId="46AF1127" w14:textId="77777777" w:rsidTr="00345022">
        <w:trPr>
          <w:trHeight w:val="1239"/>
        </w:trPr>
        <w:tc>
          <w:tcPr>
            <w:tcW w:w="533" w:type="dxa"/>
            <w:vMerge/>
            <w:shd w:val="clear" w:color="auto" w:fill="auto"/>
          </w:tcPr>
          <w:p w14:paraId="40537885"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5D436001" w14:textId="77777777" w:rsidR="00345022" w:rsidRPr="009C089B" w:rsidRDefault="00345022" w:rsidP="00345022">
            <w:pPr>
              <w:spacing w:after="0" w:line="240" w:lineRule="auto"/>
              <w:rPr>
                <w:rFonts w:eastAsia="Times New Roman" w:cs="Times New Roman"/>
                <w:b/>
                <w:sz w:val="20"/>
                <w:szCs w:val="20"/>
              </w:rPr>
            </w:pPr>
          </w:p>
        </w:tc>
        <w:tc>
          <w:tcPr>
            <w:tcW w:w="682" w:type="dxa"/>
            <w:shd w:val="clear" w:color="auto" w:fill="auto"/>
            <w:noWrap/>
          </w:tcPr>
          <w:p w14:paraId="7CC6F075" w14:textId="77777777" w:rsidR="00345022" w:rsidRPr="009C089B" w:rsidRDefault="00345022" w:rsidP="00345022">
            <w:pPr>
              <w:spacing w:after="0" w:line="240" w:lineRule="auto"/>
              <w:rPr>
                <w:rFonts w:eastAsia="Times New Roman" w:cs="Calibri"/>
                <w:b/>
                <w:bCs/>
                <w:sz w:val="20"/>
                <w:szCs w:val="20"/>
              </w:rPr>
            </w:pPr>
            <w:r w:rsidRPr="009C089B">
              <w:rPr>
                <w:rFonts w:eastAsia="Times New Roman" w:cs="Calibri"/>
                <w:b/>
                <w:bCs/>
                <w:sz w:val="20"/>
                <w:szCs w:val="20"/>
              </w:rPr>
              <w:t>I.4.2</w:t>
            </w:r>
          </w:p>
          <w:p w14:paraId="7703C07F" w14:textId="77777777" w:rsidR="00345022" w:rsidRPr="009C089B" w:rsidRDefault="00345022" w:rsidP="00345022">
            <w:pPr>
              <w:spacing w:after="0" w:line="240" w:lineRule="auto"/>
              <w:rPr>
                <w:rFonts w:eastAsia="Times New Roman" w:cs="Calibri"/>
                <w:b/>
                <w:bCs/>
                <w:sz w:val="20"/>
                <w:szCs w:val="20"/>
              </w:rPr>
            </w:pPr>
          </w:p>
          <w:p w14:paraId="65FCBC0C" w14:textId="77777777" w:rsidR="00345022" w:rsidRPr="009C089B" w:rsidRDefault="00345022" w:rsidP="00345022">
            <w:pPr>
              <w:spacing w:after="0" w:line="240" w:lineRule="auto"/>
              <w:rPr>
                <w:rFonts w:eastAsia="Times New Roman" w:cs="Calibri"/>
                <w:b/>
                <w:bCs/>
                <w:sz w:val="20"/>
                <w:szCs w:val="20"/>
              </w:rPr>
            </w:pPr>
          </w:p>
          <w:p w14:paraId="2BC71890" w14:textId="77777777" w:rsidR="00345022" w:rsidRPr="009C089B" w:rsidRDefault="00345022" w:rsidP="00345022">
            <w:pPr>
              <w:spacing w:after="0" w:line="240" w:lineRule="auto"/>
              <w:rPr>
                <w:rFonts w:eastAsia="Times New Roman" w:cs="Calibri"/>
                <w:b/>
                <w:bCs/>
                <w:sz w:val="20"/>
                <w:szCs w:val="20"/>
              </w:rPr>
            </w:pPr>
          </w:p>
          <w:p w14:paraId="10061DFD" w14:textId="77777777" w:rsidR="00345022" w:rsidRPr="009C089B" w:rsidRDefault="00345022" w:rsidP="00345022">
            <w:pPr>
              <w:spacing w:after="0" w:line="240" w:lineRule="auto"/>
              <w:rPr>
                <w:rFonts w:eastAsia="Times New Roman" w:cs="Calibri"/>
                <w:b/>
                <w:bCs/>
                <w:sz w:val="20"/>
                <w:szCs w:val="20"/>
              </w:rPr>
            </w:pPr>
          </w:p>
          <w:p w14:paraId="55B925EF" w14:textId="77777777" w:rsidR="00345022" w:rsidRPr="009C089B" w:rsidRDefault="00345022" w:rsidP="00345022">
            <w:pPr>
              <w:spacing w:after="0" w:line="240" w:lineRule="auto"/>
              <w:rPr>
                <w:rFonts w:eastAsia="Times New Roman" w:cs="Calibri"/>
                <w:b/>
                <w:bCs/>
                <w:sz w:val="20"/>
                <w:szCs w:val="20"/>
              </w:rPr>
            </w:pPr>
          </w:p>
        </w:tc>
        <w:tc>
          <w:tcPr>
            <w:tcW w:w="1733" w:type="dxa"/>
            <w:gridSpan w:val="5"/>
            <w:shd w:val="clear" w:color="auto" w:fill="auto"/>
          </w:tcPr>
          <w:p w14:paraId="3AF1366A" w14:textId="77777777" w:rsidR="00345022" w:rsidRPr="009C089B" w:rsidRDefault="00345022" w:rsidP="00345022">
            <w:pPr>
              <w:spacing w:after="0" w:line="240" w:lineRule="auto"/>
              <w:rPr>
                <w:sz w:val="20"/>
                <w:szCs w:val="20"/>
                <w:shd w:val="clear" w:color="auto" w:fill="FFFFFF"/>
              </w:rPr>
            </w:pPr>
            <w:r w:rsidRPr="009C089B">
              <w:rPr>
                <w:sz w:val="20"/>
                <w:szCs w:val="20"/>
                <w:shd w:val="clear" w:color="auto" w:fill="FFFFFF"/>
              </w:rPr>
              <w:t>Plotësimi i kornizës ligjore që ka të bëjë me zgjedhjet dhe partitë</w:t>
            </w:r>
            <w:r>
              <w:rPr>
                <w:sz w:val="20"/>
                <w:szCs w:val="20"/>
                <w:shd w:val="clear" w:color="auto" w:fill="FFFFFF"/>
              </w:rPr>
              <w:t xml:space="preserve"> politike </w:t>
            </w:r>
          </w:p>
        </w:tc>
        <w:tc>
          <w:tcPr>
            <w:tcW w:w="2534" w:type="dxa"/>
            <w:gridSpan w:val="2"/>
            <w:shd w:val="clear" w:color="auto" w:fill="auto"/>
          </w:tcPr>
          <w:p w14:paraId="52C14C42" w14:textId="77777777" w:rsidR="00345022" w:rsidRPr="009C089B" w:rsidRDefault="00345022" w:rsidP="00345022">
            <w:pPr>
              <w:spacing w:after="0" w:line="240" w:lineRule="auto"/>
              <w:rPr>
                <w:sz w:val="20"/>
                <w:szCs w:val="20"/>
                <w:shd w:val="clear" w:color="auto" w:fill="FFFFFF"/>
              </w:rPr>
            </w:pPr>
            <w:r w:rsidRPr="009C089B">
              <w:rPr>
                <w:sz w:val="20"/>
                <w:szCs w:val="20"/>
                <w:shd w:val="clear" w:color="auto" w:fill="FFFFFF"/>
              </w:rPr>
              <w:t xml:space="preserve">Nxjerrja e Ligjit </w:t>
            </w:r>
            <w:r w:rsidRPr="009C089B">
              <w:rPr>
                <w:rFonts w:eastAsia="Times New Roman" w:cs="Calibri"/>
                <w:bCs/>
                <w:sz w:val="20"/>
                <w:szCs w:val="20"/>
              </w:rPr>
              <w:t>për Zgjedhje,</w:t>
            </w:r>
          </w:p>
          <w:p w14:paraId="5C977251" w14:textId="77777777" w:rsidR="00345022" w:rsidRPr="009C089B" w:rsidRDefault="00345022" w:rsidP="00345022">
            <w:pPr>
              <w:spacing w:after="0" w:line="240" w:lineRule="auto"/>
              <w:rPr>
                <w:sz w:val="20"/>
                <w:szCs w:val="20"/>
                <w:shd w:val="clear" w:color="auto" w:fill="FFFFFF"/>
              </w:rPr>
            </w:pPr>
            <w:r w:rsidRPr="009C089B">
              <w:rPr>
                <w:sz w:val="20"/>
                <w:szCs w:val="20"/>
                <w:shd w:val="clear" w:color="auto" w:fill="FFFFFF"/>
              </w:rPr>
              <w:t xml:space="preserve">Partitë Politike </w:t>
            </w:r>
          </w:p>
        </w:tc>
        <w:tc>
          <w:tcPr>
            <w:tcW w:w="1441" w:type="dxa"/>
            <w:gridSpan w:val="5"/>
            <w:shd w:val="clear" w:color="auto" w:fill="auto"/>
            <w:noWrap/>
          </w:tcPr>
          <w:p w14:paraId="39096E4F"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2019</w:t>
            </w:r>
          </w:p>
          <w:p w14:paraId="39D9A138" w14:textId="77777777" w:rsidR="00345022" w:rsidRPr="009C089B" w:rsidRDefault="00345022" w:rsidP="00345022">
            <w:pPr>
              <w:spacing w:after="0" w:line="240" w:lineRule="auto"/>
              <w:rPr>
                <w:rFonts w:eastAsia="Times New Roman" w:cs="Times New Roman"/>
                <w:sz w:val="20"/>
                <w:szCs w:val="20"/>
              </w:rPr>
            </w:pPr>
          </w:p>
          <w:p w14:paraId="6D0AB6FC" w14:textId="77777777" w:rsidR="00345022" w:rsidRPr="009C089B" w:rsidRDefault="00345022" w:rsidP="00345022">
            <w:pPr>
              <w:spacing w:after="0" w:line="240" w:lineRule="auto"/>
              <w:rPr>
                <w:rFonts w:eastAsia="Times New Roman" w:cs="Times New Roman"/>
                <w:sz w:val="20"/>
                <w:szCs w:val="20"/>
              </w:rPr>
            </w:pPr>
          </w:p>
          <w:p w14:paraId="4F1AD2FD"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531D0E0C"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KQZ, ZKM, Kuvendi</w:t>
            </w:r>
          </w:p>
          <w:p w14:paraId="1CB0CFE8" w14:textId="77777777" w:rsidR="00345022" w:rsidRPr="009C089B" w:rsidRDefault="00345022" w:rsidP="00345022">
            <w:pPr>
              <w:spacing w:after="0" w:line="240" w:lineRule="auto"/>
              <w:rPr>
                <w:rFonts w:eastAsia="Times New Roman" w:cs="Times New Roman"/>
                <w:sz w:val="20"/>
                <w:szCs w:val="20"/>
              </w:rPr>
            </w:pPr>
          </w:p>
          <w:p w14:paraId="4624C030" w14:textId="77777777" w:rsidR="00345022" w:rsidRPr="009C089B" w:rsidRDefault="00345022" w:rsidP="00345022">
            <w:pPr>
              <w:spacing w:after="0" w:line="240" w:lineRule="auto"/>
              <w:rPr>
                <w:rFonts w:eastAsia="Times New Roman" w:cs="Times New Roman"/>
                <w:sz w:val="20"/>
                <w:szCs w:val="20"/>
              </w:rPr>
            </w:pPr>
          </w:p>
          <w:p w14:paraId="0AEDC12A" w14:textId="77777777" w:rsidR="00345022" w:rsidRPr="009C089B" w:rsidRDefault="00345022" w:rsidP="00345022">
            <w:pPr>
              <w:spacing w:after="0" w:line="240" w:lineRule="auto"/>
              <w:rPr>
                <w:rFonts w:eastAsia="Times New Roman" w:cs="Times New Roman"/>
                <w:sz w:val="20"/>
                <w:szCs w:val="20"/>
              </w:rPr>
            </w:pPr>
          </w:p>
          <w:p w14:paraId="5E1825EC"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5F73BB61"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Ligjet e miratuara</w:t>
            </w:r>
          </w:p>
          <w:p w14:paraId="75E8609C" w14:textId="77777777" w:rsidR="00345022" w:rsidRPr="009C089B" w:rsidRDefault="00345022" w:rsidP="00345022">
            <w:pPr>
              <w:spacing w:after="0" w:line="240" w:lineRule="auto"/>
              <w:rPr>
                <w:rFonts w:eastAsia="Times New Roman" w:cs="Times New Roman"/>
                <w:sz w:val="20"/>
                <w:szCs w:val="20"/>
              </w:rPr>
            </w:pPr>
          </w:p>
          <w:p w14:paraId="6ECF41D9" w14:textId="77777777" w:rsidR="00345022" w:rsidRPr="009C089B" w:rsidRDefault="00345022" w:rsidP="00345022">
            <w:pPr>
              <w:spacing w:after="0" w:line="240" w:lineRule="auto"/>
              <w:rPr>
                <w:rFonts w:eastAsia="Times New Roman" w:cs="Times New Roman"/>
                <w:sz w:val="20"/>
                <w:szCs w:val="20"/>
              </w:rPr>
            </w:pPr>
          </w:p>
          <w:p w14:paraId="201E015E" w14:textId="77777777" w:rsidR="00345022" w:rsidRPr="009C089B" w:rsidRDefault="00345022" w:rsidP="00345022">
            <w:pPr>
              <w:spacing w:after="0" w:line="240" w:lineRule="auto"/>
              <w:rPr>
                <w:rFonts w:eastAsia="Times New Roman" w:cs="Times New Roman"/>
                <w:sz w:val="20"/>
                <w:szCs w:val="20"/>
              </w:rPr>
            </w:pPr>
          </w:p>
          <w:p w14:paraId="3A273D67" w14:textId="77777777" w:rsidR="00345022" w:rsidRPr="009C089B" w:rsidRDefault="00345022" w:rsidP="00345022">
            <w:pPr>
              <w:spacing w:after="0" w:line="240" w:lineRule="auto"/>
              <w:rPr>
                <w:rFonts w:eastAsia="Times New Roman" w:cs="Times New Roman"/>
                <w:sz w:val="20"/>
                <w:szCs w:val="20"/>
              </w:rPr>
            </w:pPr>
          </w:p>
          <w:p w14:paraId="0E6B727C"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FFFFFF" w:themeFill="background1"/>
          </w:tcPr>
          <w:p w14:paraId="4B13BF43" w14:textId="77777777" w:rsidR="00345022" w:rsidRPr="00355008" w:rsidRDefault="00345022" w:rsidP="00345022">
            <w:pPr>
              <w:spacing w:after="0" w:line="240" w:lineRule="auto"/>
              <w:rPr>
                <w:rFonts w:eastAsia="Times New Roman" w:cs="Calibri"/>
                <w:sz w:val="20"/>
                <w:szCs w:val="20"/>
              </w:rPr>
            </w:pPr>
            <w:r>
              <w:rPr>
                <w:rFonts w:eastAsia="Times New Roman" w:cs="Calibri"/>
                <w:sz w:val="20"/>
                <w:szCs w:val="20"/>
              </w:rPr>
              <w:t>2</w:t>
            </w:r>
            <w:r w:rsidRPr="00355008">
              <w:rPr>
                <w:rFonts w:eastAsia="Times New Roman" w:cs="Calibri"/>
                <w:sz w:val="20"/>
                <w:szCs w:val="20"/>
              </w:rPr>
              <w:t>,000 €</w:t>
            </w:r>
          </w:p>
          <w:p w14:paraId="4F9D3A5E" w14:textId="77777777" w:rsidR="00345022" w:rsidRPr="00355008" w:rsidRDefault="00345022" w:rsidP="00345022">
            <w:pPr>
              <w:spacing w:after="0" w:line="240" w:lineRule="auto"/>
              <w:rPr>
                <w:rFonts w:eastAsia="Times New Roman" w:cs="Calibri"/>
                <w:sz w:val="20"/>
                <w:szCs w:val="20"/>
              </w:rPr>
            </w:pPr>
            <w:r w:rsidRPr="00355008">
              <w:rPr>
                <w:rFonts w:eastAsia="Times New Roman" w:cs="Calibri"/>
                <w:sz w:val="20"/>
                <w:szCs w:val="20"/>
              </w:rPr>
              <w:t>Brenda buxhetit të planifikuar</w:t>
            </w:r>
          </w:p>
          <w:p w14:paraId="5DD4F77F" w14:textId="77777777" w:rsidR="00345022" w:rsidRPr="009C089B" w:rsidRDefault="00345022" w:rsidP="00345022">
            <w:pPr>
              <w:spacing w:after="0" w:line="240" w:lineRule="auto"/>
              <w:rPr>
                <w:rFonts w:eastAsia="Times New Roman" w:cs="Calibri"/>
                <w:sz w:val="20"/>
                <w:szCs w:val="20"/>
              </w:rPr>
            </w:pPr>
          </w:p>
          <w:p w14:paraId="4E27AAB0" w14:textId="77777777" w:rsidR="00345022" w:rsidRPr="009C089B" w:rsidRDefault="00345022" w:rsidP="00345022">
            <w:pPr>
              <w:spacing w:after="0" w:line="240" w:lineRule="auto"/>
              <w:rPr>
                <w:rFonts w:eastAsia="Times New Roman" w:cs="Calibri"/>
                <w:sz w:val="20"/>
                <w:szCs w:val="20"/>
              </w:rPr>
            </w:pPr>
          </w:p>
          <w:p w14:paraId="62CBFCD3" w14:textId="77777777" w:rsidR="00345022" w:rsidRPr="00E3240F" w:rsidRDefault="00345022" w:rsidP="00345022">
            <w:pPr>
              <w:spacing w:after="0" w:line="240" w:lineRule="auto"/>
              <w:rPr>
                <w:rFonts w:eastAsia="Times New Roman" w:cs="Calibri"/>
                <w:b/>
                <w:sz w:val="20"/>
                <w:szCs w:val="20"/>
              </w:rPr>
            </w:pPr>
          </w:p>
        </w:tc>
      </w:tr>
      <w:tr w:rsidR="00345022" w:rsidRPr="009C089B" w14:paraId="1F3162B7" w14:textId="77777777" w:rsidTr="00345022">
        <w:trPr>
          <w:trHeight w:val="904"/>
        </w:trPr>
        <w:tc>
          <w:tcPr>
            <w:tcW w:w="533" w:type="dxa"/>
            <w:vMerge w:val="restart"/>
            <w:shd w:val="clear" w:color="auto" w:fill="auto"/>
          </w:tcPr>
          <w:p w14:paraId="4531F197"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I.5</w:t>
            </w:r>
          </w:p>
          <w:p w14:paraId="280E0154" w14:textId="77777777" w:rsidR="00345022" w:rsidRPr="009C089B" w:rsidRDefault="00345022" w:rsidP="00345022">
            <w:pPr>
              <w:spacing w:after="0" w:line="240" w:lineRule="auto"/>
              <w:rPr>
                <w:rFonts w:eastAsia="Times New Roman" w:cs="Times New Roman"/>
                <w:b/>
                <w:sz w:val="20"/>
                <w:szCs w:val="20"/>
              </w:rPr>
            </w:pPr>
          </w:p>
          <w:p w14:paraId="3C55B454" w14:textId="77777777" w:rsidR="00345022" w:rsidRPr="009C089B" w:rsidRDefault="00345022" w:rsidP="00345022">
            <w:pPr>
              <w:spacing w:after="0" w:line="240" w:lineRule="auto"/>
              <w:rPr>
                <w:rFonts w:eastAsia="Times New Roman" w:cs="Times New Roman"/>
                <w:b/>
                <w:sz w:val="20"/>
                <w:szCs w:val="20"/>
              </w:rPr>
            </w:pPr>
          </w:p>
          <w:p w14:paraId="3EF3D8ED" w14:textId="77777777" w:rsidR="00345022" w:rsidRPr="009C089B" w:rsidRDefault="00345022" w:rsidP="00345022">
            <w:pPr>
              <w:spacing w:after="0" w:line="240" w:lineRule="auto"/>
              <w:rPr>
                <w:rFonts w:eastAsia="Times New Roman" w:cs="Times New Roman"/>
                <w:b/>
                <w:sz w:val="20"/>
                <w:szCs w:val="20"/>
              </w:rPr>
            </w:pPr>
          </w:p>
          <w:p w14:paraId="2BD5D0D8" w14:textId="77777777" w:rsidR="00345022" w:rsidRPr="009C089B" w:rsidRDefault="00345022" w:rsidP="00345022">
            <w:pPr>
              <w:spacing w:after="0" w:line="240" w:lineRule="auto"/>
              <w:rPr>
                <w:rFonts w:eastAsia="Times New Roman" w:cs="Times New Roman"/>
                <w:b/>
                <w:sz w:val="20"/>
                <w:szCs w:val="20"/>
              </w:rPr>
            </w:pPr>
          </w:p>
          <w:p w14:paraId="44B9B2A7" w14:textId="77777777" w:rsidR="00345022" w:rsidRPr="009C089B" w:rsidRDefault="00345022" w:rsidP="00345022">
            <w:pPr>
              <w:spacing w:after="0" w:line="240" w:lineRule="auto"/>
              <w:rPr>
                <w:rFonts w:eastAsia="Times New Roman" w:cs="Times New Roman"/>
                <w:b/>
                <w:sz w:val="20"/>
                <w:szCs w:val="20"/>
              </w:rPr>
            </w:pPr>
          </w:p>
          <w:p w14:paraId="230795C0" w14:textId="77777777" w:rsidR="00345022" w:rsidRPr="009C089B" w:rsidRDefault="00345022" w:rsidP="00345022">
            <w:pPr>
              <w:spacing w:after="0" w:line="240" w:lineRule="auto"/>
              <w:rPr>
                <w:rFonts w:eastAsia="Times New Roman" w:cs="Times New Roman"/>
                <w:b/>
                <w:sz w:val="20"/>
                <w:szCs w:val="20"/>
              </w:rPr>
            </w:pPr>
          </w:p>
          <w:p w14:paraId="75089B7F" w14:textId="77777777" w:rsidR="00345022" w:rsidRPr="009C089B" w:rsidRDefault="00345022" w:rsidP="00345022">
            <w:pPr>
              <w:spacing w:after="0" w:line="240" w:lineRule="auto"/>
              <w:rPr>
                <w:rFonts w:eastAsia="Times New Roman" w:cs="Times New Roman"/>
                <w:b/>
                <w:sz w:val="20"/>
                <w:szCs w:val="20"/>
              </w:rPr>
            </w:pPr>
          </w:p>
          <w:p w14:paraId="6642528B" w14:textId="77777777" w:rsidR="00345022" w:rsidRPr="009C089B" w:rsidRDefault="00345022" w:rsidP="00345022">
            <w:pPr>
              <w:spacing w:after="0" w:line="240" w:lineRule="auto"/>
              <w:rPr>
                <w:rFonts w:eastAsia="Times New Roman" w:cs="Times New Roman"/>
                <w:b/>
                <w:sz w:val="20"/>
                <w:szCs w:val="20"/>
              </w:rPr>
            </w:pPr>
          </w:p>
          <w:p w14:paraId="19657EA2" w14:textId="77777777" w:rsidR="00345022" w:rsidRPr="009C089B" w:rsidRDefault="00345022" w:rsidP="00345022">
            <w:pPr>
              <w:spacing w:after="0" w:line="240" w:lineRule="auto"/>
              <w:rPr>
                <w:rFonts w:eastAsia="Times New Roman" w:cs="Times New Roman"/>
                <w:b/>
                <w:sz w:val="20"/>
                <w:szCs w:val="20"/>
              </w:rPr>
            </w:pPr>
          </w:p>
          <w:p w14:paraId="65B7C20C" w14:textId="77777777" w:rsidR="00345022" w:rsidRPr="009C089B" w:rsidRDefault="00345022" w:rsidP="00345022">
            <w:pPr>
              <w:spacing w:after="0" w:line="240" w:lineRule="auto"/>
              <w:rPr>
                <w:rFonts w:eastAsia="Times New Roman" w:cs="Times New Roman"/>
                <w:b/>
                <w:sz w:val="20"/>
                <w:szCs w:val="20"/>
              </w:rPr>
            </w:pPr>
          </w:p>
          <w:p w14:paraId="559C4536" w14:textId="77777777" w:rsidR="00345022" w:rsidRPr="009C089B" w:rsidRDefault="00345022" w:rsidP="00345022">
            <w:pPr>
              <w:spacing w:after="0" w:line="240" w:lineRule="auto"/>
              <w:rPr>
                <w:rFonts w:eastAsia="Times New Roman" w:cs="Times New Roman"/>
                <w:b/>
                <w:sz w:val="20"/>
                <w:szCs w:val="20"/>
              </w:rPr>
            </w:pPr>
          </w:p>
          <w:p w14:paraId="6718164F" w14:textId="77777777" w:rsidR="00345022" w:rsidRPr="009C089B" w:rsidRDefault="00345022" w:rsidP="00345022">
            <w:pPr>
              <w:spacing w:after="0" w:line="240" w:lineRule="auto"/>
              <w:rPr>
                <w:rFonts w:eastAsia="Times New Roman" w:cs="Times New Roman"/>
                <w:b/>
                <w:sz w:val="20"/>
                <w:szCs w:val="20"/>
              </w:rPr>
            </w:pPr>
          </w:p>
          <w:p w14:paraId="221CD1E8" w14:textId="77777777" w:rsidR="00345022" w:rsidRPr="009C089B" w:rsidRDefault="00345022" w:rsidP="00345022">
            <w:pPr>
              <w:spacing w:after="0" w:line="240" w:lineRule="auto"/>
              <w:rPr>
                <w:rFonts w:eastAsia="Times New Roman" w:cs="Times New Roman"/>
                <w:b/>
                <w:sz w:val="20"/>
                <w:szCs w:val="20"/>
              </w:rPr>
            </w:pPr>
          </w:p>
          <w:p w14:paraId="46AD78C3" w14:textId="77777777" w:rsidR="00345022" w:rsidRPr="009C089B" w:rsidRDefault="00345022" w:rsidP="00345022">
            <w:pPr>
              <w:spacing w:after="0" w:line="240" w:lineRule="auto"/>
              <w:rPr>
                <w:rFonts w:eastAsia="Times New Roman" w:cs="Times New Roman"/>
                <w:b/>
                <w:sz w:val="20"/>
                <w:szCs w:val="20"/>
              </w:rPr>
            </w:pPr>
          </w:p>
          <w:p w14:paraId="07FEB59F" w14:textId="77777777" w:rsidR="00345022" w:rsidRPr="009C089B" w:rsidRDefault="00345022" w:rsidP="00345022">
            <w:pPr>
              <w:spacing w:after="0" w:line="240" w:lineRule="auto"/>
              <w:rPr>
                <w:rFonts w:eastAsia="Times New Roman" w:cs="Times New Roman"/>
                <w:b/>
                <w:sz w:val="20"/>
                <w:szCs w:val="20"/>
              </w:rPr>
            </w:pPr>
          </w:p>
          <w:p w14:paraId="518A5400" w14:textId="77777777" w:rsidR="00345022" w:rsidRPr="009C089B" w:rsidRDefault="00345022" w:rsidP="00345022">
            <w:pPr>
              <w:spacing w:after="0" w:line="240" w:lineRule="auto"/>
              <w:rPr>
                <w:rFonts w:eastAsia="Times New Roman" w:cs="Times New Roman"/>
                <w:b/>
                <w:sz w:val="20"/>
                <w:szCs w:val="20"/>
              </w:rPr>
            </w:pPr>
          </w:p>
          <w:p w14:paraId="42C56987" w14:textId="77777777" w:rsidR="00345022" w:rsidRPr="009C089B" w:rsidRDefault="00345022" w:rsidP="00345022">
            <w:pPr>
              <w:spacing w:after="0" w:line="240" w:lineRule="auto"/>
              <w:rPr>
                <w:rFonts w:eastAsia="Times New Roman" w:cs="Times New Roman"/>
                <w:b/>
                <w:sz w:val="20"/>
                <w:szCs w:val="20"/>
              </w:rPr>
            </w:pPr>
          </w:p>
          <w:p w14:paraId="2A6E3E9B" w14:textId="77777777" w:rsidR="00345022" w:rsidRPr="009C089B" w:rsidRDefault="00345022" w:rsidP="00345022">
            <w:pPr>
              <w:spacing w:after="0" w:line="240" w:lineRule="auto"/>
              <w:rPr>
                <w:rFonts w:eastAsia="Times New Roman" w:cs="Times New Roman"/>
                <w:b/>
                <w:sz w:val="20"/>
                <w:szCs w:val="20"/>
              </w:rPr>
            </w:pPr>
          </w:p>
          <w:p w14:paraId="62647CA0" w14:textId="77777777" w:rsidR="00345022" w:rsidRPr="009C089B" w:rsidRDefault="00345022" w:rsidP="00345022">
            <w:pPr>
              <w:spacing w:after="0" w:line="240" w:lineRule="auto"/>
              <w:rPr>
                <w:rFonts w:eastAsia="Times New Roman" w:cs="Times New Roman"/>
                <w:b/>
                <w:sz w:val="20"/>
                <w:szCs w:val="20"/>
              </w:rPr>
            </w:pPr>
          </w:p>
          <w:p w14:paraId="440DE86E" w14:textId="77777777" w:rsidR="00345022" w:rsidRPr="009C089B" w:rsidRDefault="00345022" w:rsidP="00345022">
            <w:pPr>
              <w:spacing w:after="0" w:line="240" w:lineRule="auto"/>
              <w:rPr>
                <w:rFonts w:eastAsia="Times New Roman" w:cs="Times New Roman"/>
                <w:b/>
                <w:sz w:val="20"/>
                <w:szCs w:val="20"/>
              </w:rPr>
            </w:pPr>
          </w:p>
          <w:p w14:paraId="649AA9C9" w14:textId="77777777" w:rsidR="00345022" w:rsidRPr="009C089B" w:rsidRDefault="00345022" w:rsidP="00345022">
            <w:pPr>
              <w:spacing w:after="0" w:line="240" w:lineRule="auto"/>
              <w:rPr>
                <w:rFonts w:eastAsia="Times New Roman" w:cs="Times New Roman"/>
                <w:b/>
                <w:sz w:val="20"/>
                <w:szCs w:val="20"/>
              </w:rPr>
            </w:pPr>
          </w:p>
          <w:p w14:paraId="1C707E74" w14:textId="77777777" w:rsidR="00345022" w:rsidRPr="009C089B" w:rsidRDefault="00345022" w:rsidP="00345022">
            <w:pPr>
              <w:spacing w:after="0" w:line="240" w:lineRule="auto"/>
              <w:rPr>
                <w:rFonts w:eastAsia="Times New Roman" w:cs="Times New Roman"/>
                <w:b/>
                <w:sz w:val="20"/>
                <w:szCs w:val="20"/>
              </w:rPr>
            </w:pPr>
          </w:p>
          <w:p w14:paraId="22AFFA57" w14:textId="77777777" w:rsidR="00345022" w:rsidRPr="009C089B" w:rsidRDefault="00345022" w:rsidP="00345022">
            <w:pPr>
              <w:spacing w:after="0" w:line="240" w:lineRule="auto"/>
              <w:rPr>
                <w:rFonts w:eastAsia="Times New Roman" w:cs="Times New Roman"/>
                <w:b/>
                <w:sz w:val="20"/>
                <w:szCs w:val="20"/>
              </w:rPr>
            </w:pPr>
          </w:p>
          <w:p w14:paraId="5423990C" w14:textId="77777777" w:rsidR="00345022" w:rsidRPr="009C089B" w:rsidRDefault="00345022" w:rsidP="00345022">
            <w:pPr>
              <w:spacing w:after="0" w:line="240" w:lineRule="auto"/>
              <w:rPr>
                <w:rFonts w:eastAsia="Times New Roman" w:cs="Times New Roman"/>
                <w:b/>
                <w:sz w:val="20"/>
                <w:szCs w:val="20"/>
              </w:rPr>
            </w:pPr>
          </w:p>
          <w:p w14:paraId="74B33919" w14:textId="77777777" w:rsidR="00345022" w:rsidRPr="009C089B" w:rsidRDefault="00345022" w:rsidP="00345022">
            <w:pPr>
              <w:spacing w:after="0" w:line="240" w:lineRule="auto"/>
              <w:rPr>
                <w:rFonts w:eastAsia="Times New Roman" w:cs="Times New Roman"/>
                <w:b/>
                <w:sz w:val="20"/>
                <w:szCs w:val="20"/>
              </w:rPr>
            </w:pPr>
          </w:p>
          <w:p w14:paraId="1AA268D3" w14:textId="77777777" w:rsidR="00345022" w:rsidRPr="009C089B" w:rsidRDefault="00345022" w:rsidP="00345022">
            <w:pPr>
              <w:spacing w:after="0" w:line="240" w:lineRule="auto"/>
              <w:rPr>
                <w:rFonts w:eastAsia="Times New Roman" w:cs="Times New Roman"/>
                <w:b/>
                <w:sz w:val="20"/>
                <w:szCs w:val="20"/>
              </w:rPr>
            </w:pPr>
          </w:p>
          <w:p w14:paraId="639C1A20" w14:textId="77777777" w:rsidR="00345022" w:rsidRPr="009C089B" w:rsidRDefault="00345022" w:rsidP="00345022">
            <w:pPr>
              <w:spacing w:after="0" w:line="240" w:lineRule="auto"/>
              <w:rPr>
                <w:rFonts w:eastAsia="Times New Roman" w:cs="Times New Roman"/>
                <w:b/>
                <w:sz w:val="20"/>
                <w:szCs w:val="20"/>
              </w:rPr>
            </w:pPr>
          </w:p>
          <w:p w14:paraId="76A335A8" w14:textId="77777777" w:rsidR="00345022" w:rsidRPr="009C089B" w:rsidRDefault="00345022" w:rsidP="00345022">
            <w:pPr>
              <w:spacing w:after="0" w:line="240" w:lineRule="auto"/>
              <w:rPr>
                <w:rFonts w:eastAsia="Times New Roman" w:cs="Times New Roman"/>
                <w:b/>
                <w:sz w:val="20"/>
                <w:szCs w:val="20"/>
              </w:rPr>
            </w:pPr>
          </w:p>
          <w:p w14:paraId="6E4E6DC8"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 xml:space="preserve"> </w:t>
            </w:r>
          </w:p>
          <w:p w14:paraId="51D68652" w14:textId="77777777" w:rsidR="00345022" w:rsidRPr="009C089B" w:rsidRDefault="00345022" w:rsidP="00345022">
            <w:pPr>
              <w:spacing w:after="0" w:line="240" w:lineRule="auto"/>
              <w:rPr>
                <w:rFonts w:eastAsia="Times New Roman" w:cs="Times New Roman"/>
                <w:b/>
                <w:sz w:val="20"/>
                <w:szCs w:val="20"/>
              </w:rPr>
            </w:pPr>
          </w:p>
          <w:p w14:paraId="2DEBCA96" w14:textId="77777777" w:rsidR="00345022" w:rsidRPr="009C089B" w:rsidRDefault="00345022" w:rsidP="00345022">
            <w:pPr>
              <w:spacing w:after="0" w:line="240" w:lineRule="auto"/>
              <w:rPr>
                <w:rFonts w:eastAsia="Times New Roman" w:cs="Times New Roman"/>
                <w:b/>
                <w:sz w:val="20"/>
                <w:szCs w:val="20"/>
              </w:rPr>
            </w:pPr>
          </w:p>
          <w:p w14:paraId="49C7AB51" w14:textId="77777777" w:rsidR="00345022" w:rsidRPr="009C089B" w:rsidRDefault="00345022" w:rsidP="00345022">
            <w:pPr>
              <w:spacing w:after="0" w:line="240" w:lineRule="auto"/>
              <w:rPr>
                <w:rFonts w:eastAsia="Times New Roman" w:cs="Times New Roman"/>
                <w:b/>
                <w:sz w:val="20"/>
                <w:szCs w:val="20"/>
              </w:rPr>
            </w:pPr>
          </w:p>
          <w:p w14:paraId="0C041F91"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val="restart"/>
            <w:shd w:val="clear" w:color="auto" w:fill="auto"/>
          </w:tcPr>
          <w:p w14:paraId="153BA8B0"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lastRenderedPageBreak/>
              <w:t>Rritja e transparencës në aktivitetet e institucioneve publike dhe përmirësimin e qasjes së qytetarëve në informacion</w:t>
            </w:r>
          </w:p>
          <w:p w14:paraId="2CC32575" w14:textId="77777777" w:rsidR="00345022" w:rsidRPr="009C089B" w:rsidRDefault="00345022" w:rsidP="00345022">
            <w:pPr>
              <w:spacing w:after="0" w:line="240" w:lineRule="auto"/>
              <w:rPr>
                <w:rFonts w:eastAsia="Times New Roman" w:cs="Times New Roman"/>
                <w:b/>
                <w:sz w:val="20"/>
                <w:szCs w:val="20"/>
              </w:rPr>
            </w:pPr>
          </w:p>
          <w:p w14:paraId="5580B1D9" w14:textId="77777777" w:rsidR="00345022" w:rsidRPr="009C089B" w:rsidRDefault="00345022" w:rsidP="00345022">
            <w:pPr>
              <w:spacing w:after="0" w:line="240" w:lineRule="auto"/>
              <w:rPr>
                <w:rFonts w:eastAsia="Times New Roman" w:cs="Times New Roman"/>
                <w:b/>
                <w:sz w:val="20"/>
                <w:szCs w:val="20"/>
              </w:rPr>
            </w:pPr>
          </w:p>
          <w:p w14:paraId="4533C273" w14:textId="77777777" w:rsidR="00345022" w:rsidRPr="009C089B" w:rsidRDefault="00345022" w:rsidP="00345022">
            <w:pPr>
              <w:spacing w:after="0" w:line="240" w:lineRule="auto"/>
              <w:rPr>
                <w:rFonts w:eastAsia="Times New Roman" w:cs="Times New Roman"/>
                <w:b/>
                <w:sz w:val="20"/>
                <w:szCs w:val="20"/>
              </w:rPr>
            </w:pPr>
          </w:p>
          <w:p w14:paraId="6DB78FD7" w14:textId="77777777" w:rsidR="00345022" w:rsidRPr="009C089B" w:rsidRDefault="00345022" w:rsidP="00345022">
            <w:pPr>
              <w:spacing w:after="0" w:line="240" w:lineRule="auto"/>
              <w:rPr>
                <w:rFonts w:eastAsia="Times New Roman" w:cs="Times New Roman"/>
                <w:b/>
                <w:sz w:val="20"/>
                <w:szCs w:val="20"/>
              </w:rPr>
            </w:pPr>
          </w:p>
          <w:p w14:paraId="361611AF" w14:textId="77777777" w:rsidR="00345022" w:rsidRPr="009C089B" w:rsidRDefault="00345022" w:rsidP="00345022">
            <w:pPr>
              <w:spacing w:after="0" w:line="240" w:lineRule="auto"/>
              <w:rPr>
                <w:rFonts w:eastAsia="Times New Roman" w:cs="Times New Roman"/>
                <w:b/>
                <w:sz w:val="20"/>
                <w:szCs w:val="20"/>
              </w:rPr>
            </w:pPr>
          </w:p>
          <w:p w14:paraId="07B133AE" w14:textId="77777777" w:rsidR="00345022" w:rsidRPr="009C089B" w:rsidRDefault="00345022" w:rsidP="00345022">
            <w:pPr>
              <w:spacing w:after="0" w:line="240" w:lineRule="auto"/>
              <w:rPr>
                <w:rFonts w:eastAsia="Times New Roman" w:cs="Times New Roman"/>
                <w:b/>
                <w:sz w:val="20"/>
                <w:szCs w:val="20"/>
              </w:rPr>
            </w:pPr>
          </w:p>
          <w:p w14:paraId="34184A2B" w14:textId="77777777" w:rsidR="00345022" w:rsidRPr="009C089B" w:rsidRDefault="00345022" w:rsidP="00345022">
            <w:pPr>
              <w:spacing w:after="0" w:line="240" w:lineRule="auto"/>
              <w:rPr>
                <w:rFonts w:eastAsia="Times New Roman" w:cs="Times New Roman"/>
                <w:b/>
                <w:sz w:val="20"/>
                <w:szCs w:val="20"/>
              </w:rPr>
            </w:pPr>
          </w:p>
          <w:p w14:paraId="22E210B1" w14:textId="77777777" w:rsidR="00345022" w:rsidRPr="009C089B" w:rsidRDefault="00345022" w:rsidP="00345022">
            <w:pPr>
              <w:spacing w:after="0" w:line="240" w:lineRule="auto"/>
              <w:rPr>
                <w:rFonts w:eastAsia="Times New Roman" w:cs="Times New Roman"/>
                <w:b/>
                <w:sz w:val="20"/>
                <w:szCs w:val="20"/>
              </w:rPr>
            </w:pPr>
          </w:p>
          <w:p w14:paraId="55A70B33" w14:textId="77777777" w:rsidR="00345022" w:rsidRPr="009C089B" w:rsidRDefault="00345022" w:rsidP="00345022">
            <w:pPr>
              <w:spacing w:after="0" w:line="240" w:lineRule="auto"/>
              <w:rPr>
                <w:rFonts w:eastAsia="Times New Roman" w:cs="Times New Roman"/>
                <w:b/>
                <w:sz w:val="20"/>
                <w:szCs w:val="20"/>
              </w:rPr>
            </w:pPr>
          </w:p>
          <w:p w14:paraId="04658683" w14:textId="77777777" w:rsidR="00345022" w:rsidRPr="009C089B" w:rsidRDefault="00345022" w:rsidP="00345022">
            <w:pPr>
              <w:spacing w:after="0" w:line="240" w:lineRule="auto"/>
              <w:rPr>
                <w:rFonts w:eastAsia="Times New Roman" w:cs="Times New Roman"/>
                <w:b/>
                <w:sz w:val="20"/>
                <w:szCs w:val="20"/>
              </w:rPr>
            </w:pPr>
          </w:p>
          <w:p w14:paraId="45E6010B" w14:textId="77777777" w:rsidR="00345022" w:rsidRPr="009C089B" w:rsidRDefault="00345022" w:rsidP="00345022">
            <w:pPr>
              <w:spacing w:after="0" w:line="240" w:lineRule="auto"/>
              <w:rPr>
                <w:rFonts w:eastAsia="Times New Roman" w:cs="Times New Roman"/>
                <w:b/>
                <w:sz w:val="20"/>
                <w:szCs w:val="20"/>
              </w:rPr>
            </w:pPr>
          </w:p>
          <w:p w14:paraId="23C2D857" w14:textId="77777777" w:rsidR="00345022" w:rsidRPr="009C089B" w:rsidRDefault="00345022" w:rsidP="00345022">
            <w:pPr>
              <w:spacing w:after="0" w:line="240" w:lineRule="auto"/>
              <w:rPr>
                <w:rFonts w:eastAsia="Times New Roman" w:cs="Times New Roman"/>
                <w:b/>
                <w:sz w:val="20"/>
                <w:szCs w:val="20"/>
              </w:rPr>
            </w:pPr>
          </w:p>
          <w:p w14:paraId="04F2572D" w14:textId="77777777" w:rsidR="00345022" w:rsidRPr="009C089B" w:rsidRDefault="00345022" w:rsidP="00345022">
            <w:pPr>
              <w:spacing w:after="0" w:line="240" w:lineRule="auto"/>
              <w:rPr>
                <w:rFonts w:eastAsia="Times New Roman" w:cs="Times New Roman"/>
                <w:b/>
                <w:sz w:val="20"/>
                <w:szCs w:val="20"/>
              </w:rPr>
            </w:pPr>
          </w:p>
          <w:p w14:paraId="60071D75" w14:textId="77777777" w:rsidR="00345022" w:rsidRPr="009C089B" w:rsidRDefault="00345022" w:rsidP="00345022">
            <w:pPr>
              <w:spacing w:after="0" w:line="240" w:lineRule="auto"/>
              <w:rPr>
                <w:rFonts w:eastAsia="Times New Roman" w:cs="Times New Roman"/>
                <w:b/>
                <w:sz w:val="20"/>
                <w:szCs w:val="20"/>
              </w:rPr>
            </w:pPr>
          </w:p>
          <w:p w14:paraId="0C01EF9E" w14:textId="77777777" w:rsidR="00345022" w:rsidRPr="009C089B" w:rsidRDefault="00345022" w:rsidP="00345022">
            <w:pPr>
              <w:spacing w:after="0" w:line="240" w:lineRule="auto"/>
              <w:rPr>
                <w:rFonts w:eastAsia="Times New Roman" w:cs="Times New Roman"/>
                <w:b/>
                <w:sz w:val="20"/>
                <w:szCs w:val="20"/>
              </w:rPr>
            </w:pPr>
          </w:p>
          <w:p w14:paraId="41523945" w14:textId="77777777" w:rsidR="00345022" w:rsidRPr="009C089B" w:rsidRDefault="00345022" w:rsidP="00345022">
            <w:pPr>
              <w:spacing w:after="0" w:line="240" w:lineRule="auto"/>
              <w:rPr>
                <w:rFonts w:eastAsia="Times New Roman" w:cs="Times New Roman"/>
                <w:b/>
                <w:sz w:val="20"/>
                <w:szCs w:val="20"/>
              </w:rPr>
            </w:pPr>
          </w:p>
          <w:p w14:paraId="0A6BE0BD" w14:textId="77777777" w:rsidR="00345022" w:rsidRPr="009C089B" w:rsidRDefault="00345022" w:rsidP="00345022">
            <w:pPr>
              <w:spacing w:after="0" w:line="240" w:lineRule="auto"/>
              <w:rPr>
                <w:rFonts w:eastAsia="Times New Roman" w:cs="Times New Roman"/>
                <w:b/>
                <w:sz w:val="20"/>
                <w:szCs w:val="20"/>
              </w:rPr>
            </w:pPr>
          </w:p>
          <w:p w14:paraId="67996FE0" w14:textId="77777777" w:rsidR="00345022" w:rsidRPr="009C089B" w:rsidRDefault="00345022" w:rsidP="00345022">
            <w:pPr>
              <w:spacing w:after="0" w:line="240" w:lineRule="auto"/>
              <w:rPr>
                <w:rFonts w:eastAsia="Times New Roman" w:cs="Times New Roman"/>
                <w:b/>
                <w:sz w:val="20"/>
                <w:szCs w:val="20"/>
              </w:rPr>
            </w:pPr>
          </w:p>
          <w:p w14:paraId="0465CD94" w14:textId="77777777" w:rsidR="00345022" w:rsidRPr="009C089B" w:rsidRDefault="00345022" w:rsidP="00345022">
            <w:pPr>
              <w:spacing w:after="0" w:line="240" w:lineRule="auto"/>
              <w:rPr>
                <w:rFonts w:eastAsia="Times New Roman" w:cs="Times New Roman"/>
                <w:b/>
                <w:sz w:val="20"/>
                <w:szCs w:val="20"/>
              </w:rPr>
            </w:pPr>
          </w:p>
          <w:p w14:paraId="508C5B24" w14:textId="77777777" w:rsidR="00345022" w:rsidRPr="009C089B" w:rsidRDefault="00345022" w:rsidP="00345022">
            <w:pPr>
              <w:spacing w:after="0" w:line="240" w:lineRule="auto"/>
              <w:rPr>
                <w:rFonts w:eastAsia="Times New Roman" w:cs="Times New Roman"/>
                <w:b/>
                <w:sz w:val="20"/>
                <w:szCs w:val="20"/>
              </w:rPr>
            </w:pPr>
          </w:p>
          <w:p w14:paraId="33914CA5" w14:textId="77777777" w:rsidR="00345022" w:rsidRPr="009C089B" w:rsidRDefault="00345022" w:rsidP="00345022">
            <w:pPr>
              <w:spacing w:after="0" w:line="240" w:lineRule="auto"/>
              <w:rPr>
                <w:rFonts w:eastAsia="Times New Roman" w:cs="Times New Roman"/>
                <w:b/>
                <w:sz w:val="20"/>
                <w:szCs w:val="20"/>
              </w:rPr>
            </w:pPr>
          </w:p>
          <w:p w14:paraId="6836243D" w14:textId="77777777" w:rsidR="00345022" w:rsidRPr="009C089B" w:rsidRDefault="00345022" w:rsidP="00345022">
            <w:pPr>
              <w:spacing w:after="0" w:line="240" w:lineRule="auto"/>
              <w:rPr>
                <w:rFonts w:eastAsia="Times New Roman" w:cs="Times New Roman"/>
                <w:b/>
                <w:sz w:val="20"/>
                <w:szCs w:val="20"/>
              </w:rPr>
            </w:pPr>
          </w:p>
          <w:p w14:paraId="00193140" w14:textId="77777777" w:rsidR="00345022" w:rsidRPr="009C089B" w:rsidRDefault="00345022" w:rsidP="00345022">
            <w:pPr>
              <w:spacing w:after="0" w:line="240" w:lineRule="auto"/>
              <w:rPr>
                <w:rFonts w:eastAsia="Times New Roman" w:cs="Times New Roman"/>
                <w:b/>
                <w:sz w:val="20"/>
                <w:szCs w:val="20"/>
              </w:rPr>
            </w:pPr>
          </w:p>
          <w:p w14:paraId="618305BE" w14:textId="77777777" w:rsidR="00345022" w:rsidRPr="009C089B" w:rsidRDefault="00345022" w:rsidP="00345022">
            <w:pPr>
              <w:spacing w:after="0" w:line="240" w:lineRule="auto"/>
              <w:rPr>
                <w:rFonts w:eastAsia="Times New Roman" w:cs="Times New Roman"/>
                <w:b/>
                <w:sz w:val="20"/>
                <w:szCs w:val="20"/>
              </w:rPr>
            </w:pPr>
          </w:p>
        </w:tc>
        <w:tc>
          <w:tcPr>
            <w:tcW w:w="682" w:type="dxa"/>
            <w:shd w:val="clear" w:color="auto" w:fill="auto"/>
            <w:noWrap/>
          </w:tcPr>
          <w:p w14:paraId="7A802B47"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lastRenderedPageBreak/>
              <w:t>I.5.1</w:t>
            </w:r>
          </w:p>
          <w:p w14:paraId="220947CB" w14:textId="77777777" w:rsidR="00345022" w:rsidRPr="009C089B" w:rsidRDefault="00345022" w:rsidP="00345022">
            <w:pPr>
              <w:spacing w:after="0" w:line="240" w:lineRule="auto"/>
              <w:rPr>
                <w:rFonts w:eastAsia="Times New Roman" w:cs="Times New Roman"/>
                <w:b/>
                <w:sz w:val="20"/>
                <w:szCs w:val="20"/>
              </w:rPr>
            </w:pPr>
          </w:p>
          <w:p w14:paraId="5913FA1B" w14:textId="77777777" w:rsidR="00345022" w:rsidRPr="009C089B" w:rsidRDefault="00345022" w:rsidP="00345022">
            <w:pPr>
              <w:spacing w:after="0" w:line="240" w:lineRule="auto"/>
              <w:rPr>
                <w:rFonts w:eastAsia="Times New Roman" w:cs="Times New Roman"/>
                <w:b/>
                <w:sz w:val="20"/>
                <w:szCs w:val="20"/>
              </w:rPr>
            </w:pPr>
          </w:p>
          <w:p w14:paraId="6E6EC2F6" w14:textId="77777777" w:rsidR="00345022" w:rsidRPr="009C089B" w:rsidRDefault="00345022" w:rsidP="00345022">
            <w:pPr>
              <w:spacing w:after="0" w:line="240" w:lineRule="auto"/>
              <w:rPr>
                <w:rFonts w:eastAsia="Times New Roman" w:cs="Times New Roman"/>
                <w:b/>
                <w:sz w:val="20"/>
                <w:szCs w:val="20"/>
              </w:rPr>
            </w:pPr>
          </w:p>
        </w:tc>
        <w:tc>
          <w:tcPr>
            <w:tcW w:w="1733" w:type="dxa"/>
            <w:gridSpan w:val="5"/>
            <w:shd w:val="clear" w:color="auto" w:fill="auto"/>
          </w:tcPr>
          <w:p w14:paraId="2A3A3973"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 xml:space="preserve">Rritja e transparencës për shërbimet mjekësore </w:t>
            </w:r>
          </w:p>
        </w:tc>
        <w:tc>
          <w:tcPr>
            <w:tcW w:w="2534" w:type="dxa"/>
            <w:gridSpan w:val="2"/>
            <w:shd w:val="clear" w:color="auto" w:fill="auto"/>
          </w:tcPr>
          <w:p w14:paraId="16BAC1C7"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 xml:space="preserve">Publikim i tarifave të çdo shërbimi mjekësore </w:t>
            </w:r>
          </w:p>
        </w:tc>
        <w:tc>
          <w:tcPr>
            <w:tcW w:w="1441" w:type="dxa"/>
            <w:gridSpan w:val="5"/>
            <w:shd w:val="clear" w:color="auto" w:fill="auto"/>
            <w:noWrap/>
          </w:tcPr>
          <w:p w14:paraId="15A8B055"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038179D6" w14:textId="77777777" w:rsidR="00345022" w:rsidRPr="009C089B" w:rsidRDefault="00345022" w:rsidP="00345022">
            <w:pPr>
              <w:spacing w:after="0" w:line="240" w:lineRule="auto"/>
              <w:rPr>
                <w:rFonts w:eastAsia="Times New Roman" w:cs="Times New Roman"/>
                <w:sz w:val="20"/>
                <w:szCs w:val="20"/>
              </w:rPr>
            </w:pPr>
          </w:p>
          <w:p w14:paraId="192BA8C3" w14:textId="77777777" w:rsidR="00345022" w:rsidRPr="009C089B" w:rsidRDefault="00345022" w:rsidP="00345022">
            <w:pPr>
              <w:spacing w:after="0" w:line="240" w:lineRule="auto"/>
              <w:rPr>
                <w:rFonts w:eastAsia="Times New Roman" w:cs="Times New Roman"/>
                <w:sz w:val="20"/>
                <w:szCs w:val="20"/>
              </w:rPr>
            </w:pPr>
          </w:p>
          <w:p w14:paraId="3AF60626"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0B56BA52"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MSH</w:t>
            </w:r>
          </w:p>
          <w:p w14:paraId="19369F74" w14:textId="77777777" w:rsidR="00345022" w:rsidRPr="009C089B" w:rsidRDefault="00345022" w:rsidP="00345022">
            <w:pPr>
              <w:spacing w:after="0" w:line="240" w:lineRule="auto"/>
              <w:rPr>
                <w:rFonts w:eastAsia="Times New Roman" w:cs="Times New Roman"/>
                <w:sz w:val="20"/>
                <w:szCs w:val="20"/>
              </w:rPr>
            </w:pPr>
          </w:p>
          <w:p w14:paraId="5F8FD970" w14:textId="77777777" w:rsidR="00345022" w:rsidRPr="009C089B" w:rsidRDefault="00345022" w:rsidP="00345022">
            <w:pPr>
              <w:spacing w:after="0" w:line="240" w:lineRule="auto"/>
              <w:rPr>
                <w:rFonts w:eastAsia="Times New Roman" w:cs="Times New Roman"/>
                <w:sz w:val="20"/>
                <w:szCs w:val="20"/>
              </w:rPr>
            </w:pPr>
          </w:p>
          <w:p w14:paraId="2C9595A6"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019AD3BB"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Lista e tarifave për shërbimet mjekësore</w:t>
            </w:r>
          </w:p>
          <w:p w14:paraId="2BB958EB" w14:textId="77777777" w:rsidR="00345022" w:rsidRPr="009C089B" w:rsidRDefault="00345022" w:rsidP="00345022">
            <w:pPr>
              <w:spacing w:after="0" w:line="240" w:lineRule="auto"/>
              <w:rPr>
                <w:rFonts w:eastAsia="Times New Roman" w:cs="Times New Roman"/>
                <w:sz w:val="20"/>
                <w:szCs w:val="20"/>
              </w:rPr>
            </w:pPr>
          </w:p>
          <w:p w14:paraId="0094FAC1"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FFFFFF" w:themeFill="background1"/>
          </w:tcPr>
          <w:p w14:paraId="6E6472BF" w14:textId="77777777" w:rsidR="00345022" w:rsidRPr="00EF1191" w:rsidRDefault="00345022" w:rsidP="00345022">
            <w:pPr>
              <w:spacing w:after="0" w:line="240" w:lineRule="auto"/>
              <w:rPr>
                <w:rFonts w:eastAsia="Times New Roman" w:cs="Calibri"/>
                <w:sz w:val="20"/>
                <w:szCs w:val="20"/>
              </w:rPr>
            </w:pPr>
            <w:r>
              <w:rPr>
                <w:rFonts w:eastAsia="Times New Roman" w:cs="Calibri"/>
                <w:sz w:val="20"/>
                <w:szCs w:val="20"/>
              </w:rPr>
              <w:t>1</w:t>
            </w:r>
            <w:r w:rsidRPr="00EF1191">
              <w:rPr>
                <w:rFonts w:eastAsia="Times New Roman" w:cs="Calibri"/>
                <w:sz w:val="20"/>
                <w:szCs w:val="20"/>
              </w:rPr>
              <w:t>,</w:t>
            </w:r>
            <w:r>
              <w:rPr>
                <w:rFonts w:eastAsia="Times New Roman" w:cs="Calibri"/>
                <w:sz w:val="20"/>
                <w:szCs w:val="20"/>
              </w:rPr>
              <w:t>500</w:t>
            </w:r>
            <w:r w:rsidRPr="00EF1191">
              <w:rPr>
                <w:rFonts w:eastAsia="Times New Roman" w:cs="Calibri"/>
                <w:sz w:val="20"/>
                <w:szCs w:val="20"/>
              </w:rPr>
              <w:t xml:space="preserve"> €</w:t>
            </w:r>
          </w:p>
          <w:p w14:paraId="1E930D87"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Brenda buxhetit të planifikuar</w:t>
            </w:r>
          </w:p>
          <w:p w14:paraId="0A7AAC51" w14:textId="77777777" w:rsidR="00345022" w:rsidRPr="00725A52" w:rsidRDefault="00345022" w:rsidP="00345022">
            <w:pPr>
              <w:spacing w:after="0" w:line="240" w:lineRule="auto"/>
              <w:rPr>
                <w:rFonts w:eastAsia="Times New Roman" w:cs="Times New Roman"/>
                <w:b/>
                <w:sz w:val="20"/>
                <w:szCs w:val="20"/>
              </w:rPr>
            </w:pPr>
          </w:p>
        </w:tc>
      </w:tr>
      <w:tr w:rsidR="00345022" w:rsidRPr="009C089B" w14:paraId="0F51D89D" w14:textId="77777777" w:rsidTr="00345022">
        <w:trPr>
          <w:trHeight w:val="2059"/>
        </w:trPr>
        <w:tc>
          <w:tcPr>
            <w:tcW w:w="533" w:type="dxa"/>
            <w:vMerge/>
            <w:shd w:val="clear" w:color="auto" w:fill="auto"/>
          </w:tcPr>
          <w:p w14:paraId="44A4BE4D"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7F25762C" w14:textId="77777777" w:rsidR="00345022" w:rsidRPr="009C089B" w:rsidRDefault="00345022" w:rsidP="00345022">
            <w:pPr>
              <w:spacing w:after="0" w:line="240" w:lineRule="auto"/>
              <w:rPr>
                <w:rFonts w:eastAsia="Times New Roman" w:cs="Times New Roman"/>
                <w:b/>
                <w:sz w:val="20"/>
                <w:szCs w:val="20"/>
              </w:rPr>
            </w:pPr>
          </w:p>
        </w:tc>
        <w:tc>
          <w:tcPr>
            <w:tcW w:w="682" w:type="dxa"/>
            <w:vMerge w:val="restart"/>
            <w:shd w:val="clear" w:color="auto" w:fill="auto"/>
            <w:noWrap/>
          </w:tcPr>
          <w:p w14:paraId="5B336CE5"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I.5.2</w:t>
            </w:r>
          </w:p>
          <w:p w14:paraId="5EE57138" w14:textId="77777777" w:rsidR="00345022" w:rsidRPr="009C089B" w:rsidRDefault="00345022" w:rsidP="00345022">
            <w:pPr>
              <w:spacing w:after="0" w:line="240" w:lineRule="auto"/>
              <w:rPr>
                <w:rFonts w:eastAsia="Times New Roman" w:cs="Times New Roman"/>
                <w:b/>
                <w:sz w:val="20"/>
                <w:szCs w:val="20"/>
              </w:rPr>
            </w:pPr>
          </w:p>
          <w:p w14:paraId="23355DFE" w14:textId="77777777" w:rsidR="00345022" w:rsidRPr="009C089B" w:rsidRDefault="00345022" w:rsidP="00345022">
            <w:pPr>
              <w:spacing w:after="0" w:line="240" w:lineRule="auto"/>
              <w:rPr>
                <w:rFonts w:eastAsia="Times New Roman" w:cs="Times New Roman"/>
                <w:b/>
                <w:sz w:val="20"/>
                <w:szCs w:val="20"/>
              </w:rPr>
            </w:pPr>
          </w:p>
          <w:p w14:paraId="51639B49" w14:textId="77777777" w:rsidR="00345022" w:rsidRPr="009C089B" w:rsidRDefault="00345022" w:rsidP="00345022">
            <w:pPr>
              <w:spacing w:after="0" w:line="240" w:lineRule="auto"/>
              <w:rPr>
                <w:rFonts w:eastAsia="Times New Roman" w:cs="Times New Roman"/>
                <w:b/>
                <w:sz w:val="20"/>
                <w:szCs w:val="20"/>
              </w:rPr>
            </w:pPr>
          </w:p>
          <w:p w14:paraId="75491A54" w14:textId="77777777" w:rsidR="00345022" w:rsidRPr="009C089B" w:rsidRDefault="00345022" w:rsidP="00345022">
            <w:pPr>
              <w:spacing w:after="0" w:line="240" w:lineRule="auto"/>
              <w:rPr>
                <w:rFonts w:eastAsia="Times New Roman" w:cs="Times New Roman"/>
                <w:b/>
                <w:sz w:val="20"/>
                <w:szCs w:val="20"/>
              </w:rPr>
            </w:pPr>
          </w:p>
          <w:p w14:paraId="10840E6A" w14:textId="77777777" w:rsidR="00345022" w:rsidRPr="009C089B" w:rsidRDefault="00345022" w:rsidP="00345022">
            <w:pPr>
              <w:spacing w:after="0" w:line="240" w:lineRule="auto"/>
              <w:rPr>
                <w:rFonts w:eastAsia="Times New Roman" w:cs="Times New Roman"/>
                <w:b/>
                <w:sz w:val="20"/>
                <w:szCs w:val="20"/>
              </w:rPr>
            </w:pPr>
          </w:p>
          <w:p w14:paraId="3529C2C3" w14:textId="77777777" w:rsidR="00345022" w:rsidRPr="009C089B" w:rsidRDefault="00345022" w:rsidP="00345022">
            <w:pPr>
              <w:spacing w:after="0" w:line="240" w:lineRule="auto"/>
              <w:rPr>
                <w:rFonts w:eastAsia="Times New Roman" w:cs="Times New Roman"/>
                <w:b/>
                <w:sz w:val="20"/>
                <w:szCs w:val="20"/>
              </w:rPr>
            </w:pPr>
          </w:p>
          <w:p w14:paraId="1E218CE8" w14:textId="77777777" w:rsidR="00345022" w:rsidRPr="009C089B" w:rsidRDefault="00345022" w:rsidP="00345022">
            <w:pPr>
              <w:spacing w:after="0" w:line="240" w:lineRule="auto"/>
              <w:rPr>
                <w:rFonts w:eastAsia="Times New Roman" w:cs="Times New Roman"/>
                <w:b/>
                <w:sz w:val="20"/>
                <w:szCs w:val="20"/>
              </w:rPr>
            </w:pPr>
          </w:p>
          <w:p w14:paraId="08276080" w14:textId="77777777" w:rsidR="00345022" w:rsidRPr="009C089B" w:rsidRDefault="00345022" w:rsidP="00345022">
            <w:pPr>
              <w:spacing w:after="0" w:line="240" w:lineRule="auto"/>
              <w:rPr>
                <w:rFonts w:eastAsia="Times New Roman" w:cs="Times New Roman"/>
                <w:b/>
                <w:sz w:val="20"/>
                <w:szCs w:val="20"/>
              </w:rPr>
            </w:pPr>
          </w:p>
          <w:p w14:paraId="69ADB529" w14:textId="77777777" w:rsidR="00345022" w:rsidRPr="009C089B" w:rsidRDefault="00345022" w:rsidP="00345022">
            <w:pPr>
              <w:spacing w:after="0" w:line="240" w:lineRule="auto"/>
              <w:rPr>
                <w:rFonts w:eastAsia="Times New Roman" w:cs="Times New Roman"/>
                <w:b/>
                <w:sz w:val="20"/>
                <w:szCs w:val="20"/>
              </w:rPr>
            </w:pPr>
          </w:p>
          <w:p w14:paraId="480BDB9B" w14:textId="77777777" w:rsidR="00345022" w:rsidRPr="009C089B" w:rsidRDefault="00345022" w:rsidP="00345022">
            <w:pPr>
              <w:spacing w:after="0" w:line="240" w:lineRule="auto"/>
              <w:rPr>
                <w:rFonts w:eastAsia="Times New Roman" w:cs="Times New Roman"/>
                <w:b/>
                <w:sz w:val="20"/>
                <w:szCs w:val="20"/>
              </w:rPr>
            </w:pPr>
          </w:p>
          <w:p w14:paraId="09F4B0DD" w14:textId="77777777" w:rsidR="00345022" w:rsidRPr="009C089B" w:rsidRDefault="00345022" w:rsidP="00345022">
            <w:pPr>
              <w:spacing w:after="0" w:line="240" w:lineRule="auto"/>
              <w:rPr>
                <w:rFonts w:eastAsia="Times New Roman" w:cs="Times New Roman"/>
                <w:b/>
                <w:sz w:val="20"/>
                <w:szCs w:val="20"/>
              </w:rPr>
            </w:pPr>
          </w:p>
          <w:p w14:paraId="0B31C2D0" w14:textId="77777777" w:rsidR="00345022" w:rsidRPr="009C089B" w:rsidRDefault="00345022" w:rsidP="00345022">
            <w:pPr>
              <w:spacing w:after="0" w:line="240" w:lineRule="auto"/>
              <w:rPr>
                <w:rFonts w:eastAsia="Times New Roman" w:cs="Times New Roman"/>
                <w:b/>
                <w:sz w:val="20"/>
                <w:szCs w:val="20"/>
              </w:rPr>
            </w:pPr>
          </w:p>
          <w:p w14:paraId="0F0B65B4" w14:textId="77777777" w:rsidR="00345022" w:rsidRPr="009C089B" w:rsidRDefault="00345022" w:rsidP="00345022">
            <w:pPr>
              <w:spacing w:after="0" w:line="240" w:lineRule="auto"/>
              <w:rPr>
                <w:rFonts w:eastAsia="Times New Roman" w:cs="Times New Roman"/>
                <w:b/>
                <w:sz w:val="20"/>
                <w:szCs w:val="20"/>
              </w:rPr>
            </w:pPr>
          </w:p>
          <w:p w14:paraId="43497073" w14:textId="77777777" w:rsidR="00345022" w:rsidRPr="009C089B" w:rsidRDefault="00345022" w:rsidP="00345022">
            <w:pPr>
              <w:spacing w:after="0" w:line="240" w:lineRule="auto"/>
              <w:rPr>
                <w:rFonts w:eastAsia="Times New Roman" w:cs="Times New Roman"/>
                <w:b/>
                <w:sz w:val="20"/>
                <w:szCs w:val="20"/>
              </w:rPr>
            </w:pPr>
          </w:p>
          <w:p w14:paraId="736BBF3F" w14:textId="77777777" w:rsidR="00345022" w:rsidRPr="009C089B" w:rsidRDefault="00345022" w:rsidP="00345022">
            <w:pPr>
              <w:spacing w:after="0" w:line="240" w:lineRule="auto"/>
              <w:rPr>
                <w:rFonts w:eastAsia="Times New Roman" w:cs="Times New Roman"/>
                <w:b/>
                <w:sz w:val="20"/>
                <w:szCs w:val="20"/>
              </w:rPr>
            </w:pPr>
          </w:p>
          <w:p w14:paraId="0794BB11" w14:textId="77777777" w:rsidR="00345022" w:rsidRPr="009C089B" w:rsidRDefault="00345022" w:rsidP="00345022">
            <w:pPr>
              <w:spacing w:after="0" w:line="240" w:lineRule="auto"/>
              <w:rPr>
                <w:rFonts w:eastAsia="Times New Roman" w:cs="Times New Roman"/>
                <w:b/>
                <w:sz w:val="20"/>
                <w:szCs w:val="20"/>
              </w:rPr>
            </w:pPr>
          </w:p>
          <w:p w14:paraId="6FD9334B" w14:textId="77777777" w:rsidR="00345022" w:rsidRPr="009C089B" w:rsidRDefault="00345022" w:rsidP="00345022">
            <w:pPr>
              <w:spacing w:after="0" w:line="240" w:lineRule="auto"/>
              <w:rPr>
                <w:rFonts w:eastAsia="Times New Roman" w:cs="Times New Roman"/>
                <w:b/>
                <w:sz w:val="20"/>
                <w:szCs w:val="20"/>
              </w:rPr>
            </w:pPr>
          </w:p>
        </w:tc>
        <w:tc>
          <w:tcPr>
            <w:tcW w:w="1733" w:type="dxa"/>
            <w:gridSpan w:val="5"/>
            <w:vMerge w:val="restart"/>
            <w:shd w:val="clear" w:color="auto" w:fill="auto"/>
          </w:tcPr>
          <w:p w14:paraId="7A91C651" w14:textId="77777777" w:rsidR="00345022" w:rsidRPr="009C089B" w:rsidRDefault="00345022" w:rsidP="00345022">
            <w:pPr>
              <w:spacing w:after="0" w:line="240" w:lineRule="auto"/>
              <w:rPr>
                <w:rFonts w:eastAsia="Candara" w:cs="Candara"/>
                <w:sz w:val="20"/>
                <w:szCs w:val="20"/>
              </w:rPr>
            </w:pPr>
            <w:r w:rsidRPr="009C089B">
              <w:rPr>
                <w:rFonts w:eastAsia="Candara" w:cs="Candara"/>
                <w:sz w:val="20"/>
                <w:szCs w:val="20"/>
              </w:rPr>
              <w:t>Parandalimi i Korrupsionit në Sektorin e Shëndetësisë</w:t>
            </w:r>
          </w:p>
          <w:p w14:paraId="45721E37" w14:textId="77777777" w:rsidR="00345022" w:rsidRPr="009C089B" w:rsidRDefault="00345022" w:rsidP="00345022">
            <w:pPr>
              <w:spacing w:after="0" w:line="240" w:lineRule="auto"/>
              <w:rPr>
                <w:rFonts w:eastAsia="Candara" w:cs="Candara"/>
                <w:sz w:val="20"/>
                <w:szCs w:val="20"/>
              </w:rPr>
            </w:pPr>
          </w:p>
          <w:p w14:paraId="45FE0982" w14:textId="77777777" w:rsidR="00345022" w:rsidRPr="009C089B" w:rsidRDefault="00345022" w:rsidP="00345022">
            <w:pPr>
              <w:spacing w:after="0" w:line="240" w:lineRule="auto"/>
              <w:rPr>
                <w:rFonts w:eastAsia="Candara" w:cs="Candara"/>
                <w:sz w:val="20"/>
                <w:szCs w:val="20"/>
              </w:rPr>
            </w:pPr>
          </w:p>
          <w:p w14:paraId="3DBF9EC9" w14:textId="77777777" w:rsidR="00345022" w:rsidRPr="009C089B" w:rsidRDefault="00345022" w:rsidP="00345022">
            <w:pPr>
              <w:spacing w:after="0" w:line="240" w:lineRule="auto"/>
              <w:rPr>
                <w:rFonts w:eastAsia="Candara" w:cs="Candara"/>
                <w:sz w:val="20"/>
                <w:szCs w:val="20"/>
              </w:rPr>
            </w:pPr>
          </w:p>
          <w:p w14:paraId="7B3B67B2" w14:textId="77777777" w:rsidR="00345022" w:rsidRPr="009C089B" w:rsidRDefault="00345022" w:rsidP="00345022">
            <w:pPr>
              <w:spacing w:after="0" w:line="240" w:lineRule="auto"/>
              <w:rPr>
                <w:rFonts w:eastAsia="Candara" w:cs="Candara"/>
                <w:sz w:val="20"/>
                <w:szCs w:val="20"/>
              </w:rPr>
            </w:pPr>
          </w:p>
          <w:p w14:paraId="31062056" w14:textId="77777777" w:rsidR="00345022" w:rsidRPr="009C089B" w:rsidRDefault="00345022" w:rsidP="00345022">
            <w:pPr>
              <w:spacing w:after="0" w:line="240" w:lineRule="auto"/>
              <w:rPr>
                <w:rFonts w:eastAsia="Candara" w:cs="Candara"/>
                <w:sz w:val="20"/>
                <w:szCs w:val="20"/>
              </w:rPr>
            </w:pPr>
          </w:p>
          <w:p w14:paraId="531342B5" w14:textId="77777777" w:rsidR="00345022" w:rsidRPr="009C089B" w:rsidRDefault="00345022" w:rsidP="00345022">
            <w:pPr>
              <w:spacing w:after="0" w:line="240" w:lineRule="auto"/>
              <w:rPr>
                <w:rFonts w:eastAsia="Candara" w:cs="Candara"/>
                <w:sz w:val="20"/>
                <w:szCs w:val="20"/>
              </w:rPr>
            </w:pPr>
          </w:p>
          <w:p w14:paraId="24F2EDD3" w14:textId="77777777" w:rsidR="00345022" w:rsidRPr="009C089B" w:rsidRDefault="00345022" w:rsidP="00345022">
            <w:pPr>
              <w:spacing w:after="0" w:line="240" w:lineRule="auto"/>
              <w:rPr>
                <w:rFonts w:eastAsia="Candara" w:cs="Candara"/>
                <w:sz w:val="20"/>
                <w:szCs w:val="20"/>
              </w:rPr>
            </w:pPr>
          </w:p>
          <w:p w14:paraId="169A89DA" w14:textId="77777777" w:rsidR="00345022" w:rsidRPr="009C089B" w:rsidRDefault="00345022" w:rsidP="00345022">
            <w:pPr>
              <w:spacing w:after="0" w:line="240" w:lineRule="auto"/>
              <w:rPr>
                <w:rFonts w:eastAsia="Candara" w:cs="Candara"/>
                <w:sz w:val="20"/>
                <w:szCs w:val="20"/>
              </w:rPr>
            </w:pPr>
          </w:p>
          <w:p w14:paraId="41A72DA3" w14:textId="77777777" w:rsidR="00345022" w:rsidRPr="009C089B" w:rsidRDefault="00345022" w:rsidP="00345022">
            <w:pPr>
              <w:spacing w:after="0" w:line="240" w:lineRule="auto"/>
              <w:rPr>
                <w:rFonts w:eastAsia="Candara" w:cs="Candara"/>
                <w:sz w:val="20"/>
                <w:szCs w:val="20"/>
              </w:rPr>
            </w:pPr>
          </w:p>
          <w:p w14:paraId="458E9DF5" w14:textId="77777777" w:rsidR="00345022" w:rsidRPr="009C089B" w:rsidRDefault="00345022" w:rsidP="00345022">
            <w:pPr>
              <w:spacing w:after="0" w:line="240" w:lineRule="auto"/>
              <w:rPr>
                <w:rFonts w:eastAsia="Candara" w:cs="Candara"/>
                <w:sz w:val="20"/>
                <w:szCs w:val="20"/>
              </w:rPr>
            </w:pPr>
          </w:p>
          <w:p w14:paraId="0B4E8E62" w14:textId="77777777" w:rsidR="00345022" w:rsidRPr="009C089B" w:rsidRDefault="00345022" w:rsidP="00345022">
            <w:pPr>
              <w:spacing w:after="0" w:line="240" w:lineRule="auto"/>
              <w:rPr>
                <w:rFonts w:eastAsia="Candara" w:cs="Candara"/>
                <w:sz w:val="20"/>
                <w:szCs w:val="20"/>
              </w:rPr>
            </w:pPr>
          </w:p>
          <w:p w14:paraId="5FB8F8ED" w14:textId="77777777" w:rsidR="00345022" w:rsidRPr="009C089B" w:rsidRDefault="00345022" w:rsidP="00345022">
            <w:pPr>
              <w:spacing w:after="0" w:line="240" w:lineRule="auto"/>
              <w:rPr>
                <w:rFonts w:eastAsia="Candara" w:cs="Candara"/>
                <w:sz w:val="20"/>
                <w:szCs w:val="20"/>
              </w:rPr>
            </w:pPr>
          </w:p>
          <w:p w14:paraId="56328632" w14:textId="77777777" w:rsidR="00345022" w:rsidRPr="009C089B" w:rsidRDefault="00345022" w:rsidP="00345022">
            <w:pPr>
              <w:spacing w:after="0" w:line="240" w:lineRule="auto"/>
              <w:rPr>
                <w:rFonts w:eastAsia="Candara" w:cs="Candara"/>
                <w:sz w:val="20"/>
                <w:szCs w:val="20"/>
              </w:rPr>
            </w:pPr>
          </w:p>
          <w:p w14:paraId="6B530DCB" w14:textId="77777777" w:rsidR="00345022" w:rsidRPr="009C089B" w:rsidRDefault="00345022" w:rsidP="00345022">
            <w:pPr>
              <w:spacing w:after="0" w:line="240" w:lineRule="auto"/>
              <w:rPr>
                <w:rFonts w:eastAsia="Candara" w:cs="Candara"/>
                <w:sz w:val="20"/>
                <w:szCs w:val="20"/>
              </w:rPr>
            </w:pPr>
          </w:p>
          <w:p w14:paraId="6C451895" w14:textId="77777777" w:rsidR="00345022" w:rsidRPr="009C089B" w:rsidRDefault="00345022" w:rsidP="00345022">
            <w:pPr>
              <w:spacing w:after="0" w:line="240" w:lineRule="auto"/>
              <w:rPr>
                <w:rFonts w:eastAsia="Times New Roman" w:cs="Times New Roman"/>
                <w:sz w:val="20"/>
                <w:szCs w:val="20"/>
              </w:rPr>
            </w:pPr>
          </w:p>
        </w:tc>
        <w:tc>
          <w:tcPr>
            <w:tcW w:w="2534" w:type="dxa"/>
            <w:gridSpan w:val="2"/>
            <w:shd w:val="clear" w:color="auto" w:fill="auto"/>
          </w:tcPr>
          <w:p w14:paraId="31CD0570" w14:textId="77777777" w:rsidR="00345022" w:rsidRPr="009C089B" w:rsidRDefault="00345022" w:rsidP="00345022">
            <w:pPr>
              <w:spacing w:after="0" w:line="240" w:lineRule="auto"/>
              <w:rPr>
                <w:rFonts w:cs="Arial"/>
                <w:sz w:val="20"/>
                <w:szCs w:val="20"/>
              </w:rPr>
            </w:pPr>
            <w:r w:rsidRPr="009C089B">
              <w:rPr>
                <w:rFonts w:cs="Arial"/>
                <w:sz w:val="20"/>
                <w:szCs w:val="20"/>
              </w:rPr>
              <w:t xml:space="preserve">Vulosja  e shenjave dalluese të Ministrisë së Shëndetësisë në ambalazhet e barnave dhe pajisjeve mjekësore të blera me paratë e shtetit, me qëllim të parandalimit të shitjes së tyre. </w:t>
            </w:r>
          </w:p>
        </w:tc>
        <w:tc>
          <w:tcPr>
            <w:tcW w:w="1441" w:type="dxa"/>
            <w:gridSpan w:val="5"/>
            <w:shd w:val="clear" w:color="auto" w:fill="auto"/>
            <w:noWrap/>
          </w:tcPr>
          <w:p w14:paraId="21567687" w14:textId="77777777" w:rsidR="00345022" w:rsidRPr="00D65C13" w:rsidRDefault="00345022" w:rsidP="00345022">
            <w:pPr>
              <w:spacing w:after="0" w:line="240" w:lineRule="auto"/>
              <w:rPr>
                <w:rFonts w:eastAsia="Times New Roman" w:cs="Times New Roman"/>
                <w:sz w:val="20"/>
                <w:szCs w:val="20"/>
              </w:rPr>
            </w:pPr>
            <w:r w:rsidRPr="00D65C13">
              <w:rPr>
                <w:rFonts w:eastAsia="Times New Roman" w:cs="Times New Roman"/>
                <w:sz w:val="20"/>
                <w:szCs w:val="20"/>
              </w:rPr>
              <w:t>Në vazhdimësi</w:t>
            </w:r>
          </w:p>
          <w:p w14:paraId="0D0DCE8C" w14:textId="77777777" w:rsidR="00345022" w:rsidRPr="009C089B" w:rsidRDefault="00345022" w:rsidP="00345022">
            <w:pPr>
              <w:spacing w:after="0" w:line="240" w:lineRule="auto"/>
              <w:rPr>
                <w:rFonts w:cs="Arial"/>
                <w:sz w:val="20"/>
                <w:szCs w:val="20"/>
              </w:rPr>
            </w:pPr>
          </w:p>
        </w:tc>
        <w:tc>
          <w:tcPr>
            <w:tcW w:w="1712" w:type="dxa"/>
            <w:shd w:val="clear" w:color="auto" w:fill="auto"/>
            <w:noWrap/>
          </w:tcPr>
          <w:p w14:paraId="65B9787F" w14:textId="77777777" w:rsidR="00345022" w:rsidRPr="009C089B" w:rsidRDefault="00345022" w:rsidP="00345022">
            <w:pPr>
              <w:spacing w:after="0" w:line="240" w:lineRule="auto"/>
              <w:rPr>
                <w:rFonts w:cs="Arial"/>
                <w:sz w:val="20"/>
                <w:szCs w:val="20"/>
              </w:rPr>
            </w:pPr>
            <w:r w:rsidRPr="009C089B">
              <w:rPr>
                <w:rFonts w:cs="Arial"/>
                <w:sz w:val="20"/>
                <w:szCs w:val="20"/>
              </w:rPr>
              <w:t>MSH</w:t>
            </w:r>
          </w:p>
        </w:tc>
        <w:tc>
          <w:tcPr>
            <w:tcW w:w="2610" w:type="dxa"/>
            <w:gridSpan w:val="2"/>
            <w:shd w:val="clear" w:color="auto" w:fill="auto"/>
            <w:noWrap/>
          </w:tcPr>
          <w:p w14:paraId="17507D5A" w14:textId="77777777" w:rsidR="00345022" w:rsidRPr="009C089B" w:rsidRDefault="00345022" w:rsidP="00345022">
            <w:pPr>
              <w:spacing w:after="0" w:line="240" w:lineRule="auto"/>
              <w:rPr>
                <w:rFonts w:cs="Arial"/>
                <w:sz w:val="20"/>
                <w:szCs w:val="20"/>
              </w:rPr>
            </w:pPr>
            <w:r w:rsidRPr="009C089B">
              <w:rPr>
                <w:rFonts w:cs="Arial"/>
                <w:sz w:val="20"/>
                <w:szCs w:val="20"/>
              </w:rPr>
              <w:t>Aplikimi i shenjave dalluese në ambalazhet e barnave dhe pajisjeve mjekësore të blera me para publike.</w:t>
            </w:r>
          </w:p>
          <w:p w14:paraId="05E597AD" w14:textId="77777777" w:rsidR="00345022" w:rsidRPr="009C089B" w:rsidRDefault="00345022" w:rsidP="00345022">
            <w:pPr>
              <w:spacing w:after="0" w:line="240" w:lineRule="auto"/>
              <w:rPr>
                <w:rFonts w:cs="Arial"/>
                <w:sz w:val="20"/>
                <w:szCs w:val="20"/>
              </w:rPr>
            </w:pPr>
          </w:p>
          <w:p w14:paraId="53F8813E" w14:textId="77777777" w:rsidR="00345022" w:rsidRPr="009C089B" w:rsidRDefault="00345022" w:rsidP="00345022">
            <w:pPr>
              <w:spacing w:after="0" w:line="240" w:lineRule="auto"/>
              <w:rPr>
                <w:rFonts w:cs="Arial"/>
                <w:b/>
                <w:sz w:val="20"/>
                <w:szCs w:val="20"/>
              </w:rPr>
            </w:pPr>
          </w:p>
        </w:tc>
        <w:tc>
          <w:tcPr>
            <w:tcW w:w="1901" w:type="dxa"/>
            <w:shd w:val="clear" w:color="auto" w:fill="FFFFFF" w:themeFill="background1"/>
          </w:tcPr>
          <w:p w14:paraId="7F83069B" w14:textId="77777777" w:rsidR="00345022" w:rsidRPr="00DD235A" w:rsidRDefault="00345022" w:rsidP="00345022">
            <w:pPr>
              <w:spacing w:after="0" w:line="240" w:lineRule="auto"/>
              <w:rPr>
                <w:rFonts w:cs="Arial"/>
                <w:sz w:val="20"/>
                <w:szCs w:val="20"/>
              </w:rPr>
            </w:pPr>
            <w:r w:rsidRPr="00DD235A">
              <w:rPr>
                <w:rFonts w:cs="Arial"/>
                <w:sz w:val="20"/>
                <w:szCs w:val="20"/>
              </w:rPr>
              <w:t xml:space="preserve">835,500 </w:t>
            </w:r>
            <w:r>
              <w:rPr>
                <w:rFonts w:cs="Arial"/>
                <w:sz w:val="20"/>
                <w:szCs w:val="20"/>
              </w:rPr>
              <w:t>€</w:t>
            </w:r>
          </w:p>
          <w:p w14:paraId="60A15567" w14:textId="77777777" w:rsidR="00345022" w:rsidRPr="00355008" w:rsidRDefault="00345022" w:rsidP="00345022">
            <w:pPr>
              <w:spacing w:after="0" w:line="240" w:lineRule="auto"/>
              <w:rPr>
                <w:rFonts w:cs="Arial"/>
                <w:sz w:val="20"/>
                <w:szCs w:val="20"/>
              </w:rPr>
            </w:pPr>
            <w:r w:rsidRPr="00355008">
              <w:rPr>
                <w:rFonts w:cs="Arial"/>
                <w:sz w:val="20"/>
                <w:szCs w:val="20"/>
              </w:rPr>
              <w:t>Brenda buxhetit të planifikuar</w:t>
            </w:r>
          </w:p>
          <w:p w14:paraId="28563C3E" w14:textId="77777777" w:rsidR="00345022" w:rsidRPr="009C089B" w:rsidRDefault="00345022" w:rsidP="00345022">
            <w:pPr>
              <w:spacing w:after="0" w:line="240" w:lineRule="auto"/>
              <w:rPr>
                <w:rFonts w:cs="Arial"/>
                <w:sz w:val="20"/>
                <w:szCs w:val="20"/>
              </w:rPr>
            </w:pPr>
          </w:p>
        </w:tc>
      </w:tr>
      <w:tr w:rsidR="00345022" w:rsidRPr="009C089B" w14:paraId="3EE7ABA8" w14:textId="77777777" w:rsidTr="00345022">
        <w:trPr>
          <w:trHeight w:val="1305"/>
        </w:trPr>
        <w:tc>
          <w:tcPr>
            <w:tcW w:w="533" w:type="dxa"/>
            <w:vMerge/>
            <w:shd w:val="clear" w:color="auto" w:fill="auto"/>
          </w:tcPr>
          <w:p w14:paraId="51EFBA74"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74D0CF8D"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09B74525" w14:textId="77777777" w:rsidR="00345022" w:rsidRPr="009C089B" w:rsidRDefault="00345022" w:rsidP="00345022">
            <w:pPr>
              <w:spacing w:after="0" w:line="240" w:lineRule="auto"/>
              <w:rPr>
                <w:rFonts w:eastAsia="Times New Roman" w:cs="Times New Roman"/>
                <w:b/>
                <w:sz w:val="20"/>
                <w:szCs w:val="20"/>
              </w:rPr>
            </w:pPr>
          </w:p>
        </w:tc>
        <w:tc>
          <w:tcPr>
            <w:tcW w:w="1733" w:type="dxa"/>
            <w:gridSpan w:val="5"/>
            <w:vMerge/>
            <w:shd w:val="clear" w:color="auto" w:fill="auto"/>
          </w:tcPr>
          <w:p w14:paraId="56E445BA" w14:textId="77777777" w:rsidR="00345022" w:rsidRPr="009C089B" w:rsidRDefault="00345022" w:rsidP="00345022">
            <w:pPr>
              <w:spacing w:after="0" w:line="240" w:lineRule="auto"/>
              <w:rPr>
                <w:rFonts w:eastAsia="Candara" w:cs="Candara"/>
                <w:sz w:val="20"/>
                <w:szCs w:val="20"/>
              </w:rPr>
            </w:pPr>
          </w:p>
        </w:tc>
        <w:tc>
          <w:tcPr>
            <w:tcW w:w="2534" w:type="dxa"/>
            <w:gridSpan w:val="2"/>
            <w:shd w:val="clear" w:color="auto" w:fill="auto"/>
          </w:tcPr>
          <w:p w14:paraId="0E53CDA2" w14:textId="77777777" w:rsidR="00345022" w:rsidRPr="009C089B" w:rsidRDefault="00345022" w:rsidP="00345022">
            <w:pPr>
              <w:spacing w:after="0" w:line="240" w:lineRule="auto"/>
              <w:rPr>
                <w:rFonts w:cs="Arial"/>
                <w:sz w:val="20"/>
                <w:szCs w:val="20"/>
              </w:rPr>
            </w:pPr>
            <w:r w:rsidRPr="009C089B">
              <w:rPr>
                <w:rFonts w:cs="Arial"/>
                <w:sz w:val="20"/>
                <w:szCs w:val="20"/>
              </w:rPr>
              <w:t>Kontrolli ne barnatore dhe ordinanca private për të identifikuar prezencën e materialeve të cilat kanë të vulosur logon qeveritare</w:t>
            </w:r>
          </w:p>
        </w:tc>
        <w:tc>
          <w:tcPr>
            <w:tcW w:w="1441" w:type="dxa"/>
            <w:gridSpan w:val="5"/>
            <w:shd w:val="clear" w:color="auto" w:fill="auto"/>
            <w:noWrap/>
          </w:tcPr>
          <w:p w14:paraId="40048A41"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0938C79E"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624EB05E" w14:textId="77777777" w:rsidR="00345022" w:rsidRPr="009C089B" w:rsidRDefault="00345022" w:rsidP="00345022">
            <w:pPr>
              <w:spacing w:after="0" w:line="240" w:lineRule="auto"/>
              <w:rPr>
                <w:rFonts w:cs="Arial"/>
                <w:sz w:val="20"/>
                <w:szCs w:val="20"/>
              </w:rPr>
            </w:pPr>
            <w:r w:rsidRPr="009C089B">
              <w:rPr>
                <w:rFonts w:cs="Arial"/>
                <w:sz w:val="20"/>
                <w:szCs w:val="20"/>
              </w:rPr>
              <w:t>MSH</w:t>
            </w:r>
          </w:p>
        </w:tc>
        <w:tc>
          <w:tcPr>
            <w:tcW w:w="2610" w:type="dxa"/>
            <w:gridSpan w:val="2"/>
            <w:shd w:val="clear" w:color="auto" w:fill="auto"/>
            <w:noWrap/>
          </w:tcPr>
          <w:p w14:paraId="7FD0FA49" w14:textId="77777777" w:rsidR="00345022" w:rsidRPr="009C089B" w:rsidRDefault="00345022" w:rsidP="00345022">
            <w:pPr>
              <w:spacing w:after="0" w:line="240" w:lineRule="auto"/>
              <w:rPr>
                <w:rFonts w:cs="Arial"/>
                <w:sz w:val="20"/>
                <w:szCs w:val="20"/>
              </w:rPr>
            </w:pPr>
            <w:r w:rsidRPr="009C089B">
              <w:rPr>
                <w:rFonts w:cs="Arial"/>
                <w:sz w:val="20"/>
                <w:szCs w:val="20"/>
              </w:rPr>
              <w:t>Nr. i vizitave dhe gjobave të shqiptuara</w:t>
            </w:r>
          </w:p>
        </w:tc>
        <w:tc>
          <w:tcPr>
            <w:tcW w:w="1901" w:type="dxa"/>
            <w:shd w:val="clear" w:color="auto" w:fill="FFFFFF" w:themeFill="background1"/>
          </w:tcPr>
          <w:p w14:paraId="0F1EB131" w14:textId="77777777" w:rsidR="00345022" w:rsidRDefault="00345022" w:rsidP="00345022">
            <w:pPr>
              <w:spacing w:after="0" w:line="240" w:lineRule="auto"/>
              <w:rPr>
                <w:rFonts w:cs="Arial"/>
                <w:sz w:val="20"/>
                <w:szCs w:val="20"/>
              </w:rPr>
            </w:pPr>
            <w:r>
              <w:rPr>
                <w:rFonts w:cs="Arial"/>
                <w:sz w:val="20"/>
                <w:szCs w:val="20"/>
              </w:rPr>
              <w:t>2</w:t>
            </w:r>
            <w:r w:rsidRPr="00EF1191">
              <w:rPr>
                <w:rFonts w:cs="Arial"/>
                <w:i/>
                <w:sz w:val="20"/>
                <w:szCs w:val="20"/>
              </w:rPr>
              <w:t>4</w:t>
            </w:r>
            <w:r>
              <w:rPr>
                <w:rFonts w:cs="Arial"/>
                <w:sz w:val="20"/>
                <w:szCs w:val="20"/>
              </w:rPr>
              <w:t>,000 €</w:t>
            </w:r>
          </w:p>
          <w:p w14:paraId="27806338" w14:textId="77777777" w:rsidR="00345022" w:rsidRPr="00EF1191" w:rsidRDefault="00345022" w:rsidP="00345022">
            <w:pPr>
              <w:spacing w:after="0" w:line="240" w:lineRule="auto"/>
              <w:rPr>
                <w:rFonts w:cs="Arial"/>
                <w:sz w:val="20"/>
                <w:szCs w:val="20"/>
              </w:rPr>
            </w:pPr>
            <w:r w:rsidRPr="00EF1191">
              <w:rPr>
                <w:rFonts w:cs="Arial"/>
                <w:sz w:val="20"/>
                <w:szCs w:val="20"/>
              </w:rPr>
              <w:t>Brenda buxhetit të planifikuar</w:t>
            </w:r>
          </w:p>
          <w:p w14:paraId="036B1A96" w14:textId="77777777" w:rsidR="00345022" w:rsidRPr="00E3240F" w:rsidRDefault="00345022" w:rsidP="00345022">
            <w:pPr>
              <w:spacing w:after="0" w:line="240" w:lineRule="auto"/>
              <w:rPr>
                <w:rFonts w:cs="Arial"/>
                <w:b/>
                <w:sz w:val="20"/>
                <w:szCs w:val="20"/>
              </w:rPr>
            </w:pPr>
          </w:p>
        </w:tc>
      </w:tr>
      <w:tr w:rsidR="00345022" w:rsidRPr="009C089B" w14:paraId="64C70831" w14:textId="77777777" w:rsidTr="00345022">
        <w:trPr>
          <w:trHeight w:val="630"/>
        </w:trPr>
        <w:tc>
          <w:tcPr>
            <w:tcW w:w="533" w:type="dxa"/>
            <w:vMerge/>
            <w:shd w:val="clear" w:color="auto" w:fill="auto"/>
          </w:tcPr>
          <w:p w14:paraId="58B12A97"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1FBBC58A" w14:textId="77777777" w:rsidR="00345022" w:rsidRPr="009C089B" w:rsidRDefault="00345022" w:rsidP="00345022">
            <w:pPr>
              <w:spacing w:after="0" w:line="240" w:lineRule="auto"/>
              <w:rPr>
                <w:rFonts w:eastAsia="Times New Roman" w:cs="Times New Roman"/>
                <w:b/>
                <w:sz w:val="20"/>
                <w:szCs w:val="20"/>
              </w:rPr>
            </w:pPr>
          </w:p>
        </w:tc>
        <w:tc>
          <w:tcPr>
            <w:tcW w:w="682" w:type="dxa"/>
            <w:vMerge/>
            <w:shd w:val="clear" w:color="auto" w:fill="auto"/>
            <w:noWrap/>
          </w:tcPr>
          <w:p w14:paraId="0195FB14" w14:textId="77777777" w:rsidR="00345022" w:rsidRPr="009C089B" w:rsidRDefault="00345022" w:rsidP="00345022">
            <w:pPr>
              <w:spacing w:after="0" w:line="240" w:lineRule="auto"/>
              <w:rPr>
                <w:rFonts w:eastAsia="Times New Roman" w:cs="Times New Roman"/>
                <w:b/>
                <w:sz w:val="20"/>
                <w:szCs w:val="20"/>
              </w:rPr>
            </w:pPr>
          </w:p>
        </w:tc>
        <w:tc>
          <w:tcPr>
            <w:tcW w:w="1733" w:type="dxa"/>
            <w:gridSpan w:val="5"/>
            <w:vMerge/>
            <w:shd w:val="clear" w:color="auto" w:fill="auto"/>
          </w:tcPr>
          <w:p w14:paraId="71CDEDBA" w14:textId="77777777" w:rsidR="00345022" w:rsidRPr="009C089B" w:rsidRDefault="00345022" w:rsidP="00345022">
            <w:pPr>
              <w:spacing w:after="0" w:line="240" w:lineRule="auto"/>
              <w:rPr>
                <w:rFonts w:eastAsia="Candara" w:cs="Candara"/>
                <w:sz w:val="20"/>
                <w:szCs w:val="20"/>
              </w:rPr>
            </w:pPr>
          </w:p>
        </w:tc>
        <w:tc>
          <w:tcPr>
            <w:tcW w:w="2534" w:type="dxa"/>
            <w:gridSpan w:val="2"/>
            <w:shd w:val="clear" w:color="auto" w:fill="auto"/>
          </w:tcPr>
          <w:p w14:paraId="0425F302" w14:textId="77777777" w:rsidR="00345022" w:rsidRPr="009C089B" w:rsidRDefault="00345022" w:rsidP="00345022">
            <w:pPr>
              <w:spacing w:after="0" w:line="240" w:lineRule="auto"/>
              <w:rPr>
                <w:rFonts w:cs="Arial"/>
                <w:sz w:val="20"/>
                <w:szCs w:val="20"/>
              </w:rPr>
            </w:pPr>
            <w:r w:rsidRPr="009C089B">
              <w:rPr>
                <w:rFonts w:cs="Arial"/>
                <w:sz w:val="20"/>
                <w:szCs w:val="20"/>
              </w:rPr>
              <w:t xml:space="preserve">Publikimi i listës se barnave nga Lista Esenciale </w:t>
            </w:r>
          </w:p>
        </w:tc>
        <w:tc>
          <w:tcPr>
            <w:tcW w:w="1441" w:type="dxa"/>
            <w:gridSpan w:val="5"/>
            <w:shd w:val="clear" w:color="auto" w:fill="auto"/>
            <w:noWrap/>
          </w:tcPr>
          <w:p w14:paraId="3EE84B19"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7095E0D6"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40DF5B04" w14:textId="77777777" w:rsidR="00345022" w:rsidRPr="009C089B" w:rsidRDefault="00345022" w:rsidP="00345022">
            <w:pPr>
              <w:spacing w:after="0" w:line="240" w:lineRule="auto"/>
              <w:rPr>
                <w:rFonts w:cs="Arial"/>
                <w:sz w:val="20"/>
                <w:szCs w:val="20"/>
              </w:rPr>
            </w:pPr>
            <w:r w:rsidRPr="009C089B">
              <w:rPr>
                <w:rFonts w:cs="Arial"/>
                <w:sz w:val="20"/>
                <w:szCs w:val="20"/>
              </w:rPr>
              <w:t>MSH</w:t>
            </w:r>
          </w:p>
        </w:tc>
        <w:tc>
          <w:tcPr>
            <w:tcW w:w="2610" w:type="dxa"/>
            <w:gridSpan w:val="2"/>
            <w:shd w:val="clear" w:color="auto" w:fill="auto"/>
            <w:noWrap/>
          </w:tcPr>
          <w:p w14:paraId="53B38A3C" w14:textId="77777777" w:rsidR="00345022" w:rsidRPr="009C089B" w:rsidRDefault="00345022" w:rsidP="00345022">
            <w:pPr>
              <w:spacing w:after="0" w:line="240" w:lineRule="auto"/>
              <w:rPr>
                <w:rFonts w:cs="Arial"/>
                <w:sz w:val="20"/>
                <w:szCs w:val="20"/>
              </w:rPr>
            </w:pPr>
            <w:r w:rsidRPr="009C089B">
              <w:rPr>
                <w:rFonts w:cs="Arial"/>
                <w:sz w:val="20"/>
                <w:szCs w:val="20"/>
              </w:rPr>
              <w:t>Lista e publikuar</w:t>
            </w:r>
          </w:p>
        </w:tc>
        <w:tc>
          <w:tcPr>
            <w:tcW w:w="1901" w:type="dxa"/>
            <w:shd w:val="clear" w:color="auto" w:fill="FFFFFF" w:themeFill="background1"/>
          </w:tcPr>
          <w:p w14:paraId="29CAFB36" w14:textId="77777777" w:rsidR="00345022" w:rsidRPr="00EF1191" w:rsidRDefault="00345022" w:rsidP="00345022">
            <w:pPr>
              <w:spacing w:after="0" w:line="240" w:lineRule="auto"/>
              <w:rPr>
                <w:rFonts w:cs="Arial"/>
                <w:sz w:val="20"/>
                <w:szCs w:val="20"/>
              </w:rPr>
            </w:pPr>
            <w:r>
              <w:rPr>
                <w:rFonts w:cs="Arial"/>
                <w:sz w:val="20"/>
                <w:szCs w:val="20"/>
              </w:rPr>
              <w:t>1</w:t>
            </w:r>
            <w:r w:rsidRPr="00EF1191">
              <w:rPr>
                <w:rFonts w:cs="Arial"/>
                <w:sz w:val="20"/>
                <w:szCs w:val="20"/>
              </w:rPr>
              <w:t>,</w:t>
            </w:r>
            <w:r>
              <w:rPr>
                <w:rFonts w:cs="Arial"/>
                <w:sz w:val="20"/>
                <w:szCs w:val="20"/>
              </w:rPr>
              <w:t>500</w:t>
            </w:r>
            <w:r w:rsidRPr="00EF1191">
              <w:rPr>
                <w:rFonts w:cs="Arial"/>
                <w:sz w:val="20"/>
                <w:szCs w:val="20"/>
              </w:rPr>
              <w:t xml:space="preserve"> €</w:t>
            </w:r>
          </w:p>
          <w:p w14:paraId="6B14112B" w14:textId="77777777" w:rsidR="00345022" w:rsidRPr="00EF1191" w:rsidRDefault="00345022" w:rsidP="00345022">
            <w:pPr>
              <w:spacing w:after="0" w:line="240" w:lineRule="auto"/>
              <w:rPr>
                <w:rFonts w:cs="Arial"/>
                <w:sz w:val="20"/>
                <w:szCs w:val="20"/>
              </w:rPr>
            </w:pPr>
            <w:r w:rsidRPr="00EF1191">
              <w:rPr>
                <w:rFonts w:cs="Arial"/>
                <w:sz w:val="20"/>
                <w:szCs w:val="20"/>
              </w:rPr>
              <w:t>Brenda buxhetit të planifikuar</w:t>
            </w:r>
          </w:p>
          <w:p w14:paraId="7BE3948E" w14:textId="77777777" w:rsidR="00345022" w:rsidRPr="009C089B" w:rsidRDefault="00345022" w:rsidP="00345022">
            <w:pPr>
              <w:spacing w:after="0" w:line="240" w:lineRule="auto"/>
              <w:rPr>
                <w:rFonts w:cs="Arial"/>
                <w:sz w:val="20"/>
                <w:szCs w:val="20"/>
              </w:rPr>
            </w:pPr>
          </w:p>
        </w:tc>
      </w:tr>
      <w:tr w:rsidR="00345022" w:rsidRPr="009C089B" w14:paraId="1739728E" w14:textId="77777777" w:rsidTr="00345022">
        <w:trPr>
          <w:trHeight w:val="1574"/>
        </w:trPr>
        <w:tc>
          <w:tcPr>
            <w:tcW w:w="533" w:type="dxa"/>
            <w:vMerge/>
            <w:shd w:val="clear" w:color="auto" w:fill="auto"/>
          </w:tcPr>
          <w:p w14:paraId="42921C56"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shd w:val="clear" w:color="auto" w:fill="auto"/>
          </w:tcPr>
          <w:p w14:paraId="7A55F597" w14:textId="77777777" w:rsidR="00345022" w:rsidRPr="009C089B" w:rsidRDefault="00345022" w:rsidP="00345022">
            <w:pPr>
              <w:spacing w:after="0" w:line="240" w:lineRule="auto"/>
              <w:rPr>
                <w:rFonts w:eastAsia="Times New Roman" w:cs="Times New Roman"/>
                <w:b/>
                <w:sz w:val="20"/>
                <w:szCs w:val="20"/>
              </w:rPr>
            </w:pPr>
          </w:p>
        </w:tc>
        <w:tc>
          <w:tcPr>
            <w:tcW w:w="682" w:type="dxa"/>
            <w:shd w:val="clear" w:color="auto" w:fill="auto"/>
            <w:noWrap/>
          </w:tcPr>
          <w:p w14:paraId="4EBBA6B4"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I.5.3</w:t>
            </w:r>
          </w:p>
          <w:p w14:paraId="0FF7232E" w14:textId="77777777" w:rsidR="00345022" w:rsidRPr="009C089B" w:rsidRDefault="00345022" w:rsidP="00345022">
            <w:pPr>
              <w:spacing w:after="0" w:line="240" w:lineRule="auto"/>
              <w:rPr>
                <w:rFonts w:eastAsia="Times New Roman" w:cs="Times New Roman"/>
                <w:b/>
                <w:sz w:val="20"/>
                <w:szCs w:val="20"/>
              </w:rPr>
            </w:pPr>
          </w:p>
          <w:p w14:paraId="0D0F97F0" w14:textId="21E9377A" w:rsidR="00345022" w:rsidRPr="009C089B" w:rsidRDefault="00345022" w:rsidP="00345022">
            <w:pPr>
              <w:spacing w:after="0" w:line="240" w:lineRule="auto"/>
              <w:rPr>
                <w:rFonts w:eastAsia="Times New Roman" w:cs="Times New Roman"/>
                <w:b/>
                <w:sz w:val="20"/>
                <w:szCs w:val="20"/>
              </w:rPr>
            </w:pPr>
          </w:p>
        </w:tc>
        <w:tc>
          <w:tcPr>
            <w:tcW w:w="1733" w:type="dxa"/>
            <w:gridSpan w:val="5"/>
            <w:shd w:val="clear" w:color="auto" w:fill="auto"/>
          </w:tcPr>
          <w:p w14:paraId="2A448ECE"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Transparence në fondet që alokohen për projekte bujqësore dhe kulturore</w:t>
            </w:r>
          </w:p>
          <w:p w14:paraId="23274CA7" w14:textId="77777777" w:rsidR="00345022" w:rsidRPr="009C089B" w:rsidRDefault="00345022" w:rsidP="00345022">
            <w:pPr>
              <w:spacing w:after="0" w:line="240" w:lineRule="auto"/>
              <w:rPr>
                <w:rFonts w:eastAsia="Times New Roman" w:cs="Times New Roman"/>
                <w:sz w:val="20"/>
                <w:szCs w:val="20"/>
              </w:rPr>
            </w:pPr>
          </w:p>
        </w:tc>
        <w:tc>
          <w:tcPr>
            <w:tcW w:w="2534" w:type="dxa"/>
            <w:gridSpan w:val="2"/>
            <w:shd w:val="clear" w:color="auto" w:fill="auto"/>
          </w:tcPr>
          <w:p w14:paraId="35B47803"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 xml:space="preserve">Publikimi në </w:t>
            </w:r>
            <w:r>
              <w:rPr>
                <w:rFonts w:eastAsia="Times New Roman" w:cs="Times New Roman"/>
                <w:sz w:val="20"/>
                <w:szCs w:val="20"/>
              </w:rPr>
              <w:t>w</w:t>
            </w:r>
            <w:r w:rsidRPr="009C089B">
              <w:rPr>
                <w:rFonts w:eastAsia="Times New Roman" w:cs="Times New Roman"/>
                <w:sz w:val="20"/>
                <w:szCs w:val="20"/>
              </w:rPr>
              <w:t>eb faqet e MBPZHR dhe MK të përfituesve të projekteve</w:t>
            </w:r>
          </w:p>
        </w:tc>
        <w:tc>
          <w:tcPr>
            <w:tcW w:w="1441" w:type="dxa"/>
            <w:gridSpan w:val="5"/>
            <w:shd w:val="clear" w:color="auto" w:fill="auto"/>
            <w:noWrap/>
          </w:tcPr>
          <w:p w14:paraId="676CE0A8"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56F37781" w14:textId="77777777" w:rsidR="00345022" w:rsidRPr="009C089B" w:rsidRDefault="00345022" w:rsidP="00345022">
            <w:pPr>
              <w:spacing w:after="0" w:line="240" w:lineRule="auto"/>
              <w:rPr>
                <w:rFonts w:eastAsia="Times New Roman" w:cs="Times New Roman"/>
                <w:sz w:val="20"/>
                <w:szCs w:val="20"/>
              </w:rPr>
            </w:pPr>
          </w:p>
          <w:p w14:paraId="553C6DF9" w14:textId="77777777" w:rsidR="00345022" w:rsidRPr="009C089B" w:rsidRDefault="00345022" w:rsidP="00345022">
            <w:pPr>
              <w:spacing w:after="0" w:line="240" w:lineRule="auto"/>
              <w:rPr>
                <w:rFonts w:eastAsia="Times New Roman" w:cs="Times New Roman"/>
                <w:sz w:val="20"/>
                <w:szCs w:val="20"/>
              </w:rPr>
            </w:pPr>
          </w:p>
          <w:p w14:paraId="0A53C8B2" w14:textId="77777777" w:rsidR="00345022" w:rsidRPr="009C089B" w:rsidRDefault="00345022" w:rsidP="00345022">
            <w:pPr>
              <w:spacing w:after="0" w:line="240" w:lineRule="auto"/>
              <w:rPr>
                <w:rFonts w:eastAsia="Times New Roman" w:cs="Times New Roman"/>
                <w:sz w:val="20"/>
                <w:szCs w:val="20"/>
              </w:rPr>
            </w:pPr>
          </w:p>
          <w:p w14:paraId="4B4702F8" w14:textId="77777777" w:rsidR="00345022" w:rsidRPr="009C089B" w:rsidRDefault="00345022" w:rsidP="00345022">
            <w:pPr>
              <w:spacing w:after="0" w:line="240" w:lineRule="auto"/>
              <w:rPr>
                <w:rFonts w:eastAsia="Times New Roman" w:cs="Times New Roman"/>
                <w:sz w:val="20"/>
                <w:szCs w:val="20"/>
              </w:rPr>
            </w:pPr>
          </w:p>
          <w:p w14:paraId="7E49C7AC"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6F7DFAAE"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MBPZHR, MK</w:t>
            </w:r>
          </w:p>
          <w:p w14:paraId="4F06E650" w14:textId="77777777" w:rsidR="00345022" w:rsidRPr="009C089B" w:rsidRDefault="00345022" w:rsidP="00345022">
            <w:pPr>
              <w:spacing w:after="0" w:line="240" w:lineRule="auto"/>
              <w:rPr>
                <w:rFonts w:eastAsia="Times New Roman" w:cs="Times New Roman"/>
                <w:sz w:val="20"/>
                <w:szCs w:val="20"/>
              </w:rPr>
            </w:pPr>
          </w:p>
          <w:p w14:paraId="56BE63B4" w14:textId="77777777" w:rsidR="00345022" w:rsidRPr="009C089B" w:rsidRDefault="00345022" w:rsidP="00345022">
            <w:pPr>
              <w:spacing w:after="0" w:line="240" w:lineRule="auto"/>
              <w:rPr>
                <w:rFonts w:eastAsia="Times New Roman" w:cs="Times New Roman"/>
                <w:sz w:val="20"/>
                <w:szCs w:val="20"/>
              </w:rPr>
            </w:pPr>
          </w:p>
          <w:p w14:paraId="6103C5A8" w14:textId="77777777" w:rsidR="00345022" w:rsidRPr="009C089B" w:rsidRDefault="00345022" w:rsidP="00345022">
            <w:pPr>
              <w:spacing w:after="0" w:line="240" w:lineRule="auto"/>
              <w:rPr>
                <w:rFonts w:eastAsia="Times New Roman" w:cs="Times New Roman"/>
                <w:sz w:val="20"/>
                <w:szCs w:val="20"/>
              </w:rPr>
            </w:pPr>
          </w:p>
          <w:p w14:paraId="68C2B2FE" w14:textId="77777777" w:rsidR="00345022" w:rsidRPr="009C089B" w:rsidRDefault="00345022" w:rsidP="00345022">
            <w:pPr>
              <w:spacing w:after="0" w:line="240" w:lineRule="auto"/>
              <w:rPr>
                <w:rFonts w:eastAsia="Times New Roman" w:cs="Times New Roman"/>
                <w:sz w:val="20"/>
                <w:szCs w:val="20"/>
              </w:rPr>
            </w:pPr>
          </w:p>
          <w:p w14:paraId="1059A8DF" w14:textId="77777777" w:rsidR="00345022" w:rsidRPr="009C089B" w:rsidRDefault="00345022" w:rsidP="00345022">
            <w:pPr>
              <w:spacing w:after="0" w:line="240" w:lineRule="auto"/>
              <w:rPr>
                <w:rFonts w:eastAsia="Times New Roman" w:cs="Times New Roman"/>
                <w:sz w:val="20"/>
                <w:szCs w:val="20"/>
              </w:rPr>
            </w:pPr>
          </w:p>
          <w:p w14:paraId="5AB02A62"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3356D45C"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1. Informacioni i publikuar online lidhur me kushtet, kriteret dhe afatet e aplikimit</w:t>
            </w:r>
          </w:p>
          <w:p w14:paraId="251D9056"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 xml:space="preserve">2.Nr. i aplikimeve dhe i fituesve i publikuar në </w:t>
            </w:r>
            <w:r>
              <w:rPr>
                <w:rFonts w:eastAsia="Times New Roman" w:cs="Times New Roman"/>
                <w:sz w:val="20"/>
                <w:szCs w:val="20"/>
              </w:rPr>
              <w:t>w</w:t>
            </w:r>
            <w:r w:rsidRPr="009C089B">
              <w:rPr>
                <w:rFonts w:eastAsia="Times New Roman" w:cs="Times New Roman"/>
                <w:sz w:val="20"/>
                <w:szCs w:val="20"/>
              </w:rPr>
              <w:t>eb</w:t>
            </w:r>
            <w:r>
              <w:rPr>
                <w:rFonts w:eastAsia="Times New Roman" w:cs="Times New Roman"/>
                <w:sz w:val="20"/>
                <w:szCs w:val="20"/>
              </w:rPr>
              <w:t xml:space="preserve"> </w:t>
            </w:r>
            <w:r w:rsidRPr="009C089B">
              <w:rPr>
                <w:rFonts w:eastAsia="Times New Roman" w:cs="Times New Roman"/>
                <w:sz w:val="20"/>
                <w:szCs w:val="20"/>
              </w:rPr>
              <w:t>faqe</w:t>
            </w:r>
          </w:p>
          <w:p w14:paraId="7A36EE95"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FFFFFF" w:themeFill="background1"/>
          </w:tcPr>
          <w:p w14:paraId="286BC4F0"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2,000 €</w:t>
            </w:r>
          </w:p>
          <w:p w14:paraId="496EF9F0"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Brenda buxhetit të planifikuar</w:t>
            </w:r>
          </w:p>
          <w:p w14:paraId="4177425B" w14:textId="77777777" w:rsidR="00345022" w:rsidRPr="009C089B" w:rsidRDefault="00345022" w:rsidP="00345022">
            <w:pPr>
              <w:spacing w:after="0" w:line="240" w:lineRule="auto"/>
              <w:rPr>
                <w:rFonts w:eastAsia="Times New Roman" w:cs="Calibri"/>
                <w:sz w:val="20"/>
                <w:szCs w:val="20"/>
              </w:rPr>
            </w:pPr>
          </w:p>
        </w:tc>
      </w:tr>
      <w:tr w:rsidR="00345022" w:rsidRPr="009C089B" w14:paraId="03D473E2" w14:textId="77777777" w:rsidTr="00345022">
        <w:trPr>
          <w:trHeight w:val="1095"/>
        </w:trPr>
        <w:tc>
          <w:tcPr>
            <w:tcW w:w="533" w:type="dxa"/>
            <w:vMerge w:val="restart"/>
            <w:shd w:val="clear" w:color="auto" w:fill="auto"/>
          </w:tcPr>
          <w:p w14:paraId="11EC6EBB"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lastRenderedPageBreak/>
              <w:t>I.6</w:t>
            </w:r>
          </w:p>
          <w:p w14:paraId="3660B7CD" w14:textId="77777777" w:rsidR="00345022" w:rsidRPr="009C089B" w:rsidRDefault="00345022" w:rsidP="00345022">
            <w:pPr>
              <w:spacing w:after="0" w:line="240" w:lineRule="auto"/>
              <w:rPr>
                <w:rFonts w:eastAsia="Times New Roman" w:cs="Times New Roman"/>
                <w:b/>
                <w:sz w:val="20"/>
                <w:szCs w:val="20"/>
              </w:rPr>
            </w:pPr>
          </w:p>
          <w:p w14:paraId="37781255" w14:textId="77777777" w:rsidR="00345022" w:rsidRPr="009C089B" w:rsidRDefault="00345022" w:rsidP="00345022">
            <w:pPr>
              <w:spacing w:after="0" w:line="240" w:lineRule="auto"/>
              <w:rPr>
                <w:rFonts w:eastAsia="Times New Roman" w:cs="Times New Roman"/>
                <w:b/>
                <w:sz w:val="20"/>
                <w:szCs w:val="20"/>
              </w:rPr>
            </w:pPr>
          </w:p>
          <w:p w14:paraId="14641F13" w14:textId="77777777" w:rsidR="00345022" w:rsidRPr="009C089B" w:rsidRDefault="00345022" w:rsidP="00345022">
            <w:pPr>
              <w:spacing w:after="0" w:line="240" w:lineRule="auto"/>
              <w:rPr>
                <w:rFonts w:eastAsia="Times New Roman" w:cs="Times New Roman"/>
                <w:b/>
                <w:sz w:val="20"/>
                <w:szCs w:val="20"/>
              </w:rPr>
            </w:pPr>
          </w:p>
          <w:p w14:paraId="6008C75C" w14:textId="77777777" w:rsidR="00345022" w:rsidRPr="009C089B" w:rsidRDefault="00345022" w:rsidP="00345022">
            <w:pPr>
              <w:spacing w:after="0" w:line="240" w:lineRule="auto"/>
              <w:rPr>
                <w:rFonts w:eastAsia="Times New Roman" w:cs="Times New Roman"/>
                <w:b/>
                <w:sz w:val="20"/>
                <w:szCs w:val="20"/>
              </w:rPr>
            </w:pPr>
          </w:p>
          <w:p w14:paraId="4BD4FBBF" w14:textId="77777777" w:rsidR="00345022" w:rsidRPr="009C089B" w:rsidRDefault="00345022" w:rsidP="00345022">
            <w:pPr>
              <w:spacing w:after="0" w:line="240" w:lineRule="auto"/>
              <w:rPr>
                <w:rFonts w:eastAsia="Times New Roman" w:cs="Times New Roman"/>
                <w:b/>
                <w:sz w:val="20"/>
                <w:szCs w:val="20"/>
              </w:rPr>
            </w:pPr>
          </w:p>
          <w:p w14:paraId="44CABABC" w14:textId="77777777" w:rsidR="00345022" w:rsidRPr="009C089B" w:rsidRDefault="00345022" w:rsidP="00345022">
            <w:pPr>
              <w:spacing w:after="0" w:line="240" w:lineRule="auto"/>
              <w:rPr>
                <w:rFonts w:eastAsia="Times New Roman" w:cs="Times New Roman"/>
                <w:b/>
                <w:sz w:val="20"/>
                <w:szCs w:val="20"/>
              </w:rPr>
            </w:pPr>
          </w:p>
          <w:p w14:paraId="306A8ACD" w14:textId="77777777" w:rsidR="00345022" w:rsidRPr="009C089B" w:rsidRDefault="00345022" w:rsidP="00345022">
            <w:pPr>
              <w:spacing w:after="0" w:line="240" w:lineRule="auto"/>
              <w:rPr>
                <w:rFonts w:eastAsia="Times New Roman" w:cs="Times New Roman"/>
                <w:b/>
                <w:sz w:val="20"/>
                <w:szCs w:val="20"/>
              </w:rPr>
            </w:pPr>
          </w:p>
          <w:p w14:paraId="025B9F69" w14:textId="77777777" w:rsidR="00345022" w:rsidRPr="009C089B" w:rsidRDefault="00345022" w:rsidP="00345022">
            <w:pPr>
              <w:spacing w:after="0" w:line="240" w:lineRule="auto"/>
              <w:rPr>
                <w:rFonts w:eastAsia="Times New Roman" w:cs="Times New Roman"/>
                <w:b/>
                <w:sz w:val="20"/>
                <w:szCs w:val="20"/>
              </w:rPr>
            </w:pPr>
          </w:p>
          <w:p w14:paraId="0FFF36D2"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val="restart"/>
            <w:shd w:val="clear" w:color="auto" w:fill="auto"/>
          </w:tcPr>
          <w:p w14:paraId="4CE6C831"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Transparenca e financimit dhe përgjegjshmëria e shfrytëzimit të parasë publike apo granteve</w:t>
            </w:r>
            <w:r w:rsidRPr="009C089B">
              <w:rPr>
                <w:rFonts w:eastAsia="Times New Roman" w:cs="Times New Roman"/>
                <w:b/>
                <w:strike/>
                <w:sz w:val="20"/>
                <w:szCs w:val="20"/>
              </w:rPr>
              <w:t xml:space="preserve"> </w:t>
            </w:r>
            <w:r w:rsidRPr="009C089B">
              <w:rPr>
                <w:rFonts w:eastAsia="Times New Roman" w:cs="Times New Roman"/>
                <w:b/>
                <w:sz w:val="20"/>
                <w:szCs w:val="20"/>
              </w:rPr>
              <w:t>nga OJQ-t</w:t>
            </w:r>
          </w:p>
          <w:p w14:paraId="4C9AEF98" w14:textId="77777777" w:rsidR="00345022" w:rsidRPr="009C089B" w:rsidRDefault="00345022" w:rsidP="00345022">
            <w:pPr>
              <w:spacing w:after="0" w:line="240" w:lineRule="auto"/>
              <w:rPr>
                <w:rFonts w:eastAsia="Times New Roman" w:cs="Times New Roman"/>
                <w:b/>
                <w:sz w:val="20"/>
                <w:szCs w:val="20"/>
              </w:rPr>
            </w:pPr>
          </w:p>
        </w:tc>
        <w:tc>
          <w:tcPr>
            <w:tcW w:w="682" w:type="dxa"/>
            <w:vMerge w:val="restart"/>
            <w:shd w:val="clear" w:color="auto" w:fill="auto"/>
            <w:noWrap/>
          </w:tcPr>
          <w:p w14:paraId="6EE6745B"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I.6.1</w:t>
            </w:r>
          </w:p>
          <w:p w14:paraId="1A0AB49B" w14:textId="77777777" w:rsidR="00345022" w:rsidRPr="009C089B" w:rsidRDefault="00345022" w:rsidP="00345022">
            <w:pPr>
              <w:spacing w:after="0" w:line="240" w:lineRule="auto"/>
              <w:rPr>
                <w:rFonts w:eastAsia="Times New Roman" w:cs="Times New Roman"/>
                <w:b/>
                <w:sz w:val="20"/>
                <w:szCs w:val="20"/>
              </w:rPr>
            </w:pPr>
          </w:p>
          <w:p w14:paraId="27BF675E" w14:textId="77777777" w:rsidR="00345022" w:rsidRPr="009C089B" w:rsidRDefault="00345022" w:rsidP="00345022">
            <w:pPr>
              <w:spacing w:after="0" w:line="240" w:lineRule="auto"/>
              <w:rPr>
                <w:rFonts w:eastAsia="Times New Roman" w:cs="Times New Roman"/>
                <w:b/>
                <w:sz w:val="20"/>
                <w:szCs w:val="20"/>
              </w:rPr>
            </w:pPr>
          </w:p>
          <w:p w14:paraId="74ED3871" w14:textId="77777777" w:rsidR="00345022" w:rsidRPr="009C089B" w:rsidRDefault="00345022" w:rsidP="00345022">
            <w:pPr>
              <w:spacing w:after="0" w:line="240" w:lineRule="auto"/>
              <w:rPr>
                <w:rFonts w:eastAsia="Times New Roman" w:cs="Times New Roman"/>
                <w:b/>
                <w:sz w:val="20"/>
                <w:szCs w:val="20"/>
              </w:rPr>
            </w:pPr>
          </w:p>
          <w:p w14:paraId="4B9B4933" w14:textId="77777777" w:rsidR="00345022" w:rsidRPr="009C089B" w:rsidRDefault="00345022" w:rsidP="00345022">
            <w:pPr>
              <w:spacing w:after="0" w:line="240" w:lineRule="auto"/>
              <w:rPr>
                <w:rFonts w:eastAsia="Times New Roman" w:cs="Times New Roman"/>
                <w:b/>
                <w:sz w:val="20"/>
                <w:szCs w:val="20"/>
              </w:rPr>
            </w:pPr>
          </w:p>
          <w:p w14:paraId="1F541700" w14:textId="77777777" w:rsidR="00345022" w:rsidRPr="009C089B" w:rsidRDefault="00345022" w:rsidP="00345022">
            <w:pPr>
              <w:spacing w:after="0" w:line="240" w:lineRule="auto"/>
              <w:rPr>
                <w:rFonts w:eastAsia="Times New Roman" w:cs="Times New Roman"/>
                <w:b/>
                <w:sz w:val="20"/>
                <w:szCs w:val="20"/>
              </w:rPr>
            </w:pPr>
          </w:p>
          <w:p w14:paraId="78031CEF" w14:textId="77777777" w:rsidR="00345022" w:rsidRPr="009C089B" w:rsidRDefault="00345022" w:rsidP="00345022">
            <w:pPr>
              <w:spacing w:after="0" w:line="240" w:lineRule="auto"/>
              <w:rPr>
                <w:rFonts w:eastAsia="Times New Roman" w:cs="Times New Roman"/>
                <w:b/>
                <w:sz w:val="20"/>
                <w:szCs w:val="20"/>
              </w:rPr>
            </w:pPr>
          </w:p>
          <w:p w14:paraId="2A79F709" w14:textId="77777777" w:rsidR="00345022" w:rsidRPr="009C089B" w:rsidRDefault="00345022" w:rsidP="00345022">
            <w:pPr>
              <w:spacing w:after="0" w:line="240" w:lineRule="auto"/>
              <w:rPr>
                <w:rFonts w:eastAsia="Times New Roman" w:cs="Times New Roman"/>
                <w:b/>
                <w:sz w:val="20"/>
                <w:szCs w:val="20"/>
              </w:rPr>
            </w:pPr>
          </w:p>
          <w:p w14:paraId="2406D1A3" w14:textId="77777777" w:rsidR="00345022" w:rsidRPr="009C089B" w:rsidRDefault="00345022" w:rsidP="00345022">
            <w:pPr>
              <w:spacing w:after="0" w:line="240" w:lineRule="auto"/>
              <w:rPr>
                <w:rFonts w:eastAsia="Times New Roman" w:cs="Times New Roman"/>
                <w:b/>
                <w:sz w:val="20"/>
                <w:szCs w:val="20"/>
              </w:rPr>
            </w:pPr>
          </w:p>
          <w:p w14:paraId="34A52AFD" w14:textId="77777777" w:rsidR="00345022" w:rsidRPr="009C089B" w:rsidRDefault="00345022" w:rsidP="00345022">
            <w:pPr>
              <w:spacing w:after="0" w:line="240" w:lineRule="auto"/>
              <w:rPr>
                <w:rFonts w:eastAsia="Times New Roman" w:cs="Times New Roman"/>
                <w:sz w:val="20"/>
                <w:szCs w:val="20"/>
              </w:rPr>
            </w:pPr>
          </w:p>
        </w:tc>
        <w:tc>
          <w:tcPr>
            <w:tcW w:w="1733" w:type="dxa"/>
            <w:gridSpan w:val="5"/>
            <w:vMerge w:val="restart"/>
            <w:shd w:val="clear" w:color="auto" w:fill="auto"/>
          </w:tcPr>
          <w:p w14:paraId="3F6EFE68" w14:textId="77777777" w:rsidR="00345022" w:rsidRPr="009C089B" w:rsidRDefault="00345022" w:rsidP="00345022">
            <w:pPr>
              <w:spacing w:after="0" w:line="240" w:lineRule="auto"/>
              <w:rPr>
                <w:rFonts w:eastAsia="Times New Roman" w:cs="Times New Roman"/>
                <w:sz w:val="20"/>
                <w:szCs w:val="20"/>
              </w:rPr>
            </w:pPr>
            <w:r w:rsidRPr="00BA538C">
              <w:rPr>
                <w:rFonts w:eastAsia="Times New Roman" w:cs="Times New Roman"/>
                <w:sz w:val="20"/>
                <w:szCs w:val="20"/>
              </w:rPr>
              <w:t xml:space="preserve">Zbatimi </w:t>
            </w:r>
            <w:r w:rsidRPr="009C089B">
              <w:rPr>
                <w:rFonts w:eastAsia="Times New Roman" w:cs="Times New Roman"/>
                <w:sz w:val="20"/>
                <w:szCs w:val="20"/>
              </w:rPr>
              <w:t>i legjislacion ne lidhje me financimin e OJQ nga paraja publike</w:t>
            </w:r>
          </w:p>
          <w:p w14:paraId="2022B519" w14:textId="77777777" w:rsidR="00345022" w:rsidRPr="009C089B" w:rsidRDefault="00345022" w:rsidP="00345022">
            <w:pPr>
              <w:spacing w:after="0" w:line="240" w:lineRule="auto"/>
              <w:rPr>
                <w:rFonts w:eastAsia="Times New Roman" w:cs="Times New Roman"/>
                <w:sz w:val="20"/>
                <w:szCs w:val="20"/>
              </w:rPr>
            </w:pPr>
          </w:p>
          <w:p w14:paraId="6E8A4756" w14:textId="77777777" w:rsidR="00345022" w:rsidRPr="009C089B" w:rsidRDefault="00345022" w:rsidP="00345022">
            <w:pPr>
              <w:spacing w:after="0" w:line="240" w:lineRule="auto"/>
              <w:rPr>
                <w:rFonts w:eastAsia="Times New Roman" w:cs="Times New Roman"/>
                <w:sz w:val="20"/>
                <w:szCs w:val="20"/>
              </w:rPr>
            </w:pPr>
          </w:p>
          <w:p w14:paraId="49DFA47B" w14:textId="77777777" w:rsidR="00345022" w:rsidRPr="009C089B" w:rsidRDefault="00345022" w:rsidP="00345022">
            <w:pPr>
              <w:spacing w:after="0" w:line="240" w:lineRule="auto"/>
              <w:rPr>
                <w:rFonts w:eastAsia="Times New Roman" w:cs="Times New Roman"/>
                <w:sz w:val="20"/>
                <w:szCs w:val="20"/>
              </w:rPr>
            </w:pPr>
          </w:p>
          <w:p w14:paraId="23B5CE70" w14:textId="77777777" w:rsidR="00345022" w:rsidRPr="009C089B" w:rsidRDefault="00345022" w:rsidP="00345022">
            <w:pPr>
              <w:spacing w:after="0" w:line="240" w:lineRule="auto"/>
              <w:rPr>
                <w:rFonts w:eastAsia="Times New Roman" w:cs="Times New Roman"/>
                <w:sz w:val="20"/>
                <w:szCs w:val="20"/>
              </w:rPr>
            </w:pPr>
          </w:p>
          <w:p w14:paraId="10BD6AAB" w14:textId="77777777" w:rsidR="00345022" w:rsidRPr="009C089B" w:rsidRDefault="00345022" w:rsidP="00345022">
            <w:pPr>
              <w:spacing w:after="0" w:line="240" w:lineRule="auto"/>
              <w:rPr>
                <w:rFonts w:eastAsia="Times New Roman" w:cs="Times New Roman"/>
                <w:sz w:val="20"/>
                <w:szCs w:val="20"/>
              </w:rPr>
            </w:pPr>
          </w:p>
        </w:tc>
        <w:tc>
          <w:tcPr>
            <w:tcW w:w="2534" w:type="dxa"/>
            <w:gridSpan w:val="2"/>
            <w:tcBorders>
              <w:bottom w:val="single" w:sz="4" w:space="0" w:color="auto"/>
            </w:tcBorders>
            <w:shd w:val="clear" w:color="auto" w:fill="auto"/>
          </w:tcPr>
          <w:p w14:paraId="4DB1DCA4" w14:textId="77777777" w:rsidR="00345022" w:rsidRPr="009C089B" w:rsidRDefault="00345022" w:rsidP="00345022">
            <w:pPr>
              <w:spacing w:after="0" w:line="240" w:lineRule="auto"/>
              <w:rPr>
                <w:rFonts w:eastAsia="Times New Roman" w:cs="Times New Roman"/>
                <w:sz w:val="20"/>
                <w:szCs w:val="20"/>
              </w:rPr>
            </w:pPr>
            <w:r w:rsidRPr="00BA538C">
              <w:rPr>
                <w:rFonts w:eastAsia="Times New Roman" w:cs="Times New Roman"/>
                <w:sz w:val="20"/>
                <w:szCs w:val="20"/>
              </w:rPr>
              <w:t>Ngritja</w:t>
            </w:r>
            <w:r>
              <w:rPr>
                <w:rFonts w:eastAsia="Times New Roman" w:cs="Times New Roman"/>
                <w:sz w:val="20"/>
                <w:szCs w:val="20"/>
              </w:rPr>
              <w:t xml:space="preserve"> e </w:t>
            </w:r>
            <w:r w:rsidRPr="009C089B">
              <w:rPr>
                <w:rFonts w:eastAsia="Times New Roman" w:cs="Times New Roman"/>
                <w:sz w:val="20"/>
                <w:szCs w:val="20"/>
              </w:rPr>
              <w:t>transparencë</w:t>
            </w:r>
            <w:r>
              <w:rPr>
                <w:rFonts w:eastAsia="Times New Roman" w:cs="Times New Roman"/>
                <w:sz w:val="20"/>
                <w:szCs w:val="20"/>
              </w:rPr>
              <w:t>s</w:t>
            </w:r>
            <w:r w:rsidRPr="009C089B">
              <w:rPr>
                <w:rFonts w:eastAsia="Times New Roman" w:cs="Times New Roman"/>
                <w:sz w:val="20"/>
                <w:szCs w:val="20"/>
              </w:rPr>
              <w:t xml:space="preserve"> </w:t>
            </w:r>
            <w:r>
              <w:rPr>
                <w:rFonts w:eastAsia="Times New Roman" w:cs="Times New Roman"/>
                <w:sz w:val="20"/>
                <w:szCs w:val="20"/>
              </w:rPr>
              <w:t>në</w:t>
            </w:r>
            <w:r w:rsidRPr="009C089B">
              <w:rPr>
                <w:rFonts w:eastAsia="Times New Roman" w:cs="Times New Roman"/>
                <w:sz w:val="20"/>
                <w:szCs w:val="20"/>
              </w:rPr>
              <w:t xml:space="preserve"> financimi</w:t>
            </w:r>
            <w:r>
              <w:rPr>
                <w:rFonts w:eastAsia="Times New Roman" w:cs="Times New Roman"/>
                <w:sz w:val="20"/>
                <w:szCs w:val="20"/>
              </w:rPr>
              <w:t>n</w:t>
            </w:r>
            <w:r w:rsidRPr="009C089B">
              <w:rPr>
                <w:rFonts w:eastAsia="Times New Roman" w:cs="Times New Roman"/>
                <w:sz w:val="20"/>
                <w:szCs w:val="20"/>
              </w:rPr>
              <w:t xml:space="preserve"> </w:t>
            </w:r>
            <w:r>
              <w:rPr>
                <w:rFonts w:eastAsia="Times New Roman" w:cs="Times New Roman"/>
                <w:sz w:val="20"/>
                <w:szCs w:val="20"/>
              </w:rPr>
              <w:t>e</w:t>
            </w:r>
            <w:r w:rsidRPr="009C089B">
              <w:rPr>
                <w:rFonts w:eastAsia="Times New Roman" w:cs="Times New Roman"/>
                <w:sz w:val="20"/>
                <w:szCs w:val="20"/>
              </w:rPr>
              <w:t xml:space="preserve"> parasë publike </w:t>
            </w:r>
            <w:r>
              <w:rPr>
                <w:rFonts w:eastAsia="Times New Roman" w:cs="Times New Roman"/>
                <w:sz w:val="20"/>
                <w:szCs w:val="20"/>
              </w:rPr>
              <w:t xml:space="preserve">nga </w:t>
            </w:r>
            <w:r w:rsidRPr="009C089B">
              <w:rPr>
                <w:rFonts w:eastAsia="Times New Roman" w:cs="Times New Roman"/>
                <w:sz w:val="20"/>
                <w:szCs w:val="20"/>
              </w:rPr>
              <w:t>OJQ-t</w:t>
            </w:r>
            <w:r>
              <w:rPr>
                <w:rFonts w:eastAsia="Times New Roman" w:cs="Times New Roman"/>
                <w:sz w:val="20"/>
                <w:szCs w:val="20"/>
              </w:rPr>
              <w:t>ë</w:t>
            </w:r>
            <w:r w:rsidRPr="009C089B">
              <w:rPr>
                <w:rFonts w:eastAsia="Times New Roman" w:cs="Times New Roman"/>
                <w:sz w:val="20"/>
                <w:szCs w:val="20"/>
              </w:rPr>
              <w:t>.</w:t>
            </w:r>
          </w:p>
          <w:p w14:paraId="3B6A5419" w14:textId="77777777" w:rsidR="00345022" w:rsidRPr="009C089B" w:rsidRDefault="00345022" w:rsidP="00345022">
            <w:pPr>
              <w:spacing w:after="0" w:line="240" w:lineRule="auto"/>
              <w:rPr>
                <w:rFonts w:eastAsia="Times New Roman" w:cs="Times New Roman"/>
                <w:sz w:val="20"/>
                <w:szCs w:val="20"/>
              </w:rPr>
            </w:pPr>
          </w:p>
        </w:tc>
        <w:tc>
          <w:tcPr>
            <w:tcW w:w="1441" w:type="dxa"/>
            <w:gridSpan w:val="5"/>
            <w:tcBorders>
              <w:bottom w:val="single" w:sz="4" w:space="0" w:color="auto"/>
            </w:tcBorders>
            <w:shd w:val="clear" w:color="auto" w:fill="auto"/>
            <w:noWrap/>
          </w:tcPr>
          <w:p w14:paraId="792918B9" w14:textId="2AA8759B" w:rsidR="00345022" w:rsidRPr="00867EF6" w:rsidRDefault="00345022" w:rsidP="00345022">
            <w:pPr>
              <w:spacing w:after="0" w:line="240" w:lineRule="auto"/>
              <w:rPr>
                <w:rFonts w:eastAsia="Times New Roman" w:cs="Times New Roman"/>
                <w:strike/>
                <w:sz w:val="20"/>
                <w:szCs w:val="20"/>
              </w:rPr>
            </w:pPr>
            <w:r w:rsidRPr="00867EF6">
              <w:rPr>
                <w:rFonts w:eastAsia="Times New Roman" w:cs="Times New Roman"/>
                <w:sz w:val="20"/>
                <w:szCs w:val="20"/>
              </w:rPr>
              <w:t>2019</w:t>
            </w:r>
          </w:p>
          <w:p w14:paraId="38A662A6" w14:textId="77777777" w:rsidR="00345022" w:rsidRPr="009C089B" w:rsidRDefault="00345022" w:rsidP="00345022">
            <w:pPr>
              <w:spacing w:after="0" w:line="240" w:lineRule="auto"/>
              <w:rPr>
                <w:rFonts w:eastAsia="Times New Roman" w:cs="Times New Roman"/>
                <w:sz w:val="20"/>
                <w:szCs w:val="20"/>
              </w:rPr>
            </w:pPr>
          </w:p>
          <w:p w14:paraId="62235471" w14:textId="77777777" w:rsidR="00345022" w:rsidRPr="009C089B" w:rsidRDefault="00345022" w:rsidP="00345022">
            <w:pPr>
              <w:spacing w:after="0" w:line="240" w:lineRule="auto"/>
              <w:rPr>
                <w:rFonts w:eastAsia="Times New Roman" w:cs="Times New Roman"/>
                <w:sz w:val="20"/>
                <w:szCs w:val="20"/>
              </w:rPr>
            </w:pPr>
          </w:p>
          <w:p w14:paraId="006B609A" w14:textId="77777777" w:rsidR="00345022" w:rsidRPr="009C089B" w:rsidRDefault="00345022" w:rsidP="00345022">
            <w:pPr>
              <w:spacing w:after="0" w:line="240" w:lineRule="auto"/>
              <w:rPr>
                <w:rFonts w:eastAsia="Times New Roman" w:cs="Times New Roman"/>
                <w:sz w:val="20"/>
                <w:szCs w:val="20"/>
              </w:rPr>
            </w:pPr>
          </w:p>
          <w:p w14:paraId="3265967D" w14:textId="77777777" w:rsidR="00345022" w:rsidRPr="009C089B" w:rsidRDefault="00345022" w:rsidP="00345022">
            <w:pPr>
              <w:spacing w:after="0" w:line="240" w:lineRule="auto"/>
              <w:rPr>
                <w:rFonts w:eastAsia="Times New Roman" w:cs="Times New Roman"/>
                <w:sz w:val="20"/>
                <w:szCs w:val="20"/>
              </w:rPr>
            </w:pPr>
          </w:p>
        </w:tc>
        <w:tc>
          <w:tcPr>
            <w:tcW w:w="1712" w:type="dxa"/>
            <w:tcBorders>
              <w:bottom w:val="single" w:sz="4" w:space="0" w:color="auto"/>
            </w:tcBorders>
            <w:shd w:val="clear" w:color="auto" w:fill="auto"/>
            <w:noWrap/>
          </w:tcPr>
          <w:p w14:paraId="7E4B0922" w14:textId="0A9CEC8E" w:rsidR="00345022" w:rsidRPr="002D5212" w:rsidRDefault="00345022" w:rsidP="00345022">
            <w:pPr>
              <w:spacing w:after="0" w:line="240" w:lineRule="auto"/>
              <w:rPr>
                <w:rFonts w:eastAsia="Times New Roman" w:cs="Times New Roman"/>
                <w:bCs/>
                <w:color w:val="FF0000"/>
                <w:sz w:val="20"/>
                <w:szCs w:val="20"/>
              </w:rPr>
            </w:pPr>
            <w:r w:rsidRPr="009C089B">
              <w:rPr>
                <w:rFonts w:eastAsia="Times New Roman" w:cs="Times New Roman"/>
                <w:sz w:val="20"/>
                <w:szCs w:val="20"/>
              </w:rPr>
              <w:t> </w:t>
            </w:r>
            <w:r w:rsidRPr="00BA538C">
              <w:rPr>
                <w:rFonts w:eastAsia="Times New Roman" w:cs="Times New Roman"/>
                <w:bCs/>
                <w:sz w:val="20"/>
                <w:szCs w:val="20"/>
              </w:rPr>
              <w:t>ZKM, MAPL</w:t>
            </w:r>
          </w:p>
          <w:p w14:paraId="1FAA4CE2" w14:textId="77777777" w:rsidR="00345022" w:rsidRPr="009C089B" w:rsidRDefault="00345022" w:rsidP="00345022">
            <w:pPr>
              <w:spacing w:after="0" w:line="240" w:lineRule="auto"/>
              <w:rPr>
                <w:rFonts w:eastAsia="Times New Roman" w:cs="Times New Roman"/>
                <w:bCs/>
                <w:sz w:val="20"/>
                <w:szCs w:val="20"/>
              </w:rPr>
            </w:pPr>
          </w:p>
          <w:p w14:paraId="63544F25" w14:textId="77777777" w:rsidR="00345022" w:rsidRPr="009C089B" w:rsidRDefault="00345022" w:rsidP="00345022">
            <w:pPr>
              <w:spacing w:after="0" w:line="240" w:lineRule="auto"/>
              <w:rPr>
                <w:rFonts w:eastAsia="Times New Roman" w:cs="Times New Roman"/>
                <w:bCs/>
                <w:sz w:val="20"/>
                <w:szCs w:val="20"/>
              </w:rPr>
            </w:pPr>
          </w:p>
          <w:p w14:paraId="346D1E80" w14:textId="77777777" w:rsidR="00345022" w:rsidRPr="009C089B" w:rsidRDefault="00345022" w:rsidP="00345022">
            <w:pPr>
              <w:spacing w:after="0" w:line="240" w:lineRule="auto"/>
              <w:rPr>
                <w:rFonts w:eastAsia="Times New Roman" w:cs="Times New Roman"/>
                <w:bCs/>
                <w:sz w:val="20"/>
                <w:szCs w:val="20"/>
              </w:rPr>
            </w:pPr>
          </w:p>
          <w:p w14:paraId="5937E918" w14:textId="77777777" w:rsidR="00345022" w:rsidRPr="009C089B" w:rsidRDefault="00345022" w:rsidP="00345022">
            <w:pPr>
              <w:spacing w:after="0" w:line="240" w:lineRule="auto"/>
              <w:rPr>
                <w:rFonts w:eastAsia="Times New Roman" w:cs="Times New Roman"/>
                <w:sz w:val="20"/>
                <w:szCs w:val="20"/>
              </w:rPr>
            </w:pPr>
          </w:p>
        </w:tc>
        <w:tc>
          <w:tcPr>
            <w:tcW w:w="2610" w:type="dxa"/>
            <w:gridSpan w:val="2"/>
            <w:tcBorders>
              <w:bottom w:val="single" w:sz="4" w:space="0" w:color="auto"/>
            </w:tcBorders>
            <w:shd w:val="clear" w:color="auto" w:fill="auto"/>
            <w:noWrap/>
          </w:tcPr>
          <w:p w14:paraId="50F61A54"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Nr. akteve nënligjore te miratuara</w:t>
            </w:r>
          </w:p>
          <w:p w14:paraId="0C5CF5D7" w14:textId="77777777" w:rsidR="00345022" w:rsidRPr="009C089B" w:rsidRDefault="00345022" w:rsidP="00345022">
            <w:pPr>
              <w:spacing w:after="0" w:line="240" w:lineRule="auto"/>
              <w:rPr>
                <w:rFonts w:eastAsia="Times New Roman" w:cs="Times New Roman"/>
                <w:sz w:val="20"/>
                <w:szCs w:val="20"/>
              </w:rPr>
            </w:pPr>
          </w:p>
          <w:p w14:paraId="654FED1B" w14:textId="77777777" w:rsidR="00345022" w:rsidRPr="009C089B" w:rsidRDefault="00345022" w:rsidP="00345022">
            <w:pPr>
              <w:spacing w:after="0" w:line="240" w:lineRule="auto"/>
              <w:rPr>
                <w:rFonts w:eastAsia="Times New Roman" w:cs="Times New Roman"/>
                <w:sz w:val="20"/>
                <w:szCs w:val="20"/>
              </w:rPr>
            </w:pPr>
          </w:p>
          <w:p w14:paraId="464800E5" w14:textId="77777777" w:rsidR="00345022" w:rsidRPr="009C089B" w:rsidRDefault="00345022" w:rsidP="00345022">
            <w:pPr>
              <w:spacing w:after="0" w:line="240" w:lineRule="auto"/>
              <w:rPr>
                <w:rFonts w:eastAsia="Times New Roman" w:cs="Times New Roman"/>
                <w:sz w:val="20"/>
                <w:szCs w:val="20"/>
              </w:rPr>
            </w:pPr>
          </w:p>
        </w:tc>
        <w:tc>
          <w:tcPr>
            <w:tcW w:w="1901" w:type="dxa"/>
            <w:tcBorders>
              <w:bottom w:val="single" w:sz="4" w:space="0" w:color="auto"/>
            </w:tcBorders>
            <w:shd w:val="clear" w:color="auto" w:fill="FFFFFF" w:themeFill="background1"/>
          </w:tcPr>
          <w:p w14:paraId="53573419"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2,000 €</w:t>
            </w:r>
          </w:p>
          <w:p w14:paraId="537673EE"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Brenda buxhetit të planifikuar</w:t>
            </w:r>
          </w:p>
          <w:p w14:paraId="024A4AEE" w14:textId="77777777" w:rsidR="00345022" w:rsidRPr="009C089B" w:rsidRDefault="00345022" w:rsidP="00345022">
            <w:pPr>
              <w:spacing w:after="0" w:line="240" w:lineRule="auto"/>
              <w:rPr>
                <w:rFonts w:eastAsia="Times New Roman" w:cs="Calibri"/>
                <w:sz w:val="20"/>
                <w:szCs w:val="20"/>
              </w:rPr>
            </w:pPr>
          </w:p>
          <w:p w14:paraId="77293B4A" w14:textId="77777777" w:rsidR="00345022" w:rsidRPr="00725A52" w:rsidRDefault="00345022" w:rsidP="00345022">
            <w:pPr>
              <w:spacing w:after="0" w:line="240" w:lineRule="auto"/>
              <w:rPr>
                <w:rFonts w:eastAsia="Times New Roman" w:cs="Times New Roman"/>
                <w:b/>
                <w:sz w:val="20"/>
                <w:szCs w:val="20"/>
              </w:rPr>
            </w:pPr>
          </w:p>
        </w:tc>
      </w:tr>
      <w:tr w:rsidR="00345022" w:rsidRPr="009C089B" w14:paraId="0A6A2085" w14:textId="77777777" w:rsidTr="00345022">
        <w:trPr>
          <w:trHeight w:val="1256"/>
        </w:trPr>
        <w:tc>
          <w:tcPr>
            <w:tcW w:w="533" w:type="dxa"/>
            <w:vMerge/>
            <w:tcBorders>
              <w:bottom w:val="single" w:sz="4" w:space="0" w:color="auto"/>
            </w:tcBorders>
            <w:shd w:val="clear" w:color="auto" w:fill="auto"/>
          </w:tcPr>
          <w:p w14:paraId="086E622C" w14:textId="77777777" w:rsidR="00345022" w:rsidRPr="009C089B" w:rsidRDefault="00345022" w:rsidP="00345022">
            <w:pPr>
              <w:spacing w:after="0" w:line="240" w:lineRule="auto"/>
              <w:rPr>
                <w:rFonts w:eastAsia="Times New Roman" w:cs="Times New Roman"/>
                <w:b/>
                <w:sz w:val="20"/>
                <w:szCs w:val="20"/>
              </w:rPr>
            </w:pPr>
          </w:p>
        </w:tc>
        <w:tc>
          <w:tcPr>
            <w:tcW w:w="1439" w:type="dxa"/>
            <w:gridSpan w:val="4"/>
            <w:vMerge/>
            <w:tcBorders>
              <w:bottom w:val="single" w:sz="4" w:space="0" w:color="auto"/>
            </w:tcBorders>
            <w:shd w:val="clear" w:color="auto" w:fill="auto"/>
          </w:tcPr>
          <w:p w14:paraId="0DB8E6E3" w14:textId="77777777" w:rsidR="00345022" w:rsidRPr="009C089B" w:rsidRDefault="00345022" w:rsidP="00345022">
            <w:pPr>
              <w:spacing w:after="0" w:line="240" w:lineRule="auto"/>
              <w:rPr>
                <w:rFonts w:eastAsia="Times New Roman" w:cs="Times New Roman"/>
                <w:b/>
                <w:sz w:val="20"/>
                <w:szCs w:val="20"/>
              </w:rPr>
            </w:pPr>
          </w:p>
        </w:tc>
        <w:tc>
          <w:tcPr>
            <w:tcW w:w="682" w:type="dxa"/>
            <w:vMerge/>
            <w:tcBorders>
              <w:bottom w:val="single" w:sz="4" w:space="0" w:color="auto"/>
            </w:tcBorders>
            <w:shd w:val="clear" w:color="auto" w:fill="auto"/>
            <w:noWrap/>
          </w:tcPr>
          <w:p w14:paraId="097E4F16" w14:textId="77777777" w:rsidR="00345022" w:rsidRPr="009C089B" w:rsidRDefault="00345022" w:rsidP="00345022">
            <w:pPr>
              <w:spacing w:after="0" w:line="240" w:lineRule="auto"/>
              <w:rPr>
                <w:rFonts w:eastAsia="Times New Roman" w:cs="Times New Roman"/>
                <w:b/>
                <w:sz w:val="20"/>
                <w:szCs w:val="20"/>
              </w:rPr>
            </w:pPr>
          </w:p>
        </w:tc>
        <w:tc>
          <w:tcPr>
            <w:tcW w:w="1733" w:type="dxa"/>
            <w:gridSpan w:val="5"/>
            <w:vMerge/>
            <w:tcBorders>
              <w:bottom w:val="single" w:sz="4" w:space="0" w:color="auto"/>
            </w:tcBorders>
            <w:shd w:val="clear" w:color="auto" w:fill="auto"/>
          </w:tcPr>
          <w:p w14:paraId="4DACB072" w14:textId="77777777" w:rsidR="00345022" w:rsidRPr="009C089B" w:rsidRDefault="00345022" w:rsidP="00345022">
            <w:pPr>
              <w:spacing w:after="0" w:line="240" w:lineRule="auto"/>
              <w:rPr>
                <w:rFonts w:eastAsia="Times New Roman" w:cs="Times New Roman"/>
                <w:sz w:val="20"/>
                <w:szCs w:val="20"/>
              </w:rPr>
            </w:pPr>
          </w:p>
        </w:tc>
        <w:tc>
          <w:tcPr>
            <w:tcW w:w="2534" w:type="dxa"/>
            <w:gridSpan w:val="2"/>
            <w:tcBorders>
              <w:bottom w:val="single" w:sz="4" w:space="0" w:color="auto"/>
            </w:tcBorders>
            <w:shd w:val="clear" w:color="auto" w:fill="auto"/>
          </w:tcPr>
          <w:p w14:paraId="74F9DAC1"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 xml:space="preserve">Raportimet ligjore dhe kontrollet adekuate financiare ndaj OJQ që financohen nga shteti </w:t>
            </w:r>
          </w:p>
        </w:tc>
        <w:tc>
          <w:tcPr>
            <w:tcW w:w="1441" w:type="dxa"/>
            <w:gridSpan w:val="5"/>
            <w:tcBorders>
              <w:bottom w:val="single" w:sz="4" w:space="0" w:color="auto"/>
            </w:tcBorders>
            <w:shd w:val="clear" w:color="auto" w:fill="auto"/>
            <w:noWrap/>
          </w:tcPr>
          <w:p w14:paraId="304A1A0C"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25D6029F" w14:textId="77777777" w:rsidR="00345022" w:rsidRPr="009C089B" w:rsidRDefault="00345022" w:rsidP="00345022">
            <w:pPr>
              <w:spacing w:after="0" w:line="240" w:lineRule="auto"/>
              <w:rPr>
                <w:rFonts w:eastAsia="Times New Roman" w:cs="Times New Roman"/>
                <w:sz w:val="20"/>
                <w:szCs w:val="20"/>
              </w:rPr>
            </w:pPr>
          </w:p>
          <w:p w14:paraId="1E2F5373" w14:textId="77777777" w:rsidR="00345022" w:rsidRPr="009C089B" w:rsidRDefault="00345022" w:rsidP="00345022">
            <w:pPr>
              <w:spacing w:after="0" w:line="240" w:lineRule="auto"/>
              <w:rPr>
                <w:rFonts w:eastAsia="Times New Roman" w:cs="Times New Roman"/>
                <w:sz w:val="20"/>
                <w:szCs w:val="20"/>
              </w:rPr>
            </w:pPr>
          </w:p>
          <w:p w14:paraId="18A11369" w14:textId="77777777" w:rsidR="00345022" w:rsidRPr="009C089B" w:rsidRDefault="00345022" w:rsidP="00345022">
            <w:pPr>
              <w:spacing w:after="0" w:line="240" w:lineRule="auto"/>
              <w:rPr>
                <w:rFonts w:eastAsia="Times New Roman" w:cs="Times New Roman"/>
                <w:sz w:val="20"/>
                <w:szCs w:val="20"/>
              </w:rPr>
            </w:pPr>
          </w:p>
          <w:p w14:paraId="76725232" w14:textId="77777777" w:rsidR="00345022" w:rsidRPr="009C089B" w:rsidRDefault="00345022" w:rsidP="00345022">
            <w:pPr>
              <w:spacing w:after="0" w:line="240" w:lineRule="auto"/>
              <w:rPr>
                <w:rFonts w:eastAsia="Times New Roman" w:cs="Times New Roman"/>
                <w:sz w:val="20"/>
                <w:szCs w:val="20"/>
              </w:rPr>
            </w:pPr>
          </w:p>
          <w:p w14:paraId="1AC84B11" w14:textId="77777777" w:rsidR="00345022" w:rsidRPr="009C089B" w:rsidRDefault="00345022" w:rsidP="00345022">
            <w:pPr>
              <w:spacing w:after="0" w:line="240" w:lineRule="auto"/>
              <w:rPr>
                <w:rFonts w:eastAsia="Times New Roman" w:cs="Times New Roman"/>
                <w:sz w:val="20"/>
                <w:szCs w:val="20"/>
              </w:rPr>
            </w:pPr>
          </w:p>
        </w:tc>
        <w:tc>
          <w:tcPr>
            <w:tcW w:w="1712" w:type="dxa"/>
            <w:tcBorders>
              <w:bottom w:val="single" w:sz="4" w:space="0" w:color="auto"/>
            </w:tcBorders>
            <w:shd w:val="clear" w:color="auto" w:fill="auto"/>
            <w:noWrap/>
          </w:tcPr>
          <w:p w14:paraId="10F48B3E" w14:textId="0DF1C419" w:rsidR="00345022" w:rsidRPr="00BA538C" w:rsidRDefault="00345022" w:rsidP="00345022">
            <w:pPr>
              <w:spacing w:after="0" w:line="240" w:lineRule="auto"/>
              <w:rPr>
                <w:rFonts w:eastAsia="Times New Roman" w:cs="Times New Roman"/>
                <w:bCs/>
                <w:sz w:val="20"/>
                <w:szCs w:val="20"/>
              </w:rPr>
            </w:pPr>
            <w:r w:rsidRPr="00BA538C">
              <w:rPr>
                <w:rFonts w:eastAsia="Times New Roman" w:cs="Times New Roman"/>
                <w:bCs/>
                <w:sz w:val="20"/>
                <w:szCs w:val="20"/>
              </w:rPr>
              <w:t>ZKM, MAPL</w:t>
            </w:r>
          </w:p>
          <w:p w14:paraId="108E889E" w14:textId="77777777" w:rsidR="00345022" w:rsidRPr="002D5212" w:rsidRDefault="00345022" w:rsidP="00345022">
            <w:pPr>
              <w:spacing w:after="0" w:line="240" w:lineRule="auto"/>
              <w:rPr>
                <w:rFonts w:eastAsia="Times New Roman" w:cs="Times New Roman"/>
                <w:bCs/>
                <w:color w:val="FF0000"/>
                <w:sz w:val="20"/>
                <w:szCs w:val="20"/>
              </w:rPr>
            </w:pPr>
          </w:p>
          <w:p w14:paraId="471BC6A0" w14:textId="77777777" w:rsidR="00345022" w:rsidRPr="002D5212" w:rsidRDefault="00345022" w:rsidP="00345022">
            <w:pPr>
              <w:spacing w:after="0" w:line="240" w:lineRule="auto"/>
              <w:rPr>
                <w:rFonts w:eastAsia="Times New Roman" w:cs="Times New Roman"/>
                <w:bCs/>
                <w:color w:val="FF0000"/>
                <w:sz w:val="20"/>
                <w:szCs w:val="20"/>
              </w:rPr>
            </w:pPr>
          </w:p>
          <w:p w14:paraId="0F9FCEEE" w14:textId="77777777" w:rsidR="00345022" w:rsidRPr="009C089B" w:rsidRDefault="00345022" w:rsidP="00345022">
            <w:pPr>
              <w:spacing w:after="0" w:line="240" w:lineRule="auto"/>
              <w:rPr>
                <w:rFonts w:eastAsia="Times New Roman" w:cs="Times New Roman"/>
                <w:bCs/>
                <w:sz w:val="20"/>
                <w:szCs w:val="20"/>
              </w:rPr>
            </w:pPr>
          </w:p>
          <w:p w14:paraId="00D23C08" w14:textId="77777777" w:rsidR="00345022" w:rsidRPr="009C089B" w:rsidRDefault="00345022" w:rsidP="00345022">
            <w:pPr>
              <w:spacing w:after="0" w:line="240" w:lineRule="auto"/>
              <w:rPr>
                <w:rFonts w:eastAsia="Times New Roman" w:cs="Times New Roman"/>
                <w:sz w:val="20"/>
                <w:szCs w:val="20"/>
              </w:rPr>
            </w:pPr>
          </w:p>
        </w:tc>
        <w:tc>
          <w:tcPr>
            <w:tcW w:w="2610" w:type="dxa"/>
            <w:gridSpan w:val="2"/>
            <w:tcBorders>
              <w:bottom w:val="single" w:sz="4" w:space="0" w:color="auto"/>
            </w:tcBorders>
            <w:shd w:val="clear" w:color="auto" w:fill="auto"/>
            <w:noWrap/>
          </w:tcPr>
          <w:p w14:paraId="1C55C1E5"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Nr. i raporteve dhe kontrolleve</w:t>
            </w:r>
          </w:p>
          <w:p w14:paraId="20FC3082" w14:textId="77777777" w:rsidR="00345022" w:rsidRPr="009C089B" w:rsidRDefault="00345022" w:rsidP="00345022">
            <w:pPr>
              <w:spacing w:after="0" w:line="240" w:lineRule="auto"/>
              <w:rPr>
                <w:rFonts w:eastAsia="Times New Roman" w:cs="Times New Roman"/>
                <w:sz w:val="20"/>
                <w:szCs w:val="20"/>
              </w:rPr>
            </w:pPr>
          </w:p>
          <w:p w14:paraId="05DDA0B1" w14:textId="77777777" w:rsidR="00345022" w:rsidRPr="009C089B" w:rsidRDefault="00345022" w:rsidP="00345022">
            <w:pPr>
              <w:spacing w:after="0" w:line="240" w:lineRule="auto"/>
              <w:rPr>
                <w:rFonts w:eastAsia="Times New Roman" w:cs="Times New Roman"/>
                <w:sz w:val="20"/>
                <w:szCs w:val="20"/>
              </w:rPr>
            </w:pPr>
          </w:p>
          <w:p w14:paraId="226A5DA3" w14:textId="77777777" w:rsidR="00345022" w:rsidRPr="009C089B" w:rsidRDefault="00345022" w:rsidP="00345022">
            <w:pPr>
              <w:spacing w:after="0" w:line="240" w:lineRule="auto"/>
              <w:rPr>
                <w:rFonts w:eastAsia="Times New Roman" w:cs="Times New Roman"/>
                <w:sz w:val="20"/>
                <w:szCs w:val="20"/>
              </w:rPr>
            </w:pPr>
          </w:p>
          <w:p w14:paraId="6597024D" w14:textId="77777777" w:rsidR="00345022" w:rsidRPr="009C089B" w:rsidRDefault="00345022" w:rsidP="00345022">
            <w:pPr>
              <w:spacing w:after="0" w:line="240" w:lineRule="auto"/>
              <w:rPr>
                <w:rFonts w:eastAsia="Times New Roman" w:cs="Times New Roman"/>
                <w:sz w:val="20"/>
                <w:szCs w:val="20"/>
              </w:rPr>
            </w:pPr>
          </w:p>
        </w:tc>
        <w:tc>
          <w:tcPr>
            <w:tcW w:w="1901" w:type="dxa"/>
            <w:tcBorders>
              <w:bottom w:val="single" w:sz="4" w:space="0" w:color="auto"/>
            </w:tcBorders>
            <w:shd w:val="clear" w:color="auto" w:fill="FFFFFF" w:themeFill="background1"/>
          </w:tcPr>
          <w:p w14:paraId="6D40427D"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2,000 €</w:t>
            </w:r>
          </w:p>
          <w:p w14:paraId="554396F7"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Brenda buxhetit të planifikuar</w:t>
            </w:r>
          </w:p>
          <w:p w14:paraId="1D036EC1" w14:textId="77777777" w:rsidR="00345022" w:rsidRPr="009C089B" w:rsidRDefault="00345022" w:rsidP="00345022">
            <w:pPr>
              <w:spacing w:after="0" w:line="240" w:lineRule="auto"/>
              <w:rPr>
                <w:rFonts w:eastAsia="Times New Roman" w:cs="Calibri"/>
                <w:sz w:val="20"/>
                <w:szCs w:val="20"/>
              </w:rPr>
            </w:pPr>
          </w:p>
          <w:p w14:paraId="27BCA09B" w14:textId="77777777" w:rsidR="00345022" w:rsidRPr="009C089B" w:rsidRDefault="00345022" w:rsidP="00345022">
            <w:pPr>
              <w:spacing w:after="0" w:line="240" w:lineRule="auto"/>
              <w:rPr>
                <w:rFonts w:eastAsia="Times New Roman" w:cs="Calibri"/>
                <w:sz w:val="20"/>
                <w:szCs w:val="20"/>
              </w:rPr>
            </w:pPr>
          </w:p>
        </w:tc>
      </w:tr>
      <w:tr w:rsidR="00345022" w:rsidRPr="009C089B" w14:paraId="6635DB37" w14:textId="77777777" w:rsidTr="00DA728A">
        <w:tc>
          <w:tcPr>
            <w:tcW w:w="14585" w:type="dxa"/>
            <w:gridSpan w:val="22"/>
            <w:tcBorders>
              <w:bottom w:val="nil"/>
            </w:tcBorders>
            <w:shd w:val="clear" w:color="auto" w:fill="BFBFBF" w:themeFill="background1" w:themeFillShade="BF"/>
          </w:tcPr>
          <w:p w14:paraId="246E495D" w14:textId="77777777" w:rsidR="00345022" w:rsidRPr="009C089B" w:rsidRDefault="00345022" w:rsidP="00345022">
            <w:pPr>
              <w:pStyle w:val="ListParagraph"/>
              <w:numPr>
                <w:ilvl w:val="0"/>
                <w:numId w:val="16"/>
              </w:numPr>
              <w:spacing w:after="0" w:line="240" w:lineRule="auto"/>
              <w:rPr>
                <w:rFonts w:eastAsia="Times New Roman" w:cs="Calibri"/>
                <w:b/>
                <w:sz w:val="24"/>
                <w:szCs w:val="24"/>
              </w:rPr>
            </w:pPr>
            <w:r w:rsidRPr="009C089B">
              <w:rPr>
                <w:rFonts w:eastAsia="Times New Roman" w:cs="Calibri"/>
                <w:b/>
                <w:sz w:val="24"/>
                <w:szCs w:val="24"/>
              </w:rPr>
              <w:t>ADMINISTRATA PUBLIKE</w:t>
            </w:r>
          </w:p>
          <w:p w14:paraId="36012D5B" w14:textId="77777777" w:rsidR="00345022" w:rsidRPr="009C089B" w:rsidRDefault="00345022" w:rsidP="00345022">
            <w:pPr>
              <w:spacing w:after="0" w:line="240" w:lineRule="auto"/>
              <w:rPr>
                <w:rFonts w:eastAsia="Times New Roman" w:cs="Calibri"/>
                <w:b/>
                <w:sz w:val="24"/>
                <w:szCs w:val="24"/>
              </w:rPr>
            </w:pPr>
          </w:p>
        </w:tc>
      </w:tr>
      <w:tr w:rsidR="00345022" w:rsidRPr="009C089B" w14:paraId="3AC4105B" w14:textId="77777777" w:rsidTr="00345022">
        <w:trPr>
          <w:trHeight w:val="870"/>
        </w:trPr>
        <w:tc>
          <w:tcPr>
            <w:tcW w:w="599" w:type="dxa"/>
            <w:gridSpan w:val="2"/>
            <w:tcBorders>
              <w:top w:val="single" w:sz="4" w:space="0" w:color="auto"/>
            </w:tcBorders>
            <w:shd w:val="clear" w:color="auto" w:fill="C9C9C9" w:themeFill="accent3" w:themeFillTint="99"/>
            <w:noWrap/>
          </w:tcPr>
          <w:p w14:paraId="3B27C10C"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Nr.</w:t>
            </w:r>
          </w:p>
          <w:p w14:paraId="7F25AAB1" w14:textId="77777777" w:rsidR="00345022" w:rsidRPr="009C089B" w:rsidRDefault="00345022" w:rsidP="00345022">
            <w:pPr>
              <w:spacing w:after="0" w:line="240" w:lineRule="auto"/>
              <w:rPr>
                <w:rFonts w:eastAsia="Times New Roman" w:cs="Times New Roman"/>
                <w:b/>
                <w:sz w:val="20"/>
                <w:szCs w:val="20"/>
              </w:rPr>
            </w:pPr>
          </w:p>
          <w:p w14:paraId="6312577D" w14:textId="77777777" w:rsidR="00345022" w:rsidRPr="009C089B" w:rsidRDefault="00345022" w:rsidP="00345022">
            <w:pPr>
              <w:spacing w:after="0" w:line="240" w:lineRule="auto"/>
              <w:rPr>
                <w:rFonts w:eastAsia="Times New Roman" w:cs="Times New Roman"/>
                <w:b/>
                <w:sz w:val="20"/>
                <w:szCs w:val="20"/>
              </w:rPr>
            </w:pPr>
          </w:p>
          <w:p w14:paraId="51B334BE"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tcBorders>
              <w:top w:val="single" w:sz="4" w:space="0" w:color="auto"/>
            </w:tcBorders>
            <w:shd w:val="clear" w:color="auto" w:fill="C9C9C9" w:themeFill="accent3" w:themeFillTint="99"/>
          </w:tcPr>
          <w:p w14:paraId="62FB5129"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Objektivat Strategjike</w:t>
            </w:r>
          </w:p>
          <w:p w14:paraId="5E658090" w14:textId="77777777" w:rsidR="00345022" w:rsidRPr="009C089B" w:rsidRDefault="00345022" w:rsidP="00345022">
            <w:pPr>
              <w:spacing w:after="0" w:line="240" w:lineRule="auto"/>
              <w:rPr>
                <w:rFonts w:eastAsia="Times New Roman" w:cs="Times New Roman"/>
                <w:b/>
                <w:bCs/>
                <w:sz w:val="20"/>
                <w:szCs w:val="20"/>
              </w:rPr>
            </w:pPr>
          </w:p>
          <w:p w14:paraId="7701F903" w14:textId="77777777" w:rsidR="00345022" w:rsidRPr="009C089B" w:rsidRDefault="00345022" w:rsidP="00345022">
            <w:pPr>
              <w:spacing w:after="0" w:line="240" w:lineRule="auto"/>
              <w:rPr>
                <w:rFonts w:eastAsia="Times New Roman" w:cs="Times New Roman"/>
                <w:b/>
                <w:bCs/>
                <w:sz w:val="20"/>
                <w:szCs w:val="20"/>
              </w:rPr>
            </w:pPr>
          </w:p>
        </w:tc>
        <w:tc>
          <w:tcPr>
            <w:tcW w:w="719" w:type="dxa"/>
            <w:gridSpan w:val="2"/>
            <w:tcBorders>
              <w:top w:val="single" w:sz="4" w:space="0" w:color="auto"/>
            </w:tcBorders>
            <w:shd w:val="clear" w:color="auto" w:fill="C9C9C9" w:themeFill="accent3" w:themeFillTint="99"/>
          </w:tcPr>
          <w:p w14:paraId="21BAED17"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Nr.</w:t>
            </w:r>
          </w:p>
          <w:p w14:paraId="1B264EB8" w14:textId="77777777" w:rsidR="00345022" w:rsidRPr="009C089B" w:rsidRDefault="00345022" w:rsidP="00345022">
            <w:pPr>
              <w:spacing w:after="0" w:line="240" w:lineRule="auto"/>
              <w:rPr>
                <w:rFonts w:eastAsia="Times New Roman" w:cs="Times New Roman"/>
                <w:b/>
                <w:bCs/>
                <w:sz w:val="20"/>
                <w:szCs w:val="20"/>
              </w:rPr>
            </w:pPr>
          </w:p>
          <w:p w14:paraId="27A6A7A3" w14:textId="77777777" w:rsidR="00345022" w:rsidRPr="009C089B" w:rsidRDefault="00345022" w:rsidP="00345022">
            <w:pPr>
              <w:spacing w:after="0" w:line="240" w:lineRule="auto"/>
              <w:rPr>
                <w:rFonts w:eastAsia="Times New Roman" w:cs="Times New Roman"/>
                <w:b/>
                <w:bCs/>
                <w:sz w:val="20"/>
                <w:szCs w:val="20"/>
              </w:rPr>
            </w:pPr>
          </w:p>
          <w:p w14:paraId="3F79D3EF" w14:textId="77777777" w:rsidR="00345022" w:rsidRPr="009C089B" w:rsidRDefault="00345022" w:rsidP="00345022">
            <w:pPr>
              <w:spacing w:after="0" w:line="240" w:lineRule="auto"/>
              <w:rPr>
                <w:rFonts w:eastAsia="Times New Roman" w:cs="Times New Roman"/>
                <w:b/>
                <w:bCs/>
                <w:sz w:val="20"/>
                <w:szCs w:val="20"/>
              </w:rPr>
            </w:pPr>
          </w:p>
        </w:tc>
        <w:tc>
          <w:tcPr>
            <w:tcW w:w="1696" w:type="dxa"/>
            <w:gridSpan w:val="4"/>
            <w:tcBorders>
              <w:top w:val="single" w:sz="4" w:space="0" w:color="auto"/>
            </w:tcBorders>
            <w:shd w:val="clear" w:color="auto" w:fill="C9C9C9" w:themeFill="accent3" w:themeFillTint="99"/>
          </w:tcPr>
          <w:p w14:paraId="3FC448BF"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Masat</w:t>
            </w:r>
          </w:p>
          <w:p w14:paraId="6827A7D1" w14:textId="77777777" w:rsidR="00345022" w:rsidRPr="009C089B" w:rsidRDefault="00345022" w:rsidP="00345022">
            <w:pPr>
              <w:spacing w:after="0" w:line="240" w:lineRule="auto"/>
              <w:rPr>
                <w:rFonts w:eastAsia="Times New Roman" w:cs="Times New Roman"/>
                <w:b/>
                <w:bCs/>
                <w:sz w:val="20"/>
                <w:szCs w:val="20"/>
              </w:rPr>
            </w:pPr>
          </w:p>
          <w:p w14:paraId="545DF45C" w14:textId="77777777" w:rsidR="00345022" w:rsidRPr="009C089B" w:rsidRDefault="00345022" w:rsidP="00345022">
            <w:pPr>
              <w:spacing w:after="0" w:line="240" w:lineRule="auto"/>
              <w:rPr>
                <w:rFonts w:eastAsia="Times New Roman" w:cs="Times New Roman"/>
                <w:b/>
                <w:bCs/>
                <w:sz w:val="20"/>
                <w:szCs w:val="20"/>
              </w:rPr>
            </w:pPr>
          </w:p>
          <w:p w14:paraId="33745BCB" w14:textId="77777777" w:rsidR="00345022" w:rsidRPr="009C089B" w:rsidRDefault="00345022" w:rsidP="00345022">
            <w:pPr>
              <w:spacing w:after="0" w:line="240" w:lineRule="auto"/>
              <w:rPr>
                <w:rFonts w:eastAsia="Times New Roman" w:cs="Times New Roman"/>
                <w:b/>
                <w:bCs/>
                <w:sz w:val="20"/>
                <w:szCs w:val="20"/>
              </w:rPr>
            </w:pPr>
          </w:p>
        </w:tc>
        <w:tc>
          <w:tcPr>
            <w:tcW w:w="2614" w:type="dxa"/>
            <w:gridSpan w:val="3"/>
            <w:tcBorders>
              <w:top w:val="single" w:sz="4" w:space="0" w:color="auto"/>
            </w:tcBorders>
            <w:shd w:val="clear" w:color="auto" w:fill="C9C9C9" w:themeFill="accent3" w:themeFillTint="99"/>
          </w:tcPr>
          <w:p w14:paraId="11F24394"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Aktivitetet</w:t>
            </w:r>
          </w:p>
          <w:p w14:paraId="16174D86" w14:textId="77777777" w:rsidR="00345022" w:rsidRPr="009C089B" w:rsidRDefault="00345022" w:rsidP="00345022">
            <w:pPr>
              <w:spacing w:after="0" w:line="240" w:lineRule="auto"/>
              <w:rPr>
                <w:rFonts w:eastAsia="Times New Roman" w:cs="Times New Roman"/>
                <w:b/>
                <w:bCs/>
                <w:sz w:val="20"/>
                <w:szCs w:val="20"/>
              </w:rPr>
            </w:pPr>
          </w:p>
          <w:p w14:paraId="1705CF78" w14:textId="77777777" w:rsidR="00345022" w:rsidRPr="009C089B" w:rsidRDefault="00345022" w:rsidP="00345022">
            <w:pPr>
              <w:spacing w:after="0" w:line="240" w:lineRule="auto"/>
              <w:rPr>
                <w:rFonts w:eastAsia="Times New Roman" w:cs="Times New Roman"/>
                <w:b/>
                <w:bCs/>
                <w:sz w:val="20"/>
                <w:szCs w:val="20"/>
              </w:rPr>
            </w:pPr>
          </w:p>
          <w:p w14:paraId="54F4F480" w14:textId="77777777" w:rsidR="00345022" w:rsidRPr="009C089B" w:rsidRDefault="00345022" w:rsidP="00345022">
            <w:pPr>
              <w:spacing w:after="0" w:line="240" w:lineRule="auto"/>
              <w:rPr>
                <w:rFonts w:eastAsia="Times New Roman" w:cs="Times New Roman"/>
                <w:b/>
                <w:bCs/>
                <w:sz w:val="20"/>
                <w:szCs w:val="20"/>
              </w:rPr>
            </w:pPr>
          </w:p>
        </w:tc>
        <w:tc>
          <w:tcPr>
            <w:tcW w:w="1361" w:type="dxa"/>
            <w:gridSpan w:val="4"/>
            <w:tcBorders>
              <w:top w:val="single" w:sz="4" w:space="0" w:color="auto"/>
            </w:tcBorders>
            <w:shd w:val="clear" w:color="auto" w:fill="C9C9C9" w:themeFill="accent3" w:themeFillTint="99"/>
          </w:tcPr>
          <w:p w14:paraId="5454BE65"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Afati</w:t>
            </w:r>
          </w:p>
          <w:p w14:paraId="5219181C" w14:textId="77777777" w:rsidR="00345022" w:rsidRPr="009C089B" w:rsidRDefault="00345022" w:rsidP="00345022">
            <w:pPr>
              <w:spacing w:after="0" w:line="240" w:lineRule="auto"/>
              <w:rPr>
                <w:rFonts w:eastAsia="Times New Roman" w:cs="Times New Roman"/>
                <w:b/>
                <w:bCs/>
                <w:sz w:val="20"/>
                <w:szCs w:val="20"/>
              </w:rPr>
            </w:pPr>
          </w:p>
          <w:p w14:paraId="27BEC7D6" w14:textId="77777777" w:rsidR="00345022" w:rsidRPr="009C089B" w:rsidRDefault="00345022" w:rsidP="00345022">
            <w:pPr>
              <w:spacing w:after="0" w:line="240" w:lineRule="auto"/>
              <w:rPr>
                <w:rFonts w:eastAsia="Times New Roman" w:cs="Times New Roman"/>
                <w:b/>
                <w:bCs/>
                <w:sz w:val="20"/>
                <w:szCs w:val="20"/>
              </w:rPr>
            </w:pPr>
          </w:p>
          <w:p w14:paraId="5D05122A" w14:textId="77777777" w:rsidR="00345022" w:rsidRPr="009C089B" w:rsidRDefault="00345022" w:rsidP="00345022">
            <w:pPr>
              <w:spacing w:after="0" w:line="240" w:lineRule="auto"/>
              <w:rPr>
                <w:rFonts w:eastAsia="Times New Roman" w:cs="Times New Roman"/>
                <w:b/>
                <w:bCs/>
                <w:sz w:val="20"/>
                <w:szCs w:val="20"/>
              </w:rPr>
            </w:pPr>
          </w:p>
        </w:tc>
        <w:tc>
          <w:tcPr>
            <w:tcW w:w="1712" w:type="dxa"/>
            <w:tcBorders>
              <w:top w:val="single" w:sz="4" w:space="0" w:color="auto"/>
            </w:tcBorders>
            <w:shd w:val="clear" w:color="auto" w:fill="C9C9C9" w:themeFill="accent3" w:themeFillTint="99"/>
          </w:tcPr>
          <w:p w14:paraId="2696C2A8"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Institucioni Përgjegjës dhe bashkëpunues</w:t>
            </w:r>
          </w:p>
        </w:tc>
        <w:tc>
          <w:tcPr>
            <w:tcW w:w="2610" w:type="dxa"/>
            <w:gridSpan w:val="2"/>
            <w:tcBorders>
              <w:top w:val="single" w:sz="4" w:space="0" w:color="auto"/>
            </w:tcBorders>
            <w:shd w:val="clear" w:color="auto" w:fill="C9C9C9" w:themeFill="accent3" w:themeFillTint="99"/>
          </w:tcPr>
          <w:p w14:paraId="00B66201"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Treguesit e Suksesit</w:t>
            </w:r>
          </w:p>
          <w:p w14:paraId="6FDA71F7" w14:textId="77777777" w:rsidR="00345022" w:rsidRPr="009C089B" w:rsidRDefault="00345022" w:rsidP="00345022">
            <w:pPr>
              <w:spacing w:after="0" w:line="240" w:lineRule="auto"/>
              <w:rPr>
                <w:rFonts w:eastAsia="Times New Roman" w:cs="Times New Roman"/>
                <w:b/>
                <w:bCs/>
                <w:sz w:val="20"/>
                <w:szCs w:val="20"/>
              </w:rPr>
            </w:pPr>
          </w:p>
          <w:p w14:paraId="2A52F403" w14:textId="77777777" w:rsidR="00345022" w:rsidRPr="009C089B" w:rsidRDefault="00345022" w:rsidP="00345022">
            <w:pPr>
              <w:spacing w:after="0" w:line="240" w:lineRule="auto"/>
              <w:rPr>
                <w:rFonts w:eastAsia="Times New Roman" w:cs="Times New Roman"/>
                <w:b/>
                <w:bCs/>
                <w:sz w:val="20"/>
                <w:szCs w:val="20"/>
              </w:rPr>
            </w:pPr>
          </w:p>
          <w:p w14:paraId="4B67F008" w14:textId="77777777" w:rsidR="00345022" w:rsidRPr="009C089B" w:rsidRDefault="00345022" w:rsidP="00345022">
            <w:pPr>
              <w:spacing w:after="0" w:line="240" w:lineRule="auto"/>
              <w:rPr>
                <w:rFonts w:eastAsia="Times New Roman" w:cs="Times New Roman"/>
                <w:b/>
                <w:bCs/>
                <w:sz w:val="20"/>
                <w:szCs w:val="20"/>
              </w:rPr>
            </w:pPr>
          </w:p>
        </w:tc>
        <w:tc>
          <w:tcPr>
            <w:tcW w:w="1901" w:type="dxa"/>
            <w:tcBorders>
              <w:top w:val="single" w:sz="4" w:space="0" w:color="auto"/>
            </w:tcBorders>
            <w:shd w:val="clear" w:color="auto" w:fill="C9C9C9" w:themeFill="accent3" w:themeFillTint="99"/>
          </w:tcPr>
          <w:p w14:paraId="6D702DAF"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Buxheti</w:t>
            </w:r>
          </w:p>
          <w:p w14:paraId="0395770F" w14:textId="77777777" w:rsidR="00345022" w:rsidRPr="009C089B" w:rsidRDefault="00345022" w:rsidP="00345022">
            <w:pPr>
              <w:spacing w:after="0" w:line="240" w:lineRule="auto"/>
              <w:rPr>
                <w:rFonts w:eastAsia="Times New Roman" w:cs="Times New Roman"/>
                <w:b/>
                <w:bCs/>
                <w:sz w:val="20"/>
                <w:szCs w:val="20"/>
              </w:rPr>
            </w:pPr>
          </w:p>
          <w:p w14:paraId="18051DE5" w14:textId="77777777" w:rsidR="00345022" w:rsidRPr="009C089B" w:rsidRDefault="00345022" w:rsidP="00345022">
            <w:pPr>
              <w:spacing w:after="0" w:line="240" w:lineRule="auto"/>
              <w:rPr>
                <w:rFonts w:eastAsia="Times New Roman" w:cs="Times New Roman"/>
                <w:b/>
                <w:bCs/>
                <w:sz w:val="20"/>
                <w:szCs w:val="20"/>
              </w:rPr>
            </w:pPr>
          </w:p>
          <w:p w14:paraId="17588A73" w14:textId="77777777" w:rsidR="00345022" w:rsidRPr="009C089B" w:rsidRDefault="00345022" w:rsidP="00345022">
            <w:pPr>
              <w:spacing w:after="0" w:line="240" w:lineRule="auto"/>
              <w:rPr>
                <w:rFonts w:eastAsia="Times New Roman" w:cs="Times New Roman"/>
                <w:b/>
                <w:bCs/>
                <w:sz w:val="20"/>
                <w:szCs w:val="20"/>
              </w:rPr>
            </w:pPr>
          </w:p>
        </w:tc>
      </w:tr>
      <w:tr w:rsidR="00345022" w:rsidRPr="009C089B" w14:paraId="7D2866EB" w14:textId="77777777" w:rsidTr="00345022">
        <w:trPr>
          <w:trHeight w:val="1770"/>
        </w:trPr>
        <w:tc>
          <w:tcPr>
            <w:tcW w:w="599" w:type="dxa"/>
            <w:gridSpan w:val="2"/>
            <w:vMerge w:val="restart"/>
            <w:shd w:val="clear" w:color="auto" w:fill="auto"/>
          </w:tcPr>
          <w:p w14:paraId="0EB43DD7"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II.1</w:t>
            </w:r>
          </w:p>
          <w:p w14:paraId="33B51F39" w14:textId="77777777" w:rsidR="00345022" w:rsidRPr="009C089B" w:rsidRDefault="00345022" w:rsidP="00345022">
            <w:pPr>
              <w:spacing w:after="0" w:line="240" w:lineRule="auto"/>
              <w:rPr>
                <w:rFonts w:eastAsia="Times New Roman" w:cs="Times New Roman"/>
                <w:b/>
                <w:sz w:val="20"/>
                <w:szCs w:val="20"/>
              </w:rPr>
            </w:pPr>
          </w:p>
          <w:p w14:paraId="467B9770" w14:textId="77777777" w:rsidR="00345022" w:rsidRPr="009C089B" w:rsidRDefault="00345022" w:rsidP="00345022">
            <w:pPr>
              <w:spacing w:after="0" w:line="240" w:lineRule="auto"/>
              <w:rPr>
                <w:rFonts w:eastAsia="Times New Roman" w:cs="Times New Roman"/>
                <w:b/>
                <w:sz w:val="20"/>
                <w:szCs w:val="20"/>
              </w:rPr>
            </w:pPr>
          </w:p>
          <w:p w14:paraId="0E6D7357" w14:textId="77777777" w:rsidR="00345022" w:rsidRPr="009C089B" w:rsidRDefault="00345022" w:rsidP="00345022">
            <w:pPr>
              <w:spacing w:after="0" w:line="240" w:lineRule="auto"/>
              <w:rPr>
                <w:rFonts w:eastAsia="Times New Roman" w:cs="Times New Roman"/>
                <w:b/>
                <w:sz w:val="20"/>
                <w:szCs w:val="20"/>
              </w:rPr>
            </w:pPr>
          </w:p>
          <w:p w14:paraId="17EE874E" w14:textId="77777777" w:rsidR="00345022" w:rsidRPr="009C089B" w:rsidRDefault="00345022" w:rsidP="00345022">
            <w:pPr>
              <w:spacing w:after="0" w:line="240" w:lineRule="auto"/>
              <w:rPr>
                <w:rFonts w:eastAsia="Times New Roman" w:cs="Times New Roman"/>
                <w:b/>
                <w:sz w:val="20"/>
                <w:szCs w:val="20"/>
              </w:rPr>
            </w:pPr>
          </w:p>
          <w:p w14:paraId="34C985BE" w14:textId="77777777" w:rsidR="00345022" w:rsidRPr="009C089B" w:rsidRDefault="00345022" w:rsidP="00345022">
            <w:pPr>
              <w:spacing w:after="0" w:line="240" w:lineRule="auto"/>
              <w:rPr>
                <w:rFonts w:eastAsia="Times New Roman" w:cs="Times New Roman"/>
                <w:b/>
                <w:sz w:val="20"/>
                <w:szCs w:val="20"/>
              </w:rPr>
            </w:pPr>
          </w:p>
          <w:p w14:paraId="321C8BA9" w14:textId="77777777" w:rsidR="00345022" w:rsidRPr="009C089B" w:rsidRDefault="00345022" w:rsidP="00345022">
            <w:pPr>
              <w:spacing w:after="0" w:line="240" w:lineRule="auto"/>
              <w:rPr>
                <w:rFonts w:eastAsia="Times New Roman" w:cs="Times New Roman"/>
                <w:b/>
                <w:sz w:val="20"/>
                <w:szCs w:val="20"/>
              </w:rPr>
            </w:pPr>
          </w:p>
          <w:p w14:paraId="0C26B0BC" w14:textId="77777777" w:rsidR="00345022" w:rsidRPr="009C089B" w:rsidRDefault="00345022" w:rsidP="00345022">
            <w:pPr>
              <w:spacing w:after="0" w:line="240" w:lineRule="auto"/>
              <w:rPr>
                <w:rFonts w:eastAsia="Times New Roman" w:cs="Times New Roman"/>
                <w:b/>
                <w:sz w:val="20"/>
                <w:szCs w:val="20"/>
              </w:rPr>
            </w:pPr>
          </w:p>
          <w:p w14:paraId="4356C3B6" w14:textId="77777777" w:rsidR="00345022" w:rsidRPr="009C089B" w:rsidRDefault="00345022" w:rsidP="00345022">
            <w:pPr>
              <w:spacing w:after="0" w:line="240" w:lineRule="auto"/>
              <w:rPr>
                <w:rFonts w:eastAsia="Times New Roman" w:cs="Times New Roman"/>
                <w:b/>
                <w:sz w:val="20"/>
                <w:szCs w:val="20"/>
              </w:rPr>
            </w:pPr>
          </w:p>
          <w:p w14:paraId="729EE56C" w14:textId="77777777" w:rsidR="00345022" w:rsidRPr="009C089B" w:rsidRDefault="00345022" w:rsidP="00345022">
            <w:pPr>
              <w:spacing w:after="0" w:line="240" w:lineRule="auto"/>
              <w:rPr>
                <w:rFonts w:eastAsia="Times New Roman" w:cs="Times New Roman"/>
                <w:b/>
                <w:sz w:val="20"/>
                <w:szCs w:val="20"/>
              </w:rPr>
            </w:pPr>
          </w:p>
          <w:p w14:paraId="54D444F0" w14:textId="77777777" w:rsidR="00345022" w:rsidRPr="009C089B" w:rsidRDefault="00345022" w:rsidP="00345022">
            <w:pPr>
              <w:spacing w:after="0" w:line="240" w:lineRule="auto"/>
              <w:rPr>
                <w:rFonts w:eastAsia="Times New Roman" w:cs="Times New Roman"/>
                <w:b/>
                <w:sz w:val="20"/>
                <w:szCs w:val="20"/>
              </w:rPr>
            </w:pPr>
          </w:p>
          <w:p w14:paraId="6E6589D2" w14:textId="77777777" w:rsidR="00345022" w:rsidRPr="009C089B" w:rsidRDefault="00345022" w:rsidP="00345022">
            <w:pPr>
              <w:spacing w:after="0" w:line="240" w:lineRule="auto"/>
              <w:rPr>
                <w:rFonts w:eastAsia="Times New Roman" w:cs="Times New Roman"/>
                <w:b/>
                <w:sz w:val="20"/>
                <w:szCs w:val="20"/>
              </w:rPr>
            </w:pPr>
          </w:p>
          <w:p w14:paraId="486526F0" w14:textId="77777777" w:rsidR="00345022" w:rsidRPr="009C089B" w:rsidRDefault="00345022" w:rsidP="00345022">
            <w:pPr>
              <w:spacing w:after="0" w:line="240" w:lineRule="auto"/>
              <w:rPr>
                <w:rFonts w:eastAsia="Times New Roman" w:cs="Times New Roman"/>
                <w:b/>
                <w:sz w:val="20"/>
                <w:szCs w:val="20"/>
              </w:rPr>
            </w:pPr>
          </w:p>
          <w:p w14:paraId="6B93A385" w14:textId="77777777" w:rsidR="00345022" w:rsidRPr="009C089B" w:rsidRDefault="00345022" w:rsidP="00345022">
            <w:pPr>
              <w:spacing w:after="0" w:line="240" w:lineRule="auto"/>
              <w:rPr>
                <w:rFonts w:eastAsia="Times New Roman" w:cs="Times New Roman"/>
                <w:b/>
                <w:sz w:val="20"/>
                <w:szCs w:val="20"/>
              </w:rPr>
            </w:pPr>
          </w:p>
          <w:p w14:paraId="19F51975" w14:textId="77777777" w:rsidR="00345022" w:rsidRPr="009C089B" w:rsidRDefault="00345022" w:rsidP="00345022">
            <w:pPr>
              <w:spacing w:after="0" w:line="240" w:lineRule="auto"/>
              <w:rPr>
                <w:rFonts w:eastAsia="Times New Roman" w:cs="Times New Roman"/>
                <w:b/>
                <w:sz w:val="20"/>
                <w:szCs w:val="20"/>
              </w:rPr>
            </w:pPr>
          </w:p>
          <w:p w14:paraId="6ADE65F5" w14:textId="77777777" w:rsidR="00345022" w:rsidRPr="009C089B" w:rsidRDefault="00345022" w:rsidP="00345022">
            <w:pPr>
              <w:spacing w:after="0" w:line="240" w:lineRule="auto"/>
              <w:rPr>
                <w:rFonts w:eastAsia="Times New Roman" w:cs="Times New Roman"/>
                <w:b/>
                <w:sz w:val="20"/>
                <w:szCs w:val="20"/>
              </w:rPr>
            </w:pPr>
          </w:p>
          <w:p w14:paraId="70FA5AA4" w14:textId="77777777" w:rsidR="00345022" w:rsidRPr="009C089B" w:rsidRDefault="00345022" w:rsidP="00345022">
            <w:pPr>
              <w:spacing w:after="0" w:line="240" w:lineRule="auto"/>
              <w:rPr>
                <w:rFonts w:eastAsia="Times New Roman" w:cs="Times New Roman"/>
                <w:b/>
                <w:sz w:val="20"/>
                <w:szCs w:val="20"/>
              </w:rPr>
            </w:pPr>
          </w:p>
          <w:p w14:paraId="4F74427C" w14:textId="77777777" w:rsidR="00345022" w:rsidRPr="009C089B" w:rsidRDefault="00345022" w:rsidP="00345022">
            <w:pPr>
              <w:spacing w:after="0" w:line="240" w:lineRule="auto"/>
              <w:rPr>
                <w:rFonts w:eastAsia="Times New Roman" w:cs="Times New Roman"/>
                <w:b/>
                <w:sz w:val="20"/>
                <w:szCs w:val="20"/>
              </w:rPr>
            </w:pPr>
          </w:p>
          <w:p w14:paraId="3A276118" w14:textId="77777777" w:rsidR="00345022" w:rsidRPr="009C089B" w:rsidRDefault="00345022" w:rsidP="00345022">
            <w:pPr>
              <w:spacing w:after="0" w:line="240" w:lineRule="auto"/>
              <w:rPr>
                <w:rFonts w:eastAsia="Times New Roman" w:cs="Times New Roman"/>
                <w:b/>
                <w:sz w:val="20"/>
                <w:szCs w:val="20"/>
              </w:rPr>
            </w:pPr>
          </w:p>
          <w:p w14:paraId="13C4AB97" w14:textId="77777777" w:rsidR="00345022" w:rsidRPr="009C089B" w:rsidRDefault="00345022" w:rsidP="00345022">
            <w:pPr>
              <w:spacing w:after="0" w:line="240" w:lineRule="auto"/>
              <w:rPr>
                <w:rFonts w:eastAsia="Times New Roman" w:cs="Times New Roman"/>
                <w:b/>
                <w:sz w:val="20"/>
                <w:szCs w:val="20"/>
              </w:rPr>
            </w:pPr>
          </w:p>
          <w:p w14:paraId="7AF77979" w14:textId="77777777" w:rsidR="00345022" w:rsidRPr="009C089B" w:rsidRDefault="00345022" w:rsidP="00345022">
            <w:pPr>
              <w:spacing w:after="0" w:line="240" w:lineRule="auto"/>
              <w:rPr>
                <w:rFonts w:eastAsia="Times New Roman" w:cs="Times New Roman"/>
                <w:b/>
                <w:sz w:val="20"/>
                <w:szCs w:val="20"/>
              </w:rPr>
            </w:pPr>
          </w:p>
          <w:p w14:paraId="02FC0AF3" w14:textId="77777777" w:rsidR="00345022" w:rsidRPr="009C089B" w:rsidRDefault="00345022" w:rsidP="00345022">
            <w:pPr>
              <w:spacing w:after="0" w:line="240" w:lineRule="auto"/>
              <w:rPr>
                <w:rFonts w:eastAsia="Times New Roman" w:cs="Times New Roman"/>
                <w:b/>
                <w:sz w:val="20"/>
                <w:szCs w:val="20"/>
              </w:rPr>
            </w:pPr>
          </w:p>
          <w:p w14:paraId="1A3CC6A6" w14:textId="77777777" w:rsidR="00345022" w:rsidRPr="009C089B" w:rsidRDefault="00345022" w:rsidP="00345022">
            <w:pPr>
              <w:spacing w:after="0" w:line="240" w:lineRule="auto"/>
              <w:rPr>
                <w:rFonts w:eastAsia="Times New Roman" w:cs="Times New Roman"/>
                <w:b/>
                <w:sz w:val="20"/>
                <w:szCs w:val="20"/>
              </w:rPr>
            </w:pPr>
          </w:p>
          <w:p w14:paraId="289D94E4" w14:textId="77777777" w:rsidR="00345022" w:rsidRPr="009C089B" w:rsidRDefault="00345022" w:rsidP="00345022">
            <w:pPr>
              <w:spacing w:after="0" w:line="240" w:lineRule="auto"/>
              <w:rPr>
                <w:rFonts w:eastAsia="Times New Roman" w:cs="Times New Roman"/>
                <w:b/>
                <w:sz w:val="20"/>
                <w:szCs w:val="20"/>
              </w:rPr>
            </w:pPr>
          </w:p>
          <w:p w14:paraId="4065BD5A" w14:textId="77777777" w:rsidR="00345022" w:rsidRPr="009C089B" w:rsidRDefault="00345022" w:rsidP="00345022">
            <w:pPr>
              <w:spacing w:after="0" w:line="240" w:lineRule="auto"/>
              <w:rPr>
                <w:rFonts w:eastAsia="Times New Roman" w:cs="Times New Roman"/>
                <w:b/>
                <w:sz w:val="20"/>
                <w:szCs w:val="20"/>
              </w:rPr>
            </w:pPr>
          </w:p>
          <w:p w14:paraId="1A1E0D53" w14:textId="77777777" w:rsidR="00345022" w:rsidRPr="009C089B" w:rsidRDefault="00345022" w:rsidP="00345022">
            <w:pPr>
              <w:spacing w:after="0" w:line="240" w:lineRule="auto"/>
              <w:rPr>
                <w:rFonts w:eastAsia="Times New Roman" w:cs="Times New Roman"/>
                <w:b/>
                <w:sz w:val="20"/>
                <w:szCs w:val="20"/>
              </w:rPr>
            </w:pPr>
          </w:p>
          <w:p w14:paraId="0DF1E4A6" w14:textId="77777777" w:rsidR="00345022" w:rsidRPr="009C089B" w:rsidRDefault="00345022" w:rsidP="00345022">
            <w:pPr>
              <w:spacing w:after="0" w:line="240" w:lineRule="auto"/>
              <w:rPr>
                <w:rFonts w:eastAsia="Times New Roman" w:cs="Times New Roman"/>
                <w:b/>
                <w:sz w:val="20"/>
                <w:szCs w:val="20"/>
              </w:rPr>
            </w:pPr>
          </w:p>
          <w:p w14:paraId="13DD7053" w14:textId="77777777" w:rsidR="00345022" w:rsidRPr="009C089B" w:rsidRDefault="00345022" w:rsidP="00345022">
            <w:pPr>
              <w:spacing w:after="0" w:line="240" w:lineRule="auto"/>
              <w:rPr>
                <w:rFonts w:eastAsia="Times New Roman" w:cs="Times New Roman"/>
                <w:b/>
                <w:sz w:val="20"/>
                <w:szCs w:val="20"/>
              </w:rPr>
            </w:pPr>
          </w:p>
          <w:p w14:paraId="312AE696" w14:textId="77777777" w:rsidR="00345022" w:rsidRPr="009C089B" w:rsidRDefault="00345022" w:rsidP="00345022">
            <w:pPr>
              <w:spacing w:after="0" w:line="240" w:lineRule="auto"/>
              <w:rPr>
                <w:rFonts w:eastAsia="Times New Roman" w:cs="Times New Roman"/>
                <w:b/>
                <w:sz w:val="20"/>
                <w:szCs w:val="20"/>
              </w:rPr>
            </w:pPr>
          </w:p>
          <w:p w14:paraId="55DCD871" w14:textId="77777777" w:rsidR="00345022" w:rsidRPr="009C089B" w:rsidRDefault="00345022" w:rsidP="00345022">
            <w:pPr>
              <w:spacing w:after="0" w:line="240" w:lineRule="auto"/>
              <w:rPr>
                <w:rFonts w:eastAsia="Times New Roman" w:cs="Times New Roman"/>
                <w:b/>
                <w:sz w:val="20"/>
                <w:szCs w:val="20"/>
              </w:rPr>
            </w:pPr>
          </w:p>
          <w:p w14:paraId="146839A0" w14:textId="77777777" w:rsidR="00345022" w:rsidRPr="009C089B" w:rsidRDefault="00345022" w:rsidP="00345022">
            <w:pPr>
              <w:spacing w:after="0" w:line="240" w:lineRule="auto"/>
              <w:rPr>
                <w:rFonts w:eastAsia="Times New Roman" w:cs="Times New Roman"/>
                <w:b/>
                <w:sz w:val="20"/>
                <w:szCs w:val="20"/>
              </w:rPr>
            </w:pPr>
          </w:p>
          <w:p w14:paraId="7D77690B" w14:textId="77777777" w:rsidR="00345022" w:rsidRPr="009C089B" w:rsidRDefault="00345022" w:rsidP="00345022">
            <w:pPr>
              <w:spacing w:after="0" w:line="240" w:lineRule="auto"/>
              <w:rPr>
                <w:rFonts w:eastAsia="Times New Roman" w:cs="Times New Roman"/>
                <w:b/>
                <w:sz w:val="20"/>
                <w:szCs w:val="20"/>
              </w:rPr>
            </w:pPr>
          </w:p>
          <w:p w14:paraId="6905B47E" w14:textId="77777777" w:rsidR="00345022" w:rsidRPr="009C089B" w:rsidRDefault="00345022" w:rsidP="00345022">
            <w:pPr>
              <w:spacing w:after="0" w:line="240" w:lineRule="auto"/>
              <w:rPr>
                <w:rFonts w:eastAsia="Times New Roman" w:cs="Times New Roman"/>
                <w:b/>
                <w:sz w:val="20"/>
                <w:szCs w:val="20"/>
              </w:rPr>
            </w:pPr>
          </w:p>
          <w:p w14:paraId="1AEA3C63" w14:textId="77777777" w:rsidR="00345022" w:rsidRPr="009C089B" w:rsidRDefault="00345022" w:rsidP="00345022">
            <w:pPr>
              <w:spacing w:after="0" w:line="240" w:lineRule="auto"/>
              <w:rPr>
                <w:rFonts w:eastAsia="Times New Roman" w:cs="Times New Roman"/>
                <w:b/>
                <w:sz w:val="20"/>
                <w:szCs w:val="20"/>
              </w:rPr>
            </w:pPr>
          </w:p>
          <w:p w14:paraId="271B6A0C" w14:textId="77777777" w:rsidR="00345022" w:rsidRPr="009C089B" w:rsidRDefault="00345022" w:rsidP="00345022">
            <w:pPr>
              <w:spacing w:after="0" w:line="240" w:lineRule="auto"/>
              <w:rPr>
                <w:rFonts w:eastAsia="Times New Roman" w:cs="Times New Roman"/>
                <w:b/>
                <w:sz w:val="20"/>
                <w:szCs w:val="20"/>
              </w:rPr>
            </w:pPr>
          </w:p>
          <w:p w14:paraId="61C01E28" w14:textId="77777777" w:rsidR="00345022" w:rsidRPr="009C089B" w:rsidRDefault="00345022" w:rsidP="00345022">
            <w:pPr>
              <w:spacing w:after="0" w:line="240" w:lineRule="auto"/>
              <w:rPr>
                <w:rFonts w:eastAsia="Times New Roman" w:cs="Times New Roman"/>
                <w:b/>
                <w:sz w:val="20"/>
                <w:szCs w:val="20"/>
              </w:rPr>
            </w:pPr>
          </w:p>
          <w:p w14:paraId="2251CF88" w14:textId="77777777" w:rsidR="00345022" w:rsidRPr="009C089B" w:rsidRDefault="00345022" w:rsidP="00345022">
            <w:pPr>
              <w:spacing w:after="0" w:line="240" w:lineRule="auto"/>
              <w:rPr>
                <w:rFonts w:eastAsia="Times New Roman" w:cs="Times New Roman"/>
                <w:b/>
                <w:sz w:val="20"/>
                <w:szCs w:val="20"/>
              </w:rPr>
            </w:pPr>
          </w:p>
          <w:p w14:paraId="37935692" w14:textId="77777777" w:rsidR="00345022" w:rsidRPr="009C089B" w:rsidRDefault="00345022" w:rsidP="00345022">
            <w:pPr>
              <w:spacing w:after="0" w:line="240" w:lineRule="auto"/>
              <w:rPr>
                <w:rFonts w:eastAsia="Times New Roman" w:cs="Times New Roman"/>
                <w:b/>
                <w:sz w:val="20"/>
                <w:szCs w:val="20"/>
              </w:rPr>
            </w:pPr>
          </w:p>
          <w:p w14:paraId="2A6CE16D" w14:textId="77777777" w:rsidR="00345022" w:rsidRPr="009C089B" w:rsidRDefault="00345022" w:rsidP="00345022">
            <w:pPr>
              <w:spacing w:after="0" w:line="240" w:lineRule="auto"/>
              <w:rPr>
                <w:rFonts w:eastAsia="Times New Roman" w:cs="Times New Roman"/>
                <w:b/>
                <w:sz w:val="20"/>
                <w:szCs w:val="20"/>
              </w:rPr>
            </w:pPr>
          </w:p>
          <w:p w14:paraId="2E10E9E4"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val="restart"/>
            <w:shd w:val="clear" w:color="auto" w:fill="auto"/>
          </w:tcPr>
          <w:p w14:paraId="59E99AC1"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lastRenderedPageBreak/>
              <w:t>Promovimi i integritetit, ndershmërisë dhe përgjegjësisë i të gjithë zyrtarëve publikë</w:t>
            </w:r>
          </w:p>
          <w:p w14:paraId="71E2D087" w14:textId="77777777" w:rsidR="00345022" w:rsidRPr="009C089B" w:rsidRDefault="00345022" w:rsidP="00345022">
            <w:pPr>
              <w:spacing w:after="0" w:line="240" w:lineRule="auto"/>
              <w:rPr>
                <w:rFonts w:eastAsia="Times New Roman" w:cs="Times New Roman"/>
                <w:b/>
                <w:sz w:val="20"/>
                <w:szCs w:val="20"/>
              </w:rPr>
            </w:pPr>
          </w:p>
          <w:p w14:paraId="2566B2E5" w14:textId="77777777" w:rsidR="00345022" w:rsidRPr="009C089B" w:rsidRDefault="00345022" w:rsidP="00345022">
            <w:pPr>
              <w:spacing w:after="0" w:line="240" w:lineRule="auto"/>
              <w:rPr>
                <w:rFonts w:eastAsia="Times New Roman" w:cs="Times New Roman"/>
                <w:b/>
                <w:sz w:val="20"/>
                <w:szCs w:val="20"/>
              </w:rPr>
            </w:pPr>
          </w:p>
          <w:p w14:paraId="6FE9CBBD" w14:textId="77777777" w:rsidR="00345022" w:rsidRPr="009C089B" w:rsidRDefault="00345022" w:rsidP="00345022">
            <w:pPr>
              <w:spacing w:after="0" w:line="240" w:lineRule="auto"/>
              <w:rPr>
                <w:rFonts w:eastAsia="Times New Roman" w:cs="Times New Roman"/>
                <w:b/>
                <w:sz w:val="20"/>
                <w:szCs w:val="20"/>
              </w:rPr>
            </w:pPr>
          </w:p>
          <w:p w14:paraId="7739F59D" w14:textId="77777777" w:rsidR="00345022" w:rsidRPr="009C089B" w:rsidRDefault="00345022" w:rsidP="00345022">
            <w:pPr>
              <w:spacing w:after="0" w:line="240" w:lineRule="auto"/>
              <w:rPr>
                <w:rFonts w:eastAsia="Times New Roman" w:cs="Times New Roman"/>
                <w:b/>
                <w:sz w:val="20"/>
                <w:szCs w:val="20"/>
              </w:rPr>
            </w:pPr>
          </w:p>
          <w:p w14:paraId="05906DDE" w14:textId="77777777" w:rsidR="00345022" w:rsidRPr="009C089B" w:rsidRDefault="00345022" w:rsidP="00345022">
            <w:pPr>
              <w:spacing w:after="0" w:line="240" w:lineRule="auto"/>
              <w:rPr>
                <w:rFonts w:eastAsia="Times New Roman" w:cs="Times New Roman"/>
                <w:b/>
                <w:sz w:val="20"/>
                <w:szCs w:val="20"/>
              </w:rPr>
            </w:pPr>
          </w:p>
          <w:p w14:paraId="10D38B6F" w14:textId="77777777" w:rsidR="00345022" w:rsidRPr="009C089B" w:rsidRDefault="00345022" w:rsidP="00345022">
            <w:pPr>
              <w:spacing w:after="0" w:line="240" w:lineRule="auto"/>
              <w:rPr>
                <w:rFonts w:eastAsia="Times New Roman" w:cs="Times New Roman"/>
                <w:b/>
                <w:sz w:val="20"/>
                <w:szCs w:val="20"/>
              </w:rPr>
            </w:pPr>
          </w:p>
          <w:p w14:paraId="1E98D421" w14:textId="77777777" w:rsidR="00345022" w:rsidRPr="009C089B" w:rsidRDefault="00345022" w:rsidP="00345022">
            <w:pPr>
              <w:spacing w:after="0" w:line="240" w:lineRule="auto"/>
              <w:rPr>
                <w:rFonts w:eastAsia="Times New Roman" w:cs="Times New Roman"/>
                <w:b/>
                <w:sz w:val="20"/>
                <w:szCs w:val="20"/>
              </w:rPr>
            </w:pPr>
          </w:p>
          <w:p w14:paraId="680EAF4E" w14:textId="77777777" w:rsidR="00345022" w:rsidRPr="009C089B" w:rsidRDefault="00345022" w:rsidP="00345022">
            <w:pPr>
              <w:spacing w:after="0" w:line="240" w:lineRule="auto"/>
              <w:rPr>
                <w:rFonts w:eastAsia="Times New Roman" w:cs="Times New Roman"/>
                <w:b/>
                <w:sz w:val="20"/>
                <w:szCs w:val="20"/>
              </w:rPr>
            </w:pPr>
          </w:p>
          <w:p w14:paraId="166841D1" w14:textId="77777777" w:rsidR="00345022" w:rsidRPr="009C089B" w:rsidRDefault="00345022" w:rsidP="00345022">
            <w:pPr>
              <w:spacing w:after="0" w:line="240" w:lineRule="auto"/>
              <w:rPr>
                <w:rFonts w:eastAsia="Times New Roman" w:cs="Times New Roman"/>
                <w:b/>
                <w:sz w:val="20"/>
                <w:szCs w:val="20"/>
              </w:rPr>
            </w:pPr>
          </w:p>
          <w:p w14:paraId="38B1B9C8" w14:textId="77777777" w:rsidR="00345022" w:rsidRPr="009C089B" w:rsidRDefault="00345022" w:rsidP="00345022">
            <w:pPr>
              <w:spacing w:after="0" w:line="240" w:lineRule="auto"/>
              <w:rPr>
                <w:rFonts w:eastAsia="Times New Roman" w:cs="Times New Roman"/>
                <w:b/>
                <w:sz w:val="20"/>
                <w:szCs w:val="20"/>
              </w:rPr>
            </w:pPr>
          </w:p>
          <w:p w14:paraId="1530F2BE" w14:textId="77777777" w:rsidR="00345022" w:rsidRPr="009C089B" w:rsidRDefault="00345022" w:rsidP="00345022">
            <w:pPr>
              <w:spacing w:after="0" w:line="240" w:lineRule="auto"/>
              <w:rPr>
                <w:rFonts w:eastAsia="Times New Roman" w:cs="Times New Roman"/>
                <w:b/>
                <w:sz w:val="20"/>
                <w:szCs w:val="20"/>
              </w:rPr>
            </w:pPr>
          </w:p>
          <w:p w14:paraId="11DD28A3" w14:textId="77777777" w:rsidR="00345022" w:rsidRPr="009C089B" w:rsidRDefault="00345022" w:rsidP="00345022">
            <w:pPr>
              <w:spacing w:after="0" w:line="240" w:lineRule="auto"/>
              <w:rPr>
                <w:rFonts w:eastAsia="Times New Roman" w:cs="Times New Roman"/>
                <w:b/>
                <w:sz w:val="20"/>
                <w:szCs w:val="20"/>
              </w:rPr>
            </w:pPr>
          </w:p>
          <w:p w14:paraId="6C6C9EDF" w14:textId="77777777" w:rsidR="00345022" w:rsidRPr="009C089B" w:rsidRDefault="00345022" w:rsidP="00345022">
            <w:pPr>
              <w:spacing w:after="0" w:line="240" w:lineRule="auto"/>
              <w:rPr>
                <w:rFonts w:eastAsia="Times New Roman" w:cs="Times New Roman"/>
                <w:b/>
                <w:sz w:val="20"/>
                <w:szCs w:val="20"/>
              </w:rPr>
            </w:pPr>
          </w:p>
          <w:p w14:paraId="1E17D0EB" w14:textId="77777777" w:rsidR="00345022" w:rsidRPr="009C089B" w:rsidRDefault="00345022" w:rsidP="00345022">
            <w:pPr>
              <w:spacing w:after="0" w:line="240" w:lineRule="auto"/>
              <w:rPr>
                <w:rFonts w:eastAsia="Times New Roman" w:cs="Times New Roman"/>
                <w:b/>
                <w:sz w:val="20"/>
                <w:szCs w:val="20"/>
              </w:rPr>
            </w:pPr>
          </w:p>
          <w:p w14:paraId="12B67D3F" w14:textId="77777777" w:rsidR="00345022" w:rsidRPr="009C089B" w:rsidRDefault="00345022" w:rsidP="00345022">
            <w:pPr>
              <w:spacing w:after="0" w:line="240" w:lineRule="auto"/>
              <w:rPr>
                <w:rFonts w:eastAsia="Times New Roman" w:cs="Times New Roman"/>
                <w:b/>
                <w:sz w:val="20"/>
                <w:szCs w:val="20"/>
              </w:rPr>
            </w:pPr>
          </w:p>
          <w:p w14:paraId="7DEFA45D" w14:textId="77777777" w:rsidR="00345022" w:rsidRPr="009C089B" w:rsidRDefault="00345022" w:rsidP="00345022">
            <w:pPr>
              <w:spacing w:after="0" w:line="240" w:lineRule="auto"/>
              <w:rPr>
                <w:rFonts w:eastAsia="Times New Roman" w:cs="Times New Roman"/>
                <w:b/>
                <w:sz w:val="20"/>
                <w:szCs w:val="20"/>
              </w:rPr>
            </w:pPr>
          </w:p>
          <w:p w14:paraId="6D8172C0" w14:textId="77777777" w:rsidR="00345022" w:rsidRPr="009C089B" w:rsidRDefault="00345022" w:rsidP="00345022">
            <w:pPr>
              <w:spacing w:after="0" w:line="240" w:lineRule="auto"/>
              <w:rPr>
                <w:rFonts w:eastAsia="Times New Roman" w:cs="Times New Roman"/>
                <w:b/>
                <w:sz w:val="20"/>
                <w:szCs w:val="20"/>
              </w:rPr>
            </w:pPr>
          </w:p>
          <w:p w14:paraId="1A1C3068" w14:textId="77777777" w:rsidR="00345022" w:rsidRPr="009C089B" w:rsidRDefault="00345022" w:rsidP="00345022">
            <w:pPr>
              <w:spacing w:after="0" w:line="240" w:lineRule="auto"/>
              <w:rPr>
                <w:rFonts w:eastAsia="Times New Roman" w:cs="Times New Roman"/>
                <w:b/>
                <w:sz w:val="20"/>
                <w:szCs w:val="20"/>
              </w:rPr>
            </w:pPr>
          </w:p>
          <w:p w14:paraId="4679B49D" w14:textId="77777777" w:rsidR="00345022" w:rsidRPr="009C089B" w:rsidRDefault="00345022" w:rsidP="00345022">
            <w:pPr>
              <w:spacing w:after="0" w:line="240" w:lineRule="auto"/>
              <w:rPr>
                <w:rFonts w:eastAsia="Times New Roman" w:cs="Times New Roman"/>
                <w:b/>
                <w:sz w:val="20"/>
                <w:szCs w:val="20"/>
              </w:rPr>
            </w:pPr>
          </w:p>
          <w:p w14:paraId="4612B2AB" w14:textId="77777777" w:rsidR="00345022" w:rsidRPr="009C089B" w:rsidRDefault="00345022" w:rsidP="00345022">
            <w:pPr>
              <w:spacing w:after="0" w:line="240" w:lineRule="auto"/>
              <w:rPr>
                <w:rFonts w:eastAsia="Times New Roman" w:cs="Times New Roman"/>
                <w:b/>
                <w:sz w:val="20"/>
                <w:szCs w:val="20"/>
              </w:rPr>
            </w:pPr>
          </w:p>
          <w:p w14:paraId="565D1679" w14:textId="77777777" w:rsidR="00345022" w:rsidRPr="009C089B" w:rsidRDefault="00345022" w:rsidP="00345022">
            <w:pPr>
              <w:spacing w:after="0" w:line="240" w:lineRule="auto"/>
              <w:rPr>
                <w:rFonts w:eastAsia="Times New Roman" w:cs="Times New Roman"/>
                <w:b/>
                <w:sz w:val="20"/>
                <w:szCs w:val="20"/>
              </w:rPr>
            </w:pPr>
          </w:p>
          <w:p w14:paraId="4C33FD51" w14:textId="77777777" w:rsidR="00345022" w:rsidRPr="009C089B" w:rsidRDefault="00345022" w:rsidP="00345022">
            <w:pPr>
              <w:spacing w:after="0" w:line="240" w:lineRule="auto"/>
              <w:rPr>
                <w:rFonts w:eastAsia="Times New Roman" w:cs="Times New Roman"/>
                <w:b/>
                <w:sz w:val="20"/>
                <w:szCs w:val="20"/>
              </w:rPr>
            </w:pPr>
          </w:p>
          <w:p w14:paraId="0189F2B5" w14:textId="77777777" w:rsidR="00345022" w:rsidRPr="009C089B" w:rsidRDefault="00345022" w:rsidP="00345022">
            <w:pPr>
              <w:spacing w:after="0" w:line="240" w:lineRule="auto"/>
              <w:rPr>
                <w:rFonts w:eastAsia="Times New Roman" w:cs="Times New Roman"/>
                <w:b/>
                <w:sz w:val="20"/>
                <w:szCs w:val="20"/>
              </w:rPr>
            </w:pPr>
          </w:p>
          <w:p w14:paraId="2430BAE9" w14:textId="77777777" w:rsidR="00345022" w:rsidRPr="009C089B" w:rsidRDefault="00345022" w:rsidP="00345022">
            <w:pPr>
              <w:spacing w:after="0" w:line="240" w:lineRule="auto"/>
              <w:rPr>
                <w:rFonts w:eastAsia="Times New Roman" w:cs="Times New Roman"/>
                <w:b/>
                <w:sz w:val="20"/>
                <w:szCs w:val="20"/>
              </w:rPr>
            </w:pPr>
          </w:p>
          <w:p w14:paraId="7C7F361D" w14:textId="77777777" w:rsidR="00345022" w:rsidRPr="009C089B" w:rsidRDefault="00345022" w:rsidP="00345022">
            <w:pPr>
              <w:spacing w:after="0" w:line="240" w:lineRule="auto"/>
              <w:rPr>
                <w:rFonts w:eastAsia="Times New Roman" w:cs="Times New Roman"/>
                <w:b/>
                <w:sz w:val="20"/>
                <w:szCs w:val="20"/>
              </w:rPr>
            </w:pPr>
          </w:p>
          <w:p w14:paraId="374BE817" w14:textId="77777777" w:rsidR="00345022" w:rsidRPr="009C089B" w:rsidRDefault="00345022" w:rsidP="00345022">
            <w:pPr>
              <w:spacing w:after="0" w:line="240" w:lineRule="auto"/>
              <w:rPr>
                <w:rFonts w:eastAsia="Times New Roman" w:cs="Times New Roman"/>
                <w:b/>
                <w:sz w:val="20"/>
                <w:szCs w:val="20"/>
              </w:rPr>
            </w:pPr>
          </w:p>
          <w:p w14:paraId="76138BA6" w14:textId="77777777" w:rsidR="00345022" w:rsidRPr="009C089B" w:rsidRDefault="00345022" w:rsidP="00345022">
            <w:pPr>
              <w:spacing w:after="0" w:line="240" w:lineRule="auto"/>
              <w:rPr>
                <w:rFonts w:eastAsia="Times New Roman" w:cs="Times New Roman"/>
                <w:b/>
                <w:sz w:val="20"/>
                <w:szCs w:val="20"/>
              </w:rPr>
            </w:pPr>
          </w:p>
          <w:p w14:paraId="66E16294" w14:textId="77777777" w:rsidR="00345022" w:rsidRPr="009C089B" w:rsidRDefault="00345022" w:rsidP="00345022">
            <w:pPr>
              <w:spacing w:after="0" w:line="240" w:lineRule="auto"/>
              <w:rPr>
                <w:rFonts w:eastAsia="Times New Roman" w:cs="Times New Roman"/>
                <w:b/>
                <w:sz w:val="20"/>
                <w:szCs w:val="20"/>
              </w:rPr>
            </w:pPr>
          </w:p>
          <w:p w14:paraId="6F8FAA98" w14:textId="77777777" w:rsidR="00345022" w:rsidRPr="009C089B" w:rsidRDefault="00345022" w:rsidP="00345022">
            <w:pPr>
              <w:spacing w:after="0" w:line="240" w:lineRule="auto"/>
              <w:rPr>
                <w:rFonts w:eastAsia="Times New Roman" w:cs="Times New Roman"/>
                <w:b/>
                <w:sz w:val="20"/>
                <w:szCs w:val="20"/>
              </w:rPr>
            </w:pPr>
          </w:p>
          <w:p w14:paraId="75907975" w14:textId="77777777" w:rsidR="00345022" w:rsidRPr="009C089B" w:rsidRDefault="00345022" w:rsidP="00345022">
            <w:pPr>
              <w:spacing w:after="0" w:line="240" w:lineRule="auto"/>
              <w:rPr>
                <w:rFonts w:eastAsia="Times New Roman" w:cs="Times New Roman"/>
                <w:b/>
                <w:sz w:val="20"/>
                <w:szCs w:val="20"/>
              </w:rPr>
            </w:pPr>
          </w:p>
          <w:p w14:paraId="4290819A" w14:textId="77777777" w:rsidR="00345022" w:rsidRPr="009C089B" w:rsidRDefault="00345022" w:rsidP="00345022">
            <w:pPr>
              <w:spacing w:after="0" w:line="240" w:lineRule="auto"/>
              <w:rPr>
                <w:rFonts w:eastAsia="Times New Roman" w:cs="Times New Roman"/>
                <w:b/>
                <w:sz w:val="20"/>
                <w:szCs w:val="20"/>
              </w:rPr>
            </w:pPr>
          </w:p>
          <w:p w14:paraId="3CC8D3C7"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shd w:val="clear" w:color="auto" w:fill="auto"/>
            <w:noWrap/>
          </w:tcPr>
          <w:p w14:paraId="7F71432B"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lastRenderedPageBreak/>
              <w:t>II.1.1</w:t>
            </w:r>
          </w:p>
          <w:p w14:paraId="372ACC92" w14:textId="77777777" w:rsidR="00345022" w:rsidRPr="009C089B" w:rsidRDefault="00345022" w:rsidP="00345022">
            <w:pPr>
              <w:spacing w:after="0" w:line="240" w:lineRule="auto"/>
              <w:rPr>
                <w:rFonts w:eastAsia="Times New Roman" w:cs="Times New Roman"/>
                <w:bCs/>
                <w:sz w:val="20"/>
                <w:szCs w:val="20"/>
              </w:rPr>
            </w:pPr>
          </w:p>
          <w:p w14:paraId="7FF6D1EE" w14:textId="77777777" w:rsidR="00345022" w:rsidRPr="009C089B" w:rsidRDefault="00345022" w:rsidP="00345022">
            <w:pPr>
              <w:spacing w:after="0" w:line="240" w:lineRule="auto"/>
              <w:rPr>
                <w:rFonts w:eastAsia="Times New Roman" w:cs="Times New Roman"/>
                <w:bCs/>
                <w:sz w:val="20"/>
                <w:szCs w:val="20"/>
              </w:rPr>
            </w:pPr>
          </w:p>
          <w:p w14:paraId="3AE08FF2" w14:textId="77777777" w:rsidR="00345022" w:rsidRPr="009C089B" w:rsidRDefault="00345022" w:rsidP="00345022">
            <w:pPr>
              <w:spacing w:after="0" w:line="240" w:lineRule="auto"/>
              <w:rPr>
                <w:rFonts w:eastAsia="Times New Roman" w:cs="Times New Roman"/>
                <w:bCs/>
                <w:sz w:val="20"/>
                <w:szCs w:val="20"/>
              </w:rPr>
            </w:pPr>
          </w:p>
          <w:p w14:paraId="53FF13C0" w14:textId="77777777" w:rsidR="00345022" w:rsidRPr="009C089B" w:rsidRDefault="00345022" w:rsidP="00345022">
            <w:pPr>
              <w:spacing w:after="0" w:line="240" w:lineRule="auto"/>
              <w:rPr>
                <w:rFonts w:eastAsia="Times New Roman" w:cs="Times New Roman"/>
                <w:bCs/>
                <w:sz w:val="20"/>
                <w:szCs w:val="20"/>
              </w:rPr>
            </w:pPr>
          </w:p>
          <w:p w14:paraId="7BA5889C" w14:textId="77777777" w:rsidR="00345022" w:rsidRPr="009C089B" w:rsidRDefault="00345022" w:rsidP="00345022">
            <w:pPr>
              <w:spacing w:after="0" w:line="240" w:lineRule="auto"/>
              <w:rPr>
                <w:rFonts w:eastAsia="Times New Roman" w:cs="Times New Roman"/>
                <w:bCs/>
                <w:sz w:val="20"/>
                <w:szCs w:val="20"/>
              </w:rPr>
            </w:pPr>
          </w:p>
          <w:p w14:paraId="1876BD0A" w14:textId="77777777" w:rsidR="00345022" w:rsidRPr="009C089B" w:rsidRDefault="00345022" w:rsidP="00345022">
            <w:pPr>
              <w:spacing w:after="0" w:line="240" w:lineRule="auto"/>
              <w:rPr>
                <w:rFonts w:eastAsia="Times New Roman" w:cs="Times New Roman"/>
                <w:bCs/>
                <w:sz w:val="20"/>
                <w:szCs w:val="20"/>
              </w:rPr>
            </w:pPr>
          </w:p>
        </w:tc>
        <w:tc>
          <w:tcPr>
            <w:tcW w:w="1696" w:type="dxa"/>
            <w:gridSpan w:val="4"/>
            <w:shd w:val="clear" w:color="auto" w:fill="auto"/>
          </w:tcPr>
          <w:p w14:paraId="1E3EDF8F"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Certifikimi I trajnerëve për trajnime që kanë të bëjnë me parandalimin dhe luftimin e korrupsionit</w:t>
            </w:r>
          </w:p>
          <w:p w14:paraId="6D1329E4" w14:textId="77777777" w:rsidR="00345022" w:rsidRPr="009C089B" w:rsidRDefault="00345022" w:rsidP="00345022">
            <w:pPr>
              <w:spacing w:after="0" w:line="240" w:lineRule="auto"/>
              <w:rPr>
                <w:rFonts w:eastAsia="Times New Roman" w:cs="Calibri"/>
                <w:sz w:val="20"/>
                <w:szCs w:val="20"/>
              </w:rPr>
            </w:pPr>
          </w:p>
        </w:tc>
        <w:tc>
          <w:tcPr>
            <w:tcW w:w="2614" w:type="dxa"/>
            <w:gridSpan w:val="3"/>
            <w:shd w:val="clear" w:color="auto" w:fill="auto"/>
          </w:tcPr>
          <w:p w14:paraId="133B11D5"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Trajnime për trajnerë</w:t>
            </w:r>
          </w:p>
          <w:p w14:paraId="5C27D18C" w14:textId="77777777" w:rsidR="00345022" w:rsidRPr="009C089B" w:rsidRDefault="00345022" w:rsidP="00345022">
            <w:pPr>
              <w:spacing w:after="0" w:line="240" w:lineRule="auto"/>
              <w:rPr>
                <w:rFonts w:eastAsia="Times New Roman" w:cs="Calibri"/>
                <w:sz w:val="20"/>
                <w:szCs w:val="20"/>
              </w:rPr>
            </w:pPr>
          </w:p>
          <w:p w14:paraId="7E9ED866" w14:textId="77777777" w:rsidR="00345022" w:rsidRPr="009C089B" w:rsidRDefault="00345022" w:rsidP="00345022">
            <w:pPr>
              <w:spacing w:after="0" w:line="240" w:lineRule="auto"/>
              <w:rPr>
                <w:rFonts w:eastAsia="Times New Roman" w:cs="Calibri"/>
                <w:sz w:val="20"/>
                <w:szCs w:val="20"/>
              </w:rPr>
            </w:pPr>
          </w:p>
        </w:tc>
        <w:tc>
          <w:tcPr>
            <w:tcW w:w="1361" w:type="dxa"/>
            <w:gridSpan w:val="4"/>
            <w:shd w:val="clear" w:color="auto" w:fill="auto"/>
            <w:noWrap/>
          </w:tcPr>
          <w:p w14:paraId="2EE0BA84"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Në vazhdimësi</w:t>
            </w:r>
          </w:p>
          <w:p w14:paraId="7E601E5C" w14:textId="77777777" w:rsidR="00345022" w:rsidRPr="009C089B" w:rsidRDefault="00345022" w:rsidP="00345022">
            <w:pPr>
              <w:spacing w:after="0" w:line="240" w:lineRule="auto"/>
              <w:rPr>
                <w:rFonts w:eastAsia="Times New Roman" w:cs="Calibri"/>
                <w:sz w:val="20"/>
                <w:szCs w:val="20"/>
              </w:rPr>
            </w:pPr>
          </w:p>
          <w:p w14:paraId="4879A968" w14:textId="77777777" w:rsidR="00345022" w:rsidRPr="009C089B" w:rsidRDefault="00345022" w:rsidP="00345022">
            <w:pPr>
              <w:spacing w:after="0" w:line="240" w:lineRule="auto"/>
              <w:rPr>
                <w:rFonts w:eastAsia="Times New Roman" w:cs="Calibri"/>
                <w:sz w:val="20"/>
                <w:szCs w:val="20"/>
              </w:rPr>
            </w:pPr>
          </w:p>
          <w:p w14:paraId="7E64C987" w14:textId="77777777" w:rsidR="00345022" w:rsidRPr="009C089B" w:rsidRDefault="00345022" w:rsidP="00345022">
            <w:pPr>
              <w:spacing w:after="0" w:line="240" w:lineRule="auto"/>
              <w:rPr>
                <w:rFonts w:eastAsia="Times New Roman" w:cs="Calibri"/>
                <w:sz w:val="20"/>
                <w:szCs w:val="20"/>
              </w:rPr>
            </w:pPr>
          </w:p>
          <w:p w14:paraId="7B943C92" w14:textId="77777777" w:rsidR="00345022" w:rsidRPr="009C089B" w:rsidRDefault="00345022" w:rsidP="00345022">
            <w:pPr>
              <w:spacing w:after="0" w:line="240" w:lineRule="auto"/>
              <w:rPr>
                <w:rFonts w:eastAsia="Times New Roman" w:cs="Calibri"/>
                <w:sz w:val="20"/>
                <w:szCs w:val="20"/>
              </w:rPr>
            </w:pPr>
          </w:p>
          <w:p w14:paraId="00E4A90D" w14:textId="77777777" w:rsidR="00345022" w:rsidRPr="009C089B" w:rsidRDefault="00345022" w:rsidP="00345022">
            <w:pPr>
              <w:spacing w:after="0" w:line="240" w:lineRule="auto"/>
              <w:rPr>
                <w:rFonts w:eastAsia="Times New Roman" w:cs="Calibri"/>
                <w:sz w:val="20"/>
                <w:szCs w:val="20"/>
              </w:rPr>
            </w:pPr>
          </w:p>
        </w:tc>
        <w:tc>
          <w:tcPr>
            <w:tcW w:w="1712" w:type="dxa"/>
            <w:shd w:val="clear" w:color="auto" w:fill="auto"/>
            <w:noWrap/>
          </w:tcPr>
          <w:p w14:paraId="5F35FC83" w14:textId="6FD357BB" w:rsidR="00345022" w:rsidRPr="002D5212" w:rsidRDefault="00345022" w:rsidP="00345022">
            <w:pPr>
              <w:spacing w:after="0" w:line="240" w:lineRule="auto"/>
              <w:rPr>
                <w:rFonts w:eastAsia="Times New Roman" w:cs="Times New Roman"/>
                <w:bCs/>
                <w:color w:val="FF0000"/>
                <w:sz w:val="20"/>
                <w:szCs w:val="20"/>
              </w:rPr>
            </w:pPr>
            <w:r w:rsidRPr="009C089B">
              <w:rPr>
                <w:rFonts w:eastAsia="Times New Roman" w:cs="Times New Roman"/>
                <w:sz w:val="20"/>
                <w:szCs w:val="20"/>
              </w:rPr>
              <w:t>AKK, IKAP</w:t>
            </w:r>
            <w:r>
              <w:rPr>
                <w:rFonts w:eastAsia="Times New Roman" w:cs="Times New Roman"/>
                <w:sz w:val="20"/>
                <w:szCs w:val="20"/>
              </w:rPr>
              <w:t>,</w:t>
            </w:r>
            <w:r w:rsidRPr="002D5212">
              <w:rPr>
                <w:rFonts w:eastAsia="Times New Roman" w:cs="Times New Roman"/>
                <w:bCs/>
                <w:sz w:val="20"/>
                <w:szCs w:val="20"/>
              </w:rPr>
              <w:t xml:space="preserve"> </w:t>
            </w:r>
            <w:r w:rsidRPr="00BA538C">
              <w:rPr>
                <w:rFonts w:eastAsia="Times New Roman" w:cs="Times New Roman"/>
                <w:bCs/>
                <w:sz w:val="20"/>
                <w:szCs w:val="20"/>
              </w:rPr>
              <w:t>ZKM</w:t>
            </w:r>
          </w:p>
          <w:p w14:paraId="35250E8D" w14:textId="77777777" w:rsidR="00345022" w:rsidRPr="009C089B" w:rsidRDefault="00345022" w:rsidP="00345022">
            <w:pPr>
              <w:spacing w:after="0" w:line="240" w:lineRule="auto"/>
              <w:rPr>
                <w:rFonts w:eastAsia="Times New Roman" w:cs="Times New Roman"/>
                <w:sz w:val="20"/>
                <w:szCs w:val="20"/>
              </w:rPr>
            </w:pPr>
          </w:p>
          <w:p w14:paraId="69ABF7CF" w14:textId="77777777" w:rsidR="00345022" w:rsidRPr="009C089B" w:rsidRDefault="00345022" w:rsidP="00345022">
            <w:pPr>
              <w:spacing w:after="0" w:line="240" w:lineRule="auto"/>
              <w:rPr>
                <w:rFonts w:eastAsia="Times New Roman" w:cs="Times New Roman"/>
                <w:sz w:val="20"/>
                <w:szCs w:val="20"/>
              </w:rPr>
            </w:pPr>
          </w:p>
          <w:p w14:paraId="054EB012"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 xml:space="preserve"> </w:t>
            </w:r>
          </w:p>
          <w:p w14:paraId="36C55D49" w14:textId="77777777" w:rsidR="00345022" w:rsidRPr="009C089B" w:rsidRDefault="00345022" w:rsidP="00345022">
            <w:pPr>
              <w:spacing w:after="0" w:line="240" w:lineRule="auto"/>
              <w:rPr>
                <w:rFonts w:eastAsia="Times New Roman" w:cs="Times New Roman"/>
                <w:sz w:val="20"/>
                <w:szCs w:val="20"/>
              </w:rPr>
            </w:pPr>
          </w:p>
          <w:p w14:paraId="4C987C94" w14:textId="77777777" w:rsidR="00345022" w:rsidRPr="009C089B" w:rsidRDefault="00345022" w:rsidP="00345022">
            <w:pPr>
              <w:spacing w:after="0" w:line="240" w:lineRule="auto"/>
              <w:rPr>
                <w:rFonts w:eastAsia="Times New Roman" w:cs="Calibri"/>
                <w:sz w:val="20"/>
                <w:szCs w:val="20"/>
              </w:rPr>
            </w:pPr>
          </w:p>
        </w:tc>
        <w:tc>
          <w:tcPr>
            <w:tcW w:w="2610" w:type="dxa"/>
            <w:gridSpan w:val="2"/>
            <w:shd w:val="clear" w:color="auto" w:fill="auto"/>
            <w:noWrap/>
          </w:tcPr>
          <w:p w14:paraId="10F02969"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Nr. i trajnerëve  të certifikuar</w:t>
            </w:r>
          </w:p>
          <w:p w14:paraId="68716D58" w14:textId="77777777" w:rsidR="00345022" w:rsidRPr="009C089B" w:rsidRDefault="00345022" w:rsidP="00345022">
            <w:pPr>
              <w:spacing w:after="0" w:line="240" w:lineRule="auto"/>
              <w:rPr>
                <w:rFonts w:eastAsia="Times New Roman" w:cs="Calibri"/>
                <w:sz w:val="20"/>
                <w:szCs w:val="20"/>
              </w:rPr>
            </w:pPr>
          </w:p>
          <w:p w14:paraId="627CBEC1" w14:textId="77777777" w:rsidR="00345022" w:rsidRPr="009C089B" w:rsidRDefault="00345022" w:rsidP="00345022">
            <w:pPr>
              <w:spacing w:after="0" w:line="240" w:lineRule="auto"/>
              <w:rPr>
                <w:rFonts w:eastAsia="Times New Roman" w:cs="Calibri"/>
                <w:sz w:val="20"/>
                <w:szCs w:val="20"/>
              </w:rPr>
            </w:pPr>
          </w:p>
          <w:p w14:paraId="66AEE0A1" w14:textId="77777777" w:rsidR="00345022" w:rsidRPr="009C089B" w:rsidRDefault="00345022" w:rsidP="00345022">
            <w:pPr>
              <w:spacing w:after="0" w:line="240" w:lineRule="auto"/>
              <w:rPr>
                <w:rFonts w:eastAsia="Times New Roman" w:cs="Calibri"/>
                <w:sz w:val="20"/>
                <w:szCs w:val="20"/>
              </w:rPr>
            </w:pPr>
          </w:p>
          <w:p w14:paraId="5DEC7D9E" w14:textId="77777777" w:rsidR="00345022" w:rsidRPr="009C089B" w:rsidRDefault="00345022" w:rsidP="00345022">
            <w:pPr>
              <w:spacing w:after="0" w:line="240" w:lineRule="auto"/>
              <w:rPr>
                <w:rFonts w:eastAsia="Times New Roman" w:cs="Calibri"/>
                <w:sz w:val="20"/>
                <w:szCs w:val="20"/>
              </w:rPr>
            </w:pPr>
          </w:p>
          <w:p w14:paraId="549BFD46" w14:textId="77777777" w:rsidR="00345022" w:rsidRPr="009C089B" w:rsidRDefault="00345022" w:rsidP="00345022">
            <w:pPr>
              <w:spacing w:after="0" w:line="240" w:lineRule="auto"/>
              <w:rPr>
                <w:rFonts w:eastAsia="Times New Roman" w:cs="Calibri"/>
                <w:sz w:val="20"/>
                <w:szCs w:val="20"/>
              </w:rPr>
            </w:pPr>
          </w:p>
          <w:p w14:paraId="7F504F53" w14:textId="77777777" w:rsidR="00345022" w:rsidRPr="009C089B" w:rsidRDefault="00345022" w:rsidP="00345022">
            <w:pPr>
              <w:spacing w:after="0" w:line="240" w:lineRule="auto"/>
              <w:rPr>
                <w:rFonts w:eastAsia="Times New Roman" w:cs="Calibri"/>
                <w:sz w:val="20"/>
                <w:szCs w:val="20"/>
              </w:rPr>
            </w:pPr>
          </w:p>
          <w:p w14:paraId="47002EBE" w14:textId="77777777" w:rsidR="00345022" w:rsidRPr="009C089B" w:rsidRDefault="00345022" w:rsidP="00345022">
            <w:pPr>
              <w:spacing w:after="0" w:line="240" w:lineRule="auto"/>
              <w:rPr>
                <w:rFonts w:eastAsia="Times New Roman" w:cs="Calibri"/>
                <w:sz w:val="20"/>
                <w:szCs w:val="20"/>
              </w:rPr>
            </w:pPr>
          </w:p>
        </w:tc>
        <w:tc>
          <w:tcPr>
            <w:tcW w:w="1901" w:type="dxa"/>
            <w:shd w:val="clear" w:color="auto" w:fill="auto"/>
          </w:tcPr>
          <w:p w14:paraId="6D0E1825"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3</w:t>
            </w:r>
            <w:r>
              <w:rPr>
                <w:rFonts w:eastAsia="Times New Roman" w:cs="Calibri"/>
                <w:sz w:val="20"/>
                <w:szCs w:val="20"/>
              </w:rPr>
              <w:t>,</w:t>
            </w:r>
            <w:r w:rsidRPr="009C089B">
              <w:rPr>
                <w:rFonts w:eastAsia="Times New Roman" w:cs="Calibri"/>
                <w:sz w:val="20"/>
                <w:szCs w:val="20"/>
              </w:rPr>
              <w:t>000 €</w:t>
            </w:r>
          </w:p>
          <w:p w14:paraId="50C13D93" w14:textId="77777777" w:rsidR="00345022" w:rsidRPr="00355008" w:rsidRDefault="00345022" w:rsidP="00345022">
            <w:pPr>
              <w:spacing w:after="0" w:line="240" w:lineRule="auto"/>
              <w:rPr>
                <w:rFonts w:eastAsia="Times New Roman" w:cs="Calibri"/>
                <w:sz w:val="20"/>
                <w:szCs w:val="20"/>
              </w:rPr>
            </w:pPr>
            <w:r w:rsidRPr="00355008">
              <w:rPr>
                <w:rFonts w:eastAsia="Times New Roman" w:cs="Calibri"/>
                <w:sz w:val="20"/>
                <w:szCs w:val="20"/>
              </w:rPr>
              <w:t>Brenda buxhetit të planifikuar</w:t>
            </w:r>
          </w:p>
          <w:p w14:paraId="20640D3E" w14:textId="77777777" w:rsidR="00345022" w:rsidRPr="009C089B" w:rsidRDefault="00345022" w:rsidP="00345022">
            <w:pPr>
              <w:spacing w:after="0" w:line="240" w:lineRule="auto"/>
              <w:rPr>
                <w:rFonts w:eastAsia="Times New Roman" w:cs="Calibri"/>
                <w:sz w:val="20"/>
                <w:szCs w:val="20"/>
              </w:rPr>
            </w:pPr>
          </w:p>
          <w:p w14:paraId="395CB906" w14:textId="77777777" w:rsidR="00345022" w:rsidRPr="009C089B" w:rsidRDefault="00345022" w:rsidP="00345022">
            <w:pPr>
              <w:spacing w:after="0" w:line="240" w:lineRule="auto"/>
              <w:rPr>
                <w:rFonts w:eastAsia="Times New Roman" w:cs="Calibri"/>
                <w:sz w:val="20"/>
                <w:szCs w:val="20"/>
              </w:rPr>
            </w:pPr>
          </w:p>
          <w:p w14:paraId="3532E92E" w14:textId="77777777" w:rsidR="00345022" w:rsidRPr="009C089B" w:rsidRDefault="00345022" w:rsidP="00345022">
            <w:pPr>
              <w:spacing w:after="0" w:line="240" w:lineRule="auto"/>
              <w:rPr>
                <w:rFonts w:eastAsia="Times New Roman" w:cs="Calibri"/>
                <w:sz w:val="20"/>
                <w:szCs w:val="20"/>
              </w:rPr>
            </w:pPr>
          </w:p>
        </w:tc>
      </w:tr>
      <w:tr w:rsidR="00345022" w:rsidRPr="009C089B" w14:paraId="5B28CD56" w14:textId="77777777" w:rsidTr="00345022">
        <w:trPr>
          <w:trHeight w:val="335"/>
        </w:trPr>
        <w:tc>
          <w:tcPr>
            <w:tcW w:w="599" w:type="dxa"/>
            <w:gridSpan w:val="2"/>
            <w:vMerge/>
            <w:shd w:val="clear" w:color="auto" w:fill="auto"/>
          </w:tcPr>
          <w:p w14:paraId="12014414"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shd w:val="clear" w:color="auto" w:fill="auto"/>
          </w:tcPr>
          <w:p w14:paraId="559D6CBC"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shd w:val="clear" w:color="auto" w:fill="auto"/>
            <w:noWrap/>
          </w:tcPr>
          <w:p w14:paraId="13614E5A"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II.1.2</w:t>
            </w:r>
          </w:p>
          <w:p w14:paraId="1707954F" w14:textId="77777777" w:rsidR="00345022" w:rsidRPr="009C089B" w:rsidRDefault="00345022" w:rsidP="00345022">
            <w:pPr>
              <w:spacing w:after="0" w:line="240" w:lineRule="auto"/>
              <w:rPr>
                <w:rFonts w:eastAsia="Times New Roman" w:cs="Times New Roman"/>
                <w:b/>
                <w:bCs/>
                <w:sz w:val="20"/>
                <w:szCs w:val="20"/>
              </w:rPr>
            </w:pPr>
          </w:p>
          <w:p w14:paraId="18F7BD89" w14:textId="77777777" w:rsidR="00345022" w:rsidRPr="009C089B" w:rsidRDefault="00345022" w:rsidP="00345022">
            <w:pPr>
              <w:spacing w:after="0" w:line="240" w:lineRule="auto"/>
              <w:rPr>
                <w:rFonts w:eastAsia="Times New Roman" w:cs="Times New Roman"/>
                <w:b/>
                <w:bCs/>
                <w:sz w:val="20"/>
                <w:szCs w:val="20"/>
              </w:rPr>
            </w:pPr>
          </w:p>
          <w:p w14:paraId="732EEF55" w14:textId="77777777" w:rsidR="00345022" w:rsidRPr="009C089B" w:rsidRDefault="00345022" w:rsidP="00345022">
            <w:pPr>
              <w:spacing w:after="0" w:line="240" w:lineRule="auto"/>
              <w:rPr>
                <w:rFonts w:eastAsia="Times New Roman" w:cs="Times New Roman"/>
                <w:b/>
                <w:bCs/>
                <w:sz w:val="20"/>
                <w:szCs w:val="20"/>
              </w:rPr>
            </w:pPr>
          </w:p>
          <w:p w14:paraId="6AA0836B" w14:textId="77777777" w:rsidR="00345022" w:rsidRPr="009C089B" w:rsidRDefault="00345022" w:rsidP="00345022">
            <w:pPr>
              <w:spacing w:after="0" w:line="240" w:lineRule="auto"/>
              <w:rPr>
                <w:rFonts w:eastAsia="Times New Roman" w:cs="Times New Roman"/>
                <w:b/>
                <w:bCs/>
                <w:sz w:val="20"/>
                <w:szCs w:val="20"/>
              </w:rPr>
            </w:pPr>
          </w:p>
          <w:p w14:paraId="2ADE7D4F" w14:textId="77777777" w:rsidR="00345022" w:rsidRPr="009C089B" w:rsidRDefault="00345022" w:rsidP="00345022">
            <w:pPr>
              <w:spacing w:after="0" w:line="240" w:lineRule="auto"/>
              <w:rPr>
                <w:rFonts w:eastAsia="Times New Roman" w:cs="Times New Roman"/>
                <w:b/>
                <w:bCs/>
                <w:sz w:val="20"/>
                <w:szCs w:val="20"/>
              </w:rPr>
            </w:pPr>
          </w:p>
          <w:p w14:paraId="347A0695" w14:textId="77777777" w:rsidR="00345022" w:rsidRPr="009C089B" w:rsidRDefault="00345022" w:rsidP="00345022">
            <w:pPr>
              <w:spacing w:after="0" w:line="240" w:lineRule="auto"/>
              <w:rPr>
                <w:rFonts w:eastAsia="Times New Roman" w:cs="Times New Roman"/>
                <w:b/>
                <w:bCs/>
                <w:sz w:val="20"/>
                <w:szCs w:val="20"/>
              </w:rPr>
            </w:pPr>
          </w:p>
          <w:p w14:paraId="485B5586" w14:textId="77777777" w:rsidR="00345022" w:rsidRPr="009C089B" w:rsidRDefault="00345022" w:rsidP="00345022">
            <w:pPr>
              <w:spacing w:after="0" w:line="240" w:lineRule="auto"/>
              <w:rPr>
                <w:rFonts w:eastAsia="Times New Roman" w:cs="Times New Roman"/>
                <w:b/>
                <w:bCs/>
                <w:sz w:val="20"/>
                <w:szCs w:val="20"/>
              </w:rPr>
            </w:pPr>
          </w:p>
          <w:p w14:paraId="72ECD5E3" w14:textId="77777777" w:rsidR="00345022" w:rsidRPr="009C089B" w:rsidRDefault="00345022" w:rsidP="00345022">
            <w:pPr>
              <w:spacing w:after="0" w:line="240" w:lineRule="auto"/>
              <w:rPr>
                <w:rFonts w:eastAsia="Times New Roman" w:cs="Times New Roman"/>
                <w:bCs/>
                <w:sz w:val="20"/>
                <w:szCs w:val="20"/>
              </w:rPr>
            </w:pPr>
          </w:p>
        </w:tc>
        <w:tc>
          <w:tcPr>
            <w:tcW w:w="1696" w:type="dxa"/>
            <w:gridSpan w:val="4"/>
            <w:shd w:val="clear" w:color="auto" w:fill="auto"/>
          </w:tcPr>
          <w:p w14:paraId="02D64800"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lastRenderedPageBreak/>
              <w:t xml:space="preserve">Konceptimi i një fushata vetëdijesimi për opinionin e gjerë </w:t>
            </w:r>
            <w:r w:rsidRPr="009C089B">
              <w:rPr>
                <w:rFonts w:eastAsia="Times New Roman" w:cs="Calibri"/>
                <w:sz w:val="20"/>
                <w:szCs w:val="20"/>
              </w:rPr>
              <w:lastRenderedPageBreak/>
              <w:t>me qëllim të vetëdijesimit të qytetarëve për efektet e korrupsionit</w:t>
            </w:r>
          </w:p>
        </w:tc>
        <w:tc>
          <w:tcPr>
            <w:tcW w:w="2614" w:type="dxa"/>
            <w:gridSpan w:val="3"/>
            <w:shd w:val="clear" w:color="auto" w:fill="auto"/>
          </w:tcPr>
          <w:p w14:paraId="7194D614"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lastRenderedPageBreak/>
              <w:t>Organizimi i fushatave vetëdijesuese në fushën e kundër korrupsionit duke e përfshirë opinionin e gjerë</w:t>
            </w:r>
          </w:p>
          <w:p w14:paraId="75E5B24E" w14:textId="77777777" w:rsidR="00345022" w:rsidRPr="009C089B" w:rsidRDefault="00345022" w:rsidP="00345022">
            <w:pPr>
              <w:spacing w:after="0" w:line="240" w:lineRule="auto"/>
              <w:rPr>
                <w:rFonts w:eastAsia="Times New Roman" w:cs="Calibri"/>
                <w:sz w:val="20"/>
                <w:szCs w:val="20"/>
              </w:rPr>
            </w:pPr>
          </w:p>
          <w:p w14:paraId="07F6409E" w14:textId="77777777" w:rsidR="00345022" w:rsidRPr="009C089B" w:rsidRDefault="00345022" w:rsidP="00345022">
            <w:pPr>
              <w:spacing w:after="0" w:line="240" w:lineRule="auto"/>
              <w:rPr>
                <w:rFonts w:eastAsia="Times New Roman" w:cs="Calibri"/>
                <w:sz w:val="20"/>
                <w:szCs w:val="20"/>
              </w:rPr>
            </w:pPr>
          </w:p>
        </w:tc>
        <w:tc>
          <w:tcPr>
            <w:tcW w:w="1361" w:type="dxa"/>
            <w:gridSpan w:val="4"/>
            <w:shd w:val="clear" w:color="auto" w:fill="auto"/>
            <w:noWrap/>
          </w:tcPr>
          <w:p w14:paraId="0D199EA1"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lastRenderedPageBreak/>
              <w:t>Në vazhdimësi</w:t>
            </w:r>
          </w:p>
          <w:p w14:paraId="2AE746EE" w14:textId="77777777" w:rsidR="00345022" w:rsidRPr="009C089B" w:rsidRDefault="00345022" w:rsidP="00345022">
            <w:pPr>
              <w:spacing w:after="0" w:line="240" w:lineRule="auto"/>
              <w:rPr>
                <w:rFonts w:eastAsia="Times New Roman" w:cs="Calibri"/>
                <w:sz w:val="20"/>
                <w:szCs w:val="20"/>
              </w:rPr>
            </w:pPr>
          </w:p>
          <w:p w14:paraId="0598D408" w14:textId="77777777" w:rsidR="00345022" w:rsidRPr="009C089B" w:rsidRDefault="00345022" w:rsidP="00345022">
            <w:pPr>
              <w:spacing w:after="0" w:line="240" w:lineRule="auto"/>
              <w:rPr>
                <w:rFonts w:eastAsia="Times New Roman" w:cs="Calibri"/>
                <w:sz w:val="20"/>
                <w:szCs w:val="20"/>
              </w:rPr>
            </w:pPr>
          </w:p>
          <w:p w14:paraId="530AF9E4" w14:textId="77777777" w:rsidR="00345022" w:rsidRPr="009C089B" w:rsidRDefault="00345022" w:rsidP="00345022">
            <w:pPr>
              <w:spacing w:after="0" w:line="240" w:lineRule="auto"/>
              <w:rPr>
                <w:rFonts w:eastAsia="Times New Roman" w:cs="Calibri"/>
                <w:sz w:val="20"/>
                <w:szCs w:val="20"/>
              </w:rPr>
            </w:pPr>
          </w:p>
          <w:p w14:paraId="67218880" w14:textId="77777777" w:rsidR="00345022" w:rsidRPr="009C089B" w:rsidRDefault="00345022" w:rsidP="00345022">
            <w:pPr>
              <w:spacing w:after="0" w:line="240" w:lineRule="auto"/>
              <w:rPr>
                <w:rFonts w:eastAsia="Times New Roman" w:cs="Calibri"/>
                <w:sz w:val="20"/>
                <w:szCs w:val="20"/>
              </w:rPr>
            </w:pPr>
          </w:p>
          <w:p w14:paraId="0C7E8D31" w14:textId="77777777" w:rsidR="00345022" w:rsidRPr="009C089B" w:rsidRDefault="00345022" w:rsidP="00345022">
            <w:pPr>
              <w:spacing w:after="0" w:line="240" w:lineRule="auto"/>
              <w:rPr>
                <w:rFonts w:eastAsia="Times New Roman" w:cs="Calibri"/>
                <w:sz w:val="20"/>
                <w:szCs w:val="20"/>
              </w:rPr>
            </w:pPr>
          </w:p>
          <w:p w14:paraId="6DFB397C" w14:textId="77777777" w:rsidR="00345022" w:rsidRPr="009C089B" w:rsidRDefault="00345022" w:rsidP="00345022">
            <w:pPr>
              <w:spacing w:after="0" w:line="240" w:lineRule="auto"/>
              <w:rPr>
                <w:rFonts w:eastAsia="Times New Roman" w:cs="Calibri"/>
                <w:sz w:val="20"/>
                <w:szCs w:val="20"/>
              </w:rPr>
            </w:pPr>
          </w:p>
          <w:p w14:paraId="59D93C16" w14:textId="77777777" w:rsidR="00345022" w:rsidRPr="009C089B" w:rsidRDefault="00345022" w:rsidP="00345022">
            <w:pPr>
              <w:spacing w:after="0" w:line="240" w:lineRule="auto"/>
              <w:rPr>
                <w:rFonts w:eastAsia="Times New Roman" w:cs="Calibri"/>
                <w:sz w:val="20"/>
                <w:szCs w:val="20"/>
              </w:rPr>
            </w:pPr>
          </w:p>
        </w:tc>
        <w:tc>
          <w:tcPr>
            <w:tcW w:w="1712" w:type="dxa"/>
            <w:shd w:val="clear" w:color="auto" w:fill="auto"/>
            <w:noWrap/>
          </w:tcPr>
          <w:p w14:paraId="7DE30383" w14:textId="21E0B726"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lastRenderedPageBreak/>
              <w:t>AKK</w:t>
            </w:r>
            <w:r>
              <w:rPr>
                <w:rFonts w:eastAsia="Times New Roman" w:cs="Times New Roman"/>
                <w:sz w:val="20"/>
                <w:szCs w:val="20"/>
              </w:rPr>
              <w:t>,</w:t>
            </w:r>
            <w:r>
              <w:t xml:space="preserve"> </w:t>
            </w:r>
            <w:r w:rsidRPr="00BA538C">
              <w:rPr>
                <w:rFonts w:eastAsia="Times New Roman" w:cs="Times New Roman"/>
                <w:sz w:val="20"/>
                <w:szCs w:val="20"/>
              </w:rPr>
              <w:t>ZKM</w:t>
            </w:r>
          </w:p>
          <w:p w14:paraId="090AAB89" w14:textId="77777777" w:rsidR="00345022" w:rsidRPr="009C089B" w:rsidRDefault="00345022" w:rsidP="00345022">
            <w:pPr>
              <w:spacing w:after="0" w:line="240" w:lineRule="auto"/>
              <w:rPr>
                <w:rFonts w:eastAsia="Times New Roman" w:cs="Times New Roman"/>
                <w:sz w:val="20"/>
                <w:szCs w:val="20"/>
              </w:rPr>
            </w:pPr>
          </w:p>
          <w:p w14:paraId="79634C75"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 xml:space="preserve"> </w:t>
            </w:r>
          </w:p>
          <w:p w14:paraId="71790C5A" w14:textId="77777777" w:rsidR="00345022" w:rsidRPr="009C089B" w:rsidRDefault="00345022" w:rsidP="00345022">
            <w:pPr>
              <w:spacing w:after="0" w:line="240" w:lineRule="auto"/>
              <w:rPr>
                <w:rFonts w:eastAsia="Times New Roman" w:cs="Times New Roman"/>
                <w:sz w:val="20"/>
                <w:szCs w:val="20"/>
              </w:rPr>
            </w:pPr>
          </w:p>
          <w:p w14:paraId="4BDBCF9B" w14:textId="77777777" w:rsidR="00345022" w:rsidRPr="009C089B" w:rsidRDefault="00345022" w:rsidP="00345022">
            <w:pPr>
              <w:spacing w:after="0" w:line="240" w:lineRule="auto"/>
              <w:rPr>
                <w:rFonts w:eastAsia="Times New Roman" w:cs="Times New Roman"/>
                <w:sz w:val="20"/>
                <w:szCs w:val="20"/>
              </w:rPr>
            </w:pPr>
          </w:p>
          <w:p w14:paraId="4AB85156" w14:textId="77777777" w:rsidR="00345022" w:rsidRPr="009C089B" w:rsidRDefault="00345022" w:rsidP="00345022">
            <w:pPr>
              <w:spacing w:after="0" w:line="240" w:lineRule="auto"/>
              <w:rPr>
                <w:rFonts w:eastAsia="Times New Roman" w:cs="Times New Roman"/>
                <w:sz w:val="20"/>
                <w:szCs w:val="20"/>
              </w:rPr>
            </w:pPr>
          </w:p>
          <w:p w14:paraId="1C153CE4" w14:textId="77777777" w:rsidR="00345022" w:rsidRPr="009C089B" w:rsidRDefault="00345022" w:rsidP="00345022">
            <w:pPr>
              <w:spacing w:after="0" w:line="240" w:lineRule="auto"/>
              <w:rPr>
                <w:rFonts w:eastAsia="Times New Roman" w:cs="Times New Roman"/>
                <w:sz w:val="20"/>
                <w:szCs w:val="20"/>
              </w:rPr>
            </w:pPr>
          </w:p>
          <w:p w14:paraId="75CDB8D6" w14:textId="77777777" w:rsidR="00345022" w:rsidRPr="009C089B" w:rsidRDefault="00345022" w:rsidP="00345022">
            <w:pPr>
              <w:spacing w:after="0" w:line="240" w:lineRule="auto"/>
              <w:rPr>
                <w:rFonts w:eastAsia="Times New Roman" w:cs="Times New Roman"/>
                <w:sz w:val="20"/>
                <w:szCs w:val="20"/>
              </w:rPr>
            </w:pPr>
          </w:p>
          <w:p w14:paraId="7038EAEA" w14:textId="77777777" w:rsidR="00345022" w:rsidRPr="009C089B" w:rsidRDefault="00345022" w:rsidP="00345022">
            <w:pPr>
              <w:spacing w:after="0" w:line="240" w:lineRule="auto"/>
              <w:rPr>
                <w:rFonts w:eastAsia="Times New Roman" w:cs="Calibri"/>
                <w:sz w:val="20"/>
                <w:szCs w:val="20"/>
              </w:rPr>
            </w:pPr>
          </w:p>
        </w:tc>
        <w:tc>
          <w:tcPr>
            <w:tcW w:w="2610" w:type="dxa"/>
            <w:gridSpan w:val="2"/>
            <w:shd w:val="clear" w:color="auto" w:fill="auto"/>
            <w:noWrap/>
          </w:tcPr>
          <w:p w14:paraId="529918E7"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lastRenderedPageBreak/>
              <w:t>Nr. i fushatave të realizuara</w:t>
            </w:r>
          </w:p>
          <w:p w14:paraId="565D4689" w14:textId="77777777" w:rsidR="00345022" w:rsidRPr="009C089B" w:rsidRDefault="00345022" w:rsidP="00345022">
            <w:pPr>
              <w:spacing w:after="0" w:line="240" w:lineRule="auto"/>
              <w:rPr>
                <w:rFonts w:eastAsia="Times New Roman" w:cs="Calibri"/>
                <w:sz w:val="20"/>
                <w:szCs w:val="20"/>
              </w:rPr>
            </w:pPr>
          </w:p>
          <w:p w14:paraId="5367CFD5" w14:textId="77777777" w:rsidR="00345022" w:rsidRPr="009C089B" w:rsidRDefault="00345022" w:rsidP="00345022">
            <w:pPr>
              <w:spacing w:after="0" w:line="240" w:lineRule="auto"/>
              <w:rPr>
                <w:rFonts w:eastAsia="Times New Roman" w:cs="Calibri"/>
                <w:sz w:val="20"/>
                <w:szCs w:val="20"/>
              </w:rPr>
            </w:pPr>
          </w:p>
          <w:p w14:paraId="509D04F4" w14:textId="77777777" w:rsidR="00345022" w:rsidRPr="009C089B" w:rsidRDefault="00345022" w:rsidP="00345022">
            <w:pPr>
              <w:spacing w:after="0" w:line="240" w:lineRule="auto"/>
              <w:rPr>
                <w:rFonts w:eastAsia="Times New Roman" w:cs="Calibri"/>
                <w:sz w:val="20"/>
                <w:szCs w:val="20"/>
              </w:rPr>
            </w:pPr>
          </w:p>
          <w:p w14:paraId="32D3F808" w14:textId="77777777" w:rsidR="00345022" w:rsidRPr="009C089B" w:rsidRDefault="00345022" w:rsidP="00345022">
            <w:pPr>
              <w:spacing w:after="0" w:line="240" w:lineRule="auto"/>
              <w:rPr>
                <w:rFonts w:eastAsia="Times New Roman" w:cs="Calibri"/>
                <w:sz w:val="20"/>
                <w:szCs w:val="20"/>
              </w:rPr>
            </w:pPr>
          </w:p>
          <w:p w14:paraId="08DF1A42" w14:textId="77777777" w:rsidR="00345022" w:rsidRPr="009C089B" w:rsidRDefault="00345022" w:rsidP="00345022">
            <w:pPr>
              <w:spacing w:after="0" w:line="240" w:lineRule="auto"/>
              <w:rPr>
                <w:rFonts w:eastAsia="Times New Roman" w:cs="Calibri"/>
                <w:sz w:val="20"/>
                <w:szCs w:val="20"/>
              </w:rPr>
            </w:pPr>
          </w:p>
          <w:p w14:paraId="71FF1729" w14:textId="77777777" w:rsidR="00345022" w:rsidRPr="009C089B" w:rsidRDefault="00345022" w:rsidP="00345022">
            <w:pPr>
              <w:spacing w:after="0" w:line="240" w:lineRule="auto"/>
              <w:rPr>
                <w:rFonts w:eastAsia="Times New Roman" w:cs="Calibri"/>
                <w:sz w:val="20"/>
                <w:szCs w:val="20"/>
              </w:rPr>
            </w:pPr>
          </w:p>
          <w:p w14:paraId="62288125" w14:textId="77777777" w:rsidR="00345022" w:rsidRPr="009C089B" w:rsidRDefault="00345022" w:rsidP="00345022">
            <w:pPr>
              <w:spacing w:after="0" w:line="240" w:lineRule="auto"/>
              <w:rPr>
                <w:rFonts w:eastAsia="Times New Roman" w:cs="Calibri"/>
                <w:sz w:val="20"/>
                <w:szCs w:val="20"/>
              </w:rPr>
            </w:pPr>
          </w:p>
          <w:p w14:paraId="46EF4F05" w14:textId="77777777" w:rsidR="00345022" w:rsidRPr="009C089B" w:rsidRDefault="00345022" w:rsidP="00345022">
            <w:pPr>
              <w:spacing w:after="0" w:line="240" w:lineRule="auto"/>
              <w:rPr>
                <w:rFonts w:eastAsia="Times New Roman" w:cs="Calibri"/>
                <w:sz w:val="20"/>
                <w:szCs w:val="20"/>
              </w:rPr>
            </w:pPr>
          </w:p>
        </w:tc>
        <w:tc>
          <w:tcPr>
            <w:tcW w:w="1901" w:type="dxa"/>
            <w:shd w:val="clear" w:color="auto" w:fill="auto"/>
          </w:tcPr>
          <w:p w14:paraId="65B73FD7"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lastRenderedPageBreak/>
              <w:t>5</w:t>
            </w:r>
            <w:r>
              <w:rPr>
                <w:rFonts w:eastAsia="Times New Roman" w:cs="Calibri"/>
                <w:sz w:val="20"/>
                <w:szCs w:val="20"/>
              </w:rPr>
              <w:t>,</w:t>
            </w:r>
            <w:r w:rsidRPr="009C089B">
              <w:rPr>
                <w:rFonts w:eastAsia="Times New Roman" w:cs="Calibri"/>
                <w:sz w:val="20"/>
                <w:szCs w:val="20"/>
              </w:rPr>
              <w:t>000 €</w:t>
            </w:r>
          </w:p>
          <w:p w14:paraId="421910D1" w14:textId="77777777" w:rsidR="00345022" w:rsidRPr="009C089B" w:rsidRDefault="00345022" w:rsidP="00345022">
            <w:pPr>
              <w:spacing w:after="0" w:line="240" w:lineRule="auto"/>
              <w:rPr>
                <w:rFonts w:eastAsia="Times New Roman" w:cs="Calibri"/>
                <w:sz w:val="20"/>
                <w:szCs w:val="20"/>
              </w:rPr>
            </w:pPr>
            <w:r w:rsidRPr="00355008">
              <w:rPr>
                <w:rFonts w:eastAsia="Times New Roman" w:cs="Calibri"/>
                <w:sz w:val="20"/>
                <w:szCs w:val="20"/>
              </w:rPr>
              <w:t>Brenda buxhetit të planifikuar</w:t>
            </w:r>
          </w:p>
          <w:p w14:paraId="56A7097A" w14:textId="77777777" w:rsidR="00345022" w:rsidRPr="009C089B" w:rsidRDefault="00345022" w:rsidP="00345022">
            <w:pPr>
              <w:spacing w:after="0" w:line="240" w:lineRule="auto"/>
              <w:rPr>
                <w:rFonts w:eastAsia="Times New Roman" w:cs="Calibri"/>
                <w:sz w:val="20"/>
                <w:szCs w:val="20"/>
              </w:rPr>
            </w:pPr>
          </w:p>
          <w:p w14:paraId="61236835" w14:textId="77777777" w:rsidR="00345022" w:rsidRPr="009C089B" w:rsidRDefault="00345022" w:rsidP="00345022">
            <w:pPr>
              <w:spacing w:after="0" w:line="240" w:lineRule="auto"/>
              <w:rPr>
                <w:rFonts w:eastAsia="Times New Roman" w:cs="Calibri"/>
                <w:sz w:val="20"/>
                <w:szCs w:val="20"/>
              </w:rPr>
            </w:pPr>
          </w:p>
          <w:p w14:paraId="26619FC2" w14:textId="77777777" w:rsidR="00345022" w:rsidRPr="009C089B" w:rsidRDefault="00345022" w:rsidP="00345022">
            <w:pPr>
              <w:spacing w:after="0" w:line="240" w:lineRule="auto"/>
              <w:rPr>
                <w:rFonts w:eastAsia="Times New Roman" w:cs="Calibri"/>
                <w:sz w:val="20"/>
                <w:szCs w:val="20"/>
              </w:rPr>
            </w:pPr>
          </w:p>
          <w:p w14:paraId="0A3A9B8A" w14:textId="77777777" w:rsidR="00345022" w:rsidRPr="009C089B" w:rsidRDefault="00345022" w:rsidP="00345022">
            <w:pPr>
              <w:spacing w:after="0" w:line="240" w:lineRule="auto"/>
              <w:rPr>
                <w:rFonts w:eastAsia="Times New Roman" w:cs="Calibri"/>
                <w:sz w:val="20"/>
                <w:szCs w:val="20"/>
              </w:rPr>
            </w:pPr>
          </w:p>
          <w:p w14:paraId="056DAA3E" w14:textId="77777777" w:rsidR="00345022" w:rsidRPr="009C089B" w:rsidRDefault="00345022" w:rsidP="00345022">
            <w:pPr>
              <w:spacing w:after="0" w:line="240" w:lineRule="auto"/>
              <w:rPr>
                <w:rFonts w:eastAsia="Times New Roman" w:cs="Calibri"/>
                <w:sz w:val="20"/>
                <w:szCs w:val="20"/>
              </w:rPr>
            </w:pPr>
          </w:p>
        </w:tc>
      </w:tr>
      <w:tr w:rsidR="00345022" w:rsidRPr="009C089B" w14:paraId="47184CA5" w14:textId="77777777" w:rsidTr="00345022">
        <w:trPr>
          <w:trHeight w:val="1846"/>
        </w:trPr>
        <w:tc>
          <w:tcPr>
            <w:tcW w:w="599" w:type="dxa"/>
            <w:gridSpan w:val="2"/>
            <w:vMerge/>
            <w:shd w:val="clear" w:color="auto" w:fill="auto"/>
          </w:tcPr>
          <w:p w14:paraId="475A3AA7"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shd w:val="clear" w:color="auto" w:fill="auto"/>
          </w:tcPr>
          <w:p w14:paraId="6B88ED69"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shd w:val="clear" w:color="auto" w:fill="auto"/>
            <w:noWrap/>
          </w:tcPr>
          <w:p w14:paraId="7F08BFB0"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II.1.3</w:t>
            </w:r>
          </w:p>
          <w:p w14:paraId="0DAECE88" w14:textId="77777777" w:rsidR="00345022" w:rsidRPr="009C089B" w:rsidRDefault="00345022" w:rsidP="00345022">
            <w:pPr>
              <w:spacing w:after="0" w:line="240" w:lineRule="auto"/>
              <w:rPr>
                <w:rFonts w:eastAsia="Times New Roman" w:cs="Times New Roman"/>
                <w:b/>
                <w:bCs/>
                <w:sz w:val="20"/>
                <w:szCs w:val="20"/>
              </w:rPr>
            </w:pPr>
          </w:p>
          <w:p w14:paraId="0635FA2C" w14:textId="77777777" w:rsidR="00345022" w:rsidRPr="009C089B" w:rsidRDefault="00345022" w:rsidP="00345022">
            <w:pPr>
              <w:spacing w:after="0" w:line="240" w:lineRule="auto"/>
              <w:rPr>
                <w:rFonts w:eastAsia="Times New Roman" w:cs="Times New Roman"/>
                <w:b/>
                <w:bCs/>
                <w:sz w:val="20"/>
                <w:szCs w:val="20"/>
              </w:rPr>
            </w:pPr>
          </w:p>
          <w:p w14:paraId="5FCB1764" w14:textId="77777777" w:rsidR="00345022" w:rsidRPr="009C089B" w:rsidRDefault="00345022" w:rsidP="00345022">
            <w:pPr>
              <w:spacing w:after="0" w:line="240" w:lineRule="auto"/>
              <w:rPr>
                <w:rFonts w:eastAsia="Times New Roman" w:cs="Times New Roman"/>
                <w:b/>
                <w:bCs/>
                <w:sz w:val="20"/>
                <w:szCs w:val="20"/>
              </w:rPr>
            </w:pPr>
          </w:p>
          <w:p w14:paraId="0D4D3405" w14:textId="77777777" w:rsidR="00345022" w:rsidRPr="009C089B" w:rsidRDefault="00345022" w:rsidP="00345022">
            <w:pPr>
              <w:spacing w:after="0" w:line="240" w:lineRule="auto"/>
              <w:rPr>
                <w:rFonts w:eastAsia="Times New Roman" w:cs="Times New Roman"/>
                <w:b/>
                <w:bCs/>
                <w:sz w:val="20"/>
                <w:szCs w:val="20"/>
              </w:rPr>
            </w:pPr>
          </w:p>
          <w:p w14:paraId="65D14B60" w14:textId="77777777" w:rsidR="00345022" w:rsidRPr="009C089B" w:rsidRDefault="00345022" w:rsidP="00345022">
            <w:pPr>
              <w:spacing w:after="0" w:line="240" w:lineRule="auto"/>
              <w:rPr>
                <w:rFonts w:eastAsia="Times New Roman" w:cs="Times New Roman"/>
                <w:b/>
                <w:bCs/>
                <w:sz w:val="20"/>
                <w:szCs w:val="20"/>
              </w:rPr>
            </w:pPr>
          </w:p>
          <w:p w14:paraId="29459E7C" w14:textId="77777777" w:rsidR="00345022" w:rsidRPr="009C089B" w:rsidRDefault="00345022" w:rsidP="00345022">
            <w:pPr>
              <w:spacing w:after="0" w:line="240" w:lineRule="auto"/>
              <w:rPr>
                <w:rFonts w:eastAsia="Times New Roman" w:cs="Times New Roman"/>
                <w:b/>
                <w:bCs/>
                <w:sz w:val="20"/>
                <w:szCs w:val="20"/>
              </w:rPr>
            </w:pPr>
          </w:p>
          <w:p w14:paraId="6EDDB124" w14:textId="77777777" w:rsidR="00345022" w:rsidRPr="009C089B" w:rsidRDefault="00345022" w:rsidP="00345022">
            <w:pPr>
              <w:spacing w:after="0" w:line="240" w:lineRule="auto"/>
              <w:rPr>
                <w:rFonts w:eastAsia="Times New Roman" w:cs="Times New Roman"/>
                <w:bCs/>
                <w:sz w:val="20"/>
                <w:szCs w:val="20"/>
              </w:rPr>
            </w:pPr>
          </w:p>
        </w:tc>
        <w:tc>
          <w:tcPr>
            <w:tcW w:w="1696" w:type="dxa"/>
            <w:gridSpan w:val="4"/>
            <w:shd w:val="clear" w:color="auto" w:fill="auto"/>
          </w:tcPr>
          <w:p w14:paraId="49E1B7D3"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Mbajtja e aktiviteteve vetëdijësuese kundër korrupsionit në kuadër të institucioneve arsimore</w:t>
            </w:r>
          </w:p>
        </w:tc>
        <w:tc>
          <w:tcPr>
            <w:tcW w:w="2614" w:type="dxa"/>
            <w:gridSpan w:val="3"/>
            <w:shd w:val="clear" w:color="auto" w:fill="auto"/>
          </w:tcPr>
          <w:p w14:paraId="7355FC55"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1. Prezantime të vazhdueshme në arsimin para universitar</w:t>
            </w:r>
          </w:p>
          <w:p w14:paraId="44BE2B2F"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 Prezantime dhe diskutime publike në nivelin e arsimit universitar</w:t>
            </w:r>
          </w:p>
        </w:tc>
        <w:tc>
          <w:tcPr>
            <w:tcW w:w="1361" w:type="dxa"/>
            <w:gridSpan w:val="4"/>
            <w:shd w:val="clear" w:color="auto" w:fill="auto"/>
            <w:noWrap/>
          </w:tcPr>
          <w:p w14:paraId="6B5B101B" w14:textId="741A2E59" w:rsidR="00345022" w:rsidRPr="000E3EFE" w:rsidRDefault="00345022" w:rsidP="00345022">
            <w:pPr>
              <w:spacing w:after="0" w:line="240" w:lineRule="auto"/>
              <w:rPr>
                <w:rFonts w:eastAsia="Times New Roman" w:cs="Times New Roman"/>
                <w:sz w:val="20"/>
                <w:szCs w:val="20"/>
              </w:rPr>
            </w:pPr>
            <w:r w:rsidRPr="000E3EFE">
              <w:rPr>
                <w:rFonts w:eastAsia="Times New Roman" w:cs="Times New Roman"/>
                <w:sz w:val="20"/>
                <w:szCs w:val="20"/>
              </w:rPr>
              <w:t>2019-2023</w:t>
            </w:r>
          </w:p>
          <w:p w14:paraId="1F85BF9E" w14:textId="77777777" w:rsidR="00345022" w:rsidRPr="009C089B" w:rsidRDefault="00345022" w:rsidP="00345022">
            <w:pPr>
              <w:spacing w:after="0" w:line="240" w:lineRule="auto"/>
              <w:rPr>
                <w:rFonts w:eastAsia="Times New Roman" w:cs="Times New Roman"/>
                <w:sz w:val="20"/>
                <w:szCs w:val="20"/>
              </w:rPr>
            </w:pPr>
          </w:p>
          <w:p w14:paraId="6914C1C6" w14:textId="77777777" w:rsidR="00345022" w:rsidRPr="009C089B" w:rsidRDefault="00345022" w:rsidP="00345022">
            <w:pPr>
              <w:spacing w:after="0" w:line="240" w:lineRule="auto"/>
              <w:rPr>
                <w:rFonts w:eastAsia="Times New Roman" w:cs="Times New Roman"/>
                <w:sz w:val="20"/>
                <w:szCs w:val="20"/>
              </w:rPr>
            </w:pPr>
          </w:p>
          <w:p w14:paraId="5C5ABDAB" w14:textId="77777777" w:rsidR="00345022" w:rsidRPr="009C089B" w:rsidRDefault="00345022" w:rsidP="00345022">
            <w:pPr>
              <w:spacing w:after="0" w:line="240" w:lineRule="auto"/>
              <w:rPr>
                <w:rFonts w:eastAsia="Times New Roman" w:cs="Times New Roman"/>
                <w:sz w:val="20"/>
                <w:szCs w:val="20"/>
              </w:rPr>
            </w:pPr>
          </w:p>
          <w:p w14:paraId="202B22D0"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31E3494D"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MASHT, MAPL, AKK</w:t>
            </w:r>
          </w:p>
          <w:p w14:paraId="777FCA3D" w14:textId="77777777" w:rsidR="00345022" w:rsidRPr="009C089B" w:rsidRDefault="00345022" w:rsidP="00345022">
            <w:pPr>
              <w:spacing w:after="0" w:line="240" w:lineRule="auto"/>
              <w:rPr>
                <w:rFonts w:eastAsia="Times New Roman" w:cs="Times New Roman"/>
                <w:sz w:val="20"/>
                <w:szCs w:val="20"/>
              </w:rPr>
            </w:pPr>
          </w:p>
          <w:p w14:paraId="7C7E79FF" w14:textId="77777777" w:rsidR="00345022" w:rsidRPr="009C089B" w:rsidRDefault="00345022" w:rsidP="00345022">
            <w:pPr>
              <w:spacing w:after="0" w:line="240" w:lineRule="auto"/>
              <w:rPr>
                <w:rFonts w:eastAsia="Times New Roman" w:cs="Times New Roman"/>
                <w:sz w:val="20"/>
                <w:szCs w:val="20"/>
              </w:rPr>
            </w:pPr>
          </w:p>
          <w:p w14:paraId="1B1B24F3" w14:textId="77777777" w:rsidR="00345022" w:rsidRPr="009C089B" w:rsidRDefault="00345022" w:rsidP="00345022">
            <w:pPr>
              <w:spacing w:after="0" w:line="240" w:lineRule="auto"/>
              <w:rPr>
                <w:rFonts w:eastAsia="Times New Roman" w:cs="Times New Roman"/>
                <w:sz w:val="20"/>
                <w:szCs w:val="20"/>
              </w:rPr>
            </w:pPr>
          </w:p>
          <w:p w14:paraId="7B6534BF" w14:textId="77777777" w:rsidR="00345022" w:rsidRPr="009C089B" w:rsidRDefault="00345022" w:rsidP="00345022">
            <w:pPr>
              <w:spacing w:after="0" w:line="240" w:lineRule="auto"/>
              <w:rPr>
                <w:rFonts w:eastAsia="Times New Roman" w:cs="Times New Roman"/>
                <w:sz w:val="20"/>
                <w:szCs w:val="20"/>
              </w:rPr>
            </w:pPr>
          </w:p>
          <w:p w14:paraId="74A5859C" w14:textId="77777777" w:rsidR="00345022" w:rsidRPr="009C089B" w:rsidRDefault="00345022" w:rsidP="00345022">
            <w:pPr>
              <w:spacing w:after="0" w:line="240" w:lineRule="auto"/>
              <w:rPr>
                <w:rFonts w:eastAsia="Times New Roman" w:cs="Times New Roman"/>
                <w:sz w:val="20"/>
                <w:szCs w:val="20"/>
              </w:rPr>
            </w:pPr>
          </w:p>
          <w:p w14:paraId="0D03A630"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600B444C"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Nr. i prezantimeve të realizuara</w:t>
            </w:r>
          </w:p>
          <w:p w14:paraId="2B47EEAD" w14:textId="77777777" w:rsidR="00345022" w:rsidRPr="009C089B" w:rsidRDefault="00345022" w:rsidP="00345022">
            <w:pPr>
              <w:spacing w:after="0" w:line="240" w:lineRule="auto"/>
              <w:rPr>
                <w:rFonts w:eastAsia="Times New Roman" w:cs="Calibri"/>
                <w:sz w:val="20"/>
                <w:szCs w:val="20"/>
              </w:rPr>
            </w:pPr>
          </w:p>
          <w:p w14:paraId="019C3F3D" w14:textId="77777777" w:rsidR="00345022" w:rsidRPr="009C089B" w:rsidRDefault="00345022" w:rsidP="00345022">
            <w:pPr>
              <w:spacing w:after="0" w:line="240" w:lineRule="auto"/>
              <w:rPr>
                <w:rFonts w:eastAsia="Times New Roman" w:cs="Calibri"/>
                <w:sz w:val="20"/>
                <w:szCs w:val="20"/>
              </w:rPr>
            </w:pPr>
          </w:p>
          <w:p w14:paraId="6232B936" w14:textId="77777777" w:rsidR="00345022" w:rsidRPr="009C089B" w:rsidRDefault="00345022" w:rsidP="00345022">
            <w:pPr>
              <w:spacing w:after="0" w:line="240" w:lineRule="auto"/>
              <w:rPr>
                <w:rFonts w:eastAsia="Times New Roman" w:cs="Calibri"/>
                <w:sz w:val="20"/>
                <w:szCs w:val="20"/>
              </w:rPr>
            </w:pPr>
          </w:p>
          <w:p w14:paraId="4EF83358" w14:textId="77777777" w:rsidR="00345022" w:rsidRPr="009C089B" w:rsidRDefault="00345022" w:rsidP="00345022">
            <w:pPr>
              <w:spacing w:after="0" w:line="240" w:lineRule="auto"/>
              <w:rPr>
                <w:rFonts w:eastAsia="Times New Roman" w:cs="Calibri"/>
                <w:sz w:val="20"/>
                <w:szCs w:val="20"/>
              </w:rPr>
            </w:pPr>
          </w:p>
          <w:p w14:paraId="22D69D66" w14:textId="77777777" w:rsidR="00345022" w:rsidRPr="009C089B" w:rsidRDefault="00345022" w:rsidP="00345022">
            <w:pPr>
              <w:spacing w:after="0" w:line="240" w:lineRule="auto"/>
              <w:rPr>
                <w:rFonts w:eastAsia="Times New Roman" w:cs="Calibri"/>
                <w:sz w:val="20"/>
                <w:szCs w:val="20"/>
              </w:rPr>
            </w:pPr>
          </w:p>
          <w:p w14:paraId="1E611126"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auto"/>
          </w:tcPr>
          <w:p w14:paraId="0CDB9009" w14:textId="77777777" w:rsidR="00345022" w:rsidRPr="009C089B" w:rsidRDefault="00345022" w:rsidP="00345022">
            <w:pPr>
              <w:spacing w:after="0" w:line="240" w:lineRule="auto"/>
              <w:rPr>
                <w:rFonts w:eastAsia="Times New Roman" w:cs="Calibri"/>
                <w:sz w:val="20"/>
                <w:szCs w:val="20"/>
              </w:rPr>
            </w:pPr>
            <w:r>
              <w:rPr>
                <w:rFonts w:eastAsia="Times New Roman" w:cs="Calibri"/>
                <w:sz w:val="20"/>
                <w:szCs w:val="20"/>
              </w:rPr>
              <w:t>2,000 €</w:t>
            </w:r>
          </w:p>
          <w:p w14:paraId="5E3169B5" w14:textId="77777777" w:rsidR="00345022" w:rsidRPr="009C089B" w:rsidRDefault="00345022" w:rsidP="00345022">
            <w:pPr>
              <w:spacing w:after="0" w:line="240" w:lineRule="auto"/>
              <w:rPr>
                <w:rFonts w:eastAsia="Times New Roman" w:cs="Calibri"/>
                <w:sz w:val="20"/>
                <w:szCs w:val="20"/>
              </w:rPr>
            </w:pPr>
            <w:r w:rsidRPr="007C2EEF">
              <w:rPr>
                <w:rFonts w:eastAsia="Times New Roman" w:cs="Calibri"/>
                <w:sz w:val="20"/>
                <w:szCs w:val="20"/>
              </w:rPr>
              <w:t>Brenda buxhetit të planifikuar</w:t>
            </w:r>
          </w:p>
          <w:p w14:paraId="28B126B0" w14:textId="77777777" w:rsidR="00345022" w:rsidRPr="009C089B" w:rsidRDefault="00345022" w:rsidP="00345022">
            <w:pPr>
              <w:spacing w:after="0" w:line="240" w:lineRule="auto"/>
              <w:rPr>
                <w:rFonts w:eastAsia="Times New Roman" w:cs="Calibri"/>
                <w:sz w:val="20"/>
                <w:szCs w:val="20"/>
              </w:rPr>
            </w:pPr>
          </w:p>
          <w:p w14:paraId="2F25F0ED" w14:textId="77777777" w:rsidR="00345022" w:rsidRPr="009C089B" w:rsidRDefault="00345022" w:rsidP="00345022">
            <w:pPr>
              <w:spacing w:after="0" w:line="240" w:lineRule="auto"/>
              <w:rPr>
                <w:rFonts w:eastAsia="Times New Roman" w:cs="Calibri"/>
                <w:sz w:val="20"/>
                <w:szCs w:val="20"/>
              </w:rPr>
            </w:pPr>
          </w:p>
          <w:p w14:paraId="5D987668" w14:textId="77777777" w:rsidR="00345022" w:rsidRPr="009C089B" w:rsidRDefault="00345022" w:rsidP="00345022">
            <w:pPr>
              <w:spacing w:after="0" w:line="240" w:lineRule="auto"/>
              <w:rPr>
                <w:rFonts w:eastAsia="Times New Roman" w:cs="Calibri"/>
                <w:sz w:val="20"/>
                <w:szCs w:val="20"/>
              </w:rPr>
            </w:pPr>
          </w:p>
          <w:p w14:paraId="3D036A78" w14:textId="77777777" w:rsidR="00345022" w:rsidRPr="009C089B" w:rsidRDefault="00345022" w:rsidP="00345022">
            <w:pPr>
              <w:spacing w:after="0" w:line="240" w:lineRule="auto"/>
              <w:rPr>
                <w:rFonts w:eastAsia="Times New Roman" w:cs="Times New Roman"/>
                <w:sz w:val="20"/>
                <w:szCs w:val="20"/>
              </w:rPr>
            </w:pPr>
          </w:p>
        </w:tc>
      </w:tr>
      <w:tr w:rsidR="00345022" w:rsidRPr="009C089B" w14:paraId="0A09BEC0" w14:textId="77777777" w:rsidTr="00345022">
        <w:trPr>
          <w:trHeight w:val="2010"/>
        </w:trPr>
        <w:tc>
          <w:tcPr>
            <w:tcW w:w="599" w:type="dxa"/>
            <w:gridSpan w:val="2"/>
            <w:vMerge/>
            <w:shd w:val="clear" w:color="auto" w:fill="auto"/>
          </w:tcPr>
          <w:p w14:paraId="0A41219F"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shd w:val="clear" w:color="auto" w:fill="auto"/>
          </w:tcPr>
          <w:p w14:paraId="7FB395C4"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shd w:val="clear" w:color="auto" w:fill="auto"/>
            <w:noWrap/>
          </w:tcPr>
          <w:p w14:paraId="27858B92"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II.1.4</w:t>
            </w:r>
          </w:p>
          <w:p w14:paraId="4948342F" w14:textId="77777777" w:rsidR="00345022" w:rsidRPr="009C089B" w:rsidRDefault="00345022" w:rsidP="00345022">
            <w:pPr>
              <w:spacing w:after="0" w:line="240" w:lineRule="auto"/>
              <w:rPr>
                <w:rFonts w:eastAsia="Times New Roman" w:cs="Times New Roman"/>
                <w:b/>
                <w:bCs/>
                <w:sz w:val="20"/>
                <w:szCs w:val="20"/>
              </w:rPr>
            </w:pPr>
          </w:p>
          <w:p w14:paraId="7206C83C" w14:textId="77777777" w:rsidR="00345022" w:rsidRPr="009C089B" w:rsidRDefault="00345022" w:rsidP="00345022">
            <w:pPr>
              <w:spacing w:after="0" w:line="240" w:lineRule="auto"/>
              <w:rPr>
                <w:rFonts w:eastAsia="Times New Roman" w:cs="Times New Roman"/>
                <w:b/>
                <w:bCs/>
                <w:sz w:val="20"/>
                <w:szCs w:val="20"/>
              </w:rPr>
            </w:pPr>
          </w:p>
          <w:p w14:paraId="093CABD9" w14:textId="77777777" w:rsidR="00345022" w:rsidRPr="009C089B" w:rsidRDefault="00345022" w:rsidP="00345022">
            <w:pPr>
              <w:spacing w:after="0" w:line="240" w:lineRule="auto"/>
              <w:rPr>
                <w:rFonts w:eastAsia="Times New Roman" w:cs="Times New Roman"/>
                <w:b/>
                <w:bCs/>
                <w:sz w:val="20"/>
                <w:szCs w:val="20"/>
              </w:rPr>
            </w:pPr>
          </w:p>
          <w:p w14:paraId="779955A8" w14:textId="77777777" w:rsidR="00345022" w:rsidRPr="009C089B" w:rsidRDefault="00345022" w:rsidP="00345022">
            <w:pPr>
              <w:spacing w:after="0" w:line="240" w:lineRule="auto"/>
              <w:rPr>
                <w:rFonts w:eastAsia="Times New Roman" w:cs="Times New Roman"/>
                <w:b/>
                <w:bCs/>
                <w:sz w:val="20"/>
                <w:szCs w:val="20"/>
              </w:rPr>
            </w:pPr>
          </w:p>
          <w:p w14:paraId="50780637" w14:textId="77777777" w:rsidR="00345022" w:rsidRPr="009C089B" w:rsidRDefault="00345022" w:rsidP="00345022">
            <w:pPr>
              <w:spacing w:after="0" w:line="240" w:lineRule="auto"/>
              <w:rPr>
                <w:rFonts w:eastAsia="Times New Roman" w:cs="Times New Roman"/>
                <w:b/>
                <w:bCs/>
                <w:sz w:val="20"/>
                <w:szCs w:val="20"/>
              </w:rPr>
            </w:pPr>
          </w:p>
          <w:p w14:paraId="2793534F" w14:textId="77777777" w:rsidR="00345022" w:rsidRPr="009C089B" w:rsidRDefault="00345022" w:rsidP="00345022">
            <w:pPr>
              <w:spacing w:after="0" w:line="240" w:lineRule="auto"/>
              <w:rPr>
                <w:rFonts w:eastAsia="Times New Roman" w:cs="Times New Roman"/>
                <w:b/>
                <w:bCs/>
                <w:sz w:val="20"/>
                <w:szCs w:val="20"/>
              </w:rPr>
            </w:pPr>
          </w:p>
          <w:p w14:paraId="59EFC3AE" w14:textId="77777777" w:rsidR="00345022" w:rsidRPr="009C089B" w:rsidRDefault="00345022" w:rsidP="00345022">
            <w:pPr>
              <w:spacing w:after="0" w:line="240" w:lineRule="auto"/>
              <w:rPr>
                <w:rFonts w:eastAsia="Times New Roman" w:cs="Times New Roman"/>
                <w:b/>
                <w:bCs/>
                <w:sz w:val="20"/>
                <w:szCs w:val="20"/>
              </w:rPr>
            </w:pPr>
          </w:p>
          <w:p w14:paraId="5E32DD13" w14:textId="77777777" w:rsidR="00345022" w:rsidRPr="009C089B" w:rsidRDefault="00345022" w:rsidP="00345022">
            <w:pPr>
              <w:spacing w:after="0" w:line="240" w:lineRule="auto"/>
              <w:rPr>
                <w:rFonts w:eastAsia="Times New Roman" w:cs="Times New Roman"/>
                <w:b/>
                <w:bCs/>
                <w:sz w:val="20"/>
                <w:szCs w:val="20"/>
              </w:rPr>
            </w:pPr>
          </w:p>
        </w:tc>
        <w:tc>
          <w:tcPr>
            <w:tcW w:w="1696" w:type="dxa"/>
            <w:gridSpan w:val="4"/>
            <w:shd w:val="clear" w:color="auto" w:fill="auto"/>
          </w:tcPr>
          <w:p w14:paraId="60580D33"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Koordinimi dhe bashkëpunimi me organizatat e shoqërisë civile me qëllim të ndërgjegjësimit dhe edukimit të qytetarëve</w:t>
            </w:r>
          </w:p>
          <w:p w14:paraId="2CFF3B90" w14:textId="77777777" w:rsidR="00345022" w:rsidRPr="009C089B" w:rsidRDefault="00345022" w:rsidP="00345022">
            <w:pPr>
              <w:spacing w:after="0" w:line="240" w:lineRule="auto"/>
              <w:rPr>
                <w:rFonts w:eastAsia="Times New Roman" w:cs="Calibri"/>
                <w:sz w:val="20"/>
                <w:szCs w:val="20"/>
              </w:rPr>
            </w:pPr>
          </w:p>
        </w:tc>
        <w:tc>
          <w:tcPr>
            <w:tcW w:w="2614" w:type="dxa"/>
            <w:gridSpan w:val="3"/>
            <w:shd w:val="clear" w:color="auto" w:fill="auto"/>
          </w:tcPr>
          <w:p w14:paraId="569CDB94"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Organizimi i trajnimeve dhe prezantimeve te përbashkëta</w:t>
            </w:r>
          </w:p>
        </w:tc>
        <w:tc>
          <w:tcPr>
            <w:tcW w:w="1361" w:type="dxa"/>
            <w:gridSpan w:val="4"/>
            <w:shd w:val="clear" w:color="auto" w:fill="auto"/>
            <w:noWrap/>
          </w:tcPr>
          <w:p w14:paraId="5AA0958E"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5D964BCA" w14:textId="77777777" w:rsidR="00345022" w:rsidRPr="009C089B" w:rsidRDefault="00345022" w:rsidP="00345022">
            <w:pPr>
              <w:spacing w:after="0" w:line="240" w:lineRule="auto"/>
              <w:rPr>
                <w:rFonts w:eastAsia="Times New Roman" w:cs="Times New Roman"/>
                <w:sz w:val="20"/>
                <w:szCs w:val="20"/>
              </w:rPr>
            </w:pPr>
          </w:p>
          <w:p w14:paraId="69E6711A" w14:textId="77777777" w:rsidR="00345022" w:rsidRPr="009C089B" w:rsidRDefault="00345022" w:rsidP="00345022">
            <w:pPr>
              <w:spacing w:after="0" w:line="240" w:lineRule="auto"/>
              <w:rPr>
                <w:rFonts w:eastAsia="Times New Roman" w:cs="Times New Roman"/>
                <w:sz w:val="20"/>
                <w:szCs w:val="20"/>
              </w:rPr>
            </w:pPr>
          </w:p>
          <w:p w14:paraId="488DE1CA" w14:textId="77777777" w:rsidR="00345022" w:rsidRPr="009C089B" w:rsidRDefault="00345022" w:rsidP="00345022">
            <w:pPr>
              <w:spacing w:after="0" w:line="240" w:lineRule="auto"/>
              <w:rPr>
                <w:rFonts w:eastAsia="Times New Roman" w:cs="Times New Roman"/>
                <w:sz w:val="20"/>
                <w:szCs w:val="20"/>
              </w:rPr>
            </w:pPr>
          </w:p>
          <w:p w14:paraId="061BD914" w14:textId="77777777" w:rsidR="00345022" w:rsidRPr="009C089B" w:rsidRDefault="00345022" w:rsidP="00345022">
            <w:pPr>
              <w:spacing w:after="0" w:line="240" w:lineRule="auto"/>
              <w:rPr>
                <w:rFonts w:eastAsia="Times New Roman" w:cs="Times New Roman"/>
                <w:sz w:val="20"/>
                <w:szCs w:val="20"/>
              </w:rPr>
            </w:pPr>
          </w:p>
          <w:p w14:paraId="75638DCF" w14:textId="77777777" w:rsidR="00345022" w:rsidRPr="009C089B" w:rsidRDefault="00345022" w:rsidP="00345022">
            <w:pPr>
              <w:spacing w:after="0" w:line="240" w:lineRule="auto"/>
              <w:rPr>
                <w:rFonts w:eastAsia="Times New Roman" w:cs="Times New Roman"/>
                <w:sz w:val="20"/>
                <w:szCs w:val="20"/>
              </w:rPr>
            </w:pPr>
          </w:p>
          <w:p w14:paraId="07442B39" w14:textId="77777777" w:rsidR="00345022" w:rsidRPr="009C089B" w:rsidRDefault="00345022" w:rsidP="00345022">
            <w:pPr>
              <w:spacing w:after="0" w:line="240" w:lineRule="auto"/>
              <w:rPr>
                <w:rFonts w:eastAsia="Times New Roman" w:cs="Times New Roman"/>
                <w:sz w:val="20"/>
                <w:szCs w:val="20"/>
              </w:rPr>
            </w:pPr>
          </w:p>
          <w:p w14:paraId="5D3AE845" w14:textId="77777777" w:rsidR="00345022" w:rsidRPr="009C089B" w:rsidRDefault="00345022" w:rsidP="00345022">
            <w:pPr>
              <w:spacing w:after="0" w:line="240" w:lineRule="auto"/>
              <w:rPr>
                <w:rFonts w:eastAsia="Times New Roman" w:cs="Times New Roman"/>
                <w:sz w:val="20"/>
                <w:szCs w:val="20"/>
              </w:rPr>
            </w:pPr>
          </w:p>
        </w:tc>
        <w:tc>
          <w:tcPr>
            <w:tcW w:w="1712" w:type="dxa"/>
            <w:shd w:val="clear" w:color="auto" w:fill="auto"/>
            <w:noWrap/>
          </w:tcPr>
          <w:p w14:paraId="37ED929B" w14:textId="66C1F6E2"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AKK</w:t>
            </w:r>
            <w:r>
              <w:rPr>
                <w:rFonts w:eastAsia="Times New Roman" w:cs="Times New Roman"/>
                <w:sz w:val="20"/>
                <w:szCs w:val="20"/>
              </w:rPr>
              <w:t>,</w:t>
            </w:r>
            <w:r w:rsidRPr="002D5212">
              <w:rPr>
                <w:rFonts w:eastAsia="Times New Roman" w:cs="Times New Roman"/>
                <w:color w:val="FF0000"/>
                <w:sz w:val="20"/>
                <w:szCs w:val="20"/>
              </w:rPr>
              <w:t xml:space="preserve"> </w:t>
            </w:r>
            <w:r w:rsidRPr="00BA538C">
              <w:rPr>
                <w:rFonts w:eastAsia="Times New Roman" w:cs="Times New Roman"/>
                <w:sz w:val="20"/>
                <w:szCs w:val="20"/>
              </w:rPr>
              <w:t xml:space="preserve">ZKM  </w:t>
            </w:r>
            <w:r w:rsidRPr="009C089B">
              <w:rPr>
                <w:rFonts w:eastAsia="Times New Roman" w:cs="Times New Roman"/>
                <w:sz w:val="20"/>
                <w:szCs w:val="20"/>
              </w:rPr>
              <w:t>dhe Organizatat e Shoqërisë Civile</w:t>
            </w:r>
          </w:p>
          <w:p w14:paraId="301E2198" w14:textId="77777777" w:rsidR="00345022" w:rsidRPr="009C089B" w:rsidRDefault="00345022" w:rsidP="00345022">
            <w:pPr>
              <w:spacing w:after="0" w:line="240" w:lineRule="auto"/>
              <w:rPr>
                <w:rFonts w:eastAsia="Times New Roman" w:cs="Times New Roman"/>
                <w:sz w:val="20"/>
                <w:szCs w:val="20"/>
              </w:rPr>
            </w:pPr>
          </w:p>
          <w:p w14:paraId="0EFBA388" w14:textId="77777777" w:rsidR="00345022" w:rsidRPr="009C089B" w:rsidRDefault="00345022" w:rsidP="00345022">
            <w:pPr>
              <w:spacing w:after="0" w:line="240" w:lineRule="auto"/>
              <w:rPr>
                <w:rFonts w:eastAsia="Times New Roman" w:cs="Times New Roman"/>
                <w:sz w:val="20"/>
                <w:szCs w:val="20"/>
              </w:rPr>
            </w:pPr>
          </w:p>
          <w:p w14:paraId="66BD4DAE" w14:textId="77777777" w:rsidR="00345022" w:rsidRPr="009C089B" w:rsidRDefault="00345022" w:rsidP="00345022">
            <w:pPr>
              <w:spacing w:after="0" w:line="240" w:lineRule="auto"/>
              <w:rPr>
                <w:rFonts w:eastAsia="Times New Roman" w:cs="Times New Roman"/>
                <w:sz w:val="20"/>
                <w:szCs w:val="20"/>
              </w:rPr>
            </w:pPr>
          </w:p>
          <w:p w14:paraId="0759EBAC" w14:textId="77777777" w:rsidR="00345022" w:rsidRPr="009C089B" w:rsidRDefault="00345022" w:rsidP="00345022">
            <w:pPr>
              <w:spacing w:after="0" w:line="240" w:lineRule="auto"/>
              <w:rPr>
                <w:rFonts w:eastAsia="Times New Roman" w:cs="Times New Roman"/>
                <w:sz w:val="20"/>
                <w:szCs w:val="20"/>
              </w:rPr>
            </w:pPr>
          </w:p>
          <w:p w14:paraId="1FB2E8B3" w14:textId="77777777" w:rsidR="00345022" w:rsidRPr="009C089B" w:rsidRDefault="00345022" w:rsidP="00345022">
            <w:pPr>
              <w:spacing w:after="0" w:line="240" w:lineRule="auto"/>
              <w:rPr>
                <w:rFonts w:eastAsia="Times New Roman" w:cs="Times New Roman"/>
                <w:sz w:val="20"/>
                <w:szCs w:val="20"/>
              </w:rPr>
            </w:pPr>
          </w:p>
          <w:p w14:paraId="2D95CBE2" w14:textId="77777777" w:rsidR="00345022" w:rsidRPr="009C089B" w:rsidRDefault="00345022" w:rsidP="00345022">
            <w:pPr>
              <w:spacing w:after="0" w:line="240" w:lineRule="auto"/>
              <w:rPr>
                <w:rFonts w:eastAsia="Times New Roman" w:cs="Times New Roman"/>
                <w:sz w:val="20"/>
                <w:szCs w:val="20"/>
              </w:rPr>
            </w:pPr>
          </w:p>
        </w:tc>
        <w:tc>
          <w:tcPr>
            <w:tcW w:w="2610" w:type="dxa"/>
            <w:gridSpan w:val="2"/>
            <w:shd w:val="clear" w:color="auto" w:fill="auto"/>
            <w:noWrap/>
          </w:tcPr>
          <w:p w14:paraId="66BB610F"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Nr. i trajnimeve dhe prezantimeve të përbashkëta të mbajtura</w:t>
            </w:r>
          </w:p>
          <w:p w14:paraId="3D8772FC" w14:textId="77777777" w:rsidR="00345022" w:rsidRPr="009C089B" w:rsidRDefault="00345022" w:rsidP="00345022">
            <w:pPr>
              <w:spacing w:after="0" w:line="240" w:lineRule="auto"/>
              <w:rPr>
                <w:rFonts w:eastAsia="Times New Roman" w:cs="Times New Roman"/>
                <w:sz w:val="20"/>
                <w:szCs w:val="20"/>
              </w:rPr>
            </w:pPr>
          </w:p>
          <w:p w14:paraId="10531507" w14:textId="77777777" w:rsidR="00345022" w:rsidRPr="009C089B" w:rsidRDefault="00345022" w:rsidP="00345022">
            <w:pPr>
              <w:spacing w:after="0" w:line="240" w:lineRule="auto"/>
              <w:rPr>
                <w:rFonts w:eastAsia="Times New Roman" w:cs="Times New Roman"/>
                <w:sz w:val="20"/>
                <w:szCs w:val="20"/>
              </w:rPr>
            </w:pPr>
          </w:p>
          <w:p w14:paraId="5E5A5B19" w14:textId="77777777" w:rsidR="00345022" w:rsidRPr="009C089B" w:rsidRDefault="00345022" w:rsidP="00345022">
            <w:pPr>
              <w:spacing w:after="0" w:line="240" w:lineRule="auto"/>
              <w:rPr>
                <w:rFonts w:eastAsia="Times New Roman" w:cs="Times New Roman"/>
                <w:sz w:val="20"/>
                <w:szCs w:val="20"/>
              </w:rPr>
            </w:pPr>
          </w:p>
          <w:p w14:paraId="4B65B8B4" w14:textId="77777777" w:rsidR="00345022" w:rsidRPr="009C089B" w:rsidRDefault="00345022" w:rsidP="00345022">
            <w:pPr>
              <w:spacing w:after="0" w:line="240" w:lineRule="auto"/>
              <w:rPr>
                <w:rFonts w:eastAsia="Times New Roman" w:cs="Times New Roman"/>
                <w:sz w:val="20"/>
                <w:szCs w:val="20"/>
              </w:rPr>
            </w:pPr>
          </w:p>
          <w:p w14:paraId="186BBD71" w14:textId="77777777" w:rsidR="00345022" w:rsidRPr="009C089B" w:rsidRDefault="00345022" w:rsidP="00345022">
            <w:pPr>
              <w:spacing w:after="0" w:line="240" w:lineRule="auto"/>
              <w:rPr>
                <w:rFonts w:eastAsia="Times New Roman" w:cs="Times New Roman"/>
                <w:sz w:val="20"/>
                <w:szCs w:val="20"/>
              </w:rPr>
            </w:pPr>
          </w:p>
          <w:p w14:paraId="784F48AD" w14:textId="77777777" w:rsidR="00345022" w:rsidRPr="009C089B" w:rsidRDefault="00345022" w:rsidP="00345022">
            <w:pPr>
              <w:spacing w:after="0" w:line="240" w:lineRule="auto"/>
              <w:rPr>
                <w:rFonts w:eastAsia="Times New Roman" w:cs="Times New Roman"/>
                <w:sz w:val="20"/>
                <w:szCs w:val="20"/>
              </w:rPr>
            </w:pPr>
          </w:p>
        </w:tc>
        <w:tc>
          <w:tcPr>
            <w:tcW w:w="1901" w:type="dxa"/>
            <w:shd w:val="clear" w:color="auto" w:fill="auto"/>
          </w:tcPr>
          <w:p w14:paraId="14A410A2" w14:textId="77777777" w:rsidR="00345022" w:rsidRPr="009C089B" w:rsidRDefault="00345022" w:rsidP="00345022">
            <w:pPr>
              <w:spacing w:after="0" w:line="240" w:lineRule="auto"/>
              <w:rPr>
                <w:rFonts w:eastAsia="Times New Roman" w:cs="Calibri"/>
                <w:sz w:val="20"/>
                <w:szCs w:val="20"/>
              </w:rPr>
            </w:pPr>
            <w:r w:rsidRPr="009C089B">
              <w:rPr>
                <w:rFonts w:eastAsia="Times New Roman" w:cs="Calibri"/>
                <w:sz w:val="20"/>
                <w:szCs w:val="20"/>
              </w:rPr>
              <w:t>5</w:t>
            </w:r>
            <w:r>
              <w:rPr>
                <w:rFonts w:eastAsia="Times New Roman" w:cs="Calibri"/>
                <w:sz w:val="20"/>
                <w:szCs w:val="20"/>
              </w:rPr>
              <w:t>,</w:t>
            </w:r>
            <w:r w:rsidRPr="009C089B">
              <w:rPr>
                <w:rFonts w:eastAsia="Times New Roman" w:cs="Calibri"/>
                <w:sz w:val="20"/>
                <w:szCs w:val="20"/>
              </w:rPr>
              <w:t>000 €</w:t>
            </w:r>
          </w:p>
          <w:p w14:paraId="751ECD06" w14:textId="77777777" w:rsidR="00345022" w:rsidRPr="009C089B" w:rsidRDefault="00345022" w:rsidP="00345022">
            <w:pPr>
              <w:spacing w:after="0" w:line="240" w:lineRule="auto"/>
              <w:rPr>
                <w:rFonts w:eastAsia="Times New Roman" w:cs="Calibri"/>
                <w:sz w:val="20"/>
                <w:szCs w:val="20"/>
              </w:rPr>
            </w:pPr>
            <w:r w:rsidRPr="007C2EEF">
              <w:rPr>
                <w:rFonts w:eastAsia="Times New Roman" w:cs="Calibri"/>
                <w:sz w:val="20"/>
                <w:szCs w:val="20"/>
              </w:rPr>
              <w:t>Brenda buxhetit të planifikuar</w:t>
            </w:r>
          </w:p>
          <w:p w14:paraId="39AC4588" w14:textId="77777777" w:rsidR="00345022" w:rsidRPr="009C089B" w:rsidRDefault="00345022" w:rsidP="00345022">
            <w:pPr>
              <w:spacing w:after="0" w:line="240" w:lineRule="auto"/>
              <w:rPr>
                <w:rFonts w:eastAsia="Times New Roman" w:cs="Calibri"/>
                <w:sz w:val="20"/>
                <w:szCs w:val="20"/>
              </w:rPr>
            </w:pPr>
          </w:p>
          <w:p w14:paraId="20F4510B" w14:textId="77777777" w:rsidR="00345022" w:rsidRPr="009C089B" w:rsidRDefault="00345022" w:rsidP="00345022">
            <w:pPr>
              <w:spacing w:after="0" w:line="240" w:lineRule="auto"/>
              <w:rPr>
                <w:rFonts w:eastAsia="Times New Roman" w:cs="Calibri"/>
                <w:sz w:val="20"/>
                <w:szCs w:val="20"/>
              </w:rPr>
            </w:pPr>
          </w:p>
          <w:p w14:paraId="57D5D648" w14:textId="77777777" w:rsidR="00345022" w:rsidRPr="009C089B" w:rsidRDefault="00345022" w:rsidP="00345022">
            <w:pPr>
              <w:spacing w:after="0" w:line="240" w:lineRule="auto"/>
              <w:rPr>
                <w:rFonts w:eastAsia="Times New Roman" w:cs="Calibri"/>
                <w:sz w:val="20"/>
                <w:szCs w:val="20"/>
              </w:rPr>
            </w:pPr>
          </w:p>
          <w:p w14:paraId="418A6657" w14:textId="77777777" w:rsidR="00345022" w:rsidRPr="009C089B" w:rsidRDefault="00345022" w:rsidP="00345022">
            <w:pPr>
              <w:spacing w:after="0" w:line="240" w:lineRule="auto"/>
              <w:rPr>
                <w:rFonts w:eastAsia="Times New Roman" w:cs="Calibri"/>
                <w:sz w:val="20"/>
                <w:szCs w:val="20"/>
              </w:rPr>
            </w:pPr>
          </w:p>
          <w:p w14:paraId="7584FDCE" w14:textId="77777777" w:rsidR="00345022" w:rsidRPr="009C089B" w:rsidRDefault="00345022" w:rsidP="00345022">
            <w:pPr>
              <w:spacing w:after="0" w:line="240" w:lineRule="auto"/>
              <w:rPr>
                <w:rFonts w:eastAsia="Times New Roman" w:cs="Times New Roman"/>
                <w:sz w:val="20"/>
                <w:szCs w:val="20"/>
              </w:rPr>
            </w:pPr>
          </w:p>
        </w:tc>
      </w:tr>
      <w:tr w:rsidR="00345022" w:rsidRPr="009C089B" w14:paraId="7F482F00" w14:textId="77777777" w:rsidTr="00345022">
        <w:trPr>
          <w:trHeight w:val="915"/>
        </w:trPr>
        <w:tc>
          <w:tcPr>
            <w:tcW w:w="599" w:type="dxa"/>
            <w:gridSpan w:val="2"/>
            <w:vMerge/>
            <w:shd w:val="clear" w:color="auto" w:fill="auto"/>
          </w:tcPr>
          <w:p w14:paraId="32E7896B"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shd w:val="clear" w:color="auto" w:fill="auto"/>
          </w:tcPr>
          <w:p w14:paraId="778F9427"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vMerge w:val="restart"/>
            <w:shd w:val="clear" w:color="auto" w:fill="auto"/>
            <w:noWrap/>
          </w:tcPr>
          <w:p w14:paraId="5A33848B"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II.1.5</w:t>
            </w:r>
          </w:p>
          <w:p w14:paraId="0570A363" w14:textId="77777777" w:rsidR="00345022" w:rsidRPr="009C089B" w:rsidRDefault="00345022" w:rsidP="00345022">
            <w:pPr>
              <w:spacing w:after="0" w:line="240" w:lineRule="auto"/>
              <w:rPr>
                <w:rFonts w:eastAsia="Times New Roman" w:cs="Times New Roman"/>
                <w:b/>
                <w:bCs/>
                <w:sz w:val="20"/>
                <w:szCs w:val="20"/>
              </w:rPr>
            </w:pPr>
          </w:p>
          <w:p w14:paraId="4D38CD1A" w14:textId="77777777" w:rsidR="00345022" w:rsidRPr="009C089B" w:rsidRDefault="00345022" w:rsidP="00345022">
            <w:pPr>
              <w:spacing w:after="0" w:line="240" w:lineRule="auto"/>
              <w:rPr>
                <w:rFonts w:eastAsia="Times New Roman" w:cs="Times New Roman"/>
                <w:b/>
                <w:bCs/>
                <w:sz w:val="20"/>
                <w:szCs w:val="20"/>
              </w:rPr>
            </w:pPr>
          </w:p>
          <w:p w14:paraId="17214ADF" w14:textId="77777777" w:rsidR="00345022" w:rsidRPr="009C089B" w:rsidRDefault="00345022" w:rsidP="00345022">
            <w:pPr>
              <w:spacing w:after="0" w:line="240" w:lineRule="auto"/>
              <w:rPr>
                <w:rFonts w:eastAsia="Times New Roman" w:cs="Times New Roman"/>
                <w:b/>
                <w:bCs/>
                <w:sz w:val="20"/>
                <w:szCs w:val="20"/>
              </w:rPr>
            </w:pPr>
          </w:p>
          <w:p w14:paraId="7341FA1E" w14:textId="77777777" w:rsidR="00345022" w:rsidRPr="009C089B" w:rsidRDefault="00345022" w:rsidP="00345022">
            <w:pPr>
              <w:spacing w:after="0" w:line="240" w:lineRule="auto"/>
              <w:rPr>
                <w:rFonts w:eastAsia="Times New Roman" w:cs="Times New Roman"/>
                <w:b/>
                <w:bCs/>
                <w:sz w:val="20"/>
                <w:szCs w:val="20"/>
              </w:rPr>
            </w:pPr>
          </w:p>
          <w:p w14:paraId="45253813" w14:textId="77777777" w:rsidR="00345022" w:rsidRPr="009C089B" w:rsidRDefault="00345022" w:rsidP="00345022">
            <w:pPr>
              <w:spacing w:after="0" w:line="240" w:lineRule="auto"/>
              <w:rPr>
                <w:rFonts w:eastAsia="Times New Roman" w:cs="Times New Roman"/>
                <w:b/>
                <w:bCs/>
                <w:sz w:val="20"/>
                <w:szCs w:val="20"/>
              </w:rPr>
            </w:pPr>
          </w:p>
          <w:p w14:paraId="3FE50F63" w14:textId="77777777" w:rsidR="00345022" w:rsidRPr="009C089B" w:rsidRDefault="00345022" w:rsidP="00345022">
            <w:pPr>
              <w:spacing w:after="0" w:line="240" w:lineRule="auto"/>
              <w:rPr>
                <w:rFonts w:eastAsia="Times New Roman" w:cs="Times New Roman"/>
                <w:bCs/>
                <w:sz w:val="20"/>
                <w:szCs w:val="20"/>
              </w:rPr>
            </w:pPr>
          </w:p>
        </w:tc>
        <w:tc>
          <w:tcPr>
            <w:tcW w:w="1696" w:type="dxa"/>
            <w:gridSpan w:val="4"/>
            <w:vMerge w:val="restart"/>
            <w:shd w:val="clear" w:color="auto" w:fill="auto"/>
          </w:tcPr>
          <w:p w14:paraId="518C24AD" w14:textId="77777777" w:rsidR="00345022" w:rsidRPr="009C089B" w:rsidRDefault="00345022" w:rsidP="00345022">
            <w:pPr>
              <w:spacing w:after="0" w:line="240" w:lineRule="auto"/>
              <w:rPr>
                <w:rFonts w:eastAsia="Times New Roman" w:cs="Times New Roman"/>
                <w:bCs/>
                <w:sz w:val="20"/>
                <w:szCs w:val="20"/>
              </w:rPr>
            </w:pPr>
            <w:r w:rsidRPr="009C089B">
              <w:rPr>
                <w:rFonts w:eastAsia="Times New Roman" w:cs="Times New Roman"/>
                <w:bCs/>
                <w:sz w:val="20"/>
                <w:szCs w:val="20"/>
              </w:rPr>
              <w:t>Ngritja e kapaciteteve të zyrtareve mbi etikën dhe integritetin</w:t>
            </w:r>
          </w:p>
          <w:p w14:paraId="0867E747" w14:textId="77777777" w:rsidR="00345022" w:rsidRPr="009C089B" w:rsidRDefault="00345022" w:rsidP="00345022">
            <w:pPr>
              <w:spacing w:after="0" w:line="240" w:lineRule="auto"/>
              <w:rPr>
                <w:rFonts w:eastAsia="Times New Roman" w:cs="Times New Roman"/>
                <w:bCs/>
                <w:sz w:val="20"/>
                <w:szCs w:val="20"/>
              </w:rPr>
            </w:pPr>
          </w:p>
          <w:p w14:paraId="15204DE3" w14:textId="77777777" w:rsidR="00345022" w:rsidRPr="009C089B" w:rsidRDefault="00345022" w:rsidP="00345022">
            <w:pPr>
              <w:spacing w:after="0" w:line="240" w:lineRule="auto"/>
              <w:rPr>
                <w:rFonts w:eastAsia="Times New Roman" w:cs="Times New Roman"/>
                <w:bCs/>
                <w:sz w:val="20"/>
                <w:szCs w:val="20"/>
              </w:rPr>
            </w:pPr>
          </w:p>
        </w:tc>
        <w:tc>
          <w:tcPr>
            <w:tcW w:w="2614" w:type="dxa"/>
            <w:gridSpan w:val="3"/>
            <w:shd w:val="clear" w:color="auto" w:fill="auto"/>
          </w:tcPr>
          <w:p w14:paraId="1358AEB2" w14:textId="77777777" w:rsidR="00345022" w:rsidRPr="009C089B" w:rsidRDefault="00345022" w:rsidP="00345022">
            <w:pPr>
              <w:spacing w:after="0" w:line="240" w:lineRule="auto"/>
              <w:rPr>
                <w:rFonts w:eastAsia="Times New Roman" w:cs="Times New Roman"/>
                <w:bCs/>
                <w:sz w:val="20"/>
                <w:szCs w:val="20"/>
              </w:rPr>
            </w:pPr>
            <w:r w:rsidRPr="009C089B">
              <w:rPr>
                <w:rFonts w:eastAsia="Times New Roman" w:cs="Times New Roman"/>
                <w:bCs/>
                <w:sz w:val="20"/>
                <w:szCs w:val="20"/>
              </w:rPr>
              <w:t>Certifikimi i trajnerëve për etikën dhe integritetin</w:t>
            </w:r>
          </w:p>
          <w:p w14:paraId="4C32A31A" w14:textId="77777777" w:rsidR="00345022" w:rsidRPr="009C089B" w:rsidRDefault="00345022" w:rsidP="00345022">
            <w:pPr>
              <w:spacing w:after="0" w:line="240" w:lineRule="auto"/>
              <w:rPr>
                <w:rFonts w:eastAsia="Times New Roman" w:cs="Times New Roman"/>
                <w:bCs/>
                <w:sz w:val="20"/>
                <w:szCs w:val="20"/>
              </w:rPr>
            </w:pPr>
          </w:p>
          <w:p w14:paraId="4DA7FE60" w14:textId="77777777" w:rsidR="00345022" w:rsidRPr="009C089B" w:rsidRDefault="00345022" w:rsidP="00345022">
            <w:pPr>
              <w:spacing w:after="0" w:line="240" w:lineRule="auto"/>
              <w:rPr>
                <w:rFonts w:eastAsia="Times New Roman" w:cs="Times New Roman"/>
                <w:bCs/>
                <w:sz w:val="20"/>
                <w:szCs w:val="20"/>
              </w:rPr>
            </w:pPr>
          </w:p>
        </w:tc>
        <w:tc>
          <w:tcPr>
            <w:tcW w:w="1361" w:type="dxa"/>
            <w:gridSpan w:val="4"/>
            <w:shd w:val="clear" w:color="auto" w:fill="auto"/>
            <w:noWrap/>
          </w:tcPr>
          <w:p w14:paraId="40D69239" w14:textId="04518A61" w:rsidR="00345022" w:rsidRPr="00867EF6" w:rsidRDefault="00345022" w:rsidP="00345022">
            <w:pPr>
              <w:spacing w:after="0" w:line="240" w:lineRule="auto"/>
              <w:rPr>
                <w:rFonts w:eastAsia="Times New Roman" w:cs="Times New Roman"/>
                <w:bCs/>
                <w:strike/>
                <w:sz w:val="20"/>
                <w:szCs w:val="20"/>
              </w:rPr>
            </w:pPr>
            <w:r w:rsidRPr="00867EF6">
              <w:rPr>
                <w:rFonts w:eastAsia="Times New Roman" w:cs="Times New Roman"/>
                <w:bCs/>
                <w:sz w:val="20"/>
                <w:szCs w:val="20"/>
              </w:rPr>
              <w:t>2019</w:t>
            </w:r>
          </w:p>
          <w:p w14:paraId="02B47D63" w14:textId="77777777" w:rsidR="00345022" w:rsidRPr="009C089B" w:rsidRDefault="00345022" w:rsidP="00345022">
            <w:pPr>
              <w:spacing w:after="0" w:line="240" w:lineRule="auto"/>
              <w:rPr>
                <w:rFonts w:eastAsia="Times New Roman" w:cs="Times New Roman"/>
                <w:bCs/>
                <w:sz w:val="20"/>
                <w:szCs w:val="20"/>
              </w:rPr>
            </w:pPr>
          </w:p>
          <w:p w14:paraId="613AE8EC" w14:textId="77777777" w:rsidR="00345022" w:rsidRPr="009C089B" w:rsidRDefault="00345022" w:rsidP="00345022">
            <w:pPr>
              <w:spacing w:after="0" w:line="240" w:lineRule="auto"/>
              <w:rPr>
                <w:rFonts w:eastAsia="Times New Roman" w:cs="Times New Roman"/>
                <w:bCs/>
                <w:sz w:val="20"/>
                <w:szCs w:val="20"/>
              </w:rPr>
            </w:pPr>
          </w:p>
          <w:p w14:paraId="2C069B27" w14:textId="77777777" w:rsidR="00345022" w:rsidRPr="009C089B" w:rsidRDefault="00345022" w:rsidP="00345022">
            <w:pPr>
              <w:spacing w:after="0" w:line="240" w:lineRule="auto"/>
              <w:rPr>
                <w:rFonts w:eastAsia="Times New Roman" w:cs="Times New Roman"/>
                <w:bCs/>
                <w:sz w:val="20"/>
                <w:szCs w:val="20"/>
              </w:rPr>
            </w:pPr>
          </w:p>
        </w:tc>
        <w:tc>
          <w:tcPr>
            <w:tcW w:w="1712" w:type="dxa"/>
            <w:shd w:val="clear" w:color="auto" w:fill="auto"/>
            <w:noWrap/>
          </w:tcPr>
          <w:p w14:paraId="147AE37D" w14:textId="77777777" w:rsidR="00345022" w:rsidRPr="009C089B" w:rsidRDefault="00345022" w:rsidP="00345022">
            <w:pPr>
              <w:spacing w:after="0" w:line="240" w:lineRule="auto"/>
              <w:rPr>
                <w:rFonts w:eastAsia="Times New Roman" w:cs="Times New Roman"/>
                <w:bCs/>
                <w:sz w:val="20"/>
                <w:szCs w:val="20"/>
              </w:rPr>
            </w:pPr>
            <w:r w:rsidRPr="009C089B">
              <w:rPr>
                <w:rFonts w:eastAsia="Times New Roman" w:cs="Times New Roman"/>
                <w:bCs/>
                <w:sz w:val="20"/>
                <w:szCs w:val="20"/>
              </w:rPr>
              <w:t>IKAP,</w:t>
            </w:r>
            <w:r>
              <w:rPr>
                <w:rFonts w:eastAsia="Times New Roman" w:cs="Times New Roman"/>
                <w:bCs/>
                <w:sz w:val="20"/>
                <w:szCs w:val="20"/>
              </w:rPr>
              <w:t xml:space="preserve"> </w:t>
            </w:r>
            <w:r w:rsidRPr="009C089B">
              <w:rPr>
                <w:rFonts w:eastAsia="Times New Roman" w:cs="Times New Roman"/>
                <w:bCs/>
                <w:sz w:val="20"/>
                <w:szCs w:val="20"/>
              </w:rPr>
              <w:t>MAP,</w:t>
            </w:r>
            <w:r>
              <w:rPr>
                <w:rFonts w:eastAsia="Times New Roman" w:cs="Times New Roman"/>
                <w:bCs/>
                <w:sz w:val="20"/>
                <w:szCs w:val="20"/>
              </w:rPr>
              <w:t xml:space="preserve"> </w:t>
            </w:r>
            <w:r w:rsidRPr="009C089B">
              <w:rPr>
                <w:rFonts w:eastAsia="Times New Roman" w:cs="Times New Roman"/>
                <w:bCs/>
                <w:sz w:val="20"/>
                <w:szCs w:val="20"/>
              </w:rPr>
              <w:t>AKK</w:t>
            </w:r>
            <w:r>
              <w:rPr>
                <w:rFonts w:eastAsia="Times New Roman" w:cs="Times New Roman"/>
                <w:bCs/>
                <w:sz w:val="20"/>
                <w:szCs w:val="20"/>
              </w:rPr>
              <w:t>,</w:t>
            </w:r>
          </w:p>
          <w:p w14:paraId="4975EE5A" w14:textId="1F2257F9" w:rsidR="00345022" w:rsidRPr="00BA538C" w:rsidRDefault="00345022" w:rsidP="00345022">
            <w:pPr>
              <w:spacing w:after="0" w:line="240" w:lineRule="auto"/>
              <w:rPr>
                <w:rFonts w:eastAsia="Times New Roman" w:cs="Times New Roman"/>
                <w:bCs/>
                <w:sz w:val="20"/>
                <w:szCs w:val="20"/>
              </w:rPr>
            </w:pPr>
            <w:r w:rsidRPr="00BA538C">
              <w:rPr>
                <w:rFonts w:eastAsia="Times New Roman" w:cs="Times New Roman"/>
                <w:bCs/>
                <w:sz w:val="20"/>
                <w:szCs w:val="20"/>
              </w:rPr>
              <w:t>ZKM</w:t>
            </w:r>
          </w:p>
          <w:p w14:paraId="4C45D886" w14:textId="77777777" w:rsidR="00345022" w:rsidRPr="009C089B" w:rsidRDefault="00345022" w:rsidP="00345022">
            <w:pPr>
              <w:spacing w:after="0" w:line="240" w:lineRule="auto"/>
              <w:rPr>
                <w:rFonts w:eastAsia="Times New Roman" w:cs="Times New Roman"/>
                <w:bCs/>
                <w:sz w:val="20"/>
                <w:szCs w:val="20"/>
              </w:rPr>
            </w:pPr>
          </w:p>
          <w:p w14:paraId="2E9060C0" w14:textId="77777777" w:rsidR="00345022" w:rsidRPr="009C089B" w:rsidRDefault="00345022" w:rsidP="00345022">
            <w:pPr>
              <w:spacing w:after="0" w:line="240" w:lineRule="auto"/>
              <w:rPr>
                <w:rFonts w:eastAsia="Times New Roman" w:cs="Times New Roman"/>
                <w:bCs/>
                <w:sz w:val="20"/>
                <w:szCs w:val="20"/>
              </w:rPr>
            </w:pPr>
          </w:p>
        </w:tc>
        <w:tc>
          <w:tcPr>
            <w:tcW w:w="2610" w:type="dxa"/>
            <w:gridSpan w:val="2"/>
            <w:shd w:val="clear" w:color="auto" w:fill="auto"/>
            <w:noWrap/>
          </w:tcPr>
          <w:p w14:paraId="73DC77F2" w14:textId="77777777" w:rsidR="00345022" w:rsidRPr="009C089B" w:rsidRDefault="00345022" w:rsidP="00345022">
            <w:pPr>
              <w:spacing w:after="0" w:line="240" w:lineRule="auto"/>
              <w:rPr>
                <w:rFonts w:eastAsia="Times New Roman" w:cs="Times New Roman"/>
                <w:bCs/>
                <w:sz w:val="20"/>
                <w:szCs w:val="20"/>
              </w:rPr>
            </w:pPr>
            <w:r w:rsidRPr="009C089B">
              <w:rPr>
                <w:rFonts w:eastAsia="Times New Roman" w:cs="Times New Roman"/>
                <w:bCs/>
                <w:sz w:val="20"/>
                <w:szCs w:val="20"/>
              </w:rPr>
              <w:t>Nr. i trajnerëve të certifikuar</w:t>
            </w:r>
          </w:p>
          <w:p w14:paraId="6BF262B7" w14:textId="77777777" w:rsidR="00345022" w:rsidRPr="009C089B" w:rsidRDefault="00345022" w:rsidP="00345022">
            <w:pPr>
              <w:spacing w:after="0" w:line="240" w:lineRule="auto"/>
              <w:rPr>
                <w:rFonts w:eastAsia="Times New Roman" w:cs="Times New Roman"/>
                <w:bCs/>
                <w:sz w:val="20"/>
                <w:szCs w:val="20"/>
              </w:rPr>
            </w:pPr>
          </w:p>
          <w:p w14:paraId="4CC20496" w14:textId="77777777" w:rsidR="00345022" w:rsidRPr="009C089B" w:rsidRDefault="00345022" w:rsidP="00345022">
            <w:pPr>
              <w:spacing w:after="0" w:line="240" w:lineRule="auto"/>
              <w:rPr>
                <w:rFonts w:eastAsia="Times New Roman" w:cs="Times New Roman"/>
                <w:bCs/>
                <w:sz w:val="20"/>
                <w:szCs w:val="20"/>
              </w:rPr>
            </w:pPr>
          </w:p>
          <w:p w14:paraId="4A36BCF1" w14:textId="77777777" w:rsidR="00345022" w:rsidRPr="009C089B" w:rsidRDefault="00345022" w:rsidP="00345022">
            <w:pPr>
              <w:spacing w:after="0" w:line="240" w:lineRule="auto"/>
              <w:rPr>
                <w:rFonts w:eastAsia="Times New Roman" w:cs="Times New Roman"/>
                <w:bCs/>
                <w:sz w:val="20"/>
                <w:szCs w:val="20"/>
              </w:rPr>
            </w:pPr>
          </w:p>
        </w:tc>
        <w:tc>
          <w:tcPr>
            <w:tcW w:w="1901" w:type="dxa"/>
            <w:shd w:val="clear" w:color="auto" w:fill="FFFFFF" w:themeFill="background1"/>
          </w:tcPr>
          <w:p w14:paraId="30FB4A36" w14:textId="77777777" w:rsidR="00345022" w:rsidRDefault="00345022" w:rsidP="00345022">
            <w:pPr>
              <w:spacing w:after="0" w:line="240" w:lineRule="auto"/>
              <w:rPr>
                <w:rFonts w:eastAsia="Times New Roman" w:cs="Calibri"/>
                <w:sz w:val="20"/>
                <w:szCs w:val="20"/>
              </w:rPr>
            </w:pPr>
            <w:r w:rsidRPr="007C2EEF">
              <w:rPr>
                <w:rFonts w:eastAsia="Times New Roman" w:cs="Calibri"/>
                <w:sz w:val="20"/>
                <w:szCs w:val="20"/>
              </w:rPr>
              <w:t xml:space="preserve">Kosto administrative e planifikuar, vlera e përafërt </w:t>
            </w:r>
          </w:p>
          <w:p w14:paraId="335AB93B" w14:textId="77777777" w:rsidR="00345022" w:rsidRPr="009C089B" w:rsidRDefault="00345022" w:rsidP="00345022">
            <w:pPr>
              <w:spacing w:after="0" w:line="240" w:lineRule="auto"/>
              <w:rPr>
                <w:rFonts w:eastAsia="Times New Roman" w:cs="Calibri"/>
                <w:sz w:val="20"/>
                <w:szCs w:val="20"/>
              </w:rPr>
            </w:pPr>
            <w:r>
              <w:rPr>
                <w:rFonts w:eastAsia="Times New Roman" w:cs="Calibri"/>
                <w:sz w:val="20"/>
                <w:szCs w:val="20"/>
              </w:rPr>
              <w:t>2</w:t>
            </w:r>
            <w:r w:rsidRPr="007C2EEF">
              <w:rPr>
                <w:rFonts w:eastAsia="Times New Roman" w:cs="Calibri"/>
                <w:sz w:val="20"/>
                <w:szCs w:val="20"/>
              </w:rPr>
              <w:t xml:space="preserve">,000 euro </w:t>
            </w:r>
          </w:p>
          <w:p w14:paraId="3A80EE71" w14:textId="77777777" w:rsidR="00345022" w:rsidRPr="009C089B" w:rsidRDefault="00345022" w:rsidP="00345022">
            <w:pPr>
              <w:spacing w:after="0" w:line="240" w:lineRule="auto"/>
              <w:rPr>
                <w:rFonts w:eastAsia="Times New Roman" w:cs="Times New Roman"/>
                <w:b/>
                <w:bCs/>
                <w:sz w:val="20"/>
                <w:szCs w:val="20"/>
              </w:rPr>
            </w:pPr>
          </w:p>
        </w:tc>
      </w:tr>
      <w:tr w:rsidR="00345022" w:rsidRPr="009C089B" w14:paraId="0348F790" w14:textId="77777777" w:rsidTr="00345022">
        <w:trPr>
          <w:trHeight w:val="690"/>
        </w:trPr>
        <w:tc>
          <w:tcPr>
            <w:tcW w:w="599" w:type="dxa"/>
            <w:gridSpan w:val="2"/>
            <w:vMerge/>
            <w:shd w:val="clear" w:color="auto" w:fill="00B0F0"/>
          </w:tcPr>
          <w:p w14:paraId="0F401DEC" w14:textId="77777777" w:rsidR="00345022" w:rsidRPr="009C089B" w:rsidRDefault="00345022" w:rsidP="00345022">
            <w:pPr>
              <w:spacing w:after="0" w:line="240" w:lineRule="auto"/>
              <w:rPr>
                <w:rFonts w:eastAsia="Times New Roman" w:cs="Times New Roman"/>
                <w:sz w:val="20"/>
                <w:szCs w:val="20"/>
              </w:rPr>
            </w:pPr>
          </w:p>
        </w:tc>
        <w:tc>
          <w:tcPr>
            <w:tcW w:w="1373" w:type="dxa"/>
            <w:gridSpan w:val="3"/>
            <w:vMerge/>
            <w:shd w:val="clear" w:color="auto" w:fill="00B0F0"/>
          </w:tcPr>
          <w:p w14:paraId="29C89138" w14:textId="77777777" w:rsidR="00345022" w:rsidRPr="009C089B" w:rsidRDefault="00345022" w:rsidP="00345022">
            <w:pPr>
              <w:spacing w:after="0" w:line="240" w:lineRule="auto"/>
              <w:rPr>
                <w:rFonts w:eastAsia="Times New Roman" w:cs="Times New Roman"/>
                <w:sz w:val="20"/>
                <w:szCs w:val="20"/>
              </w:rPr>
            </w:pPr>
          </w:p>
        </w:tc>
        <w:tc>
          <w:tcPr>
            <w:tcW w:w="719" w:type="dxa"/>
            <w:gridSpan w:val="2"/>
            <w:vMerge/>
            <w:shd w:val="clear" w:color="auto" w:fill="auto"/>
            <w:noWrap/>
          </w:tcPr>
          <w:p w14:paraId="0E77EAD0" w14:textId="77777777" w:rsidR="00345022" w:rsidRPr="009C089B" w:rsidRDefault="00345022" w:rsidP="00345022">
            <w:pPr>
              <w:spacing w:after="0" w:line="240" w:lineRule="auto"/>
              <w:rPr>
                <w:sz w:val="20"/>
                <w:szCs w:val="20"/>
              </w:rPr>
            </w:pPr>
          </w:p>
        </w:tc>
        <w:tc>
          <w:tcPr>
            <w:tcW w:w="1696" w:type="dxa"/>
            <w:gridSpan w:val="4"/>
            <w:vMerge/>
            <w:shd w:val="clear" w:color="auto" w:fill="auto"/>
          </w:tcPr>
          <w:p w14:paraId="2977DC65" w14:textId="77777777" w:rsidR="00345022" w:rsidRPr="009C089B" w:rsidRDefault="00345022" w:rsidP="00345022">
            <w:pPr>
              <w:spacing w:after="0" w:line="240" w:lineRule="auto"/>
              <w:rPr>
                <w:sz w:val="20"/>
                <w:szCs w:val="20"/>
              </w:rPr>
            </w:pPr>
          </w:p>
        </w:tc>
        <w:tc>
          <w:tcPr>
            <w:tcW w:w="2614" w:type="dxa"/>
            <w:gridSpan w:val="3"/>
            <w:shd w:val="clear" w:color="auto" w:fill="auto"/>
          </w:tcPr>
          <w:p w14:paraId="764ED652" w14:textId="77777777" w:rsidR="00345022" w:rsidRPr="009C089B" w:rsidRDefault="00345022" w:rsidP="00345022">
            <w:pPr>
              <w:spacing w:after="0" w:line="240" w:lineRule="auto"/>
              <w:rPr>
                <w:sz w:val="20"/>
                <w:szCs w:val="20"/>
              </w:rPr>
            </w:pPr>
            <w:r w:rsidRPr="009C089B">
              <w:rPr>
                <w:sz w:val="20"/>
                <w:szCs w:val="20"/>
              </w:rPr>
              <w:t>Trajnimi i zyrtarëve pë</w:t>
            </w:r>
            <w:r>
              <w:rPr>
                <w:sz w:val="20"/>
                <w:szCs w:val="20"/>
              </w:rPr>
              <w:t>r etikë</w:t>
            </w:r>
            <w:r w:rsidRPr="009C089B">
              <w:rPr>
                <w:sz w:val="20"/>
                <w:szCs w:val="20"/>
              </w:rPr>
              <w:t>n dhe integritetin</w:t>
            </w:r>
          </w:p>
        </w:tc>
        <w:tc>
          <w:tcPr>
            <w:tcW w:w="1361" w:type="dxa"/>
            <w:gridSpan w:val="4"/>
            <w:shd w:val="clear" w:color="auto" w:fill="auto"/>
            <w:noWrap/>
          </w:tcPr>
          <w:p w14:paraId="4980FA81" w14:textId="77777777" w:rsidR="00345022" w:rsidRPr="009C089B" w:rsidRDefault="00345022" w:rsidP="00345022">
            <w:pPr>
              <w:spacing w:after="0" w:line="240" w:lineRule="auto"/>
              <w:rPr>
                <w:sz w:val="20"/>
                <w:szCs w:val="20"/>
              </w:rPr>
            </w:pPr>
            <w:r w:rsidRPr="009C089B">
              <w:rPr>
                <w:sz w:val="20"/>
                <w:szCs w:val="20"/>
              </w:rPr>
              <w:t>Në vazhdimësi</w:t>
            </w:r>
          </w:p>
        </w:tc>
        <w:tc>
          <w:tcPr>
            <w:tcW w:w="1712" w:type="dxa"/>
            <w:shd w:val="clear" w:color="auto" w:fill="auto"/>
            <w:noWrap/>
          </w:tcPr>
          <w:p w14:paraId="7417044C" w14:textId="025EFC14" w:rsidR="00345022" w:rsidRPr="009C089B" w:rsidRDefault="00345022" w:rsidP="00146850">
            <w:pPr>
              <w:spacing w:after="0" w:line="240" w:lineRule="auto"/>
              <w:rPr>
                <w:sz w:val="20"/>
                <w:szCs w:val="20"/>
              </w:rPr>
            </w:pPr>
            <w:r w:rsidRPr="009C089B">
              <w:rPr>
                <w:sz w:val="20"/>
                <w:szCs w:val="20"/>
              </w:rPr>
              <w:t> IKAP,MAP</w:t>
            </w:r>
            <w:r>
              <w:rPr>
                <w:sz w:val="20"/>
                <w:szCs w:val="20"/>
              </w:rPr>
              <w:t>,</w:t>
            </w:r>
            <w:r w:rsidRPr="00405F7C">
              <w:rPr>
                <w:rFonts w:eastAsia="Times New Roman" w:cs="Times New Roman"/>
                <w:color w:val="FF0000"/>
                <w:sz w:val="20"/>
                <w:szCs w:val="20"/>
              </w:rPr>
              <w:t xml:space="preserve"> </w:t>
            </w:r>
            <w:r w:rsidRPr="00BA538C">
              <w:rPr>
                <w:sz w:val="20"/>
                <w:szCs w:val="20"/>
              </w:rPr>
              <w:t>ZKM</w:t>
            </w:r>
          </w:p>
        </w:tc>
        <w:tc>
          <w:tcPr>
            <w:tcW w:w="2610" w:type="dxa"/>
            <w:gridSpan w:val="2"/>
            <w:shd w:val="clear" w:color="auto" w:fill="auto"/>
            <w:noWrap/>
          </w:tcPr>
          <w:p w14:paraId="320CC4DB" w14:textId="77777777" w:rsidR="00345022" w:rsidRPr="009C089B" w:rsidRDefault="00345022" w:rsidP="00345022">
            <w:pPr>
              <w:spacing w:after="0" w:line="240" w:lineRule="auto"/>
              <w:rPr>
                <w:sz w:val="20"/>
                <w:szCs w:val="20"/>
              </w:rPr>
            </w:pPr>
            <w:r w:rsidRPr="009C089B">
              <w:rPr>
                <w:rFonts w:eastAsia="Times New Roman" w:cs="Times New Roman"/>
                <w:bCs/>
                <w:sz w:val="20"/>
                <w:szCs w:val="20"/>
              </w:rPr>
              <w:t xml:space="preserve">Nr. i  </w:t>
            </w:r>
            <w:r w:rsidRPr="009C089B">
              <w:rPr>
                <w:sz w:val="20"/>
                <w:szCs w:val="20"/>
              </w:rPr>
              <w:t xml:space="preserve">zyrtarëve të trajnuar </w:t>
            </w:r>
          </w:p>
        </w:tc>
        <w:tc>
          <w:tcPr>
            <w:tcW w:w="1901" w:type="dxa"/>
            <w:shd w:val="clear" w:color="auto" w:fill="FFFFFF" w:themeFill="background1"/>
          </w:tcPr>
          <w:p w14:paraId="2EE8D91B" w14:textId="77777777" w:rsidR="00345022" w:rsidRDefault="00345022" w:rsidP="00345022">
            <w:pPr>
              <w:spacing w:after="0" w:line="240" w:lineRule="auto"/>
              <w:rPr>
                <w:rFonts w:eastAsia="Times New Roman" w:cs="Calibri"/>
                <w:sz w:val="20"/>
                <w:szCs w:val="20"/>
              </w:rPr>
            </w:pPr>
            <w:r w:rsidRPr="007C2EEF">
              <w:rPr>
                <w:rFonts w:eastAsia="Times New Roman" w:cs="Calibri"/>
                <w:sz w:val="20"/>
                <w:szCs w:val="20"/>
              </w:rPr>
              <w:t xml:space="preserve">Kosto administrative e planifikuar, vlera e përafërt </w:t>
            </w:r>
          </w:p>
          <w:p w14:paraId="35DDA897" w14:textId="77777777" w:rsidR="00345022" w:rsidRDefault="00345022" w:rsidP="00345022">
            <w:pPr>
              <w:spacing w:after="0" w:line="240" w:lineRule="auto"/>
              <w:rPr>
                <w:rFonts w:eastAsia="Times New Roman" w:cs="Calibri"/>
                <w:sz w:val="20"/>
                <w:szCs w:val="20"/>
              </w:rPr>
            </w:pPr>
            <w:r>
              <w:rPr>
                <w:rFonts w:eastAsia="Times New Roman" w:cs="Calibri"/>
                <w:sz w:val="20"/>
                <w:szCs w:val="20"/>
              </w:rPr>
              <w:t>5</w:t>
            </w:r>
            <w:r w:rsidRPr="007C2EEF">
              <w:rPr>
                <w:rFonts w:eastAsia="Times New Roman" w:cs="Calibri"/>
                <w:sz w:val="20"/>
                <w:szCs w:val="20"/>
              </w:rPr>
              <w:t xml:space="preserve">,000 euro </w:t>
            </w:r>
          </w:p>
          <w:p w14:paraId="13998326" w14:textId="77777777" w:rsidR="00345022" w:rsidRPr="009C089B" w:rsidRDefault="00345022" w:rsidP="00345022">
            <w:pPr>
              <w:spacing w:after="0" w:line="240" w:lineRule="auto"/>
              <w:rPr>
                <w:rFonts w:eastAsia="Times New Roman" w:cs="Times New Roman"/>
                <w:sz w:val="20"/>
                <w:szCs w:val="20"/>
              </w:rPr>
            </w:pPr>
          </w:p>
        </w:tc>
      </w:tr>
      <w:tr w:rsidR="00345022" w:rsidRPr="009C089B" w14:paraId="454C2390" w14:textId="77777777" w:rsidTr="00345022">
        <w:trPr>
          <w:trHeight w:val="25"/>
        </w:trPr>
        <w:tc>
          <w:tcPr>
            <w:tcW w:w="599" w:type="dxa"/>
            <w:gridSpan w:val="2"/>
            <w:vMerge/>
            <w:shd w:val="clear" w:color="auto" w:fill="00B0F0"/>
          </w:tcPr>
          <w:p w14:paraId="214E0FFA" w14:textId="77777777" w:rsidR="00345022" w:rsidRPr="009C089B" w:rsidRDefault="00345022" w:rsidP="00345022">
            <w:pPr>
              <w:spacing w:after="0" w:line="240" w:lineRule="auto"/>
              <w:rPr>
                <w:rFonts w:eastAsia="Times New Roman" w:cs="Times New Roman"/>
                <w:sz w:val="20"/>
                <w:szCs w:val="20"/>
              </w:rPr>
            </w:pPr>
          </w:p>
        </w:tc>
        <w:tc>
          <w:tcPr>
            <w:tcW w:w="1373" w:type="dxa"/>
            <w:gridSpan w:val="3"/>
            <w:vMerge/>
            <w:shd w:val="clear" w:color="auto" w:fill="00B0F0"/>
          </w:tcPr>
          <w:p w14:paraId="4AC7BA4C" w14:textId="77777777" w:rsidR="00345022" w:rsidRPr="009C089B" w:rsidRDefault="00345022" w:rsidP="00345022">
            <w:pPr>
              <w:spacing w:after="0" w:line="240" w:lineRule="auto"/>
              <w:rPr>
                <w:rFonts w:eastAsia="Times New Roman" w:cs="Times New Roman"/>
                <w:sz w:val="20"/>
                <w:szCs w:val="20"/>
              </w:rPr>
            </w:pPr>
          </w:p>
        </w:tc>
        <w:tc>
          <w:tcPr>
            <w:tcW w:w="719" w:type="dxa"/>
            <w:gridSpan w:val="2"/>
            <w:shd w:val="clear" w:color="auto" w:fill="auto"/>
            <w:noWrap/>
          </w:tcPr>
          <w:p w14:paraId="6B42C33C" w14:textId="77777777" w:rsidR="00345022" w:rsidRPr="009C089B" w:rsidRDefault="00345022" w:rsidP="00345022">
            <w:pPr>
              <w:spacing w:after="0" w:line="240" w:lineRule="auto"/>
              <w:rPr>
                <w:sz w:val="20"/>
                <w:szCs w:val="20"/>
              </w:rPr>
            </w:pPr>
            <w:r w:rsidRPr="009C089B">
              <w:rPr>
                <w:rFonts w:eastAsia="Times New Roman" w:cs="Times New Roman"/>
                <w:b/>
                <w:bCs/>
                <w:sz w:val="20"/>
                <w:szCs w:val="20"/>
              </w:rPr>
              <w:t>II.1.6</w:t>
            </w:r>
          </w:p>
        </w:tc>
        <w:tc>
          <w:tcPr>
            <w:tcW w:w="1696" w:type="dxa"/>
            <w:gridSpan w:val="4"/>
            <w:shd w:val="clear" w:color="auto" w:fill="auto"/>
          </w:tcPr>
          <w:p w14:paraId="7B48B587" w14:textId="77777777" w:rsidR="00345022" w:rsidRPr="009C089B" w:rsidRDefault="00345022" w:rsidP="00345022">
            <w:pPr>
              <w:spacing w:after="0" w:line="240" w:lineRule="auto"/>
              <w:rPr>
                <w:sz w:val="20"/>
                <w:szCs w:val="20"/>
              </w:rPr>
            </w:pPr>
            <w:r w:rsidRPr="009C089B">
              <w:rPr>
                <w:sz w:val="20"/>
                <w:szCs w:val="20"/>
              </w:rPr>
              <w:t xml:space="preserve">Forcimeve i kontrolleve te brendshme </w:t>
            </w:r>
          </w:p>
        </w:tc>
        <w:tc>
          <w:tcPr>
            <w:tcW w:w="2614" w:type="dxa"/>
            <w:gridSpan w:val="3"/>
            <w:shd w:val="clear" w:color="auto" w:fill="auto"/>
          </w:tcPr>
          <w:p w14:paraId="2F68E911" w14:textId="77777777" w:rsidR="00345022" w:rsidRPr="009C089B" w:rsidRDefault="00345022" w:rsidP="00345022">
            <w:pPr>
              <w:spacing w:after="0" w:line="240" w:lineRule="auto"/>
              <w:rPr>
                <w:sz w:val="20"/>
                <w:szCs w:val="20"/>
              </w:rPr>
            </w:pPr>
            <w:r w:rsidRPr="009C089B">
              <w:rPr>
                <w:sz w:val="20"/>
                <w:szCs w:val="20"/>
              </w:rPr>
              <w:t xml:space="preserve">Shpërndarja e mesazheve bizneseve dhe konsumatorëve, me qellim të informimit dhe edukimit të tyre sa i përket mashtrimit dhe aferave korruptive </w:t>
            </w:r>
          </w:p>
        </w:tc>
        <w:tc>
          <w:tcPr>
            <w:tcW w:w="1361" w:type="dxa"/>
            <w:gridSpan w:val="4"/>
            <w:shd w:val="clear" w:color="auto" w:fill="auto"/>
            <w:noWrap/>
          </w:tcPr>
          <w:p w14:paraId="66C1EFBD" w14:textId="77777777" w:rsidR="00345022" w:rsidRPr="009C089B" w:rsidRDefault="00345022" w:rsidP="00345022">
            <w:pPr>
              <w:spacing w:after="0" w:line="240" w:lineRule="auto"/>
              <w:rPr>
                <w:sz w:val="20"/>
                <w:szCs w:val="20"/>
              </w:rPr>
            </w:pPr>
            <w:r w:rsidRPr="009C089B">
              <w:rPr>
                <w:sz w:val="20"/>
                <w:szCs w:val="20"/>
              </w:rPr>
              <w:t>Në vazhdimësi</w:t>
            </w:r>
          </w:p>
        </w:tc>
        <w:tc>
          <w:tcPr>
            <w:tcW w:w="1712" w:type="dxa"/>
            <w:shd w:val="clear" w:color="auto" w:fill="auto"/>
            <w:noWrap/>
          </w:tcPr>
          <w:p w14:paraId="69099F73" w14:textId="77777777" w:rsidR="00E047F4" w:rsidRPr="00E047F4" w:rsidRDefault="00E047F4" w:rsidP="00E047F4">
            <w:pPr>
              <w:spacing w:after="0" w:line="240" w:lineRule="auto"/>
              <w:rPr>
                <w:sz w:val="20"/>
                <w:szCs w:val="20"/>
              </w:rPr>
            </w:pPr>
            <w:r w:rsidRPr="00E047F4">
              <w:rPr>
                <w:sz w:val="20"/>
                <w:szCs w:val="20"/>
              </w:rPr>
              <w:t>Të gjitha Institucionet publike</w:t>
            </w:r>
          </w:p>
          <w:p w14:paraId="39171933" w14:textId="48150264" w:rsidR="00345022" w:rsidRPr="009C089B" w:rsidRDefault="00345022" w:rsidP="00345022">
            <w:pPr>
              <w:spacing w:after="0" w:line="240" w:lineRule="auto"/>
              <w:rPr>
                <w:sz w:val="20"/>
                <w:szCs w:val="20"/>
              </w:rPr>
            </w:pPr>
          </w:p>
        </w:tc>
        <w:tc>
          <w:tcPr>
            <w:tcW w:w="2610" w:type="dxa"/>
            <w:gridSpan w:val="2"/>
            <w:shd w:val="clear" w:color="auto" w:fill="auto"/>
            <w:noWrap/>
          </w:tcPr>
          <w:p w14:paraId="462E96D0" w14:textId="77777777" w:rsidR="00345022" w:rsidRPr="009C089B" w:rsidRDefault="00345022" w:rsidP="00345022">
            <w:pPr>
              <w:spacing w:after="0" w:line="240" w:lineRule="auto"/>
              <w:rPr>
                <w:sz w:val="20"/>
                <w:szCs w:val="20"/>
              </w:rPr>
            </w:pPr>
            <w:r w:rsidRPr="009C089B">
              <w:rPr>
                <w:sz w:val="20"/>
                <w:szCs w:val="20"/>
              </w:rPr>
              <w:t xml:space="preserve">Numri i mesazheve të shpërndara </w:t>
            </w:r>
          </w:p>
        </w:tc>
        <w:tc>
          <w:tcPr>
            <w:tcW w:w="1901" w:type="dxa"/>
            <w:shd w:val="clear" w:color="auto" w:fill="FFFFFF" w:themeFill="background1"/>
          </w:tcPr>
          <w:p w14:paraId="045C88E0" w14:textId="77777777" w:rsidR="00345022" w:rsidRDefault="00345022" w:rsidP="00345022">
            <w:pPr>
              <w:spacing w:after="0" w:line="240" w:lineRule="auto"/>
              <w:rPr>
                <w:sz w:val="20"/>
                <w:szCs w:val="20"/>
              </w:rPr>
            </w:pPr>
            <w:r w:rsidRPr="007C2EEF">
              <w:rPr>
                <w:sz w:val="20"/>
                <w:szCs w:val="20"/>
              </w:rPr>
              <w:t xml:space="preserve">Kosto administrative e planifikuar, vlera e përafërt  </w:t>
            </w:r>
          </w:p>
          <w:p w14:paraId="6CFBAEA6" w14:textId="77777777" w:rsidR="00345022" w:rsidRDefault="00345022" w:rsidP="00345022">
            <w:pPr>
              <w:spacing w:after="0" w:line="240" w:lineRule="auto"/>
              <w:rPr>
                <w:sz w:val="20"/>
                <w:szCs w:val="20"/>
              </w:rPr>
            </w:pPr>
            <w:r w:rsidRPr="007C2EEF">
              <w:rPr>
                <w:sz w:val="20"/>
                <w:szCs w:val="20"/>
              </w:rPr>
              <w:t>5,000 euro</w:t>
            </w:r>
          </w:p>
          <w:p w14:paraId="0E67F5C4" w14:textId="77777777" w:rsidR="00345022" w:rsidRPr="009C089B" w:rsidRDefault="00345022" w:rsidP="00345022">
            <w:pPr>
              <w:spacing w:after="0" w:line="240" w:lineRule="auto"/>
              <w:rPr>
                <w:sz w:val="20"/>
                <w:szCs w:val="20"/>
              </w:rPr>
            </w:pPr>
          </w:p>
        </w:tc>
      </w:tr>
      <w:tr w:rsidR="00345022" w:rsidRPr="009C089B" w14:paraId="254F5DE6" w14:textId="77777777" w:rsidTr="00345022">
        <w:trPr>
          <w:trHeight w:val="1289"/>
        </w:trPr>
        <w:tc>
          <w:tcPr>
            <w:tcW w:w="599" w:type="dxa"/>
            <w:gridSpan w:val="2"/>
            <w:vMerge/>
            <w:shd w:val="clear" w:color="auto" w:fill="00B0F0"/>
          </w:tcPr>
          <w:p w14:paraId="14FD3078" w14:textId="77777777" w:rsidR="00345022" w:rsidRPr="009C089B" w:rsidRDefault="00345022" w:rsidP="00345022">
            <w:pPr>
              <w:spacing w:after="0" w:line="240" w:lineRule="auto"/>
              <w:rPr>
                <w:rFonts w:eastAsia="Times New Roman" w:cs="Times New Roman"/>
                <w:sz w:val="20"/>
                <w:szCs w:val="20"/>
              </w:rPr>
            </w:pPr>
          </w:p>
        </w:tc>
        <w:tc>
          <w:tcPr>
            <w:tcW w:w="1373" w:type="dxa"/>
            <w:gridSpan w:val="3"/>
            <w:vMerge/>
            <w:shd w:val="clear" w:color="auto" w:fill="00B0F0"/>
          </w:tcPr>
          <w:p w14:paraId="50392750" w14:textId="77777777" w:rsidR="00345022" w:rsidRPr="009C089B" w:rsidRDefault="00345022" w:rsidP="00345022">
            <w:pPr>
              <w:spacing w:after="0" w:line="240" w:lineRule="auto"/>
              <w:rPr>
                <w:rFonts w:eastAsia="Times New Roman" w:cs="Times New Roman"/>
                <w:sz w:val="20"/>
                <w:szCs w:val="20"/>
              </w:rPr>
            </w:pPr>
          </w:p>
        </w:tc>
        <w:tc>
          <w:tcPr>
            <w:tcW w:w="719" w:type="dxa"/>
            <w:gridSpan w:val="2"/>
            <w:shd w:val="clear" w:color="auto" w:fill="auto"/>
            <w:noWrap/>
          </w:tcPr>
          <w:p w14:paraId="3BA5F8FC" w14:textId="77777777" w:rsidR="00345022" w:rsidRPr="009C089B" w:rsidRDefault="00345022" w:rsidP="00345022">
            <w:pPr>
              <w:spacing w:after="0" w:line="240" w:lineRule="auto"/>
              <w:rPr>
                <w:sz w:val="20"/>
                <w:szCs w:val="20"/>
              </w:rPr>
            </w:pPr>
            <w:r w:rsidRPr="009C089B">
              <w:rPr>
                <w:rFonts w:eastAsia="Times New Roman" w:cs="Times New Roman"/>
                <w:b/>
                <w:bCs/>
                <w:sz w:val="20"/>
                <w:szCs w:val="20"/>
              </w:rPr>
              <w:t>II.1.7</w:t>
            </w:r>
          </w:p>
        </w:tc>
        <w:tc>
          <w:tcPr>
            <w:tcW w:w="1696" w:type="dxa"/>
            <w:gridSpan w:val="4"/>
            <w:shd w:val="clear" w:color="auto" w:fill="auto"/>
          </w:tcPr>
          <w:p w14:paraId="694DBBFA" w14:textId="77777777" w:rsidR="00345022" w:rsidRPr="009C089B" w:rsidRDefault="00345022" w:rsidP="00345022">
            <w:pPr>
              <w:spacing w:after="0" w:line="240" w:lineRule="auto"/>
              <w:rPr>
                <w:sz w:val="20"/>
                <w:szCs w:val="20"/>
              </w:rPr>
            </w:pPr>
            <w:r>
              <w:rPr>
                <w:sz w:val="20"/>
                <w:szCs w:val="20"/>
              </w:rPr>
              <w:t>Ngritja e vetëdijesimit në</w:t>
            </w:r>
            <w:r w:rsidRPr="009C089B">
              <w:rPr>
                <w:sz w:val="20"/>
                <w:szCs w:val="20"/>
              </w:rPr>
              <w:t xml:space="preserve"> lidhje me pas</w:t>
            </w:r>
            <w:r>
              <w:rPr>
                <w:sz w:val="20"/>
                <w:szCs w:val="20"/>
              </w:rPr>
              <w:t xml:space="preserve">ojat e korrupsionit tek sektorët </w:t>
            </w:r>
            <w:r w:rsidRPr="009C089B">
              <w:rPr>
                <w:sz w:val="20"/>
                <w:szCs w:val="20"/>
              </w:rPr>
              <w:t>e veçanta</w:t>
            </w:r>
          </w:p>
        </w:tc>
        <w:tc>
          <w:tcPr>
            <w:tcW w:w="2614" w:type="dxa"/>
            <w:gridSpan w:val="3"/>
            <w:shd w:val="clear" w:color="auto" w:fill="auto"/>
          </w:tcPr>
          <w:p w14:paraId="66315D41" w14:textId="77777777" w:rsidR="00345022" w:rsidRPr="009C089B" w:rsidRDefault="00345022" w:rsidP="00345022">
            <w:pPr>
              <w:spacing w:after="0" w:line="240" w:lineRule="auto"/>
              <w:rPr>
                <w:sz w:val="20"/>
                <w:szCs w:val="20"/>
              </w:rPr>
            </w:pPr>
            <w:r w:rsidRPr="009C089B">
              <w:rPr>
                <w:sz w:val="20"/>
                <w:szCs w:val="20"/>
              </w:rPr>
              <w:t xml:space="preserve">Fushata informimi lidhur me masat dhe qasjen gjithëpërfshirëse kundër korrupsionit </w:t>
            </w:r>
          </w:p>
        </w:tc>
        <w:tc>
          <w:tcPr>
            <w:tcW w:w="1361" w:type="dxa"/>
            <w:gridSpan w:val="4"/>
            <w:shd w:val="clear" w:color="auto" w:fill="auto"/>
            <w:noWrap/>
          </w:tcPr>
          <w:p w14:paraId="0ED374FC" w14:textId="77777777" w:rsidR="00345022" w:rsidRPr="009C089B" w:rsidRDefault="00345022" w:rsidP="00345022">
            <w:pPr>
              <w:spacing w:after="0" w:line="240" w:lineRule="auto"/>
              <w:rPr>
                <w:sz w:val="20"/>
                <w:szCs w:val="20"/>
              </w:rPr>
            </w:pPr>
            <w:r>
              <w:rPr>
                <w:sz w:val="20"/>
                <w:szCs w:val="20"/>
              </w:rPr>
              <w:t>Në</w:t>
            </w:r>
            <w:r w:rsidRPr="009C089B">
              <w:rPr>
                <w:sz w:val="20"/>
                <w:szCs w:val="20"/>
              </w:rPr>
              <w:t xml:space="preserve"> vazhdimësi </w:t>
            </w:r>
          </w:p>
        </w:tc>
        <w:tc>
          <w:tcPr>
            <w:tcW w:w="1712" w:type="dxa"/>
            <w:shd w:val="clear" w:color="auto" w:fill="auto"/>
            <w:noWrap/>
          </w:tcPr>
          <w:p w14:paraId="613BB060" w14:textId="77777777" w:rsidR="00345022" w:rsidRPr="009C089B" w:rsidRDefault="00345022" w:rsidP="00345022">
            <w:pPr>
              <w:spacing w:after="0" w:line="240" w:lineRule="auto"/>
              <w:rPr>
                <w:sz w:val="20"/>
                <w:szCs w:val="20"/>
              </w:rPr>
            </w:pPr>
            <w:r w:rsidRPr="009C089B">
              <w:rPr>
                <w:sz w:val="20"/>
                <w:szCs w:val="20"/>
              </w:rPr>
              <w:t>MSH</w:t>
            </w:r>
          </w:p>
        </w:tc>
        <w:tc>
          <w:tcPr>
            <w:tcW w:w="2610" w:type="dxa"/>
            <w:gridSpan w:val="2"/>
            <w:shd w:val="clear" w:color="auto" w:fill="auto"/>
            <w:noWrap/>
          </w:tcPr>
          <w:p w14:paraId="49EA41FE" w14:textId="77777777" w:rsidR="00345022" w:rsidRPr="009C089B" w:rsidRDefault="00345022" w:rsidP="00345022">
            <w:pPr>
              <w:spacing w:after="0" w:line="240" w:lineRule="auto"/>
              <w:rPr>
                <w:sz w:val="20"/>
                <w:szCs w:val="20"/>
              </w:rPr>
            </w:pPr>
            <w:r w:rsidRPr="009C089B">
              <w:rPr>
                <w:sz w:val="20"/>
                <w:szCs w:val="20"/>
              </w:rPr>
              <w:t>Nr. i fushatave të realizuara</w:t>
            </w:r>
          </w:p>
        </w:tc>
        <w:tc>
          <w:tcPr>
            <w:tcW w:w="1901" w:type="dxa"/>
            <w:shd w:val="clear" w:color="auto" w:fill="FFFFFF" w:themeFill="background1"/>
          </w:tcPr>
          <w:p w14:paraId="3AF2956D" w14:textId="77777777" w:rsidR="00345022" w:rsidRPr="00DD235A" w:rsidRDefault="00345022" w:rsidP="00345022">
            <w:pPr>
              <w:spacing w:after="0" w:line="240" w:lineRule="auto"/>
              <w:rPr>
                <w:rFonts w:eastAsia="Times New Roman" w:cs="Calibri"/>
                <w:sz w:val="20"/>
                <w:szCs w:val="20"/>
              </w:rPr>
            </w:pPr>
            <w:r w:rsidRPr="00DD235A">
              <w:rPr>
                <w:rFonts w:eastAsia="Times New Roman" w:cs="Calibri"/>
                <w:sz w:val="20"/>
                <w:szCs w:val="20"/>
              </w:rPr>
              <w:t xml:space="preserve">19,750 </w:t>
            </w:r>
            <w:r>
              <w:rPr>
                <w:rFonts w:eastAsia="Times New Roman" w:cs="Calibri"/>
                <w:sz w:val="20"/>
                <w:szCs w:val="20"/>
              </w:rPr>
              <w:t>€</w:t>
            </w:r>
          </w:p>
          <w:p w14:paraId="075B3C82" w14:textId="77777777" w:rsidR="00345022" w:rsidRDefault="00345022" w:rsidP="00345022">
            <w:pPr>
              <w:spacing w:after="0" w:line="240" w:lineRule="auto"/>
              <w:rPr>
                <w:sz w:val="20"/>
                <w:szCs w:val="20"/>
              </w:rPr>
            </w:pPr>
            <w:r w:rsidRPr="008E64D6">
              <w:rPr>
                <w:sz w:val="20"/>
                <w:szCs w:val="20"/>
              </w:rPr>
              <w:t>Brenda buxhetit të planifikuar</w:t>
            </w:r>
          </w:p>
          <w:p w14:paraId="522D0CC2" w14:textId="77777777" w:rsidR="00345022" w:rsidRPr="008E64D6" w:rsidRDefault="00345022" w:rsidP="00345022">
            <w:pPr>
              <w:spacing w:after="0" w:line="240" w:lineRule="auto"/>
              <w:rPr>
                <w:sz w:val="20"/>
                <w:szCs w:val="20"/>
              </w:rPr>
            </w:pPr>
          </w:p>
        </w:tc>
      </w:tr>
      <w:tr w:rsidR="00345022" w:rsidRPr="009C089B" w14:paraId="33855A0E" w14:textId="77777777" w:rsidTr="00345022">
        <w:trPr>
          <w:trHeight w:val="1708"/>
        </w:trPr>
        <w:tc>
          <w:tcPr>
            <w:tcW w:w="599" w:type="dxa"/>
            <w:gridSpan w:val="2"/>
            <w:vMerge/>
            <w:shd w:val="clear" w:color="auto" w:fill="00B0F0"/>
          </w:tcPr>
          <w:p w14:paraId="70D1F7D9" w14:textId="77777777" w:rsidR="00345022" w:rsidRPr="009C089B" w:rsidRDefault="00345022" w:rsidP="00345022">
            <w:pPr>
              <w:spacing w:after="0" w:line="240" w:lineRule="auto"/>
              <w:rPr>
                <w:rFonts w:eastAsia="Times New Roman" w:cs="Times New Roman"/>
                <w:sz w:val="20"/>
                <w:szCs w:val="20"/>
              </w:rPr>
            </w:pPr>
          </w:p>
        </w:tc>
        <w:tc>
          <w:tcPr>
            <w:tcW w:w="1373" w:type="dxa"/>
            <w:gridSpan w:val="3"/>
            <w:vMerge/>
            <w:shd w:val="clear" w:color="auto" w:fill="00B0F0"/>
          </w:tcPr>
          <w:p w14:paraId="421E41FC" w14:textId="77777777" w:rsidR="00345022" w:rsidRPr="009C089B" w:rsidRDefault="00345022" w:rsidP="00345022">
            <w:pPr>
              <w:spacing w:after="0" w:line="240" w:lineRule="auto"/>
              <w:rPr>
                <w:rFonts w:eastAsia="Times New Roman" w:cs="Times New Roman"/>
                <w:sz w:val="20"/>
                <w:szCs w:val="20"/>
              </w:rPr>
            </w:pPr>
          </w:p>
        </w:tc>
        <w:tc>
          <w:tcPr>
            <w:tcW w:w="719" w:type="dxa"/>
            <w:gridSpan w:val="2"/>
            <w:shd w:val="clear" w:color="auto" w:fill="auto"/>
            <w:noWrap/>
          </w:tcPr>
          <w:p w14:paraId="1DD627A8"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II.1.8</w:t>
            </w:r>
          </w:p>
        </w:tc>
        <w:tc>
          <w:tcPr>
            <w:tcW w:w="1696" w:type="dxa"/>
            <w:gridSpan w:val="4"/>
            <w:shd w:val="clear" w:color="auto" w:fill="auto"/>
          </w:tcPr>
          <w:p w14:paraId="3BBC19F8" w14:textId="77777777" w:rsidR="00345022" w:rsidRPr="009C089B" w:rsidRDefault="00345022" w:rsidP="00345022">
            <w:pPr>
              <w:spacing w:after="0" w:line="240" w:lineRule="auto"/>
              <w:rPr>
                <w:sz w:val="20"/>
                <w:szCs w:val="20"/>
              </w:rPr>
            </w:pPr>
            <w:r w:rsidRPr="009C089B">
              <w:rPr>
                <w:sz w:val="20"/>
                <w:szCs w:val="20"/>
              </w:rPr>
              <w:t>Fuqizimi i Integritetit në Universitete Publike dhe Private</w:t>
            </w:r>
          </w:p>
        </w:tc>
        <w:tc>
          <w:tcPr>
            <w:tcW w:w="2614" w:type="dxa"/>
            <w:gridSpan w:val="3"/>
            <w:shd w:val="clear" w:color="auto" w:fill="auto"/>
          </w:tcPr>
          <w:p w14:paraId="3A3D12F0" w14:textId="77777777" w:rsidR="00345022" w:rsidRPr="009C089B" w:rsidRDefault="00345022" w:rsidP="00345022">
            <w:pPr>
              <w:spacing w:after="0" w:line="240" w:lineRule="auto"/>
              <w:rPr>
                <w:sz w:val="20"/>
                <w:szCs w:val="20"/>
              </w:rPr>
            </w:pPr>
            <w:r w:rsidRPr="009C089B">
              <w:rPr>
                <w:sz w:val="20"/>
                <w:szCs w:val="20"/>
              </w:rPr>
              <w:t>Vlerësimi teknik i sistemit të integritetit akademik në arsimin lartë/superior, dhe vlerësimi i aplikimit të një sistem elektronik për kontrollin e plagjiaturës</w:t>
            </w:r>
          </w:p>
        </w:tc>
        <w:tc>
          <w:tcPr>
            <w:tcW w:w="1361" w:type="dxa"/>
            <w:gridSpan w:val="4"/>
            <w:shd w:val="clear" w:color="auto" w:fill="auto"/>
            <w:noWrap/>
          </w:tcPr>
          <w:p w14:paraId="540C64D7" w14:textId="77777777" w:rsidR="00345022" w:rsidRPr="009C089B" w:rsidRDefault="00345022" w:rsidP="00345022">
            <w:pPr>
              <w:spacing w:after="0" w:line="240" w:lineRule="auto"/>
              <w:rPr>
                <w:sz w:val="20"/>
                <w:szCs w:val="20"/>
              </w:rPr>
            </w:pPr>
            <w:r w:rsidRPr="009C089B">
              <w:rPr>
                <w:sz w:val="20"/>
                <w:szCs w:val="20"/>
              </w:rPr>
              <w:t>2019</w:t>
            </w:r>
          </w:p>
        </w:tc>
        <w:tc>
          <w:tcPr>
            <w:tcW w:w="1712" w:type="dxa"/>
            <w:shd w:val="clear" w:color="auto" w:fill="auto"/>
            <w:noWrap/>
          </w:tcPr>
          <w:p w14:paraId="7A857C45" w14:textId="77777777" w:rsidR="00345022" w:rsidRPr="009C089B" w:rsidRDefault="00345022" w:rsidP="00345022">
            <w:pPr>
              <w:spacing w:after="0" w:line="240" w:lineRule="auto"/>
              <w:rPr>
                <w:sz w:val="20"/>
                <w:szCs w:val="20"/>
              </w:rPr>
            </w:pPr>
            <w:r w:rsidRPr="009C089B">
              <w:rPr>
                <w:sz w:val="20"/>
                <w:szCs w:val="20"/>
              </w:rPr>
              <w:t>MASHT, Universitetet</w:t>
            </w:r>
          </w:p>
        </w:tc>
        <w:tc>
          <w:tcPr>
            <w:tcW w:w="2610" w:type="dxa"/>
            <w:gridSpan w:val="2"/>
            <w:shd w:val="clear" w:color="auto" w:fill="auto"/>
            <w:noWrap/>
          </w:tcPr>
          <w:p w14:paraId="6DFD600B" w14:textId="77777777" w:rsidR="00345022" w:rsidRPr="009C089B" w:rsidRDefault="00345022" w:rsidP="00345022">
            <w:pPr>
              <w:spacing w:after="0" w:line="240" w:lineRule="auto"/>
              <w:rPr>
                <w:sz w:val="20"/>
                <w:szCs w:val="20"/>
              </w:rPr>
            </w:pPr>
            <w:r w:rsidRPr="009C089B">
              <w:rPr>
                <w:sz w:val="20"/>
                <w:szCs w:val="20"/>
              </w:rPr>
              <w:t>Vlerësimet e kryera</w:t>
            </w:r>
          </w:p>
        </w:tc>
        <w:tc>
          <w:tcPr>
            <w:tcW w:w="1901" w:type="dxa"/>
            <w:shd w:val="clear" w:color="auto" w:fill="auto"/>
          </w:tcPr>
          <w:p w14:paraId="2C5A854D" w14:textId="77777777" w:rsidR="00345022" w:rsidRDefault="00345022" w:rsidP="00345022">
            <w:pPr>
              <w:spacing w:after="0" w:line="240" w:lineRule="auto"/>
              <w:rPr>
                <w:rFonts w:eastAsia="Times New Roman" w:cs="Calibri"/>
                <w:sz w:val="20"/>
                <w:szCs w:val="20"/>
              </w:rPr>
            </w:pPr>
            <w:r>
              <w:rPr>
                <w:rFonts w:eastAsia="Times New Roman" w:cs="Calibri"/>
                <w:sz w:val="20"/>
                <w:szCs w:val="20"/>
              </w:rPr>
              <w:t>10,</w:t>
            </w:r>
            <w:r w:rsidRPr="00DE07E3">
              <w:rPr>
                <w:rFonts w:eastAsia="Times New Roman" w:cs="Calibri"/>
                <w:sz w:val="20"/>
                <w:szCs w:val="20"/>
              </w:rPr>
              <w:t>000 €</w:t>
            </w:r>
          </w:p>
          <w:p w14:paraId="27B8A5D4" w14:textId="77777777" w:rsidR="00345022" w:rsidRDefault="00345022" w:rsidP="00345022">
            <w:pPr>
              <w:spacing w:after="0" w:line="240" w:lineRule="auto"/>
              <w:rPr>
                <w:rFonts w:eastAsia="Times New Roman" w:cs="Calibri"/>
                <w:sz w:val="20"/>
                <w:szCs w:val="20"/>
              </w:rPr>
            </w:pPr>
            <w:r w:rsidRPr="008E64D6">
              <w:rPr>
                <w:rFonts w:eastAsia="Times New Roman" w:cs="Calibri"/>
                <w:sz w:val="20"/>
                <w:szCs w:val="20"/>
              </w:rPr>
              <w:t>Brenda buxhetit të planifikuar</w:t>
            </w:r>
          </w:p>
          <w:p w14:paraId="71BE7B19" w14:textId="77777777" w:rsidR="00345022" w:rsidRPr="009C089B" w:rsidRDefault="00345022" w:rsidP="00345022">
            <w:pPr>
              <w:spacing w:after="0" w:line="240" w:lineRule="auto"/>
              <w:rPr>
                <w:rFonts w:eastAsia="Times New Roman" w:cs="Calibri"/>
                <w:sz w:val="20"/>
                <w:szCs w:val="20"/>
              </w:rPr>
            </w:pPr>
          </w:p>
        </w:tc>
      </w:tr>
      <w:tr w:rsidR="00345022" w:rsidRPr="009C089B" w14:paraId="5893A55C" w14:textId="77777777" w:rsidTr="00345022">
        <w:trPr>
          <w:trHeight w:val="1339"/>
        </w:trPr>
        <w:tc>
          <w:tcPr>
            <w:tcW w:w="599" w:type="dxa"/>
            <w:gridSpan w:val="2"/>
            <w:vMerge/>
            <w:shd w:val="clear" w:color="auto" w:fill="00B0F0"/>
          </w:tcPr>
          <w:p w14:paraId="1DDC9B30" w14:textId="77777777" w:rsidR="00345022" w:rsidRPr="009C089B" w:rsidRDefault="00345022" w:rsidP="00345022">
            <w:pPr>
              <w:spacing w:after="0" w:line="240" w:lineRule="auto"/>
              <w:rPr>
                <w:rFonts w:eastAsia="Times New Roman" w:cs="Times New Roman"/>
                <w:sz w:val="20"/>
                <w:szCs w:val="20"/>
              </w:rPr>
            </w:pPr>
          </w:p>
        </w:tc>
        <w:tc>
          <w:tcPr>
            <w:tcW w:w="1373" w:type="dxa"/>
            <w:gridSpan w:val="3"/>
            <w:vMerge/>
            <w:shd w:val="clear" w:color="auto" w:fill="00B0F0"/>
          </w:tcPr>
          <w:p w14:paraId="333A3A95" w14:textId="77777777" w:rsidR="00345022" w:rsidRPr="009C089B" w:rsidRDefault="00345022" w:rsidP="00345022">
            <w:pPr>
              <w:spacing w:after="0" w:line="240" w:lineRule="auto"/>
              <w:rPr>
                <w:rFonts w:eastAsia="Times New Roman" w:cs="Times New Roman"/>
                <w:sz w:val="20"/>
                <w:szCs w:val="20"/>
              </w:rPr>
            </w:pPr>
          </w:p>
        </w:tc>
        <w:tc>
          <w:tcPr>
            <w:tcW w:w="719" w:type="dxa"/>
            <w:gridSpan w:val="2"/>
            <w:shd w:val="clear" w:color="auto" w:fill="auto"/>
            <w:noWrap/>
          </w:tcPr>
          <w:p w14:paraId="5BE63E2B" w14:textId="77777777" w:rsidR="00345022" w:rsidRPr="009C089B" w:rsidRDefault="00345022" w:rsidP="00345022">
            <w:pPr>
              <w:spacing w:after="0" w:line="240" w:lineRule="auto"/>
              <w:rPr>
                <w:rFonts w:eastAsia="Times New Roman" w:cs="Times New Roman"/>
                <w:b/>
                <w:bCs/>
                <w:sz w:val="20"/>
                <w:szCs w:val="20"/>
              </w:rPr>
            </w:pPr>
            <w:r w:rsidRPr="009C089B">
              <w:rPr>
                <w:rFonts w:eastAsia="Times New Roman" w:cs="Times New Roman"/>
                <w:b/>
                <w:bCs/>
                <w:sz w:val="20"/>
                <w:szCs w:val="20"/>
              </w:rPr>
              <w:t>II.1.9</w:t>
            </w:r>
          </w:p>
        </w:tc>
        <w:tc>
          <w:tcPr>
            <w:tcW w:w="1696" w:type="dxa"/>
            <w:gridSpan w:val="4"/>
            <w:shd w:val="clear" w:color="auto" w:fill="auto"/>
          </w:tcPr>
          <w:p w14:paraId="2AEBE1DF" w14:textId="77777777" w:rsidR="00345022" w:rsidRPr="009C089B" w:rsidRDefault="00345022" w:rsidP="00345022">
            <w:pPr>
              <w:spacing w:after="0" w:line="240" w:lineRule="auto"/>
              <w:rPr>
                <w:sz w:val="20"/>
                <w:szCs w:val="20"/>
              </w:rPr>
            </w:pPr>
            <w:r w:rsidRPr="009C089B">
              <w:rPr>
                <w:sz w:val="20"/>
                <w:szCs w:val="20"/>
              </w:rPr>
              <w:t>Hartimi i një Plani te Veprimi kundër Korrupsion për ATK (të merret model Kroacia)</w:t>
            </w:r>
          </w:p>
        </w:tc>
        <w:tc>
          <w:tcPr>
            <w:tcW w:w="2614" w:type="dxa"/>
            <w:gridSpan w:val="3"/>
            <w:shd w:val="clear" w:color="auto" w:fill="auto"/>
          </w:tcPr>
          <w:p w14:paraId="3644F138" w14:textId="77777777" w:rsidR="00345022" w:rsidRPr="009C089B" w:rsidRDefault="00345022" w:rsidP="00345022">
            <w:pPr>
              <w:spacing w:after="0" w:line="240" w:lineRule="auto"/>
              <w:rPr>
                <w:sz w:val="20"/>
                <w:szCs w:val="20"/>
              </w:rPr>
            </w:pPr>
            <w:r w:rsidRPr="009C089B">
              <w:rPr>
                <w:sz w:val="20"/>
                <w:szCs w:val="20"/>
              </w:rPr>
              <w:t>Planifikimi i masave dhe aktiviteteve që ndihmojnë ATK, në parandalimin dhe luftimin e korrupsionit</w:t>
            </w:r>
          </w:p>
        </w:tc>
        <w:tc>
          <w:tcPr>
            <w:tcW w:w="1361" w:type="dxa"/>
            <w:gridSpan w:val="4"/>
            <w:shd w:val="clear" w:color="auto" w:fill="auto"/>
            <w:noWrap/>
          </w:tcPr>
          <w:p w14:paraId="0DE6B695" w14:textId="77777777" w:rsidR="00345022" w:rsidRPr="009C089B" w:rsidRDefault="00345022" w:rsidP="00345022">
            <w:pPr>
              <w:spacing w:after="0" w:line="240" w:lineRule="auto"/>
              <w:rPr>
                <w:sz w:val="20"/>
                <w:szCs w:val="20"/>
              </w:rPr>
            </w:pPr>
            <w:r w:rsidRPr="009C089B">
              <w:rPr>
                <w:sz w:val="20"/>
                <w:szCs w:val="20"/>
              </w:rPr>
              <w:t>2019</w:t>
            </w:r>
          </w:p>
        </w:tc>
        <w:tc>
          <w:tcPr>
            <w:tcW w:w="1712" w:type="dxa"/>
            <w:shd w:val="clear" w:color="auto" w:fill="auto"/>
            <w:noWrap/>
          </w:tcPr>
          <w:p w14:paraId="66F71F4F" w14:textId="77777777" w:rsidR="00345022" w:rsidRPr="009C089B" w:rsidRDefault="00345022" w:rsidP="00345022">
            <w:pPr>
              <w:spacing w:after="0" w:line="240" w:lineRule="auto"/>
              <w:rPr>
                <w:sz w:val="20"/>
                <w:szCs w:val="20"/>
              </w:rPr>
            </w:pPr>
            <w:r w:rsidRPr="009C089B">
              <w:rPr>
                <w:sz w:val="20"/>
                <w:szCs w:val="20"/>
              </w:rPr>
              <w:t>ATK, AKK</w:t>
            </w:r>
          </w:p>
        </w:tc>
        <w:tc>
          <w:tcPr>
            <w:tcW w:w="2610" w:type="dxa"/>
            <w:gridSpan w:val="2"/>
            <w:shd w:val="clear" w:color="auto" w:fill="auto"/>
            <w:noWrap/>
          </w:tcPr>
          <w:p w14:paraId="317907D8" w14:textId="77777777" w:rsidR="00345022" w:rsidRPr="009C089B" w:rsidRDefault="00345022" w:rsidP="00345022">
            <w:pPr>
              <w:spacing w:after="0" w:line="240" w:lineRule="auto"/>
              <w:rPr>
                <w:sz w:val="20"/>
                <w:szCs w:val="20"/>
              </w:rPr>
            </w:pPr>
            <w:r w:rsidRPr="009C089B">
              <w:rPr>
                <w:sz w:val="20"/>
                <w:szCs w:val="20"/>
              </w:rPr>
              <w:t>Plani i Veprimit i miratuar</w:t>
            </w:r>
          </w:p>
        </w:tc>
        <w:tc>
          <w:tcPr>
            <w:tcW w:w="1901" w:type="dxa"/>
            <w:shd w:val="clear" w:color="auto" w:fill="FFFFFF" w:themeFill="background1"/>
          </w:tcPr>
          <w:p w14:paraId="0B2EC3C3" w14:textId="77777777" w:rsidR="00345022" w:rsidRPr="009C089B" w:rsidRDefault="00345022" w:rsidP="00345022">
            <w:pPr>
              <w:spacing w:after="0" w:line="240" w:lineRule="auto"/>
              <w:rPr>
                <w:rFonts w:eastAsia="Times New Roman" w:cs="Calibri"/>
                <w:sz w:val="20"/>
                <w:szCs w:val="20"/>
              </w:rPr>
            </w:pPr>
            <w:r>
              <w:rPr>
                <w:rFonts w:eastAsia="Times New Roman" w:cs="Calibri"/>
                <w:sz w:val="20"/>
                <w:szCs w:val="20"/>
              </w:rPr>
              <w:t xml:space="preserve">3,000 € </w:t>
            </w:r>
          </w:p>
          <w:p w14:paraId="1C18BE99" w14:textId="77777777" w:rsidR="00345022" w:rsidRDefault="00345022" w:rsidP="00345022">
            <w:pPr>
              <w:spacing w:after="0" w:line="240" w:lineRule="auto"/>
              <w:rPr>
                <w:rFonts w:eastAsia="Times New Roman" w:cs="Calibri"/>
                <w:sz w:val="20"/>
                <w:szCs w:val="20"/>
              </w:rPr>
            </w:pPr>
            <w:r w:rsidRPr="008E64D6">
              <w:rPr>
                <w:rFonts w:eastAsia="Times New Roman" w:cs="Calibri"/>
                <w:sz w:val="20"/>
                <w:szCs w:val="20"/>
              </w:rPr>
              <w:t>Brenda buxhetit të planifikuar</w:t>
            </w:r>
          </w:p>
          <w:p w14:paraId="7C54B43E" w14:textId="77777777" w:rsidR="00345022" w:rsidRPr="00D45D7A" w:rsidRDefault="00345022" w:rsidP="00345022">
            <w:pPr>
              <w:spacing w:after="0" w:line="240" w:lineRule="auto"/>
              <w:rPr>
                <w:rFonts w:eastAsia="Times New Roman" w:cs="Calibri"/>
                <w:b/>
                <w:sz w:val="20"/>
                <w:szCs w:val="20"/>
              </w:rPr>
            </w:pPr>
          </w:p>
        </w:tc>
      </w:tr>
      <w:tr w:rsidR="00345022" w:rsidRPr="0096780E" w14:paraId="6E6B4FF8" w14:textId="77777777" w:rsidTr="00345022">
        <w:trPr>
          <w:trHeight w:val="121"/>
        </w:trPr>
        <w:tc>
          <w:tcPr>
            <w:tcW w:w="599" w:type="dxa"/>
            <w:gridSpan w:val="2"/>
            <w:vMerge/>
            <w:shd w:val="clear" w:color="auto" w:fill="00B0F0"/>
          </w:tcPr>
          <w:p w14:paraId="333B978F" w14:textId="77777777" w:rsidR="00345022" w:rsidRPr="0096780E" w:rsidRDefault="00345022" w:rsidP="00345022">
            <w:pPr>
              <w:spacing w:after="0" w:line="240" w:lineRule="auto"/>
              <w:rPr>
                <w:rFonts w:eastAsia="Times New Roman" w:cs="Times New Roman"/>
                <w:sz w:val="20"/>
                <w:szCs w:val="20"/>
              </w:rPr>
            </w:pPr>
          </w:p>
        </w:tc>
        <w:tc>
          <w:tcPr>
            <w:tcW w:w="1373" w:type="dxa"/>
            <w:gridSpan w:val="3"/>
            <w:vMerge/>
            <w:shd w:val="clear" w:color="auto" w:fill="00B0F0"/>
          </w:tcPr>
          <w:p w14:paraId="10321A53" w14:textId="77777777" w:rsidR="00345022" w:rsidRPr="0096780E" w:rsidRDefault="00345022" w:rsidP="00345022">
            <w:pPr>
              <w:spacing w:after="0" w:line="240" w:lineRule="auto"/>
              <w:rPr>
                <w:rFonts w:eastAsia="Times New Roman" w:cs="Times New Roman"/>
                <w:sz w:val="20"/>
                <w:szCs w:val="20"/>
              </w:rPr>
            </w:pPr>
          </w:p>
        </w:tc>
        <w:tc>
          <w:tcPr>
            <w:tcW w:w="719" w:type="dxa"/>
            <w:gridSpan w:val="2"/>
            <w:shd w:val="clear" w:color="auto" w:fill="auto"/>
            <w:noWrap/>
          </w:tcPr>
          <w:p w14:paraId="6D289FAB" w14:textId="77777777" w:rsidR="00345022" w:rsidRPr="0096780E" w:rsidRDefault="00345022" w:rsidP="00345022">
            <w:pPr>
              <w:spacing w:after="0" w:line="240" w:lineRule="auto"/>
              <w:rPr>
                <w:rFonts w:eastAsia="Times New Roman" w:cs="Times New Roman"/>
                <w:b/>
                <w:bCs/>
                <w:sz w:val="18"/>
                <w:szCs w:val="18"/>
              </w:rPr>
            </w:pPr>
            <w:r w:rsidRPr="0096780E">
              <w:rPr>
                <w:rFonts w:eastAsia="Times New Roman" w:cs="Times New Roman"/>
                <w:b/>
                <w:bCs/>
                <w:sz w:val="18"/>
                <w:szCs w:val="18"/>
              </w:rPr>
              <w:t>II.1.10</w:t>
            </w:r>
          </w:p>
        </w:tc>
        <w:tc>
          <w:tcPr>
            <w:tcW w:w="1696" w:type="dxa"/>
            <w:gridSpan w:val="4"/>
            <w:shd w:val="clear" w:color="auto" w:fill="auto"/>
          </w:tcPr>
          <w:p w14:paraId="4A8241D5" w14:textId="77777777" w:rsidR="00345022" w:rsidRPr="0096780E" w:rsidRDefault="00345022" w:rsidP="00345022">
            <w:pPr>
              <w:spacing w:after="0" w:line="240" w:lineRule="auto"/>
              <w:rPr>
                <w:rFonts w:cs="Arial"/>
                <w:sz w:val="20"/>
                <w:szCs w:val="20"/>
              </w:rPr>
            </w:pPr>
            <w:r w:rsidRPr="0096780E">
              <w:rPr>
                <w:rFonts w:cs="Arial"/>
                <w:sz w:val="20"/>
                <w:szCs w:val="20"/>
              </w:rPr>
              <w:t>Ngritja e kapaciteteve njerëzore në ATK dhe në Doganë</w:t>
            </w:r>
          </w:p>
        </w:tc>
        <w:tc>
          <w:tcPr>
            <w:tcW w:w="2614" w:type="dxa"/>
            <w:gridSpan w:val="3"/>
            <w:shd w:val="clear" w:color="auto" w:fill="auto"/>
          </w:tcPr>
          <w:p w14:paraId="022452A3" w14:textId="77777777" w:rsidR="00345022" w:rsidRPr="0096780E" w:rsidRDefault="00345022" w:rsidP="00345022">
            <w:pPr>
              <w:spacing w:after="0" w:line="240" w:lineRule="auto"/>
              <w:rPr>
                <w:rFonts w:cs="Arial"/>
                <w:sz w:val="20"/>
                <w:szCs w:val="20"/>
              </w:rPr>
            </w:pPr>
            <w:r w:rsidRPr="0096780E">
              <w:rPr>
                <w:rFonts w:cs="Arial"/>
                <w:sz w:val="20"/>
                <w:szCs w:val="20"/>
              </w:rPr>
              <w:t>Trajnime anti-korrupsion për inspektorë te ATK- se dhe zyrtarë të Doganave</w:t>
            </w:r>
          </w:p>
        </w:tc>
        <w:tc>
          <w:tcPr>
            <w:tcW w:w="1361" w:type="dxa"/>
            <w:gridSpan w:val="4"/>
            <w:shd w:val="clear" w:color="auto" w:fill="auto"/>
            <w:noWrap/>
          </w:tcPr>
          <w:p w14:paraId="0D23FF93" w14:textId="0EB521EF" w:rsidR="00345022" w:rsidRPr="0096780E" w:rsidRDefault="00345022" w:rsidP="00345022">
            <w:pPr>
              <w:spacing w:after="0" w:line="240" w:lineRule="auto"/>
              <w:rPr>
                <w:rFonts w:cs="Arial"/>
                <w:sz w:val="20"/>
                <w:szCs w:val="20"/>
              </w:rPr>
            </w:pPr>
            <w:r w:rsidRPr="0096780E">
              <w:rPr>
                <w:rFonts w:cs="Arial"/>
                <w:sz w:val="20"/>
                <w:szCs w:val="20"/>
              </w:rPr>
              <w:t xml:space="preserve">Në vazhdimësi </w:t>
            </w:r>
          </w:p>
          <w:p w14:paraId="4682EAEA" w14:textId="64690EF3" w:rsidR="00345022" w:rsidRPr="0096780E" w:rsidRDefault="00345022" w:rsidP="00345022">
            <w:pPr>
              <w:spacing w:after="0" w:line="240" w:lineRule="auto"/>
              <w:rPr>
                <w:rFonts w:cs="Arial"/>
                <w:sz w:val="20"/>
                <w:szCs w:val="20"/>
              </w:rPr>
            </w:pPr>
          </w:p>
        </w:tc>
        <w:tc>
          <w:tcPr>
            <w:tcW w:w="1712" w:type="dxa"/>
            <w:shd w:val="clear" w:color="auto" w:fill="auto"/>
            <w:noWrap/>
          </w:tcPr>
          <w:p w14:paraId="33C5D386" w14:textId="71F18197" w:rsidR="00345022" w:rsidRPr="00927219" w:rsidRDefault="00345022" w:rsidP="00345022">
            <w:pPr>
              <w:spacing w:after="0" w:line="240" w:lineRule="auto"/>
              <w:rPr>
                <w:rFonts w:cs="Arial"/>
                <w:sz w:val="20"/>
                <w:szCs w:val="20"/>
              </w:rPr>
            </w:pPr>
            <w:r w:rsidRPr="00927219">
              <w:rPr>
                <w:rFonts w:cs="Arial"/>
                <w:sz w:val="20"/>
                <w:szCs w:val="20"/>
              </w:rPr>
              <w:t>ATK, Dogana, AKK</w:t>
            </w:r>
          </w:p>
        </w:tc>
        <w:tc>
          <w:tcPr>
            <w:tcW w:w="2610" w:type="dxa"/>
            <w:gridSpan w:val="2"/>
            <w:shd w:val="clear" w:color="auto" w:fill="auto"/>
            <w:noWrap/>
          </w:tcPr>
          <w:p w14:paraId="475081F6" w14:textId="77777777" w:rsidR="00345022" w:rsidRPr="0096780E" w:rsidRDefault="00345022" w:rsidP="00345022">
            <w:pPr>
              <w:spacing w:after="0" w:line="240" w:lineRule="auto"/>
              <w:rPr>
                <w:rFonts w:cs="Arial"/>
                <w:sz w:val="20"/>
                <w:szCs w:val="20"/>
              </w:rPr>
            </w:pPr>
            <w:r w:rsidRPr="0096780E">
              <w:rPr>
                <w:rFonts w:cs="Arial"/>
                <w:sz w:val="20"/>
                <w:szCs w:val="20"/>
              </w:rPr>
              <w:t>1.Nr. i trajnimeve</w:t>
            </w:r>
            <w:r w:rsidRPr="0096780E">
              <w:rPr>
                <w:rFonts w:cs="Arial"/>
                <w:sz w:val="20"/>
                <w:szCs w:val="20"/>
              </w:rPr>
              <w:br/>
              <w:t>2. Nr. i stafit të trajnuar</w:t>
            </w:r>
            <w:r w:rsidRPr="0096780E">
              <w:rPr>
                <w:rFonts w:cs="Arial"/>
                <w:sz w:val="20"/>
                <w:szCs w:val="20"/>
              </w:rPr>
              <w:br/>
            </w:r>
          </w:p>
        </w:tc>
        <w:tc>
          <w:tcPr>
            <w:tcW w:w="1901" w:type="dxa"/>
            <w:shd w:val="clear" w:color="auto" w:fill="FFFFFF" w:themeFill="background1"/>
          </w:tcPr>
          <w:p w14:paraId="7696A2BD" w14:textId="77777777" w:rsidR="00345022" w:rsidRPr="0096780E" w:rsidRDefault="00345022" w:rsidP="00345022">
            <w:pPr>
              <w:spacing w:after="0" w:line="240" w:lineRule="auto"/>
              <w:rPr>
                <w:rFonts w:eastAsia="Times New Roman" w:cs="Calibri"/>
                <w:sz w:val="20"/>
                <w:szCs w:val="20"/>
              </w:rPr>
            </w:pPr>
            <w:r w:rsidRPr="0096780E">
              <w:rPr>
                <w:rFonts w:eastAsia="Times New Roman" w:cs="Calibri"/>
                <w:sz w:val="20"/>
                <w:szCs w:val="20"/>
              </w:rPr>
              <w:t xml:space="preserve">4,000 € </w:t>
            </w:r>
          </w:p>
          <w:p w14:paraId="0BEE2DD7" w14:textId="77777777" w:rsidR="00345022" w:rsidRPr="0096780E" w:rsidRDefault="00345022" w:rsidP="00345022">
            <w:pPr>
              <w:spacing w:after="0" w:line="240" w:lineRule="auto"/>
              <w:rPr>
                <w:rFonts w:eastAsia="Times New Roman" w:cs="Calibri"/>
                <w:sz w:val="20"/>
                <w:szCs w:val="20"/>
              </w:rPr>
            </w:pPr>
            <w:r w:rsidRPr="0096780E">
              <w:rPr>
                <w:rFonts w:eastAsia="Times New Roman" w:cs="Calibri"/>
                <w:sz w:val="20"/>
                <w:szCs w:val="20"/>
              </w:rPr>
              <w:t>Brenda buxhetit të planifikuar</w:t>
            </w:r>
          </w:p>
          <w:p w14:paraId="4B614A46" w14:textId="77777777" w:rsidR="00345022" w:rsidRPr="0096780E" w:rsidRDefault="00345022" w:rsidP="00345022">
            <w:pPr>
              <w:spacing w:after="0" w:line="240" w:lineRule="auto"/>
              <w:rPr>
                <w:rFonts w:eastAsia="Times New Roman" w:cs="Calibri"/>
                <w:sz w:val="20"/>
                <w:szCs w:val="20"/>
              </w:rPr>
            </w:pPr>
          </w:p>
        </w:tc>
      </w:tr>
      <w:tr w:rsidR="00345022" w:rsidRPr="009C089B" w14:paraId="3AA05672" w14:textId="77777777" w:rsidTr="00345022">
        <w:trPr>
          <w:trHeight w:val="268"/>
        </w:trPr>
        <w:tc>
          <w:tcPr>
            <w:tcW w:w="599" w:type="dxa"/>
            <w:gridSpan w:val="2"/>
            <w:vMerge w:val="restart"/>
            <w:shd w:val="clear" w:color="auto" w:fill="auto"/>
          </w:tcPr>
          <w:p w14:paraId="25E7D68E"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t>II.2</w:t>
            </w:r>
          </w:p>
          <w:p w14:paraId="4A1EC9FF" w14:textId="77777777" w:rsidR="00345022" w:rsidRPr="009C089B" w:rsidRDefault="00345022" w:rsidP="00345022">
            <w:pPr>
              <w:spacing w:after="0" w:line="240" w:lineRule="auto"/>
              <w:rPr>
                <w:rFonts w:eastAsia="Times New Roman" w:cs="Times New Roman"/>
                <w:b/>
                <w:sz w:val="20"/>
                <w:szCs w:val="20"/>
              </w:rPr>
            </w:pPr>
          </w:p>
          <w:p w14:paraId="1A380F42" w14:textId="77777777" w:rsidR="00345022" w:rsidRPr="009C089B" w:rsidRDefault="00345022" w:rsidP="00345022">
            <w:pPr>
              <w:spacing w:after="0" w:line="240" w:lineRule="auto"/>
              <w:rPr>
                <w:rFonts w:eastAsia="Times New Roman" w:cs="Times New Roman"/>
                <w:b/>
                <w:sz w:val="20"/>
                <w:szCs w:val="20"/>
              </w:rPr>
            </w:pPr>
          </w:p>
          <w:p w14:paraId="73AE25B9" w14:textId="77777777" w:rsidR="00345022" w:rsidRPr="009C089B" w:rsidRDefault="00345022" w:rsidP="00345022">
            <w:pPr>
              <w:spacing w:after="0" w:line="240" w:lineRule="auto"/>
              <w:rPr>
                <w:rFonts w:eastAsia="Times New Roman" w:cs="Times New Roman"/>
                <w:b/>
                <w:sz w:val="20"/>
                <w:szCs w:val="20"/>
              </w:rPr>
            </w:pPr>
          </w:p>
          <w:p w14:paraId="7AEA26BC" w14:textId="77777777" w:rsidR="00345022" w:rsidRPr="009C089B" w:rsidRDefault="00345022" w:rsidP="00345022">
            <w:pPr>
              <w:spacing w:after="0" w:line="240" w:lineRule="auto"/>
              <w:rPr>
                <w:rFonts w:eastAsia="Times New Roman" w:cs="Times New Roman"/>
                <w:b/>
                <w:sz w:val="20"/>
                <w:szCs w:val="20"/>
              </w:rPr>
            </w:pPr>
          </w:p>
          <w:p w14:paraId="03DCF64F" w14:textId="77777777" w:rsidR="00345022" w:rsidRPr="009C089B" w:rsidRDefault="00345022" w:rsidP="00345022">
            <w:pPr>
              <w:spacing w:after="0" w:line="240" w:lineRule="auto"/>
              <w:rPr>
                <w:rFonts w:eastAsia="Times New Roman" w:cs="Times New Roman"/>
                <w:b/>
                <w:sz w:val="20"/>
                <w:szCs w:val="20"/>
              </w:rPr>
            </w:pPr>
          </w:p>
          <w:p w14:paraId="4EE1D97D" w14:textId="77777777" w:rsidR="00345022" w:rsidRPr="009C089B" w:rsidRDefault="00345022" w:rsidP="00345022">
            <w:pPr>
              <w:spacing w:after="0" w:line="240" w:lineRule="auto"/>
              <w:rPr>
                <w:rFonts w:eastAsia="Times New Roman" w:cs="Times New Roman"/>
                <w:b/>
                <w:sz w:val="20"/>
                <w:szCs w:val="20"/>
              </w:rPr>
            </w:pPr>
          </w:p>
          <w:p w14:paraId="4961715E" w14:textId="77777777" w:rsidR="00345022" w:rsidRPr="009C089B" w:rsidRDefault="00345022" w:rsidP="00345022">
            <w:pPr>
              <w:spacing w:after="0" w:line="240" w:lineRule="auto"/>
              <w:rPr>
                <w:rFonts w:eastAsia="Times New Roman" w:cs="Times New Roman"/>
                <w:b/>
                <w:sz w:val="20"/>
                <w:szCs w:val="20"/>
              </w:rPr>
            </w:pPr>
          </w:p>
          <w:p w14:paraId="3A46FEA3" w14:textId="77777777" w:rsidR="00345022" w:rsidRPr="009C089B" w:rsidRDefault="00345022" w:rsidP="00345022">
            <w:pPr>
              <w:spacing w:after="0" w:line="240" w:lineRule="auto"/>
              <w:rPr>
                <w:rFonts w:eastAsia="Times New Roman" w:cs="Times New Roman"/>
                <w:b/>
                <w:sz w:val="20"/>
                <w:szCs w:val="20"/>
              </w:rPr>
            </w:pPr>
          </w:p>
          <w:p w14:paraId="50A384BC" w14:textId="77777777" w:rsidR="00345022" w:rsidRPr="009C089B" w:rsidRDefault="00345022" w:rsidP="00345022">
            <w:pPr>
              <w:spacing w:after="0" w:line="240" w:lineRule="auto"/>
              <w:rPr>
                <w:rFonts w:eastAsia="Times New Roman" w:cs="Times New Roman"/>
                <w:b/>
                <w:sz w:val="20"/>
                <w:szCs w:val="20"/>
              </w:rPr>
            </w:pPr>
          </w:p>
          <w:p w14:paraId="2C28121D" w14:textId="77777777" w:rsidR="00345022" w:rsidRPr="009C089B" w:rsidRDefault="00345022" w:rsidP="00345022">
            <w:pPr>
              <w:spacing w:after="0" w:line="240" w:lineRule="auto"/>
              <w:rPr>
                <w:rFonts w:eastAsia="Times New Roman" w:cs="Times New Roman"/>
                <w:b/>
                <w:sz w:val="20"/>
                <w:szCs w:val="20"/>
              </w:rPr>
            </w:pPr>
          </w:p>
          <w:p w14:paraId="184BB901" w14:textId="77777777" w:rsidR="00345022" w:rsidRPr="009C089B" w:rsidRDefault="00345022" w:rsidP="00345022">
            <w:pPr>
              <w:spacing w:after="0" w:line="240" w:lineRule="auto"/>
              <w:rPr>
                <w:rFonts w:eastAsia="Times New Roman" w:cs="Times New Roman"/>
                <w:b/>
                <w:sz w:val="20"/>
                <w:szCs w:val="20"/>
              </w:rPr>
            </w:pPr>
          </w:p>
          <w:p w14:paraId="2C05265E" w14:textId="77777777" w:rsidR="00345022" w:rsidRPr="009C089B" w:rsidRDefault="00345022" w:rsidP="00345022">
            <w:pPr>
              <w:spacing w:after="0" w:line="240" w:lineRule="auto"/>
              <w:rPr>
                <w:rFonts w:eastAsia="Times New Roman" w:cs="Times New Roman"/>
                <w:b/>
                <w:sz w:val="20"/>
                <w:szCs w:val="20"/>
              </w:rPr>
            </w:pPr>
          </w:p>
          <w:p w14:paraId="5C9DB72B" w14:textId="77777777" w:rsidR="00345022" w:rsidRPr="009C089B" w:rsidRDefault="00345022" w:rsidP="00345022">
            <w:pPr>
              <w:spacing w:after="0" w:line="240" w:lineRule="auto"/>
              <w:rPr>
                <w:rFonts w:eastAsia="Times New Roman" w:cs="Times New Roman"/>
                <w:b/>
                <w:sz w:val="20"/>
                <w:szCs w:val="20"/>
              </w:rPr>
            </w:pPr>
          </w:p>
          <w:p w14:paraId="2988D05A" w14:textId="77777777" w:rsidR="00345022" w:rsidRPr="009C089B" w:rsidRDefault="00345022" w:rsidP="00345022">
            <w:pPr>
              <w:spacing w:after="0" w:line="240" w:lineRule="auto"/>
              <w:rPr>
                <w:rFonts w:eastAsia="Times New Roman" w:cs="Times New Roman"/>
                <w:b/>
                <w:sz w:val="20"/>
                <w:szCs w:val="20"/>
              </w:rPr>
            </w:pPr>
          </w:p>
          <w:p w14:paraId="00ADDD79" w14:textId="77777777" w:rsidR="00345022" w:rsidRPr="009C089B" w:rsidRDefault="00345022" w:rsidP="00345022">
            <w:pPr>
              <w:spacing w:after="0" w:line="240" w:lineRule="auto"/>
              <w:rPr>
                <w:rFonts w:eastAsia="Times New Roman" w:cs="Times New Roman"/>
                <w:b/>
                <w:sz w:val="20"/>
                <w:szCs w:val="20"/>
              </w:rPr>
            </w:pPr>
          </w:p>
          <w:p w14:paraId="29161717" w14:textId="77777777" w:rsidR="00345022" w:rsidRPr="009C089B" w:rsidRDefault="00345022" w:rsidP="00345022">
            <w:pPr>
              <w:spacing w:after="0" w:line="240" w:lineRule="auto"/>
              <w:rPr>
                <w:rFonts w:eastAsia="Times New Roman" w:cs="Times New Roman"/>
                <w:b/>
                <w:sz w:val="20"/>
                <w:szCs w:val="20"/>
              </w:rPr>
            </w:pPr>
          </w:p>
          <w:p w14:paraId="4F80A6AC" w14:textId="77777777" w:rsidR="00345022" w:rsidRPr="009C089B" w:rsidRDefault="00345022" w:rsidP="00345022">
            <w:pPr>
              <w:spacing w:after="0" w:line="240" w:lineRule="auto"/>
              <w:rPr>
                <w:rFonts w:eastAsia="Times New Roman" w:cs="Times New Roman"/>
                <w:b/>
                <w:sz w:val="20"/>
                <w:szCs w:val="20"/>
              </w:rPr>
            </w:pPr>
          </w:p>
          <w:p w14:paraId="1586E73F" w14:textId="77777777" w:rsidR="00345022" w:rsidRPr="009C089B" w:rsidRDefault="00345022" w:rsidP="00345022">
            <w:pPr>
              <w:spacing w:after="0" w:line="240" w:lineRule="auto"/>
              <w:rPr>
                <w:rFonts w:eastAsia="Times New Roman" w:cs="Times New Roman"/>
                <w:b/>
                <w:sz w:val="20"/>
                <w:szCs w:val="20"/>
              </w:rPr>
            </w:pPr>
          </w:p>
          <w:p w14:paraId="73621415" w14:textId="77777777" w:rsidR="00345022" w:rsidRPr="009C089B" w:rsidRDefault="00345022" w:rsidP="00345022">
            <w:pPr>
              <w:spacing w:after="0" w:line="240" w:lineRule="auto"/>
              <w:rPr>
                <w:rFonts w:eastAsia="Times New Roman" w:cs="Times New Roman"/>
                <w:b/>
                <w:sz w:val="20"/>
                <w:szCs w:val="20"/>
              </w:rPr>
            </w:pPr>
          </w:p>
          <w:p w14:paraId="14A94C50" w14:textId="77777777" w:rsidR="00345022" w:rsidRPr="009C089B" w:rsidRDefault="00345022" w:rsidP="00345022">
            <w:pPr>
              <w:spacing w:after="0" w:line="240" w:lineRule="auto"/>
              <w:rPr>
                <w:rFonts w:eastAsia="Times New Roman" w:cs="Times New Roman"/>
                <w:b/>
                <w:sz w:val="20"/>
                <w:szCs w:val="20"/>
              </w:rPr>
            </w:pPr>
          </w:p>
          <w:p w14:paraId="3DE15515" w14:textId="77777777" w:rsidR="00345022" w:rsidRPr="009C089B" w:rsidRDefault="00345022" w:rsidP="00345022">
            <w:pPr>
              <w:spacing w:after="0" w:line="240" w:lineRule="auto"/>
              <w:rPr>
                <w:rFonts w:eastAsia="Times New Roman" w:cs="Times New Roman"/>
                <w:b/>
                <w:sz w:val="20"/>
                <w:szCs w:val="20"/>
              </w:rPr>
            </w:pPr>
          </w:p>
          <w:p w14:paraId="0889CD11" w14:textId="77777777" w:rsidR="00345022" w:rsidRPr="009C089B" w:rsidRDefault="00345022" w:rsidP="00345022">
            <w:pPr>
              <w:spacing w:after="0" w:line="240" w:lineRule="auto"/>
              <w:rPr>
                <w:rFonts w:eastAsia="Times New Roman" w:cs="Times New Roman"/>
                <w:b/>
                <w:sz w:val="20"/>
                <w:szCs w:val="20"/>
              </w:rPr>
            </w:pPr>
          </w:p>
          <w:p w14:paraId="298CAEC3" w14:textId="77777777" w:rsidR="00345022" w:rsidRPr="009C089B" w:rsidRDefault="00345022" w:rsidP="00345022">
            <w:pPr>
              <w:spacing w:after="0" w:line="240" w:lineRule="auto"/>
              <w:rPr>
                <w:rFonts w:eastAsia="Times New Roman" w:cs="Times New Roman"/>
                <w:b/>
                <w:sz w:val="20"/>
                <w:szCs w:val="20"/>
              </w:rPr>
            </w:pPr>
          </w:p>
          <w:p w14:paraId="1519416A" w14:textId="77777777" w:rsidR="00345022" w:rsidRPr="009C089B" w:rsidRDefault="00345022" w:rsidP="00345022">
            <w:pPr>
              <w:spacing w:after="0" w:line="240" w:lineRule="auto"/>
              <w:rPr>
                <w:rFonts w:eastAsia="Times New Roman" w:cs="Times New Roman"/>
                <w:b/>
                <w:sz w:val="20"/>
                <w:szCs w:val="20"/>
              </w:rPr>
            </w:pPr>
          </w:p>
          <w:p w14:paraId="04EF396E" w14:textId="77777777" w:rsidR="00345022" w:rsidRPr="009C089B" w:rsidRDefault="00345022" w:rsidP="00345022">
            <w:pPr>
              <w:spacing w:after="0" w:line="240" w:lineRule="auto"/>
              <w:rPr>
                <w:rFonts w:eastAsia="Times New Roman" w:cs="Times New Roman"/>
                <w:b/>
                <w:sz w:val="20"/>
                <w:szCs w:val="20"/>
              </w:rPr>
            </w:pPr>
          </w:p>
          <w:p w14:paraId="687AF418" w14:textId="77777777" w:rsidR="00345022" w:rsidRPr="009C089B" w:rsidRDefault="00345022" w:rsidP="00345022">
            <w:pPr>
              <w:spacing w:after="0" w:line="240" w:lineRule="auto"/>
              <w:rPr>
                <w:rFonts w:eastAsia="Times New Roman" w:cs="Times New Roman"/>
                <w:b/>
                <w:sz w:val="20"/>
                <w:szCs w:val="20"/>
              </w:rPr>
            </w:pPr>
          </w:p>
          <w:p w14:paraId="4FF33354" w14:textId="77777777" w:rsidR="00345022" w:rsidRPr="009C089B" w:rsidRDefault="00345022" w:rsidP="00345022">
            <w:pPr>
              <w:spacing w:after="0" w:line="240" w:lineRule="auto"/>
              <w:rPr>
                <w:rFonts w:eastAsia="Times New Roman" w:cs="Times New Roman"/>
                <w:b/>
                <w:sz w:val="20"/>
                <w:szCs w:val="20"/>
              </w:rPr>
            </w:pPr>
          </w:p>
          <w:p w14:paraId="40050BF6" w14:textId="77777777" w:rsidR="00345022" w:rsidRPr="009C089B" w:rsidRDefault="00345022" w:rsidP="00345022">
            <w:pPr>
              <w:spacing w:after="0" w:line="240" w:lineRule="auto"/>
              <w:rPr>
                <w:rFonts w:eastAsia="Times New Roman" w:cs="Times New Roman"/>
                <w:b/>
                <w:sz w:val="20"/>
                <w:szCs w:val="20"/>
              </w:rPr>
            </w:pPr>
          </w:p>
          <w:p w14:paraId="1CA8AC2B" w14:textId="77777777" w:rsidR="00345022" w:rsidRPr="009C089B" w:rsidRDefault="00345022" w:rsidP="00345022">
            <w:pPr>
              <w:spacing w:after="0" w:line="240" w:lineRule="auto"/>
              <w:rPr>
                <w:rFonts w:eastAsia="Times New Roman" w:cs="Times New Roman"/>
                <w:b/>
                <w:sz w:val="20"/>
                <w:szCs w:val="20"/>
              </w:rPr>
            </w:pPr>
          </w:p>
          <w:p w14:paraId="0DE1B242" w14:textId="77777777" w:rsidR="00345022" w:rsidRPr="009C089B" w:rsidRDefault="00345022" w:rsidP="00345022">
            <w:pPr>
              <w:spacing w:after="0" w:line="240" w:lineRule="auto"/>
              <w:rPr>
                <w:rFonts w:eastAsia="Times New Roman" w:cs="Times New Roman"/>
                <w:b/>
                <w:sz w:val="20"/>
                <w:szCs w:val="20"/>
              </w:rPr>
            </w:pPr>
          </w:p>
          <w:p w14:paraId="26805024" w14:textId="77777777" w:rsidR="00345022" w:rsidRPr="009C089B" w:rsidRDefault="00345022" w:rsidP="00345022">
            <w:pPr>
              <w:spacing w:after="0" w:line="240" w:lineRule="auto"/>
              <w:rPr>
                <w:rFonts w:eastAsia="Times New Roman" w:cs="Times New Roman"/>
                <w:b/>
                <w:sz w:val="20"/>
                <w:szCs w:val="20"/>
              </w:rPr>
            </w:pPr>
          </w:p>
          <w:p w14:paraId="238F3777" w14:textId="77777777" w:rsidR="00345022" w:rsidRPr="009C089B" w:rsidRDefault="00345022" w:rsidP="00345022">
            <w:pPr>
              <w:spacing w:after="0" w:line="240" w:lineRule="auto"/>
              <w:rPr>
                <w:rFonts w:eastAsia="Times New Roman" w:cs="Times New Roman"/>
                <w:b/>
                <w:sz w:val="20"/>
                <w:szCs w:val="20"/>
              </w:rPr>
            </w:pPr>
          </w:p>
          <w:p w14:paraId="484FA786" w14:textId="77777777" w:rsidR="00345022" w:rsidRPr="009C089B" w:rsidRDefault="00345022" w:rsidP="00345022">
            <w:pPr>
              <w:spacing w:after="0" w:line="240" w:lineRule="auto"/>
              <w:rPr>
                <w:rFonts w:eastAsia="Times New Roman" w:cs="Times New Roman"/>
                <w:b/>
                <w:sz w:val="20"/>
                <w:szCs w:val="20"/>
              </w:rPr>
            </w:pPr>
          </w:p>
          <w:p w14:paraId="32DA8A9C" w14:textId="77777777" w:rsidR="00345022" w:rsidRPr="009C089B" w:rsidRDefault="00345022" w:rsidP="00345022">
            <w:pPr>
              <w:spacing w:after="0" w:line="240" w:lineRule="auto"/>
              <w:rPr>
                <w:rFonts w:eastAsia="Times New Roman" w:cs="Times New Roman"/>
                <w:b/>
                <w:sz w:val="20"/>
                <w:szCs w:val="20"/>
              </w:rPr>
            </w:pPr>
          </w:p>
          <w:p w14:paraId="05044EBA" w14:textId="77777777" w:rsidR="00345022" w:rsidRPr="009C089B" w:rsidRDefault="00345022" w:rsidP="00345022">
            <w:pPr>
              <w:spacing w:after="0" w:line="240" w:lineRule="auto"/>
              <w:rPr>
                <w:rFonts w:eastAsia="Times New Roman" w:cs="Times New Roman"/>
                <w:b/>
                <w:sz w:val="20"/>
                <w:szCs w:val="20"/>
              </w:rPr>
            </w:pPr>
          </w:p>
          <w:p w14:paraId="114CF710" w14:textId="77777777" w:rsidR="00345022" w:rsidRPr="009C089B" w:rsidRDefault="00345022" w:rsidP="00345022">
            <w:pPr>
              <w:spacing w:after="0" w:line="240" w:lineRule="auto"/>
              <w:rPr>
                <w:rFonts w:eastAsia="Times New Roman" w:cs="Times New Roman"/>
                <w:b/>
                <w:sz w:val="20"/>
                <w:szCs w:val="20"/>
              </w:rPr>
            </w:pPr>
          </w:p>
          <w:p w14:paraId="50AECAD9" w14:textId="77777777" w:rsidR="00345022" w:rsidRPr="009C089B" w:rsidRDefault="00345022" w:rsidP="00345022">
            <w:pPr>
              <w:spacing w:after="0" w:line="240" w:lineRule="auto"/>
              <w:rPr>
                <w:rFonts w:eastAsia="Times New Roman" w:cs="Times New Roman"/>
                <w:sz w:val="20"/>
                <w:szCs w:val="20"/>
              </w:rPr>
            </w:pPr>
          </w:p>
        </w:tc>
        <w:tc>
          <w:tcPr>
            <w:tcW w:w="1373" w:type="dxa"/>
            <w:gridSpan w:val="3"/>
            <w:vMerge w:val="restart"/>
            <w:shd w:val="clear" w:color="auto" w:fill="auto"/>
          </w:tcPr>
          <w:p w14:paraId="5CA8BCD9" w14:textId="77777777" w:rsidR="00345022" w:rsidRPr="009C089B" w:rsidRDefault="00345022" w:rsidP="00345022">
            <w:pPr>
              <w:spacing w:after="0" w:line="240" w:lineRule="auto"/>
              <w:rPr>
                <w:rFonts w:eastAsia="Times New Roman" w:cs="Times New Roman"/>
                <w:b/>
                <w:sz w:val="20"/>
                <w:szCs w:val="20"/>
              </w:rPr>
            </w:pPr>
            <w:r w:rsidRPr="009C089B">
              <w:rPr>
                <w:rFonts w:eastAsia="Times New Roman" w:cs="Times New Roman"/>
                <w:b/>
                <w:sz w:val="20"/>
                <w:szCs w:val="20"/>
              </w:rPr>
              <w:lastRenderedPageBreak/>
              <w:t>Zhvillimi dhe promovimi i një administrate publike efektive larg nga korrupsioni, nepotizmi, konflikti i interesit, etj.;</w:t>
            </w:r>
          </w:p>
          <w:p w14:paraId="5061BEC0" w14:textId="77777777" w:rsidR="00345022" w:rsidRPr="009C089B" w:rsidRDefault="00345022" w:rsidP="00345022">
            <w:pPr>
              <w:spacing w:after="0" w:line="240" w:lineRule="auto"/>
              <w:rPr>
                <w:rFonts w:eastAsia="Times New Roman" w:cs="Times New Roman"/>
                <w:b/>
                <w:sz w:val="20"/>
                <w:szCs w:val="20"/>
              </w:rPr>
            </w:pPr>
          </w:p>
          <w:p w14:paraId="50DFB77F" w14:textId="77777777" w:rsidR="00345022" w:rsidRPr="009C089B" w:rsidRDefault="00345022" w:rsidP="00345022">
            <w:pPr>
              <w:spacing w:after="0" w:line="240" w:lineRule="auto"/>
              <w:rPr>
                <w:rFonts w:eastAsia="Times New Roman" w:cs="Times New Roman"/>
                <w:b/>
                <w:sz w:val="20"/>
                <w:szCs w:val="20"/>
              </w:rPr>
            </w:pPr>
          </w:p>
          <w:p w14:paraId="318F649F" w14:textId="77777777" w:rsidR="00345022" w:rsidRPr="009C089B" w:rsidRDefault="00345022" w:rsidP="00345022">
            <w:pPr>
              <w:spacing w:after="0" w:line="240" w:lineRule="auto"/>
              <w:rPr>
                <w:rFonts w:eastAsia="Times New Roman" w:cs="Times New Roman"/>
                <w:b/>
                <w:sz w:val="20"/>
                <w:szCs w:val="20"/>
              </w:rPr>
            </w:pPr>
          </w:p>
          <w:p w14:paraId="6513E74D" w14:textId="77777777" w:rsidR="00345022" w:rsidRPr="009C089B" w:rsidRDefault="00345022" w:rsidP="00345022">
            <w:pPr>
              <w:spacing w:after="0" w:line="240" w:lineRule="auto"/>
              <w:rPr>
                <w:rFonts w:eastAsia="Times New Roman" w:cs="Times New Roman"/>
                <w:b/>
                <w:sz w:val="20"/>
                <w:szCs w:val="20"/>
              </w:rPr>
            </w:pPr>
          </w:p>
          <w:p w14:paraId="479D5003" w14:textId="77777777" w:rsidR="00345022" w:rsidRPr="009C089B" w:rsidRDefault="00345022" w:rsidP="00345022">
            <w:pPr>
              <w:spacing w:after="0" w:line="240" w:lineRule="auto"/>
              <w:rPr>
                <w:rFonts w:eastAsia="Times New Roman" w:cs="Times New Roman"/>
                <w:b/>
                <w:sz w:val="20"/>
                <w:szCs w:val="20"/>
              </w:rPr>
            </w:pPr>
          </w:p>
          <w:p w14:paraId="79135129" w14:textId="77777777" w:rsidR="00345022" w:rsidRPr="009C089B" w:rsidRDefault="00345022" w:rsidP="00345022">
            <w:pPr>
              <w:spacing w:after="0" w:line="240" w:lineRule="auto"/>
              <w:rPr>
                <w:rFonts w:eastAsia="Times New Roman" w:cs="Times New Roman"/>
                <w:b/>
                <w:sz w:val="20"/>
                <w:szCs w:val="20"/>
              </w:rPr>
            </w:pPr>
          </w:p>
          <w:p w14:paraId="751D9C6F" w14:textId="77777777" w:rsidR="00345022" w:rsidRPr="009C089B" w:rsidRDefault="00345022" w:rsidP="00345022">
            <w:pPr>
              <w:spacing w:after="0" w:line="240" w:lineRule="auto"/>
              <w:rPr>
                <w:rFonts w:eastAsia="Times New Roman" w:cs="Times New Roman"/>
                <w:b/>
                <w:sz w:val="20"/>
                <w:szCs w:val="20"/>
              </w:rPr>
            </w:pPr>
          </w:p>
          <w:p w14:paraId="0C0748FC" w14:textId="77777777" w:rsidR="00345022" w:rsidRPr="009C089B" w:rsidRDefault="00345022" w:rsidP="00345022">
            <w:pPr>
              <w:spacing w:after="0" w:line="240" w:lineRule="auto"/>
              <w:rPr>
                <w:rFonts w:eastAsia="Times New Roman" w:cs="Times New Roman"/>
                <w:b/>
                <w:sz w:val="20"/>
                <w:szCs w:val="20"/>
              </w:rPr>
            </w:pPr>
          </w:p>
          <w:p w14:paraId="0E87AC5D" w14:textId="77777777" w:rsidR="00345022" w:rsidRPr="009C089B" w:rsidRDefault="00345022" w:rsidP="00345022">
            <w:pPr>
              <w:spacing w:after="0" w:line="240" w:lineRule="auto"/>
              <w:rPr>
                <w:rFonts w:eastAsia="Times New Roman" w:cs="Times New Roman"/>
                <w:b/>
                <w:sz w:val="20"/>
                <w:szCs w:val="20"/>
              </w:rPr>
            </w:pPr>
          </w:p>
          <w:p w14:paraId="05EC23D6" w14:textId="77777777" w:rsidR="00345022" w:rsidRPr="009C089B" w:rsidRDefault="00345022" w:rsidP="00345022">
            <w:pPr>
              <w:spacing w:after="0" w:line="240" w:lineRule="auto"/>
              <w:rPr>
                <w:rFonts w:eastAsia="Times New Roman" w:cs="Times New Roman"/>
                <w:b/>
                <w:sz w:val="20"/>
                <w:szCs w:val="20"/>
              </w:rPr>
            </w:pPr>
          </w:p>
          <w:p w14:paraId="4F27771F" w14:textId="77777777" w:rsidR="00345022" w:rsidRPr="009C089B" w:rsidRDefault="00345022" w:rsidP="00345022">
            <w:pPr>
              <w:spacing w:after="0" w:line="240" w:lineRule="auto"/>
              <w:rPr>
                <w:rFonts w:eastAsia="Times New Roman" w:cs="Times New Roman"/>
                <w:b/>
                <w:sz w:val="20"/>
                <w:szCs w:val="20"/>
              </w:rPr>
            </w:pPr>
          </w:p>
          <w:p w14:paraId="3811CAD0" w14:textId="77777777" w:rsidR="00345022" w:rsidRPr="009C089B" w:rsidRDefault="00345022" w:rsidP="00345022">
            <w:pPr>
              <w:spacing w:after="0" w:line="240" w:lineRule="auto"/>
              <w:rPr>
                <w:rFonts w:eastAsia="Times New Roman" w:cs="Times New Roman"/>
                <w:b/>
                <w:sz w:val="20"/>
                <w:szCs w:val="20"/>
              </w:rPr>
            </w:pPr>
          </w:p>
          <w:p w14:paraId="1D9E4C48" w14:textId="77777777" w:rsidR="00345022" w:rsidRPr="009C089B" w:rsidRDefault="00345022" w:rsidP="00345022">
            <w:pPr>
              <w:spacing w:after="0" w:line="240" w:lineRule="auto"/>
              <w:rPr>
                <w:rFonts w:eastAsia="Times New Roman" w:cs="Times New Roman"/>
                <w:b/>
                <w:sz w:val="20"/>
                <w:szCs w:val="20"/>
              </w:rPr>
            </w:pPr>
          </w:p>
          <w:p w14:paraId="5CE11AE8" w14:textId="77777777" w:rsidR="00345022" w:rsidRPr="009C089B" w:rsidRDefault="00345022" w:rsidP="00345022">
            <w:pPr>
              <w:spacing w:after="0" w:line="240" w:lineRule="auto"/>
              <w:rPr>
                <w:rFonts w:eastAsia="Times New Roman" w:cs="Times New Roman"/>
                <w:b/>
                <w:sz w:val="20"/>
                <w:szCs w:val="20"/>
              </w:rPr>
            </w:pPr>
          </w:p>
          <w:p w14:paraId="42D20B53" w14:textId="77777777" w:rsidR="00345022" w:rsidRPr="009C089B" w:rsidRDefault="00345022" w:rsidP="00345022">
            <w:pPr>
              <w:spacing w:after="0" w:line="240" w:lineRule="auto"/>
              <w:rPr>
                <w:rFonts w:eastAsia="Times New Roman" w:cs="Times New Roman"/>
                <w:b/>
                <w:sz w:val="20"/>
                <w:szCs w:val="20"/>
              </w:rPr>
            </w:pPr>
          </w:p>
          <w:p w14:paraId="0F094F37" w14:textId="77777777" w:rsidR="00345022" w:rsidRPr="009C089B" w:rsidRDefault="00345022" w:rsidP="00345022">
            <w:pPr>
              <w:spacing w:after="0" w:line="240" w:lineRule="auto"/>
              <w:rPr>
                <w:rFonts w:eastAsia="Times New Roman" w:cs="Times New Roman"/>
                <w:b/>
                <w:sz w:val="20"/>
                <w:szCs w:val="20"/>
              </w:rPr>
            </w:pPr>
          </w:p>
          <w:p w14:paraId="73309F35" w14:textId="77777777" w:rsidR="00345022" w:rsidRPr="009C089B" w:rsidRDefault="00345022" w:rsidP="00345022">
            <w:pPr>
              <w:spacing w:after="0" w:line="240" w:lineRule="auto"/>
              <w:rPr>
                <w:rFonts w:eastAsia="Times New Roman" w:cs="Times New Roman"/>
                <w:b/>
                <w:sz w:val="20"/>
                <w:szCs w:val="20"/>
              </w:rPr>
            </w:pPr>
          </w:p>
          <w:p w14:paraId="2B58B73B" w14:textId="77777777" w:rsidR="00345022" w:rsidRPr="009C089B" w:rsidRDefault="00345022" w:rsidP="00345022">
            <w:pPr>
              <w:spacing w:after="0" w:line="240" w:lineRule="auto"/>
              <w:rPr>
                <w:rFonts w:eastAsia="Times New Roman" w:cs="Times New Roman"/>
                <w:b/>
                <w:sz w:val="20"/>
                <w:szCs w:val="20"/>
              </w:rPr>
            </w:pPr>
          </w:p>
          <w:p w14:paraId="057A1965" w14:textId="77777777" w:rsidR="00345022" w:rsidRPr="009C089B" w:rsidRDefault="00345022" w:rsidP="00345022">
            <w:pPr>
              <w:spacing w:after="0" w:line="240" w:lineRule="auto"/>
              <w:rPr>
                <w:rFonts w:eastAsia="Times New Roman" w:cs="Times New Roman"/>
                <w:b/>
                <w:sz w:val="20"/>
                <w:szCs w:val="20"/>
              </w:rPr>
            </w:pPr>
          </w:p>
          <w:p w14:paraId="382CEBB1" w14:textId="77777777" w:rsidR="00345022" w:rsidRPr="009C089B" w:rsidRDefault="00345022" w:rsidP="00345022">
            <w:pPr>
              <w:spacing w:after="0" w:line="240" w:lineRule="auto"/>
              <w:rPr>
                <w:rFonts w:eastAsia="Times New Roman" w:cs="Times New Roman"/>
                <w:b/>
                <w:sz w:val="20"/>
                <w:szCs w:val="20"/>
              </w:rPr>
            </w:pPr>
          </w:p>
          <w:p w14:paraId="2E5AC164" w14:textId="77777777" w:rsidR="00345022" w:rsidRPr="009C089B" w:rsidRDefault="00345022" w:rsidP="00345022">
            <w:pPr>
              <w:spacing w:after="0" w:line="240" w:lineRule="auto"/>
              <w:rPr>
                <w:rFonts w:eastAsia="Times New Roman" w:cs="Times New Roman"/>
                <w:b/>
                <w:sz w:val="20"/>
                <w:szCs w:val="20"/>
              </w:rPr>
            </w:pPr>
          </w:p>
          <w:p w14:paraId="6AB9D5DE" w14:textId="77777777" w:rsidR="00345022" w:rsidRPr="009C089B" w:rsidRDefault="00345022" w:rsidP="00345022">
            <w:pPr>
              <w:spacing w:after="0" w:line="240" w:lineRule="auto"/>
              <w:rPr>
                <w:rFonts w:eastAsia="Times New Roman" w:cs="Times New Roman"/>
                <w:b/>
                <w:sz w:val="20"/>
                <w:szCs w:val="20"/>
              </w:rPr>
            </w:pPr>
          </w:p>
          <w:p w14:paraId="764E9CDB" w14:textId="77777777" w:rsidR="00345022" w:rsidRPr="009C089B" w:rsidRDefault="00345022" w:rsidP="00345022">
            <w:pPr>
              <w:spacing w:after="0" w:line="240" w:lineRule="auto"/>
              <w:rPr>
                <w:rFonts w:eastAsia="Times New Roman" w:cs="Times New Roman"/>
                <w:b/>
                <w:sz w:val="20"/>
                <w:szCs w:val="20"/>
              </w:rPr>
            </w:pPr>
          </w:p>
          <w:p w14:paraId="40E47D63" w14:textId="77777777" w:rsidR="00345022" w:rsidRPr="009C089B" w:rsidRDefault="00345022" w:rsidP="00345022">
            <w:pPr>
              <w:spacing w:after="0" w:line="240" w:lineRule="auto"/>
              <w:rPr>
                <w:rFonts w:eastAsia="Times New Roman" w:cs="Times New Roman"/>
                <w:b/>
                <w:sz w:val="20"/>
                <w:szCs w:val="20"/>
              </w:rPr>
            </w:pPr>
          </w:p>
          <w:p w14:paraId="18AB1450" w14:textId="77777777" w:rsidR="00345022" w:rsidRPr="009C089B" w:rsidRDefault="00345022" w:rsidP="00345022">
            <w:pPr>
              <w:spacing w:after="0" w:line="240" w:lineRule="auto"/>
              <w:rPr>
                <w:rFonts w:eastAsia="Times New Roman" w:cs="Times New Roman"/>
                <w:b/>
                <w:sz w:val="20"/>
                <w:szCs w:val="20"/>
              </w:rPr>
            </w:pPr>
          </w:p>
          <w:p w14:paraId="7636F044" w14:textId="77777777" w:rsidR="00345022" w:rsidRPr="009C089B" w:rsidRDefault="00345022" w:rsidP="00345022">
            <w:pPr>
              <w:spacing w:after="0" w:line="240" w:lineRule="auto"/>
              <w:rPr>
                <w:rFonts w:eastAsia="Times New Roman" w:cs="Times New Roman"/>
                <w:b/>
                <w:sz w:val="20"/>
                <w:szCs w:val="20"/>
              </w:rPr>
            </w:pPr>
          </w:p>
          <w:p w14:paraId="34AC4B2D" w14:textId="77777777" w:rsidR="00345022" w:rsidRPr="009C089B" w:rsidRDefault="00345022" w:rsidP="00345022">
            <w:pPr>
              <w:spacing w:after="0" w:line="240" w:lineRule="auto"/>
              <w:rPr>
                <w:rFonts w:eastAsia="Times New Roman" w:cs="Times New Roman"/>
                <w:b/>
                <w:sz w:val="20"/>
                <w:szCs w:val="20"/>
              </w:rPr>
            </w:pPr>
          </w:p>
          <w:p w14:paraId="50CCDB88" w14:textId="77777777" w:rsidR="00345022" w:rsidRPr="009C089B" w:rsidRDefault="00345022" w:rsidP="00345022">
            <w:pPr>
              <w:spacing w:after="0" w:line="240" w:lineRule="auto"/>
              <w:rPr>
                <w:rFonts w:eastAsia="Times New Roman" w:cs="Times New Roman"/>
                <w:b/>
                <w:sz w:val="20"/>
                <w:szCs w:val="20"/>
              </w:rPr>
            </w:pPr>
          </w:p>
          <w:p w14:paraId="5E0ED69B" w14:textId="77777777" w:rsidR="00345022" w:rsidRPr="009C089B" w:rsidRDefault="00345022" w:rsidP="00345022">
            <w:pPr>
              <w:spacing w:after="0" w:line="240" w:lineRule="auto"/>
              <w:rPr>
                <w:rFonts w:eastAsia="Times New Roman" w:cs="Times New Roman"/>
                <w:sz w:val="20"/>
                <w:szCs w:val="20"/>
              </w:rPr>
            </w:pPr>
          </w:p>
        </w:tc>
        <w:tc>
          <w:tcPr>
            <w:tcW w:w="719" w:type="dxa"/>
            <w:gridSpan w:val="2"/>
            <w:vMerge w:val="restart"/>
            <w:shd w:val="clear" w:color="auto" w:fill="auto"/>
            <w:noWrap/>
          </w:tcPr>
          <w:p w14:paraId="7A4BEF37" w14:textId="77777777" w:rsidR="00345022" w:rsidRPr="009C089B" w:rsidRDefault="00345022" w:rsidP="00345022">
            <w:pPr>
              <w:pStyle w:val="Default"/>
              <w:rPr>
                <w:rFonts w:asciiTheme="minorHAnsi" w:hAnsiTheme="minorHAnsi"/>
                <w:b/>
                <w:color w:val="auto"/>
                <w:sz w:val="20"/>
                <w:szCs w:val="20"/>
                <w:lang w:val="sq-AL"/>
              </w:rPr>
            </w:pPr>
            <w:r w:rsidRPr="009C089B">
              <w:rPr>
                <w:rFonts w:asciiTheme="minorHAnsi" w:hAnsiTheme="minorHAnsi"/>
                <w:b/>
                <w:color w:val="auto"/>
                <w:sz w:val="20"/>
                <w:szCs w:val="20"/>
                <w:lang w:val="sq-AL"/>
              </w:rPr>
              <w:lastRenderedPageBreak/>
              <w:t>II.2.1</w:t>
            </w:r>
          </w:p>
        </w:tc>
        <w:tc>
          <w:tcPr>
            <w:tcW w:w="1696" w:type="dxa"/>
            <w:gridSpan w:val="4"/>
            <w:vMerge w:val="restart"/>
            <w:shd w:val="clear" w:color="auto" w:fill="auto"/>
          </w:tcPr>
          <w:p w14:paraId="4E251B4C"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Zbatimi i procesit të rekrutimit i bazuar në merita në administratën publike dhe evidentimi i shkeljeve dhe sanksioneve eventuale në këtë proces</w:t>
            </w:r>
            <w:r w:rsidRPr="009C089B">
              <w:rPr>
                <w:rFonts w:asciiTheme="minorHAnsi" w:hAnsiTheme="minorHAnsi"/>
                <w:i/>
                <w:iCs/>
                <w:color w:val="auto"/>
                <w:sz w:val="20"/>
                <w:szCs w:val="20"/>
                <w:lang w:val="sq-AL"/>
              </w:rPr>
              <w:t xml:space="preserve">. </w:t>
            </w:r>
          </w:p>
        </w:tc>
        <w:tc>
          <w:tcPr>
            <w:tcW w:w="2614" w:type="dxa"/>
            <w:gridSpan w:val="3"/>
            <w:shd w:val="clear" w:color="auto" w:fill="auto"/>
          </w:tcPr>
          <w:p w14:paraId="00951871"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 xml:space="preserve">Monitorimi i procedurave të punësimit në bazë të meritave dhe kualifikimeve dhe raportimi i parregullsive në organet kompetente, veçanërisht gjatë procesit të rekrutimit </w:t>
            </w:r>
          </w:p>
        </w:tc>
        <w:tc>
          <w:tcPr>
            <w:tcW w:w="1361" w:type="dxa"/>
            <w:gridSpan w:val="4"/>
            <w:shd w:val="clear" w:color="auto" w:fill="auto"/>
            <w:noWrap/>
          </w:tcPr>
          <w:p w14:paraId="72D754C1"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 xml:space="preserve">Në vazhdimësi </w:t>
            </w:r>
          </w:p>
        </w:tc>
        <w:tc>
          <w:tcPr>
            <w:tcW w:w="1712" w:type="dxa"/>
            <w:shd w:val="clear" w:color="auto" w:fill="auto"/>
            <w:noWrap/>
          </w:tcPr>
          <w:p w14:paraId="49DB68AC"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bCs/>
                <w:color w:val="auto"/>
                <w:sz w:val="20"/>
                <w:szCs w:val="20"/>
                <w:lang w:val="sq-AL"/>
              </w:rPr>
              <w:t>Këshilli i Pavarur Mbikëqyrës i Kosovës, Inspektorati I Punës - MPMS</w:t>
            </w:r>
          </w:p>
        </w:tc>
        <w:tc>
          <w:tcPr>
            <w:tcW w:w="2610" w:type="dxa"/>
            <w:gridSpan w:val="2"/>
            <w:shd w:val="clear" w:color="auto" w:fill="auto"/>
            <w:noWrap/>
          </w:tcPr>
          <w:p w14:paraId="014B7DE8"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 xml:space="preserve">1.Publikimi i rregullt (çdo gjashtë muaj) i raporteve të monitorimit për procedurat e punësimit </w:t>
            </w:r>
          </w:p>
          <w:p w14:paraId="4829E494"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 xml:space="preserve">2.Nr.i parregullsive të zbuluara dhe të trajtuara </w:t>
            </w:r>
          </w:p>
        </w:tc>
        <w:tc>
          <w:tcPr>
            <w:tcW w:w="1901" w:type="dxa"/>
            <w:vMerge w:val="restart"/>
            <w:shd w:val="clear" w:color="auto" w:fill="FFFFFF" w:themeFill="background1"/>
          </w:tcPr>
          <w:p w14:paraId="0A32DD8F" w14:textId="77777777" w:rsidR="00345022" w:rsidRPr="00EF1191" w:rsidRDefault="00345022" w:rsidP="00345022">
            <w:pPr>
              <w:spacing w:after="0" w:line="240" w:lineRule="auto"/>
              <w:rPr>
                <w:rFonts w:eastAsia="Times New Roman" w:cs="Calibri"/>
                <w:sz w:val="20"/>
                <w:szCs w:val="20"/>
              </w:rPr>
            </w:pPr>
            <w:r w:rsidRPr="00EF1191">
              <w:rPr>
                <w:rFonts w:eastAsia="Times New Roman" w:cs="Calibri"/>
                <w:sz w:val="20"/>
                <w:szCs w:val="20"/>
              </w:rPr>
              <w:t>2</w:t>
            </w:r>
            <w:r>
              <w:rPr>
                <w:rFonts w:eastAsia="Times New Roman" w:cs="Calibri"/>
                <w:sz w:val="20"/>
                <w:szCs w:val="20"/>
              </w:rPr>
              <w:t>4</w:t>
            </w:r>
            <w:r w:rsidRPr="00EF1191">
              <w:rPr>
                <w:rFonts w:eastAsia="Times New Roman" w:cs="Calibri"/>
                <w:sz w:val="20"/>
                <w:szCs w:val="20"/>
              </w:rPr>
              <w:t>,000 €</w:t>
            </w:r>
          </w:p>
          <w:p w14:paraId="5C6A6315" w14:textId="77777777" w:rsidR="00345022" w:rsidRPr="00D45D7A" w:rsidRDefault="00345022" w:rsidP="00345022">
            <w:pPr>
              <w:spacing w:after="0" w:line="240" w:lineRule="auto"/>
              <w:rPr>
                <w:b/>
                <w:sz w:val="20"/>
                <w:szCs w:val="20"/>
              </w:rPr>
            </w:pPr>
            <w:r w:rsidRPr="00EF1191">
              <w:rPr>
                <w:rFonts w:eastAsia="Times New Roman" w:cs="Calibri"/>
                <w:sz w:val="20"/>
                <w:szCs w:val="20"/>
              </w:rPr>
              <w:t>Brenda buxhetit të planifikuar</w:t>
            </w:r>
          </w:p>
          <w:p w14:paraId="7867F5F1" w14:textId="77777777" w:rsidR="00345022" w:rsidRDefault="00345022" w:rsidP="00345022">
            <w:pPr>
              <w:spacing w:after="0" w:line="240" w:lineRule="auto"/>
              <w:rPr>
                <w:sz w:val="20"/>
                <w:szCs w:val="20"/>
              </w:rPr>
            </w:pPr>
          </w:p>
          <w:p w14:paraId="47530C2C" w14:textId="77777777" w:rsidR="00345022" w:rsidRDefault="00345022" w:rsidP="00345022">
            <w:pPr>
              <w:spacing w:after="0" w:line="240" w:lineRule="auto"/>
              <w:rPr>
                <w:sz w:val="20"/>
                <w:szCs w:val="20"/>
              </w:rPr>
            </w:pPr>
          </w:p>
          <w:p w14:paraId="5806C3EF" w14:textId="77777777" w:rsidR="00345022" w:rsidRDefault="00345022" w:rsidP="00345022">
            <w:pPr>
              <w:spacing w:after="0" w:line="240" w:lineRule="auto"/>
              <w:rPr>
                <w:sz w:val="20"/>
                <w:szCs w:val="20"/>
              </w:rPr>
            </w:pPr>
          </w:p>
          <w:p w14:paraId="16977A66" w14:textId="77777777" w:rsidR="00345022" w:rsidRDefault="00345022" w:rsidP="00345022">
            <w:pPr>
              <w:spacing w:after="0" w:line="240" w:lineRule="auto"/>
              <w:rPr>
                <w:sz w:val="20"/>
                <w:szCs w:val="20"/>
              </w:rPr>
            </w:pPr>
          </w:p>
          <w:p w14:paraId="4C3F54F9" w14:textId="77777777" w:rsidR="00345022" w:rsidRDefault="00345022" w:rsidP="00345022">
            <w:pPr>
              <w:spacing w:after="0" w:line="240" w:lineRule="auto"/>
              <w:rPr>
                <w:sz w:val="20"/>
                <w:szCs w:val="20"/>
              </w:rPr>
            </w:pPr>
          </w:p>
          <w:p w14:paraId="34ABBDF5" w14:textId="77777777" w:rsidR="00345022" w:rsidRDefault="00345022" w:rsidP="00345022">
            <w:pPr>
              <w:spacing w:after="0" w:line="240" w:lineRule="auto"/>
              <w:rPr>
                <w:sz w:val="20"/>
                <w:szCs w:val="20"/>
              </w:rPr>
            </w:pPr>
          </w:p>
          <w:p w14:paraId="3BA33041" w14:textId="77777777" w:rsidR="00345022" w:rsidRDefault="00345022" w:rsidP="00345022">
            <w:pPr>
              <w:spacing w:after="0" w:line="240" w:lineRule="auto"/>
              <w:rPr>
                <w:sz w:val="20"/>
                <w:szCs w:val="20"/>
              </w:rPr>
            </w:pPr>
          </w:p>
          <w:p w14:paraId="7E7EF5B1" w14:textId="77777777" w:rsidR="00345022" w:rsidRDefault="00345022" w:rsidP="00345022">
            <w:pPr>
              <w:spacing w:after="0" w:line="240" w:lineRule="auto"/>
              <w:rPr>
                <w:sz w:val="20"/>
                <w:szCs w:val="20"/>
              </w:rPr>
            </w:pPr>
          </w:p>
          <w:p w14:paraId="67A47D76" w14:textId="77777777" w:rsidR="00345022" w:rsidRDefault="00345022" w:rsidP="00345022">
            <w:pPr>
              <w:spacing w:after="0" w:line="240" w:lineRule="auto"/>
              <w:rPr>
                <w:sz w:val="20"/>
                <w:szCs w:val="20"/>
              </w:rPr>
            </w:pPr>
          </w:p>
          <w:p w14:paraId="2C6E02F1" w14:textId="77777777" w:rsidR="00345022" w:rsidRDefault="00345022" w:rsidP="00345022">
            <w:pPr>
              <w:spacing w:after="0" w:line="240" w:lineRule="auto"/>
              <w:rPr>
                <w:sz w:val="20"/>
                <w:szCs w:val="20"/>
              </w:rPr>
            </w:pPr>
          </w:p>
          <w:p w14:paraId="1373A0AF" w14:textId="77777777" w:rsidR="00345022" w:rsidRDefault="00345022" w:rsidP="00345022">
            <w:pPr>
              <w:spacing w:after="0" w:line="240" w:lineRule="auto"/>
              <w:rPr>
                <w:sz w:val="20"/>
                <w:szCs w:val="20"/>
              </w:rPr>
            </w:pPr>
          </w:p>
          <w:p w14:paraId="55E817D7" w14:textId="77777777" w:rsidR="00345022" w:rsidRDefault="00345022" w:rsidP="00345022">
            <w:pPr>
              <w:spacing w:after="0" w:line="240" w:lineRule="auto"/>
              <w:rPr>
                <w:sz w:val="20"/>
                <w:szCs w:val="20"/>
              </w:rPr>
            </w:pPr>
          </w:p>
          <w:p w14:paraId="43E76AC6" w14:textId="77777777" w:rsidR="00345022" w:rsidRDefault="00345022" w:rsidP="00345022">
            <w:pPr>
              <w:spacing w:after="0" w:line="240" w:lineRule="auto"/>
              <w:rPr>
                <w:sz w:val="20"/>
                <w:szCs w:val="20"/>
              </w:rPr>
            </w:pPr>
          </w:p>
          <w:p w14:paraId="1FF7F557" w14:textId="77777777" w:rsidR="00345022" w:rsidRDefault="00345022" w:rsidP="00345022">
            <w:pPr>
              <w:spacing w:after="0" w:line="240" w:lineRule="auto"/>
              <w:rPr>
                <w:sz w:val="20"/>
                <w:szCs w:val="20"/>
              </w:rPr>
            </w:pPr>
          </w:p>
          <w:p w14:paraId="068BC20E" w14:textId="77777777" w:rsidR="00345022" w:rsidRPr="009C089B" w:rsidRDefault="00345022" w:rsidP="00345022">
            <w:pPr>
              <w:spacing w:after="0" w:line="240" w:lineRule="auto"/>
              <w:rPr>
                <w:sz w:val="20"/>
                <w:szCs w:val="20"/>
              </w:rPr>
            </w:pPr>
          </w:p>
        </w:tc>
      </w:tr>
      <w:tr w:rsidR="00345022" w:rsidRPr="009C089B" w14:paraId="0E4DFF55" w14:textId="77777777" w:rsidTr="00345022">
        <w:trPr>
          <w:trHeight w:val="268"/>
        </w:trPr>
        <w:tc>
          <w:tcPr>
            <w:tcW w:w="599" w:type="dxa"/>
            <w:gridSpan w:val="2"/>
            <w:vMerge/>
            <w:shd w:val="clear" w:color="auto" w:fill="auto"/>
          </w:tcPr>
          <w:p w14:paraId="34213891"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shd w:val="clear" w:color="auto" w:fill="auto"/>
          </w:tcPr>
          <w:p w14:paraId="7983F4C1"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vMerge/>
            <w:shd w:val="clear" w:color="auto" w:fill="auto"/>
            <w:noWrap/>
          </w:tcPr>
          <w:p w14:paraId="56518766" w14:textId="77777777" w:rsidR="00345022" w:rsidRPr="009C089B" w:rsidRDefault="00345022" w:rsidP="00345022">
            <w:pPr>
              <w:spacing w:after="0" w:line="240" w:lineRule="auto"/>
              <w:rPr>
                <w:sz w:val="20"/>
                <w:szCs w:val="20"/>
              </w:rPr>
            </w:pPr>
          </w:p>
        </w:tc>
        <w:tc>
          <w:tcPr>
            <w:tcW w:w="1696" w:type="dxa"/>
            <w:gridSpan w:val="4"/>
            <w:vMerge/>
            <w:shd w:val="clear" w:color="auto" w:fill="auto"/>
          </w:tcPr>
          <w:p w14:paraId="10C4347E" w14:textId="77777777" w:rsidR="00345022" w:rsidRPr="009C089B" w:rsidRDefault="00345022" w:rsidP="00345022">
            <w:pPr>
              <w:spacing w:after="0" w:line="240" w:lineRule="auto"/>
              <w:rPr>
                <w:sz w:val="20"/>
                <w:szCs w:val="20"/>
              </w:rPr>
            </w:pPr>
          </w:p>
        </w:tc>
        <w:tc>
          <w:tcPr>
            <w:tcW w:w="2614" w:type="dxa"/>
            <w:gridSpan w:val="3"/>
            <w:shd w:val="clear" w:color="auto" w:fill="auto"/>
          </w:tcPr>
          <w:p w14:paraId="521E707B"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Monitorim i zbatimit të sanksioneve për shkeljen e procedurave të bazuar në merita, shqiptuar nga Komisioni i Pavarur Mbikëqyrës i Kosovës dhe Inspektorati i Punës</w:t>
            </w:r>
          </w:p>
        </w:tc>
        <w:tc>
          <w:tcPr>
            <w:tcW w:w="1361" w:type="dxa"/>
            <w:gridSpan w:val="4"/>
            <w:shd w:val="clear" w:color="auto" w:fill="auto"/>
            <w:noWrap/>
          </w:tcPr>
          <w:p w14:paraId="74CE0D0D"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 xml:space="preserve">Në vazhdimësi </w:t>
            </w:r>
          </w:p>
        </w:tc>
        <w:tc>
          <w:tcPr>
            <w:tcW w:w="1712" w:type="dxa"/>
            <w:shd w:val="clear" w:color="auto" w:fill="auto"/>
            <w:noWrap/>
          </w:tcPr>
          <w:p w14:paraId="1FD79AEB"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bCs/>
                <w:color w:val="auto"/>
                <w:sz w:val="20"/>
                <w:szCs w:val="20"/>
                <w:lang w:val="sq-AL"/>
              </w:rPr>
              <w:t>Këshilli i Pavarur Mbikëqyrës i Kosovës, Inspektorati I Punës - MPMS</w:t>
            </w:r>
          </w:p>
        </w:tc>
        <w:tc>
          <w:tcPr>
            <w:tcW w:w="2610" w:type="dxa"/>
            <w:gridSpan w:val="2"/>
            <w:shd w:val="clear" w:color="auto" w:fill="auto"/>
            <w:noWrap/>
          </w:tcPr>
          <w:p w14:paraId="2D5EF221"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 xml:space="preserve">1.Publikimi i rregullt i raporteve gjashtëmujore </w:t>
            </w:r>
          </w:p>
          <w:p w14:paraId="2E7B9DC7"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 xml:space="preserve">2.Nr. i sanksioneve të shqiptuara </w:t>
            </w:r>
          </w:p>
          <w:p w14:paraId="5760A133"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 xml:space="preserve">3.Raporti i sanksioneve që zbatohen kundrejt atyre të pazbatuara </w:t>
            </w:r>
          </w:p>
          <w:p w14:paraId="31150D6D"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4. Raporti i sanksioneve që zbatohen kundrejt atyre të pazbatuara</w:t>
            </w:r>
          </w:p>
        </w:tc>
        <w:tc>
          <w:tcPr>
            <w:tcW w:w="1901" w:type="dxa"/>
            <w:vMerge/>
            <w:shd w:val="clear" w:color="auto" w:fill="FFFFFF" w:themeFill="background1"/>
          </w:tcPr>
          <w:p w14:paraId="0FB0D7A8" w14:textId="77777777" w:rsidR="00345022" w:rsidRPr="009C089B" w:rsidRDefault="00345022" w:rsidP="00345022">
            <w:pPr>
              <w:spacing w:after="0" w:line="240" w:lineRule="auto"/>
              <w:rPr>
                <w:sz w:val="20"/>
                <w:szCs w:val="20"/>
              </w:rPr>
            </w:pPr>
          </w:p>
        </w:tc>
      </w:tr>
      <w:tr w:rsidR="00345022" w:rsidRPr="009C089B" w14:paraId="1E23C595" w14:textId="77777777" w:rsidTr="00345022">
        <w:trPr>
          <w:trHeight w:val="53"/>
        </w:trPr>
        <w:tc>
          <w:tcPr>
            <w:tcW w:w="599" w:type="dxa"/>
            <w:gridSpan w:val="2"/>
            <w:vMerge/>
            <w:shd w:val="clear" w:color="auto" w:fill="auto"/>
          </w:tcPr>
          <w:p w14:paraId="6149154D"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shd w:val="clear" w:color="auto" w:fill="auto"/>
          </w:tcPr>
          <w:p w14:paraId="4BC3185E"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vMerge w:val="restart"/>
            <w:shd w:val="clear" w:color="auto" w:fill="auto"/>
            <w:noWrap/>
          </w:tcPr>
          <w:p w14:paraId="168AAF7C" w14:textId="77777777" w:rsidR="00345022" w:rsidRPr="009C089B" w:rsidRDefault="00345022" w:rsidP="00345022">
            <w:pPr>
              <w:spacing w:after="0" w:line="240" w:lineRule="auto"/>
              <w:rPr>
                <w:rFonts w:eastAsia="Times New Roman" w:cs="Times New Roman"/>
                <w:strike/>
                <w:sz w:val="20"/>
                <w:szCs w:val="20"/>
              </w:rPr>
            </w:pPr>
            <w:r w:rsidRPr="009C089B">
              <w:rPr>
                <w:rFonts w:eastAsia="Times New Roman" w:cs="Times New Roman"/>
                <w:b/>
                <w:bCs/>
                <w:sz w:val="20"/>
                <w:szCs w:val="20"/>
              </w:rPr>
              <w:t>II.2.2</w:t>
            </w:r>
          </w:p>
          <w:p w14:paraId="617AD9A6" w14:textId="77777777" w:rsidR="00345022" w:rsidRPr="009C089B" w:rsidRDefault="00345022" w:rsidP="00345022">
            <w:pPr>
              <w:pStyle w:val="ListParagraph"/>
              <w:spacing w:after="0" w:line="240" w:lineRule="auto"/>
              <w:ind w:left="317"/>
              <w:rPr>
                <w:rFonts w:eastAsia="Times New Roman" w:cs="Times New Roman"/>
                <w:sz w:val="20"/>
                <w:szCs w:val="20"/>
              </w:rPr>
            </w:pPr>
          </w:p>
          <w:p w14:paraId="40FC9896" w14:textId="77777777" w:rsidR="00345022" w:rsidRPr="009C089B" w:rsidRDefault="00345022" w:rsidP="00345022">
            <w:pPr>
              <w:pStyle w:val="ListParagraph"/>
              <w:spacing w:after="0" w:line="240" w:lineRule="auto"/>
              <w:ind w:left="317"/>
              <w:rPr>
                <w:rFonts w:eastAsia="Times New Roman" w:cs="Times New Roman"/>
                <w:sz w:val="20"/>
                <w:szCs w:val="20"/>
              </w:rPr>
            </w:pPr>
          </w:p>
          <w:p w14:paraId="35767FD2" w14:textId="77777777" w:rsidR="00345022" w:rsidRPr="009C089B" w:rsidRDefault="00345022" w:rsidP="00345022">
            <w:pPr>
              <w:pStyle w:val="ListParagraph"/>
              <w:spacing w:after="0" w:line="240" w:lineRule="auto"/>
              <w:ind w:left="317"/>
              <w:rPr>
                <w:rFonts w:eastAsia="Times New Roman" w:cs="Times New Roman"/>
                <w:sz w:val="20"/>
                <w:szCs w:val="20"/>
              </w:rPr>
            </w:pPr>
          </w:p>
          <w:p w14:paraId="1E126027" w14:textId="77777777" w:rsidR="00345022" w:rsidRPr="009C089B" w:rsidRDefault="00345022" w:rsidP="00345022">
            <w:pPr>
              <w:pStyle w:val="ListParagraph"/>
              <w:spacing w:after="0" w:line="240" w:lineRule="auto"/>
              <w:ind w:left="317"/>
              <w:rPr>
                <w:rFonts w:eastAsia="Times New Roman" w:cs="Times New Roman"/>
                <w:sz w:val="20"/>
                <w:szCs w:val="20"/>
              </w:rPr>
            </w:pPr>
          </w:p>
          <w:p w14:paraId="41FF68DF" w14:textId="77777777" w:rsidR="00345022" w:rsidRPr="009C089B" w:rsidRDefault="00345022" w:rsidP="00345022">
            <w:pPr>
              <w:pStyle w:val="ListParagraph"/>
              <w:spacing w:after="0" w:line="240" w:lineRule="auto"/>
              <w:ind w:left="317"/>
              <w:rPr>
                <w:rFonts w:eastAsia="Times New Roman" w:cs="Times New Roman"/>
                <w:sz w:val="20"/>
                <w:szCs w:val="20"/>
              </w:rPr>
            </w:pPr>
          </w:p>
          <w:p w14:paraId="7E670F65" w14:textId="77777777" w:rsidR="00345022" w:rsidRPr="009C089B" w:rsidRDefault="00345022" w:rsidP="00345022">
            <w:pPr>
              <w:pStyle w:val="ListParagraph"/>
              <w:spacing w:after="0" w:line="240" w:lineRule="auto"/>
              <w:ind w:left="317"/>
              <w:rPr>
                <w:rFonts w:eastAsia="Times New Roman" w:cs="Times New Roman"/>
                <w:sz w:val="20"/>
                <w:szCs w:val="20"/>
              </w:rPr>
            </w:pPr>
          </w:p>
          <w:p w14:paraId="52C69478" w14:textId="77777777" w:rsidR="00345022" w:rsidRPr="009C089B" w:rsidRDefault="00345022" w:rsidP="00345022">
            <w:pPr>
              <w:pStyle w:val="ListParagraph"/>
              <w:spacing w:after="0" w:line="240" w:lineRule="auto"/>
              <w:ind w:left="317"/>
              <w:rPr>
                <w:rFonts w:eastAsia="Times New Roman" w:cs="Times New Roman"/>
                <w:sz w:val="20"/>
                <w:szCs w:val="20"/>
              </w:rPr>
            </w:pPr>
          </w:p>
          <w:p w14:paraId="273AA653" w14:textId="77777777" w:rsidR="00345022" w:rsidRPr="009C089B" w:rsidRDefault="00345022" w:rsidP="00345022">
            <w:pPr>
              <w:pStyle w:val="ListParagraph"/>
              <w:spacing w:after="0" w:line="240" w:lineRule="auto"/>
              <w:ind w:left="317"/>
              <w:rPr>
                <w:rFonts w:eastAsia="Times New Roman" w:cs="Times New Roman"/>
                <w:sz w:val="20"/>
                <w:szCs w:val="20"/>
              </w:rPr>
            </w:pPr>
          </w:p>
          <w:p w14:paraId="100B72C1" w14:textId="77777777" w:rsidR="00345022" w:rsidRPr="009C089B" w:rsidRDefault="00345022" w:rsidP="00345022">
            <w:pPr>
              <w:pStyle w:val="ListParagraph"/>
              <w:spacing w:after="0" w:line="240" w:lineRule="auto"/>
              <w:ind w:left="317"/>
              <w:rPr>
                <w:rFonts w:eastAsia="Times New Roman" w:cs="Times New Roman"/>
                <w:sz w:val="20"/>
                <w:szCs w:val="20"/>
              </w:rPr>
            </w:pPr>
          </w:p>
          <w:p w14:paraId="223E1D39" w14:textId="77777777" w:rsidR="00345022" w:rsidRPr="009C089B" w:rsidRDefault="00345022" w:rsidP="00345022">
            <w:pPr>
              <w:pStyle w:val="ListParagraph"/>
              <w:spacing w:after="0" w:line="240" w:lineRule="auto"/>
              <w:ind w:left="317"/>
              <w:rPr>
                <w:rFonts w:eastAsia="Times New Roman" w:cs="Times New Roman"/>
                <w:sz w:val="20"/>
                <w:szCs w:val="20"/>
              </w:rPr>
            </w:pPr>
          </w:p>
          <w:p w14:paraId="43F3D5A5" w14:textId="77777777" w:rsidR="00345022" w:rsidRPr="009C089B" w:rsidRDefault="00345022" w:rsidP="00345022">
            <w:pPr>
              <w:pStyle w:val="ListParagraph"/>
              <w:spacing w:after="0" w:line="240" w:lineRule="auto"/>
              <w:ind w:left="317"/>
              <w:rPr>
                <w:rFonts w:eastAsia="Times New Roman" w:cs="Times New Roman"/>
                <w:sz w:val="20"/>
                <w:szCs w:val="20"/>
              </w:rPr>
            </w:pPr>
          </w:p>
          <w:p w14:paraId="7C57EEC8" w14:textId="77777777" w:rsidR="00345022" w:rsidRPr="009C089B" w:rsidRDefault="00345022" w:rsidP="00345022">
            <w:pPr>
              <w:pStyle w:val="ListParagraph"/>
              <w:spacing w:after="0" w:line="240" w:lineRule="auto"/>
              <w:ind w:left="317"/>
              <w:rPr>
                <w:rFonts w:eastAsia="Times New Roman" w:cs="Times New Roman"/>
                <w:sz w:val="20"/>
                <w:szCs w:val="20"/>
              </w:rPr>
            </w:pPr>
          </w:p>
        </w:tc>
        <w:tc>
          <w:tcPr>
            <w:tcW w:w="1696" w:type="dxa"/>
            <w:gridSpan w:val="4"/>
            <w:vMerge w:val="restart"/>
            <w:shd w:val="clear" w:color="auto" w:fill="auto"/>
          </w:tcPr>
          <w:p w14:paraId="547078AC"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Rritja e nivelit të transparencës  në punën e AKP-së</w:t>
            </w:r>
          </w:p>
          <w:p w14:paraId="79D24ECC" w14:textId="77777777" w:rsidR="00345022" w:rsidRPr="009C089B" w:rsidRDefault="00345022" w:rsidP="00345022">
            <w:pPr>
              <w:spacing w:after="0" w:line="240" w:lineRule="auto"/>
              <w:rPr>
                <w:rFonts w:eastAsia="Times New Roman" w:cs="Times New Roman"/>
                <w:sz w:val="20"/>
                <w:szCs w:val="20"/>
              </w:rPr>
            </w:pPr>
          </w:p>
          <w:p w14:paraId="1425F308" w14:textId="77777777" w:rsidR="00345022" w:rsidRPr="009C089B" w:rsidRDefault="00345022" w:rsidP="00345022">
            <w:pPr>
              <w:pStyle w:val="ListParagraph"/>
              <w:spacing w:after="0" w:line="240" w:lineRule="auto"/>
              <w:ind w:left="317"/>
              <w:rPr>
                <w:rFonts w:eastAsia="Times New Roman" w:cs="Times New Roman"/>
                <w:sz w:val="20"/>
                <w:szCs w:val="20"/>
              </w:rPr>
            </w:pPr>
          </w:p>
        </w:tc>
        <w:tc>
          <w:tcPr>
            <w:tcW w:w="2614" w:type="dxa"/>
            <w:gridSpan w:val="3"/>
            <w:shd w:val="clear" w:color="auto" w:fill="auto"/>
          </w:tcPr>
          <w:p w14:paraId="0EE92465"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1.Njoftimi i publikut përmes mediave të shkruara;</w:t>
            </w:r>
          </w:p>
          <w:p w14:paraId="2125E9CB"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2.Publikimi i aseteve për shitje sipas planit;</w:t>
            </w:r>
          </w:p>
          <w:p w14:paraId="4686E5F1"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3.Organizimi i takimeve publike me investitorë dhe me palët e interesit, të paktën dy herë në vit</w:t>
            </w:r>
          </w:p>
          <w:p w14:paraId="4030162F" w14:textId="77777777" w:rsidR="00345022" w:rsidRPr="009C089B" w:rsidRDefault="00345022" w:rsidP="00345022">
            <w:pPr>
              <w:spacing w:after="0" w:line="240" w:lineRule="auto"/>
              <w:rPr>
                <w:rFonts w:eastAsia="Times New Roman" w:cs="Times New Roman"/>
                <w:sz w:val="20"/>
                <w:szCs w:val="20"/>
              </w:rPr>
            </w:pPr>
          </w:p>
        </w:tc>
        <w:tc>
          <w:tcPr>
            <w:tcW w:w="1361" w:type="dxa"/>
            <w:gridSpan w:val="4"/>
            <w:shd w:val="clear" w:color="auto" w:fill="auto"/>
            <w:noWrap/>
          </w:tcPr>
          <w:p w14:paraId="0FCFD56E"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 xml:space="preserve">Në vazhdimësi </w:t>
            </w:r>
          </w:p>
        </w:tc>
        <w:tc>
          <w:tcPr>
            <w:tcW w:w="1712" w:type="dxa"/>
            <w:shd w:val="clear" w:color="auto" w:fill="auto"/>
            <w:noWrap/>
          </w:tcPr>
          <w:p w14:paraId="333B93F6" w14:textId="15029D0C" w:rsidR="00345022" w:rsidRPr="009C089B" w:rsidRDefault="00345022" w:rsidP="00E047F4">
            <w:pPr>
              <w:spacing w:after="0" w:line="240" w:lineRule="auto"/>
              <w:rPr>
                <w:rFonts w:eastAsia="Times New Roman" w:cs="Times New Roman"/>
                <w:sz w:val="20"/>
                <w:szCs w:val="20"/>
              </w:rPr>
            </w:pPr>
            <w:r w:rsidRPr="009C089B">
              <w:rPr>
                <w:rFonts w:eastAsia="Times New Roman" w:cs="Times New Roman"/>
                <w:sz w:val="20"/>
                <w:szCs w:val="20"/>
              </w:rPr>
              <w:t>AKP, MF</w:t>
            </w:r>
            <w:r w:rsidR="00E047F4">
              <w:rPr>
                <w:rFonts w:eastAsia="Times New Roman" w:cs="Times New Roman"/>
                <w:sz w:val="20"/>
                <w:szCs w:val="20"/>
              </w:rPr>
              <w:t>,</w:t>
            </w:r>
            <w:r w:rsidRPr="009C089B">
              <w:rPr>
                <w:rFonts w:eastAsia="Times New Roman" w:cs="Times New Roman"/>
                <w:sz w:val="20"/>
                <w:szCs w:val="20"/>
              </w:rPr>
              <w:t xml:space="preserve"> Kuvendi</w:t>
            </w:r>
          </w:p>
        </w:tc>
        <w:tc>
          <w:tcPr>
            <w:tcW w:w="2610" w:type="dxa"/>
            <w:gridSpan w:val="2"/>
            <w:shd w:val="clear" w:color="auto" w:fill="auto"/>
            <w:noWrap/>
          </w:tcPr>
          <w:p w14:paraId="0FA80449"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1.Nr. i publikimeve</w:t>
            </w:r>
          </w:p>
          <w:p w14:paraId="3BB915AC"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2. Raporti i shitjes se aseteve dhe ofertuesit</w:t>
            </w:r>
          </w:p>
          <w:p w14:paraId="46814751" w14:textId="77777777" w:rsidR="00345022" w:rsidRPr="009C089B" w:rsidRDefault="00345022" w:rsidP="00345022">
            <w:pPr>
              <w:spacing w:after="0" w:line="240" w:lineRule="auto"/>
              <w:rPr>
                <w:rFonts w:eastAsia="Times New Roman" w:cs="Times New Roman"/>
                <w:sz w:val="20"/>
                <w:szCs w:val="20"/>
              </w:rPr>
            </w:pPr>
            <w:r w:rsidRPr="009C089B">
              <w:rPr>
                <w:rFonts w:eastAsia="Times New Roman" w:cs="Times New Roman"/>
                <w:sz w:val="20"/>
                <w:szCs w:val="20"/>
              </w:rPr>
              <w:t>3. Transmetimi online (video streaming) i valëve të shitjes</w:t>
            </w:r>
          </w:p>
        </w:tc>
        <w:tc>
          <w:tcPr>
            <w:tcW w:w="1901" w:type="dxa"/>
            <w:vMerge w:val="restart"/>
            <w:shd w:val="clear" w:color="auto" w:fill="auto"/>
          </w:tcPr>
          <w:p w14:paraId="6899D47A" w14:textId="77777777" w:rsidR="00345022" w:rsidRPr="00EF1191" w:rsidRDefault="00345022" w:rsidP="00345022">
            <w:pPr>
              <w:spacing w:after="0" w:line="240" w:lineRule="auto"/>
              <w:rPr>
                <w:rFonts w:eastAsia="Times New Roman" w:cs="Times New Roman"/>
                <w:sz w:val="20"/>
                <w:szCs w:val="20"/>
              </w:rPr>
            </w:pPr>
            <w:r>
              <w:rPr>
                <w:rFonts w:eastAsia="Times New Roman" w:cs="Times New Roman"/>
                <w:sz w:val="20"/>
                <w:szCs w:val="20"/>
              </w:rPr>
              <w:t>50</w:t>
            </w:r>
            <w:r w:rsidRPr="00EF1191">
              <w:rPr>
                <w:rFonts w:eastAsia="Times New Roman" w:cs="Times New Roman"/>
                <w:sz w:val="20"/>
                <w:szCs w:val="20"/>
              </w:rPr>
              <w:t>,000 €</w:t>
            </w:r>
          </w:p>
          <w:p w14:paraId="7079354B" w14:textId="77777777" w:rsidR="00345022" w:rsidRDefault="00345022" w:rsidP="00345022">
            <w:pPr>
              <w:spacing w:after="0" w:line="240" w:lineRule="auto"/>
              <w:rPr>
                <w:rFonts w:eastAsia="Times New Roman" w:cs="Times New Roman"/>
                <w:sz w:val="20"/>
                <w:szCs w:val="20"/>
              </w:rPr>
            </w:pPr>
            <w:r w:rsidRPr="00EF1191">
              <w:rPr>
                <w:rFonts w:eastAsia="Times New Roman" w:cs="Times New Roman"/>
                <w:sz w:val="20"/>
                <w:szCs w:val="20"/>
              </w:rPr>
              <w:t>Brenda buxhetit të planifikua</w:t>
            </w:r>
            <w:r>
              <w:rPr>
                <w:rFonts w:eastAsia="Times New Roman" w:cs="Times New Roman"/>
                <w:sz w:val="20"/>
                <w:szCs w:val="20"/>
              </w:rPr>
              <w:t>r</w:t>
            </w:r>
          </w:p>
          <w:p w14:paraId="74FE6A71" w14:textId="77777777" w:rsidR="00345022" w:rsidRDefault="00345022" w:rsidP="00345022">
            <w:pPr>
              <w:spacing w:after="0" w:line="240" w:lineRule="auto"/>
              <w:rPr>
                <w:rFonts w:eastAsia="Times New Roman" w:cs="Times New Roman"/>
                <w:sz w:val="20"/>
                <w:szCs w:val="20"/>
              </w:rPr>
            </w:pPr>
          </w:p>
          <w:p w14:paraId="5F4655FA" w14:textId="77777777" w:rsidR="00345022" w:rsidRDefault="00345022" w:rsidP="00345022">
            <w:pPr>
              <w:spacing w:after="0" w:line="240" w:lineRule="auto"/>
              <w:rPr>
                <w:rFonts w:eastAsia="Times New Roman" w:cs="Times New Roman"/>
                <w:sz w:val="20"/>
                <w:szCs w:val="20"/>
              </w:rPr>
            </w:pPr>
          </w:p>
          <w:p w14:paraId="285D4B70" w14:textId="77777777" w:rsidR="00345022" w:rsidRPr="009C089B" w:rsidRDefault="00345022" w:rsidP="00345022">
            <w:pPr>
              <w:spacing w:after="0" w:line="240" w:lineRule="auto"/>
              <w:rPr>
                <w:rFonts w:eastAsia="Times New Roman" w:cs="Times New Roman"/>
                <w:sz w:val="20"/>
                <w:szCs w:val="20"/>
              </w:rPr>
            </w:pPr>
          </w:p>
        </w:tc>
      </w:tr>
      <w:tr w:rsidR="00345022" w:rsidRPr="009C089B" w14:paraId="13C540EB" w14:textId="77777777" w:rsidTr="00345022">
        <w:trPr>
          <w:trHeight w:val="46"/>
        </w:trPr>
        <w:tc>
          <w:tcPr>
            <w:tcW w:w="599" w:type="dxa"/>
            <w:gridSpan w:val="2"/>
            <w:vMerge/>
            <w:shd w:val="clear" w:color="auto" w:fill="auto"/>
          </w:tcPr>
          <w:p w14:paraId="5D5F99F4"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shd w:val="clear" w:color="auto" w:fill="auto"/>
          </w:tcPr>
          <w:p w14:paraId="37A201A7"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vMerge/>
            <w:shd w:val="clear" w:color="auto" w:fill="auto"/>
            <w:noWrap/>
          </w:tcPr>
          <w:p w14:paraId="5D263F9B" w14:textId="77777777" w:rsidR="00345022" w:rsidRPr="009C089B" w:rsidRDefault="00345022" w:rsidP="00345022">
            <w:pPr>
              <w:spacing w:after="0" w:line="240" w:lineRule="auto"/>
              <w:rPr>
                <w:sz w:val="20"/>
                <w:szCs w:val="20"/>
              </w:rPr>
            </w:pPr>
          </w:p>
        </w:tc>
        <w:tc>
          <w:tcPr>
            <w:tcW w:w="1696" w:type="dxa"/>
            <w:gridSpan w:val="4"/>
            <w:vMerge/>
            <w:shd w:val="clear" w:color="auto" w:fill="auto"/>
          </w:tcPr>
          <w:p w14:paraId="1F62F248" w14:textId="77777777" w:rsidR="00345022" w:rsidRPr="009C089B" w:rsidRDefault="00345022" w:rsidP="00345022">
            <w:pPr>
              <w:spacing w:after="0" w:line="240" w:lineRule="auto"/>
              <w:rPr>
                <w:sz w:val="20"/>
                <w:szCs w:val="20"/>
              </w:rPr>
            </w:pPr>
          </w:p>
        </w:tc>
        <w:tc>
          <w:tcPr>
            <w:tcW w:w="2614" w:type="dxa"/>
            <w:gridSpan w:val="3"/>
            <w:shd w:val="clear" w:color="auto" w:fill="auto"/>
          </w:tcPr>
          <w:p w14:paraId="31F566E2" w14:textId="77777777" w:rsidR="00345022" w:rsidRPr="009C089B" w:rsidRDefault="00345022" w:rsidP="00345022">
            <w:pPr>
              <w:pStyle w:val="Default"/>
              <w:rPr>
                <w:rFonts w:asciiTheme="minorHAnsi" w:hAnsiTheme="minorHAnsi"/>
                <w:color w:val="auto"/>
                <w:sz w:val="20"/>
                <w:szCs w:val="20"/>
                <w:lang w:val="sq-AL"/>
              </w:rPr>
            </w:pPr>
            <w:r>
              <w:rPr>
                <w:rFonts w:asciiTheme="minorHAnsi" w:eastAsia="Times New Roman" w:hAnsiTheme="minorHAnsi" w:cs="Times New Roman"/>
                <w:color w:val="auto"/>
                <w:sz w:val="20"/>
                <w:szCs w:val="20"/>
                <w:lang w:val="sq-AL"/>
              </w:rPr>
              <w:t>Vendosja në w</w:t>
            </w:r>
            <w:r w:rsidRPr="009C089B">
              <w:rPr>
                <w:rFonts w:asciiTheme="minorHAnsi" w:eastAsia="Times New Roman" w:hAnsiTheme="minorHAnsi" w:cs="Times New Roman"/>
                <w:color w:val="auto"/>
                <w:sz w:val="20"/>
                <w:szCs w:val="20"/>
                <w:lang w:val="sq-AL"/>
              </w:rPr>
              <w:t>eb</w:t>
            </w:r>
            <w:r>
              <w:rPr>
                <w:rFonts w:asciiTheme="minorHAnsi" w:eastAsia="Times New Roman" w:hAnsiTheme="minorHAnsi" w:cs="Times New Roman"/>
                <w:color w:val="auto"/>
                <w:sz w:val="20"/>
                <w:szCs w:val="20"/>
                <w:lang w:val="sq-AL"/>
              </w:rPr>
              <w:t xml:space="preserve"> </w:t>
            </w:r>
            <w:r w:rsidRPr="009C089B">
              <w:rPr>
                <w:rFonts w:asciiTheme="minorHAnsi" w:eastAsia="Times New Roman" w:hAnsiTheme="minorHAnsi" w:cs="Times New Roman"/>
                <w:color w:val="auto"/>
                <w:sz w:val="20"/>
                <w:szCs w:val="20"/>
                <w:lang w:val="sq-AL"/>
              </w:rPr>
              <w:t>faqen e AKP-së e vendimeve të bordit dhe kontratave shitjes.</w:t>
            </w:r>
          </w:p>
        </w:tc>
        <w:tc>
          <w:tcPr>
            <w:tcW w:w="1361" w:type="dxa"/>
            <w:gridSpan w:val="4"/>
            <w:shd w:val="clear" w:color="auto" w:fill="auto"/>
            <w:noWrap/>
          </w:tcPr>
          <w:p w14:paraId="2E78C4D1"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eastAsia="Times New Roman" w:hAnsiTheme="minorHAnsi" w:cs="Times New Roman"/>
                <w:color w:val="auto"/>
                <w:sz w:val="20"/>
                <w:szCs w:val="20"/>
                <w:lang w:val="sq-AL"/>
              </w:rPr>
              <w:t xml:space="preserve">Në vazhdimësi </w:t>
            </w:r>
          </w:p>
        </w:tc>
        <w:tc>
          <w:tcPr>
            <w:tcW w:w="1712" w:type="dxa"/>
            <w:shd w:val="clear" w:color="auto" w:fill="auto"/>
            <w:noWrap/>
          </w:tcPr>
          <w:p w14:paraId="6A236229" w14:textId="4A06534C" w:rsidR="00345022" w:rsidRPr="009C089B" w:rsidRDefault="00345022" w:rsidP="00146850">
            <w:pPr>
              <w:pStyle w:val="Default"/>
              <w:rPr>
                <w:rFonts w:asciiTheme="minorHAnsi" w:hAnsiTheme="minorHAnsi"/>
                <w:color w:val="auto"/>
                <w:sz w:val="20"/>
                <w:szCs w:val="20"/>
                <w:lang w:val="sq-AL"/>
              </w:rPr>
            </w:pPr>
            <w:r w:rsidRPr="009C089B">
              <w:rPr>
                <w:rFonts w:asciiTheme="minorHAnsi" w:eastAsia="Times New Roman" w:hAnsiTheme="minorHAnsi" w:cs="Times New Roman"/>
                <w:color w:val="auto"/>
                <w:sz w:val="20"/>
                <w:szCs w:val="20"/>
                <w:lang w:val="sq-AL"/>
              </w:rPr>
              <w:t>AKP, MF, Kuvendi</w:t>
            </w:r>
          </w:p>
        </w:tc>
        <w:tc>
          <w:tcPr>
            <w:tcW w:w="2610" w:type="dxa"/>
            <w:gridSpan w:val="2"/>
            <w:shd w:val="clear" w:color="auto" w:fill="auto"/>
            <w:noWrap/>
          </w:tcPr>
          <w:p w14:paraId="6A79AFBC"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eastAsia="Times New Roman" w:hAnsiTheme="minorHAnsi" w:cs="Times New Roman"/>
                <w:color w:val="auto"/>
                <w:sz w:val="20"/>
                <w:szCs w:val="20"/>
                <w:lang w:val="sq-AL"/>
              </w:rPr>
              <w:t>Nr. i vendimeve dhe kontratave të publikuara pas një viti kur ka ndodhur transaksioni</w:t>
            </w:r>
          </w:p>
        </w:tc>
        <w:tc>
          <w:tcPr>
            <w:tcW w:w="1901" w:type="dxa"/>
            <w:vMerge/>
            <w:shd w:val="clear" w:color="auto" w:fill="auto"/>
          </w:tcPr>
          <w:p w14:paraId="5957AE44" w14:textId="77777777" w:rsidR="00345022" w:rsidRPr="009C089B" w:rsidRDefault="00345022" w:rsidP="00345022">
            <w:pPr>
              <w:pStyle w:val="Default"/>
              <w:rPr>
                <w:rFonts w:asciiTheme="minorHAnsi" w:hAnsiTheme="minorHAnsi"/>
                <w:color w:val="auto"/>
                <w:sz w:val="20"/>
                <w:szCs w:val="20"/>
                <w:lang w:val="sq-AL"/>
              </w:rPr>
            </w:pPr>
          </w:p>
        </w:tc>
      </w:tr>
      <w:tr w:rsidR="00345022" w:rsidRPr="009C089B" w14:paraId="7AF9AE4E" w14:textId="77777777" w:rsidTr="00345022">
        <w:trPr>
          <w:trHeight w:val="42"/>
        </w:trPr>
        <w:tc>
          <w:tcPr>
            <w:tcW w:w="599" w:type="dxa"/>
            <w:gridSpan w:val="2"/>
            <w:vMerge/>
            <w:shd w:val="clear" w:color="auto" w:fill="auto"/>
          </w:tcPr>
          <w:p w14:paraId="11584586"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shd w:val="clear" w:color="auto" w:fill="auto"/>
          </w:tcPr>
          <w:p w14:paraId="026FEA78"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vMerge/>
            <w:shd w:val="clear" w:color="auto" w:fill="auto"/>
            <w:noWrap/>
          </w:tcPr>
          <w:p w14:paraId="1A82A755" w14:textId="77777777" w:rsidR="00345022" w:rsidRPr="009C089B" w:rsidRDefault="00345022" w:rsidP="00345022">
            <w:pPr>
              <w:spacing w:after="0" w:line="240" w:lineRule="auto"/>
              <w:rPr>
                <w:sz w:val="20"/>
                <w:szCs w:val="20"/>
              </w:rPr>
            </w:pPr>
          </w:p>
        </w:tc>
        <w:tc>
          <w:tcPr>
            <w:tcW w:w="1696" w:type="dxa"/>
            <w:gridSpan w:val="4"/>
            <w:vMerge/>
            <w:shd w:val="clear" w:color="auto" w:fill="auto"/>
          </w:tcPr>
          <w:p w14:paraId="215A2207" w14:textId="77777777" w:rsidR="00345022" w:rsidRPr="009C089B" w:rsidRDefault="00345022" w:rsidP="00345022">
            <w:pPr>
              <w:spacing w:after="0" w:line="240" w:lineRule="auto"/>
              <w:rPr>
                <w:sz w:val="20"/>
                <w:szCs w:val="20"/>
              </w:rPr>
            </w:pPr>
          </w:p>
        </w:tc>
        <w:tc>
          <w:tcPr>
            <w:tcW w:w="2614" w:type="dxa"/>
            <w:gridSpan w:val="3"/>
            <w:shd w:val="clear" w:color="auto" w:fill="auto"/>
          </w:tcPr>
          <w:p w14:paraId="19D82F3A"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eastAsia="Times New Roman" w:hAnsiTheme="minorHAnsi" w:cs="Calibri"/>
                <w:color w:val="auto"/>
                <w:sz w:val="20"/>
                <w:szCs w:val="20"/>
                <w:lang w:val="sq-AL"/>
              </w:rPr>
              <w:t>Publikimi i listës se aseteve të cilat janë në administrim të AKP-së e dhe të cilat potencialisht mund t</w:t>
            </w:r>
            <w:r>
              <w:rPr>
                <w:rFonts w:asciiTheme="minorHAnsi" w:eastAsia="Times New Roman" w:hAnsiTheme="minorHAnsi" w:cs="Calibri"/>
                <w:color w:val="auto"/>
                <w:sz w:val="20"/>
                <w:szCs w:val="20"/>
                <w:lang w:val="sq-AL"/>
              </w:rPr>
              <w:t>’</w:t>
            </w:r>
            <w:r w:rsidRPr="009C089B">
              <w:rPr>
                <w:rFonts w:asciiTheme="minorHAnsi" w:eastAsia="Times New Roman" w:hAnsiTheme="minorHAnsi" w:cs="Calibri"/>
                <w:color w:val="auto"/>
                <w:sz w:val="20"/>
                <w:szCs w:val="20"/>
                <w:lang w:val="sq-AL"/>
              </w:rPr>
              <w:t>i nënshtrohen transformimit.</w:t>
            </w:r>
          </w:p>
        </w:tc>
        <w:tc>
          <w:tcPr>
            <w:tcW w:w="1361" w:type="dxa"/>
            <w:gridSpan w:val="4"/>
            <w:shd w:val="clear" w:color="auto" w:fill="auto"/>
            <w:noWrap/>
          </w:tcPr>
          <w:p w14:paraId="15987EE4"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eastAsia="Times New Roman" w:hAnsiTheme="minorHAnsi" w:cs="Times New Roman"/>
                <w:color w:val="auto"/>
                <w:sz w:val="20"/>
                <w:szCs w:val="20"/>
                <w:lang w:val="sq-AL"/>
              </w:rPr>
              <w:t xml:space="preserve">Në vazhdimësi </w:t>
            </w:r>
          </w:p>
        </w:tc>
        <w:tc>
          <w:tcPr>
            <w:tcW w:w="1712" w:type="dxa"/>
            <w:shd w:val="clear" w:color="auto" w:fill="auto"/>
            <w:noWrap/>
          </w:tcPr>
          <w:p w14:paraId="1648BADC" w14:textId="62C94EAC" w:rsidR="00345022" w:rsidRPr="009C089B" w:rsidRDefault="00345022" w:rsidP="00146850">
            <w:pPr>
              <w:pStyle w:val="Default"/>
              <w:rPr>
                <w:rFonts w:asciiTheme="minorHAnsi" w:hAnsiTheme="minorHAnsi"/>
                <w:color w:val="auto"/>
                <w:sz w:val="20"/>
                <w:szCs w:val="20"/>
                <w:lang w:val="sq-AL"/>
              </w:rPr>
            </w:pPr>
            <w:r w:rsidRPr="009C089B">
              <w:rPr>
                <w:rFonts w:asciiTheme="minorHAnsi" w:eastAsia="Times New Roman" w:hAnsiTheme="minorHAnsi" w:cs="Times New Roman"/>
                <w:color w:val="auto"/>
                <w:sz w:val="20"/>
                <w:szCs w:val="20"/>
                <w:lang w:val="sq-AL"/>
              </w:rPr>
              <w:t>AKP, MF, Kuvendi</w:t>
            </w:r>
          </w:p>
        </w:tc>
        <w:tc>
          <w:tcPr>
            <w:tcW w:w="2610" w:type="dxa"/>
            <w:gridSpan w:val="2"/>
            <w:shd w:val="clear" w:color="auto" w:fill="auto"/>
            <w:noWrap/>
          </w:tcPr>
          <w:p w14:paraId="7F354F14"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eastAsia="Times New Roman" w:hAnsiTheme="minorHAnsi" w:cs="Times New Roman"/>
                <w:color w:val="auto"/>
                <w:sz w:val="20"/>
                <w:szCs w:val="20"/>
                <w:lang w:val="sq-AL"/>
              </w:rPr>
              <w:t>Lista e publikuar e aseteve dhe azhurnimi i saj.</w:t>
            </w:r>
          </w:p>
        </w:tc>
        <w:tc>
          <w:tcPr>
            <w:tcW w:w="1901" w:type="dxa"/>
            <w:vMerge/>
            <w:shd w:val="clear" w:color="auto" w:fill="auto"/>
          </w:tcPr>
          <w:p w14:paraId="3B27A535" w14:textId="77777777" w:rsidR="00345022" w:rsidRPr="009C089B" w:rsidRDefault="00345022" w:rsidP="00345022">
            <w:pPr>
              <w:pStyle w:val="Default"/>
              <w:rPr>
                <w:rFonts w:asciiTheme="minorHAnsi" w:hAnsiTheme="minorHAnsi"/>
                <w:color w:val="auto"/>
                <w:sz w:val="20"/>
                <w:szCs w:val="20"/>
                <w:lang w:val="sq-AL"/>
              </w:rPr>
            </w:pPr>
          </w:p>
        </w:tc>
      </w:tr>
      <w:tr w:rsidR="00345022" w:rsidRPr="009C089B" w14:paraId="34AE2226" w14:textId="77777777" w:rsidTr="00345022">
        <w:trPr>
          <w:trHeight w:val="46"/>
        </w:trPr>
        <w:tc>
          <w:tcPr>
            <w:tcW w:w="599" w:type="dxa"/>
            <w:gridSpan w:val="2"/>
            <w:vMerge/>
            <w:shd w:val="clear" w:color="auto" w:fill="auto"/>
          </w:tcPr>
          <w:p w14:paraId="57A0CE2F"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shd w:val="clear" w:color="auto" w:fill="auto"/>
          </w:tcPr>
          <w:p w14:paraId="4F12D7FC"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vMerge/>
            <w:shd w:val="clear" w:color="auto" w:fill="auto"/>
            <w:noWrap/>
          </w:tcPr>
          <w:p w14:paraId="20F4C281" w14:textId="77777777" w:rsidR="00345022" w:rsidRPr="009C089B" w:rsidRDefault="00345022" w:rsidP="00345022">
            <w:pPr>
              <w:spacing w:after="0" w:line="240" w:lineRule="auto"/>
              <w:rPr>
                <w:sz w:val="20"/>
                <w:szCs w:val="20"/>
              </w:rPr>
            </w:pPr>
          </w:p>
        </w:tc>
        <w:tc>
          <w:tcPr>
            <w:tcW w:w="1696" w:type="dxa"/>
            <w:gridSpan w:val="4"/>
            <w:vMerge/>
            <w:shd w:val="clear" w:color="auto" w:fill="auto"/>
          </w:tcPr>
          <w:p w14:paraId="68D68E2D" w14:textId="77777777" w:rsidR="00345022" w:rsidRPr="009C089B" w:rsidRDefault="00345022" w:rsidP="00345022">
            <w:pPr>
              <w:spacing w:after="0" w:line="240" w:lineRule="auto"/>
              <w:rPr>
                <w:sz w:val="20"/>
                <w:szCs w:val="20"/>
              </w:rPr>
            </w:pPr>
          </w:p>
        </w:tc>
        <w:tc>
          <w:tcPr>
            <w:tcW w:w="2614" w:type="dxa"/>
            <w:gridSpan w:val="3"/>
            <w:shd w:val="clear" w:color="auto" w:fill="auto"/>
          </w:tcPr>
          <w:p w14:paraId="0A1940D9"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eastAsia="Calibri" w:hAnsiTheme="minorHAnsi" w:cs="Garamond"/>
                <w:color w:val="auto"/>
                <w:sz w:val="20"/>
                <w:szCs w:val="20"/>
                <w:lang w:val="sq-AL"/>
              </w:rPr>
              <w:t>Publikimi i raporteve financiare për mjetet që janë në mirëbesim.</w:t>
            </w:r>
          </w:p>
        </w:tc>
        <w:tc>
          <w:tcPr>
            <w:tcW w:w="1361" w:type="dxa"/>
            <w:gridSpan w:val="4"/>
            <w:shd w:val="clear" w:color="auto" w:fill="auto"/>
            <w:noWrap/>
          </w:tcPr>
          <w:p w14:paraId="05D978E9"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eastAsia="Times New Roman" w:hAnsiTheme="minorHAnsi" w:cs="Times New Roman"/>
                <w:color w:val="auto"/>
                <w:sz w:val="20"/>
                <w:szCs w:val="20"/>
                <w:lang w:val="sq-AL"/>
              </w:rPr>
              <w:t xml:space="preserve">Në vazhdimësi </w:t>
            </w:r>
          </w:p>
        </w:tc>
        <w:tc>
          <w:tcPr>
            <w:tcW w:w="1712" w:type="dxa"/>
            <w:shd w:val="clear" w:color="auto" w:fill="auto"/>
            <w:noWrap/>
          </w:tcPr>
          <w:p w14:paraId="03003F57" w14:textId="035131E3" w:rsidR="00345022" w:rsidRPr="009C089B" w:rsidRDefault="00345022" w:rsidP="00146850">
            <w:pPr>
              <w:pStyle w:val="Default"/>
              <w:rPr>
                <w:rFonts w:asciiTheme="minorHAnsi" w:eastAsia="Times New Roman" w:hAnsiTheme="minorHAnsi" w:cs="Times New Roman"/>
                <w:color w:val="auto"/>
                <w:sz w:val="20"/>
                <w:szCs w:val="20"/>
                <w:lang w:val="sq-AL"/>
              </w:rPr>
            </w:pPr>
            <w:r w:rsidRPr="009C089B">
              <w:rPr>
                <w:rFonts w:asciiTheme="minorHAnsi" w:eastAsia="Times New Roman" w:hAnsiTheme="minorHAnsi" w:cs="Times New Roman"/>
                <w:color w:val="auto"/>
                <w:sz w:val="20"/>
                <w:szCs w:val="20"/>
                <w:lang w:val="sq-AL"/>
              </w:rPr>
              <w:t>AKP, MF, Kuvendi</w:t>
            </w:r>
          </w:p>
        </w:tc>
        <w:tc>
          <w:tcPr>
            <w:tcW w:w="2610" w:type="dxa"/>
            <w:gridSpan w:val="2"/>
            <w:shd w:val="clear" w:color="auto" w:fill="auto"/>
            <w:noWrap/>
          </w:tcPr>
          <w:p w14:paraId="3B8AA507"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eastAsia="Times New Roman" w:hAnsiTheme="minorHAnsi" w:cs="Times New Roman"/>
                <w:color w:val="auto"/>
                <w:sz w:val="20"/>
                <w:szCs w:val="20"/>
                <w:lang w:val="sq-AL"/>
              </w:rPr>
              <w:t>Nr. raporteve të publikuara për çdo tremujor të vitit</w:t>
            </w:r>
          </w:p>
        </w:tc>
        <w:tc>
          <w:tcPr>
            <w:tcW w:w="1901" w:type="dxa"/>
            <w:vMerge/>
            <w:shd w:val="clear" w:color="auto" w:fill="auto"/>
          </w:tcPr>
          <w:p w14:paraId="50E9CEC4" w14:textId="77777777" w:rsidR="00345022" w:rsidRPr="009C089B" w:rsidRDefault="00345022" w:rsidP="00345022">
            <w:pPr>
              <w:pStyle w:val="Default"/>
              <w:rPr>
                <w:rFonts w:asciiTheme="minorHAnsi" w:eastAsia="Times New Roman" w:hAnsiTheme="minorHAnsi" w:cs="Times New Roman"/>
                <w:color w:val="auto"/>
                <w:sz w:val="20"/>
                <w:szCs w:val="20"/>
                <w:lang w:val="sq-AL"/>
              </w:rPr>
            </w:pPr>
          </w:p>
        </w:tc>
      </w:tr>
      <w:tr w:rsidR="00345022" w:rsidRPr="009C089B" w14:paraId="03142FF2" w14:textId="77777777" w:rsidTr="00345022">
        <w:trPr>
          <w:trHeight w:val="52"/>
        </w:trPr>
        <w:tc>
          <w:tcPr>
            <w:tcW w:w="599" w:type="dxa"/>
            <w:gridSpan w:val="2"/>
            <w:vMerge/>
            <w:shd w:val="clear" w:color="auto" w:fill="auto"/>
          </w:tcPr>
          <w:p w14:paraId="1760E9B1" w14:textId="77777777" w:rsidR="00345022" w:rsidRPr="009C089B" w:rsidRDefault="00345022" w:rsidP="00345022">
            <w:pPr>
              <w:spacing w:after="0" w:line="240" w:lineRule="auto"/>
              <w:rPr>
                <w:rFonts w:eastAsia="Times New Roman" w:cs="Times New Roman"/>
                <w:b/>
                <w:sz w:val="20"/>
                <w:szCs w:val="20"/>
              </w:rPr>
            </w:pPr>
          </w:p>
        </w:tc>
        <w:tc>
          <w:tcPr>
            <w:tcW w:w="1373" w:type="dxa"/>
            <w:gridSpan w:val="3"/>
            <w:vMerge/>
            <w:shd w:val="clear" w:color="auto" w:fill="auto"/>
          </w:tcPr>
          <w:p w14:paraId="7BF1F5A0" w14:textId="77777777" w:rsidR="00345022" w:rsidRPr="009C089B" w:rsidRDefault="00345022" w:rsidP="00345022">
            <w:pPr>
              <w:spacing w:after="0" w:line="240" w:lineRule="auto"/>
              <w:rPr>
                <w:rFonts w:eastAsia="Times New Roman" w:cs="Times New Roman"/>
                <w:b/>
                <w:sz w:val="20"/>
                <w:szCs w:val="20"/>
              </w:rPr>
            </w:pPr>
          </w:p>
        </w:tc>
        <w:tc>
          <w:tcPr>
            <w:tcW w:w="719" w:type="dxa"/>
            <w:gridSpan w:val="2"/>
            <w:vMerge/>
            <w:shd w:val="clear" w:color="auto" w:fill="auto"/>
            <w:noWrap/>
          </w:tcPr>
          <w:p w14:paraId="0C690286" w14:textId="77777777" w:rsidR="00345022" w:rsidRPr="009C089B" w:rsidRDefault="00345022" w:rsidP="00345022">
            <w:pPr>
              <w:spacing w:after="0" w:line="240" w:lineRule="auto"/>
              <w:rPr>
                <w:sz w:val="20"/>
                <w:szCs w:val="20"/>
              </w:rPr>
            </w:pPr>
          </w:p>
        </w:tc>
        <w:tc>
          <w:tcPr>
            <w:tcW w:w="1696" w:type="dxa"/>
            <w:gridSpan w:val="4"/>
            <w:vMerge/>
            <w:shd w:val="clear" w:color="auto" w:fill="auto"/>
          </w:tcPr>
          <w:p w14:paraId="33928AD9" w14:textId="77777777" w:rsidR="00345022" w:rsidRPr="009C089B" w:rsidRDefault="00345022" w:rsidP="00345022">
            <w:pPr>
              <w:spacing w:after="0" w:line="240" w:lineRule="auto"/>
              <w:rPr>
                <w:sz w:val="20"/>
                <w:szCs w:val="20"/>
              </w:rPr>
            </w:pPr>
          </w:p>
        </w:tc>
        <w:tc>
          <w:tcPr>
            <w:tcW w:w="2614" w:type="dxa"/>
            <w:gridSpan w:val="3"/>
            <w:shd w:val="clear" w:color="auto" w:fill="auto"/>
          </w:tcPr>
          <w:p w14:paraId="17E57B34" w14:textId="77777777" w:rsidR="00345022" w:rsidRPr="009C089B" w:rsidRDefault="00345022" w:rsidP="00345022">
            <w:pPr>
              <w:pStyle w:val="Default"/>
              <w:rPr>
                <w:rFonts w:asciiTheme="minorHAnsi" w:hAnsiTheme="minorHAnsi"/>
                <w:color w:val="auto"/>
                <w:sz w:val="20"/>
                <w:szCs w:val="20"/>
                <w:lang w:val="sq-AL"/>
              </w:rPr>
            </w:pPr>
            <w:r>
              <w:rPr>
                <w:rFonts w:asciiTheme="minorHAnsi" w:eastAsia="Calibri" w:hAnsiTheme="minorHAnsi" w:cs="Garamond"/>
                <w:color w:val="auto"/>
                <w:sz w:val="20"/>
                <w:szCs w:val="20"/>
                <w:lang w:val="sq-AL"/>
              </w:rPr>
              <w:t>Publikimi i njoftimeve në w</w:t>
            </w:r>
            <w:r w:rsidRPr="009C089B">
              <w:rPr>
                <w:rFonts w:asciiTheme="minorHAnsi" w:eastAsia="Calibri" w:hAnsiTheme="minorHAnsi" w:cs="Garamond"/>
                <w:color w:val="auto"/>
                <w:sz w:val="20"/>
                <w:szCs w:val="20"/>
                <w:lang w:val="sq-AL"/>
              </w:rPr>
              <w:t>eb faqen e AKP-së mbi fondet teprice dhe ato të mbetura.</w:t>
            </w:r>
          </w:p>
        </w:tc>
        <w:tc>
          <w:tcPr>
            <w:tcW w:w="1361" w:type="dxa"/>
            <w:gridSpan w:val="4"/>
            <w:shd w:val="clear" w:color="auto" w:fill="auto"/>
            <w:noWrap/>
          </w:tcPr>
          <w:p w14:paraId="59B44199"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eastAsia="Times New Roman" w:hAnsiTheme="minorHAnsi" w:cs="Times New Roman"/>
                <w:color w:val="auto"/>
                <w:sz w:val="20"/>
                <w:szCs w:val="20"/>
                <w:lang w:val="sq-AL"/>
              </w:rPr>
              <w:t xml:space="preserve">Në vazhdimësi </w:t>
            </w:r>
          </w:p>
        </w:tc>
        <w:tc>
          <w:tcPr>
            <w:tcW w:w="1712" w:type="dxa"/>
            <w:shd w:val="clear" w:color="auto" w:fill="auto"/>
            <w:noWrap/>
          </w:tcPr>
          <w:p w14:paraId="73455DE6" w14:textId="12F3243F" w:rsidR="00345022" w:rsidRPr="009C089B" w:rsidRDefault="00345022" w:rsidP="00146850">
            <w:pPr>
              <w:pStyle w:val="Default"/>
              <w:rPr>
                <w:rFonts w:asciiTheme="minorHAnsi" w:hAnsiTheme="minorHAnsi"/>
                <w:bCs/>
                <w:color w:val="auto"/>
                <w:sz w:val="20"/>
                <w:szCs w:val="20"/>
                <w:lang w:val="sq-AL"/>
              </w:rPr>
            </w:pPr>
            <w:r w:rsidRPr="009C089B">
              <w:rPr>
                <w:rFonts w:asciiTheme="minorHAnsi" w:eastAsia="Times New Roman" w:hAnsiTheme="minorHAnsi" w:cs="Times New Roman"/>
                <w:color w:val="auto"/>
                <w:sz w:val="20"/>
                <w:szCs w:val="20"/>
                <w:lang w:val="sq-AL"/>
              </w:rPr>
              <w:t>AKP, MF, Kuvendi</w:t>
            </w:r>
          </w:p>
        </w:tc>
        <w:tc>
          <w:tcPr>
            <w:tcW w:w="2610" w:type="dxa"/>
            <w:gridSpan w:val="2"/>
            <w:shd w:val="clear" w:color="auto" w:fill="auto"/>
            <w:noWrap/>
          </w:tcPr>
          <w:p w14:paraId="47304028" w14:textId="77777777" w:rsidR="00345022" w:rsidRPr="009C089B" w:rsidRDefault="00345022" w:rsidP="00345022">
            <w:pPr>
              <w:pStyle w:val="Default"/>
              <w:rPr>
                <w:rFonts w:asciiTheme="minorHAnsi" w:hAnsiTheme="minorHAnsi"/>
                <w:color w:val="auto"/>
                <w:sz w:val="20"/>
                <w:szCs w:val="20"/>
                <w:lang w:val="sq-AL"/>
              </w:rPr>
            </w:pPr>
            <w:r w:rsidRPr="009C089B">
              <w:rPr>
                <w:rFonts w:asciiTheme="minorHAnsi" w:eastAsia="Times New Roman" w:hAnsiTheme="minorHAnsi" w:cs="Times New Roman"/>
                <w:color w:val="auto"/>
                <w:sz w:val="20"/>
                <w:szCs w:val="20"/>
                <w:lang w:val="sq-AL"/>
              </w:rPr>
              <w:t>Nr. raporteve të publikuara për çdo tremujor të vitit.</w:t>
            </w:r>
          </w:p>
        </w:tc>
        <w:tc>
          <w:tcPr>
            <w:tcW w:w="1901" w:type="dxa"/>
            <w:vMerge/>
            <w:shd w:val="clear" w:color="auto" w:fill="auto"/>
          </w:tcPr>
          <w:p w14:paraId="211A2543" w14:textId="77777777" w:rsidR="00345022" w:rsidRPr="009C089B" w:rsidRDefault="00345022" w:rsidP="00345022">
            <w:pPr>
              <w:pStyle w:val="Default"/>
              <w:rPr>
                <w:rFonts w:asciiTheme="minorHAnsi" w:hAnsiTheme="minorHAnsi"/>
                <w:color w:val="auto"/>
                <w:sz w:val="20"/>
                <w:szCs w:val="20"/>
                <w:lang w:val="sq-AL"/>
              </w:rPr>
            </w:pPr>
          </w:p>
        </w:tc>
      </w:tr>
      <w:tr w:rsidR="00A95994" w:rsidRPr="009C089B" w14:paraId="214DCF11" w14:textId="77777777" w:rsidTr="00A95994">
        <w:trPr>
          <w:trHeight w:val="2460"/>
        </w:trPr>
        <w:tc>
          <w:tcPr>
            <w:tcW w:w="599" w:type="dxa"/>
            <w:gridSpan w:val="2"/>
            <w:vMerge w:val="restart"/>
            <w:tcBorders>
              <w:top w:val="single" w:sz="4" w:space="0" w:color="auto"/>
            </w:tcBorders>
            <w:shd w:val="clear" w:color="auto" w:fill="auto"/>
          </w:tcPr>
          <w:p w14:paraId="387FF7A9" w14:textId="77777777" w:rsidR="00A95994" w:rsidRPr="009C089B" w:rsidRDefault="00A95994" w:rsidP="00345022">
            <w:pPr>
              <w:spacing w:after="0" w:line="240" w:lineRule="auto"/>
              <w:rPr>
                <w:rFonts w:eastAsia="Times New Roman" w:cs="Times New Roman"/>
                <w:b/>
                <w:sz w:val="20"/>
                <w:szCs w:val="20"/>
              </w:rPr>
            </w:pPr>
            <w:r w:rsidRPr="009C089B">
              <w:rPr>
                <w:rFonts w:eastAsia="Times New Roman" w:cs="Times New Roman"/>
                <w:b/>
                <w:sz w:val="20"/>
                <w:szCs w:val="20"/>
              </w:rPr>
              <w:t>II.3</w:t>
            </w:r>
          </w:p>
          <w:p w14:paraId="204CD056" w14:textId="77777777" w:rsidR="00A95994" w:rsidRPr="009C089B" w:rsidRDefault="00A95994" w:rsidP="00345022">
            <w:pPr>
              <w:spacing w:after="0" w:line="240" w:lineRule="auto"/>
              <w:rPr>
                <w:rFonts w:eastAsia="Times New Roman" w:cs="Times New Roman"/>
                <w:b/>
                <w:sz w:val="20"/>
                <w:szCs w:val="20"/>
              </w:rPr>
            </w:pPr>
          </w:p>
          <w:p w14:paraId="3DE137BA" w14:textId="77777777" w:rsidR="00A95994" w:rsidRPr="009C089B" w:rsidRDefault="00A95994" w:rsidP="00345022">
            <w:pPr>
              <w:spacing w:after="0" w:line="240" w:lineRule="auto"/>
              <w:rPr>
                <w:rFonts w:eastAsia="Times New Roman" w:cs="Times New Roman"/>
                <w:b/>
                <w:sz w:val="20"/>
                <w:szCs w:val="20"/>
              </w:rPr>
            </w:pPr>
          </w:p>
          <w:p w14:paraId="0423B52A" w14:textId="77777777" w:rsidR="00A95994" w:rsidRPr="009C089B" w:rsidRDefault="00A95994" w:rsidP="00345022">
            <w:pPr>
              <w:spacing w:after="0" w:line="240" w:lineRule="auto"/>
              <w:rPr>
                <w:rFonts w:eastAsia="Times New Roman" w:cs="Times New Roman"/>
                <w:b/>
                <w:sz w:val="20"/>
                <w:szCs w:val="20"/>
              </w:rPr>
            </w:pPr>
          </w:p>
          <w:p w14:paraId="68E9B085" w14:textId="77777777" w:rsidR="00A95994" w:rsidRPr="009C089B" w:rsidRDefault="00A95994" w:rsidP="00345022">
            <w:pPr>
              <w:spacing w:after="0" w:line="240" w:lineRule="auto"/>
              <w:rPr>
                <w:rFonts w:eastAsia="Times New Roman" w:cs="Times New Roman"/>
                <w:b/>
                <w:sz w:val="20"/>
                <w:szCs w:val="20"/>
              </w:rPr>
            </w:pPr>
          </w:p>
          <w:p w14:paraId="6825DB38" w14:textId="77777777" w:rsidR="00A95994" w:rsidRPr="009C089B" w:rsidRDefault="00A95994" w:rsidP="00345022">
            <w:pPr>
              <w:spacing w:after="0" w:line="240" w:lineRule="auto"/>
              <w:rPr>
                <w:rFonts w:eastAsia="Times New Roman" w:cs="Times New Roman"/>
                <w:b/>
                <w:sz w:val="20"/>
                <w:szCs w:val="20"/>
              </w:rPr>
            </w:pPr>
          </w:p>
          <w:p w14:paraId="0F57EBAF" w14:textId="77777777" w:rsidR="00A95994" w:rsidRPr="009C089B" w:rsidRDefault="00A95994" w:rsidP="00345022">
            <w:pPr>
              <w:spacing w:after="0" w:line="240" w:lineRule="auto"/>
              <w:rPr>
                <w:rFonts w:eastAsia="Times New Roman" w:cs="Times New Roman"/>
                <w:b/>
                <w:sz w:val="20"/>
                <w:szCs w:val="20"/>
              </w:rPr>
            </w:pPr>
          </w:p>
          <w:p w14:paraId="4B41780B" w14:textId="457907A3" w:rsidR="00A95994" w:rsidRPr="009C089B" w:rsidRDefault="00A95994" w:rsidP="00345022">
            <w:pPr>
              <w:spacing w:after="0" w:line="240" w:lineRule="auto"/>
              <w:rPr>
                <w:rFonts w:eastAsia="Times New Roman" w:cs="Times New Roman"/>
                <w:b/>
                <w:sz w:val="20"/>
                <w:szCs w:val="20"/>
              </w:rPr>
            </w:pPr>
          </w:p>
          <w:p w14:paraId="29A72240" w14:textId="77777777" w:rsidR="00A95994" w:rsidRPr="009C089B" w:rsidRDefault="00A95994" w:rsidP="00345022">
            <w:pPr>
              <w:spacing w:after="0" w:line="240" w:lineRule="auto"/>
              <w:rPr>
                <w:rFonts w:eastAsia="Times New Roman" w:cs="Times New Roman"/>
                <w:b/>
                <w:sz w:val="20"/>
                <w:szCs w:val="20"/>
              </w:rPr>
            </w:pPr>
          </w:p>
          <w:p w14:paraId="0BD9CC71" w14:textId="77777777" w:rsidR="00A95994" w:rsidRPr="009C089B" w:rsidRDefault="00A95994" w:rsidP="00345022">
            <w:pPr>
              <w:spacing w:after="0" w:line="240" w:lineRule="auto"/>
              <w:rPr>
                <w:rFonts w:eastAsia="Times New Roman" w:cs="Times New Roman"/>
                <w:b/>
                <w:sz w:val="20"/>
                <w:szCs w:val="20"/>
              </w:rPr>
            </w:pPr>
          </w:p>
          <w:p w14:paraId="3D84C0B3" w14:textId="77777777" w:rsidR="00A95994" w:rsidRPr="009C089B" w:rsidRDefault="00A95994" w:rsidP="00345022">
            <w:pPr>
              <w:spacing w:after="0" w:line="240" w:lineRule="auto"/>
              <w:rPr>
                <w:rFonts w:eastAsia="Times New Roman" w:cs="Times New Roman"/>
                <w:b/>
                <w:sz w:val="20"/>
                <w:szCs w:val="20"/>
              </w:rPr>
            </w:pPr>
          </w:p>
          <w:p w14:paraId="28E16EF7" w14:textId="77777777" w:rsidR="00A95994" w:rsidRPr="009C089B" w:rsidRDefault="00A95994" w:rsidP="00345022">
            <w:pPr>
              <w:spacing w:after="0" w:line="240" w:lineRule="auto"/>
              <w:rPr>
                <w:rFonts w:eastAsia="Times New Roman" w:cs="Times New Roman"/>
                <w:b/>
                <w:sz w:val="20"/>
                <w:szCs w:val="20"/>
              </w:rPr>
            </w:pPr>
          </w:p>
          <w:p w14:paraId="6B6ACEB2" w14:textId="77777777" w:rsidR="00A95994" w:rsidRPr="009C089B" w:rsidRDefault="00A95994" w:rsidP="00345022">
            <w:pPr>
              <w:spacing w:after="0" w:line="240" w:lineRule="auto"/>
              <w:rPr>
                <w:rFonts w:eastAsia="Times New Roman" w:cs="Times New Roman"/>
                <w:b/>
                <w:strike/>
                <w:sz w:val="20"/>
                <w:szCs w:val="20"/>
              </w:rPr>
            </w:pPr>
          </w:p>
          <w:p w14:paraId="7B88821D" w14:textId="77777777" w:rsidR="00A95994" w:rsidRPr="009C089B" w:rsidRDefault="00A95994" w:rsidP="00345022">
            <w:pPr>
              <w:spacing w:after="0" w:line="240" w:lineRule="auto"/>
              <w:rPr>
                <w:rFonts w:eastAsia="Times New Roman" w:cs="Times New Roman"/>
                <w:b/>
                <w:strike/>
                <w:sz w:val="20"/>
                <w:szCs w:val="20"/>
              </w:rPr>
            </w:pPr>
          </w:p>
          <w:p w14:paraId="5F588B5C" w14:textId="77777777" w:rsidR="00A95994" w:rsidRPr="009C089B" w:rsidRDefault="00A95994" w:rsidP="00345022">
            <w:pPr>
              <w:spacing w:after="0" w:line="240" w:lineRule="auto"/>
              <w:rPr>
                <w:rFonts w:eastAsia="Times New Roman" w:cs="Times New Roman"/>
                <w:sz w:val="20"/>
                <w:szCs w:val="20"/>
              </w:rPr>
            </w:pPr>
          </w:p>
        </w:tc>
        <w:tc>
          <w:tcPr>
            <w:tcW w:w="1373" w:type="dxa"/>
            <w:gridSpan w:val="3"/>
            <w:vMerge w:val="restart"/>
            <w:tcBorders>
              <w:top w:val="single" w:sz="4" w:space="0" w:color="auto"/>
            </w:tcBorders>
            <w:shd w:val="clear" w:color="auto" w:fill="auto"/>
          </w:tcPr>
          <w:p w14:paraId="62E723D5" w14:textId="77777777" w:rsidR="00A95994" w:rsidRPr="009C089B" w:rsidRDefault="00A95994" w:rsidP="00345022">
            <w:pPr>
              <w:spacing w:after="0" w:line="240" w:lineRule="auto"/>
              <w:rPr>
                <w:b/>
                <w:sz w:val="20"/>
                <w:szCs w:val="20"/>
              </w:rPr>
            </w:pPr>
            <w:r w:rsidRPr="009C089B">
              <w:rPr>
                <w:b/>
                <w:sz w:val="20"/>
                <w:szCs w:val="20"/>
              </w:rPr>
              <w:lastRenderedPageBreak/>
              <w:t>Rritja e transparencës në procesin e rekrutimit dhe avancimit në detyrë</w:t>
            </w:r>
          </w:p>
          <w:p w14:paraId="5856934B" w14:textId="77777777" w:rsidR="00A95994" w:rsidRPr="009C089B" w:rsidRDefault="00A95994" w:rsidP="00345022">
            <w:pPr>
              <w:spacing w:after="0" w:line="240" w:lineRule="auto"/>
              <w:rPr>
                <w:b/>
                <w:sz w:val="20"/>
                <w:szCs w:val="20"/>
              </w:rPr>
            </w:pPr>
          </w:p>
          <w:p w14:paraId="0C5D9A30" w14:textId="77777777" w:rsidR="00A95994" w:rsidRPr="009C089B" w:rsidRDefault="00A95994" w:rsidP="00345022">
            <w:pPr>
              <w:spacing w:after="0" w:line="240" w:lineRule="auto"/>
              <w:rPr>
                <w:b/>
                <w:sz w:val="20"/>
                <w:szCs w:val="20"/>
              </w:rPr>
            </w:pPr>
          </w:p>
          <w:p w14:paraId="1AE1E726" w14:textId="1439313A" w:rsidR="00A95994" w:rsidRPr="009C089B" w:rsidRDefault="00A95994" w:rsidP="00345022">
            <w:pPr>
              <w:spacing w:after="0" w:line="240" w:lineRule="auto"/>
              <w:rPr>
                <w:b/>
                <w:sz w:val="20"/>
                <w:szCs w:val="20"/>
              </w:rPr>
            </w:pPr>
          </w:p>
          <w:p w14:paraId="676D5E11" w14:textId="77777777" w:rsidR="00A95994" w:rsidRPr="009C089B" w:rsidRDefault="00A95994" w:rsidP="00345022">
            <w:pPr>
              <w:spacing w:after="0" w:line="240" w:lineRule="auto"/>
              <w:rPr>
                <w:b/>
                <w:sz w:val="20"/>
                <w:szCs w:val="20"/>
              </w:rPr>
            </w:pPr>
          </w:p>
          <w:p w14:paraId="69BE9408" w14:textId="77777777" w:rsidR="00A95994" w:rsidRPr="009C089B" w:rsidRDefault="00A95994" w:rsidP="00345022">
            <w:pPr>
              <w:spacing w:after="0" w:line="240" w:lineRule="auto"/>
              <w:rPr>
                <w:b/>
                <w:sz w:val="20"/>
                <w:szCs w:val="20"/>
              </w:rPr>
            </w:pPr>
          </w:p>
          <w:p w14:paraId="4F41D949" w14:textId="77777777" w:rsidR="00A95994" w:rsidRPr="009C089B" w:rsidRDefault="00A95994" w:rsidP="00345022">
            <w:pPr>
              <w:spacing w:after="0" w:line="240" w:lineRule="auto"/>
              <w:rPr>
                <w:b/>
                <w:sz w:val="20"/>
                <w:szCs w:val="20"/>
              </w:rPr>
            </w:pPr>
          </w:p>
          <w:p w14:paraId="2C39B251" w14:textId="77777777" w:rsidR="00A95994" w:rsidRPr="009C089B" w:rsidRDefault="00A95994" w:rsidP="00345022">
            <w:pPr>
              <w:spacing w:after="0" w:line="240" w:lineRule="auto"/>
              <w:rPr>
                <w:b/>
                <w:sz w:val="20"/>
                <w:szCs w:val="20"/>
              </w:rPr>
            </w:pPr>
          </w:p>
          <w:p w14:paraId="3C7A9D60" w14:textId="77777777" w:rsidR="00A95994" w:rsidRPr="009C089B" w:rsidRDefault="00A95994" w:rsidP="00345022">
            <w:pPr>
              <w:spacing w:after="0" w:line="240" w:lineRule="auto"/>
              <w:rPr>
                <w:b/>
                <w:sz w:val="20"/>
                <w:szCs w:val="20"/>
              </w:rPr>
            </w:pPr>
          </w:p>
          <w:p w14:paraId="5B55897F" w14:textId="77777777" w:rsidR="00A95994" w:rsidRPr="009C089B" w:rsidRDefault="00A95994" w:rsidP="00345022">
            <w:pPr>
              <w:spacing w:after="0" w:line="240" w:lineRule="auto"/>
              <w:rPr>
                <w:rFonts w:eastAsia="Times New Roman" w:cs="Times New Roman"/>
                <w:sz w:val="20"/>
                <w:szCs w:val="20"/>
              </w:rPr>
            </w:pPr>
          </w:p>
        </w:tc>
        <w:tc>
          <w:tcPr>
            <w:tcW w:w="719" w:type="dxa"/>
            <w:gridSpan w:val="2"/>
            <w:vMerge w:val="restart"/>
            <w:shd w:val="clear" w:color="auto" w:fill="auto"/>
          </w:tcPr>
          <w:p w14:paraId="7B88B822" w14:textId="77777777" w:rsidR="00A95994" w:rsidRPr="009C089B" w:rsidRDefault="00A95994" w:rsidP="00345022">
            <w:pPr>
              <w:spacing w:after="0" w:line="240" w:lineRule="auto"/>
              <w:rPr>
                <w:b/>
                <w:sz w:val="20"/>
                <w:szCs w:val="20"/>
              </w:rPr>
            </w:pPr>
            <w:r w:rsidRPr="009C089B">
              <w:rPr>
                <w:b/>
                <w:sz w:val="20"/>
                <w:szCs w:val="20"/>
              </w:rPr>
              <w:lastRenderedPageBreak/>
              <w:t>II.3.1</w:t>
            </w:r>
          </w:p>
          <w:p w14:paraId="470CD8E0" w14:textId="77777777" w:rsidR="00A95994" w:rsidRPr="009C089B" w:rsidRDefault="00A95994" w:rsidP="00345022">
            <w:pPr>
              <w:spacing w:after="0" w:line="240" w:lineRule="auto"/>
              <w:rPr>
                <w:b/>
                <w:sz w:val="20"/>
                <w:szCs w:val="20"/>
              </w:rPr>
            </w:pPr>
          </w:p>
          <w:p w14:paraId="52E8F233" w14:textId="77777777" w:rsidR="00A95994" w:rsidRPr="009C089B" w:rsidRDefault="00A95994" w:rsidP="00345022">
            <w:pPr>
              <w:spacing w:after="0" w:line="240" w:lineRule="auto"/>
              <w:rPr>
                <w:b/>
                <w:sz w:val="20"/>
                <w:szCs w:val="20"/>
              </w:rPr>
            </w:pPr>
          </w:p>
          <w:p w14:paraId="4DA06CC9" w14:textId="77777777" w:rsidR="00A95994" w:rsidRPr="009C089B" w:rsidRDefault="00A95994" w:rsidP="00345022">
            <w:pPr>
              <w:spacing w:after="0" w:line="240" w:lineRule="auto"/>
              <w:rPr>
                <w:b/>
                <w:sz w:val="20"/>
                <w:szCs w:val="20"/>
              </w:rPr>
            </w:pPr>
          </w:p>
          <w:p w14:paraId="1E7A4831" w14:textId="77777777" w:rsidR="00A95994" w:rsidRPr="009C089B" w:rsidRDefault="00A95994" w:rsidP="00345022">
            <w:pPr>
              <w:spacing w:after="0" w:line="240" w:lineRule="auto"/>
              <w:rPr>
                <w:b/>
                <w:sz w:val="20"/>
                <w:szCs w:val="20"/>
              </w:rPr>
            </w:pPr>
          </w:p>
          <w:p w14:paraId="54304C3A" w14:textId="77777777" w:rsidR="00A95994" w:rsidRPr="009C089B" w:rsidRDefault="00A95994" w:rsidP="00345022">
            <w:pPr>
              <w:spacing w:after="0" w:line="240" w:lineRule="auto"/>
              <w:rPr>
                <w:b/>
                <w:sz w:val="20"/>
                <w:szCs w:val="20"/>
              </w:rPr>
            </w:pPr>
          </w:p>
          <w:p w14:paraId="5BE93166" w14:textId="77777777" w:rsidR="00A95994" w:rsidRPr="009C089B" w:rsidRDefault="00A95994" w:rsidP="00345022">
            <w:pPr>
              <w:spacing w:after="0" w:line="240" w:lineRule="auto"/>
              <w:rPr>
                <w:b/>
                <w:sz w:val="20"/>
                <w:szCs w:val="20"/>
              </w:rPr>
            </w:pPr>
          </w:p>
          <w:p w14:paraId="04F70783" w14:textId="536D7BE6" w:rsidR="00A95994" w:rsidRPr="009C089B" w:rsidRDefault="00A95994" w:rsidP="00345022">
            <w:pPr>
              <w:spacing w:after="0" w:line="240" w:lineRule="auto"/>
              <w:rPr>
                <w:b/>
                <w:sz w:val="20"/>
                <w:szCs w:val="20"/>
              </w:rPr>
            </w:pPr>
          </w:p>
        </w:tc>
        <w:tc>
          <w:tcPr>
            <w:tcW w:w="1696" w:type="dxa"/>
            <w:gridSpan w:val="4"/>
            <w:vMerge w:val="restart"/>
            <w:shd w:val="clear" w:color="auto" w:fill="auto"/>
          </w:tcPr>
          <w:p w14:paraId="13E7E28B" w14:textId="77777777" w:rsidR="00A95994" w:rsidRPr="009C089B" w:rsidRDefault="00A95994" w:rsidP="00345022">
            <w:pPr>
              <w:spacing w:after="0" w:line="240" w:lineRule="auto"/>
              <w:rPr>
                <w:rFonts w:eastAsia="Times New Roman" w:cs="Calibri"/>
                <w:sz w:val="20"/>
                <w:szCs w:val="20"/>
              </w:rPr>
            </w:pPr>
            <w:r w:rsidRPr="009C089B">
              <w:rPr>
                <w:rFonts w:eastAsia="Times New Roman" w:cs="Calibri"/>
                <w:sz w:val="20"/>
                <w:szCs w:val="20"/>
              </w:rPr>
              <w:t>Garantimi i qasjes së barabartë në rekrutimin dhe avancimin në pozita të stafit</w:t>
            </w:r>
          </w:p>
          <w:p w14:paraId="41EA9994" w14:textId="77777777" w:rsidR="00A95994" w:rsidRPr="009C089B" w:rsidRDefault="00A95994" w:rsidP="00345022">
            <w:pPr>
              <w:spacing w:after="0" w:line="240" w:lineRule="auto"/>
              <w:rPr>
                <w:rFonts w:eastAsia="Times New Roman" w:cs="Calibri"/>
                <w:sz w:val="20"/>
                <w:szCs w:val="20"/>
              </w:rPr>
            </w:pPr>
          </w:p>
          <w:p w14:paraId="6012AD9D" w14:textId="77777777" w:rsidR="00A95994" w:rsidRPr="009C089B" w:rsidRDefault="00A95994" w:rsidP="00345022">
            <w:pPr>
              <w:spacing w:after="0" w:line="240" w:lineRule="auto"/>
              <w:rPr>
                <w:rFonts w:eastAsia="Times New Roman" w:cs="Calibri"/>
                <w:sz w:val="20"/>
                <w:szCs w:val="20"/>
              </w:rPr>
            </w:pPr>
          </w:p>
          <w:p w14:paraId="479B3AA0" w14:textId="77777777" w:rsidR="00A95994" w:rsidRPr="009C089B" w:rsidRDefault="00A95994" w:rsidP="00345022">
            <w:pPr>
              <w:spacing w:after="0" w:line="240" w:lineRule="auto"/>
              <w:rPr>
                <w:rFonts w:eastAsia="Times New Roman" w:cs="Calibri"/>
                <w:sz w:val="20"/>
                <w:szCs w:val="20"/>
              </w:rPr>
            </w:pPr>
          </w:p>
          <w:p w14:paraId="054F80A9" w14:textId="6CE6F9D1" w:rsidR="00A95994" w:rsidRPr="009C089B" w:rsidRDefault="00A95994" w:rsidP="00345022">
            <w:pPr>
              <w:spacing w:after="0" w:line="240" w:lineRule="auto"/>
              <w:rPr>
                <w:rFonts w:eastAsia="Times New Roman" w:cs="Calibri"/>
                <w:sz w:val="20"/>
                <w:szCs w:val="20"/>
              </w:rPr>
            </w:pPr>
          </w:p>
          <w:p w14:paraId="56077F00" w14:textId="77777777" w:rsidR="00A95994" w:rsidRPr="009C089B" w:rsidRDefault="00A95994" w:rsidP="00345022">
            <w:pPr>
              <w:spacing w:after="0" w:line="240" w:lineRule="auto"/>
              <w:rPr>
                <w:rFonts w:eastAsia="Times New Roman" w:cs="Calibri"/>
                <w:sz w:val="20"/>
                <w:szCs w:val="20"/>
              </w:rPr>
            </w:pPr>
          </w:p>
          <w:p w14:paraId="78A01842" w14:textId="77777777" w:rsidR="00A95994" w:rsidRPr="009C089B" w:rsidRDefault="00A95994" w:rsidP="00345022">
            <w:pPr>
              <w:spacing w:after="0" w:line="240" w:lineRule="auto"/>
              <w:rPr>
                <w:rFonts w:eastAsia="Times New Roman" w:cs="Calibri"/>
                <w:sz w:val="20"/>
                <w:szCs w:val="20"/>
              </w:rPr>
            </w:pPr>
          </w:p>
          <w:p w14:paraId="30CFA672" w14:textId="77777777" w:rsidR="00A95994" w:rsidRPr="009C089B" w:rsidRDefault="00A95994" w:rsidP="00345022">
            <w:pPr>
              <w:spacing w:after="0" w:line="240" w:lineRule="auto"/>
              <w:rPr>
                <w:rFonts w:eastAsia="Times New Roman" w:cs="Calibri"/>
                <w:sz w:val="20"/>
                <w:szCs w:val="20"/>
              </w:rPr>
            </w:pPr>
          </w:p>
          <w:p w14:paraId="293130AB" w14:textId="77777777" w:rsidR="00A95994" w:rsidRPr="009C089B" w:rsidRDefault="00A95994" w:rsidP="00345022">
            <w:pPr>
              <w:spacing w:after="0" w:line="240" w:lineRule="auto"/>
              <w:rPr>
                <w:rFonts w:eastAsia="Times New Roman" w:cs="Times New Roman"/>
                <w:sz w:val="20"/>
                <w:szCs w:val="20"/>
              </w:rPr>
            </w:pPr>
          </w:p>
        </w:tc>
        <w:tc>
          <w:tcPr>
            <w:tcW w:w="2614" w:type="dxa"/>
            <w:gridSpan w:val="3"/>
            <w:vMerge w:val="restart"/>
            <w:shd w:val="clear" w:color="auto" w:fill="auto"/>
          </w:tcPr>
          <w:p w14:paraId="5F24CE03" w14:textId="77777777" w:rsidR="00A95994" w:rsidRPr="009C089B" w:rsidRDefault="00A95994" w:rsidP="00345022">
            <w:pPr>
              <w:spacing w:after="0" w:line="240" w:lineRule="auto"/>
              <w:rPr>
                <w:rFonts w:eastAsia="Times New Roman" w:cs="Calibri"/>
                <w:sz w:val="20"/>
                <w:szCs w:val="20"/>
              </w:rPr>
            </w:pPr>
            <w:r w:rsidRPr="009C089B">
              <w:rPr>
                <w:rFonts w:eastAsia="Times New Roman" w:cs="Calibri"/>
                <w:sz w:val="20"/>
                <w:szCs w:val="20"/>
              </w:rPr>
              <w:lastRenderedPageBreak/>
              <w:t>Gjatë procesit të rekrutimit dhe avancimit të stafit komisioni intervistues I cili zhvillon intervistat me gojë do kujdeset të mbajë procesverbal nga procesi i intervistimit</w:t>
            </w:r>
          </w:p>
          <w:p w14:paraId="22002448" w14:textId="77777777" w:rsidR="00A95994" w:rsidRPr="009C089B" w:rsidRDefault="00A95994" w:rsidP="00345022">
            <w:pPr>
              <w:spacing w:after="0" w:line="240" w:lineRule="auto"/>
              <w:rPr>
                <w:rFonts w:eastAsia="Times New Roman" w:cs="Calibri"/>
                <w:sz w:val="20"/>
                <w:szCs w:val="20"/>
              </w:rPr>
            </w:pPr>
            <w:r w:rsidRPr="009C089B">
              <w:rPr>
                <w:rFonts w:eastAsia="Times New Roman" w:cs="Calibri"/>
                <w:sz w:val="20"/>
                <w:szCs w:val="20"/>
              </w:rPr>
              <w:t>Në fund të intervistave kandidati do e nënshkruaj procesverbalin</w:t>
            </w:r>
          </w:p>
          <w:p w14:paraId="0271A341" w14:textId="7EF82DEA" w:rsidR="00A95994" w:rsidRDefault="00A95994" w:rsidP="00345022">
            <w:pPr>
              <w:spacing w:after="0" w:line="240" w:lineRule="auto"/>
              <w:rPr>
                <w:rFonts w:eastAsia="Times New Roman" w:cs="Calibri"/>
                <w:sz w:val="20"/>
                <w:szCs w:val="20"/>
              </w:rPr>
            </w:pPr>
            <w:r w:rsidRPr="009C089B">
              <w:rPr>
                <w:rFonts w:eastAsia="Times New Roman" w:cs="Calibri"/>
                <w:sz w:val="20"/>
                <w:szCs w:val="20"/>
              </w:rPr>
              <w:t xml:space="preserve">me zhvillimin e teknologjisë </w:t>
            </w:r>
            <w:r w:rsidRPr="009C089B">
              <w:rPr>
                <w:rFonts w:eastAsia="Times New Roman" w:cs="Calibri"/>
                <w:sz w:val="20"/>
                <w:szCs w:val="20"/>
              </w:rPr>
              <w:lastRenderedPageBreak/>
              <w:t>ko</w:t>
            </w:r>
            <w:r>
              <w:rPr>
                <w:rFonts w:eastAsia="Times New Roman" w:cs="Calibri"/>
                <w:sz w:val="20"/>
                <w:szCs w:val="20"/>
              </w:rPr>
              <w:t>misioni do kujdeset që procesi i</w:t>
            </w:r>
            <w:r w:rsidRPr="009C089B">
              <w:rPr>
                <w:rFonts w:eastAsia="Times New Roman" w:cs="Calibri"/>
                <w:sz w:val="20"/>
                <w:szCs w:val="20"/>
              </w:rPr>
              <w:t xml:space="preserve"> intervistimit të kandidatëve do kryhet me video dhe audio incizim</w:t>
            </w:r>
          </w:p>
          <w:p w14:paraId="7A7C93CD" w14:textId="329F9E04" w:rsidR="00A95994" w:rsidRPr="00F17D11" w:rsidRDefault="00A95994" w:rsidP="00345022">
            <w:pPr>
              <w:spacing w:after="0" w:line="240" w:lineRule="auto"/>
              <w:rPr>
                <w:rFonts w:eastAsia="Times New Roman" w:cs="Calibri"/>
                <w:sz w:val="20"/>
                <w:szCs w:val="20"/>
              </w:rPr>
            </w:pPr>
          </w:p>
        </w:tc>
        <w:tc>
          <w:tcPr>
            <w:tcW w:w="1361" w:type="dxa"/>
            <w:gridSpan w:val="4"/>
            <w:vMerge w:val="restart"/>
            <w:shd w:val="clear" w:color="auto" w:fill="auto"/>
          </w:tcPr>
          <w:p w14:paraId="183F21C7" w14:textId="77777777" w:rsidR="00A95994" w:rsidRPr="009C089B" w:rsidRDefault="00A95994" w:rsidP="00345022">
            <w:pPr>
              <w:spacing w:after="0" w:line="240" w:lineRule="auto"/>
              <w:rPr>
                <w:rFonts w:eastAsia="Times New Roman" w:cs="Calibri"/>
                <w:sz w:val="20"/>
                <w:szCs w:val="20"/>
              </w:rPr>
            </w:pPr>
            <w:r w:rsidRPr="009C089B">
              <w:rPr>
                <w:rFonts w:eastAsia="Times New Roman" w:cs="Calibri"/>
                <w:sz w:val="20"/>
                <w:szCs w:val="20"/>
              </w:rPr>
              <w:lastRenderedPageBreak/>
              <w:t>Në vazhdimësi</w:t>
            </w:r>
          </w:p>
          <w:p w14:paraId="48FF7DF9" w14:textId="77777777" w:rsidR="00A95994" w:rsidRPr="009C089B" w:rsidRDefault="00A95994" w:rsidP="00345022">
            <w:pPr>
              <w:spacing w:after="0" w:line="240" w:lineRule="auto"/>
              <w:rPr>
                <w:rFonts w:eastAsia="Times New Roman" w:cs="Calibri"/>
                <w:sz w:val="20"/>
                <w:szCs w:val="20"/>
              </w:rPr>
            </w:pPr>
          </w:p>
          <w:p w14:paraId="0C909985" w14:textId="77777777" w:rsidR="00A95994" w:rsidRPr="009C089B" w:rsidRDefault="00A95994" w:rsidP="00345022">
            <w:pPr>
              <w:spacing w:after="0" w:line="240" w:lineRule="auto"/>
              <w:rPr>
                <w:rFonts w:eastAsia="Times New Roman" w:cs="Calibri"/>
                <w:sz w:val="20"/>
                <w:szCs w:val="20"/>
              </w:rPr>
            </w:pPr>
          </w:p>
          <w:p w14:paraId="225E318D" w14:textId="77777777" w:rsidR="00A95994" w:rsidRPr="009C089B" w:rsidRDefault="00A95994" w:rsidP="00345022">
            <w:pPr>
              <w:spacing w:after="0" w:line="240" w:lineRule="auto"/>
              <w:rPr>
                <w:rFonts w:eastAsia="Times New Roman" w:cs="Calibri"/>
                <w:sz w:val="20"/>
                <w:szCs w:val="20"/>
              </w:rPr>
            </w:pPr>
          </w:p>
          <w:p w14:paraId="129FA479" w14:textId="77777777" w:rsidR="00A95994" w:rsidRPr="009C089B" w:rsidRDefault="00A95994" w:rsidP="00345022">
            <w:pPr>
              <w:spacing w:after="0" w:line="240" w:lineRule="auto"/>
              <w:rPr>
                <w:rFonts w:eastAsia="Times New Roman" w:cs="Calibri"/>
                <w:sz w:val="20"/>
                <w:szCs w:val="20"/>
              </w:rPr>
            </w:pPr>
          </w:p>
          <w:p w14:paraId="11757CEB" w14:textId="77777777" w:rsidR="00A95994" w:rsidRPr="009C089B" w:rsidRDefault="00A95994" w:rsidP="00345022">
            <w:pPr>
              <w:spacing w:after="0" w:line="240" w:lineRule="auto"/>
              <w:rPr>
                <w:rFonts w:eastAsia="Times New Roman" w:cs="Calibri"/>
                <w:sz w:val="20"/>
                <w:szCs w:val="20"/>
              </w:rPr>
            </w:pPr>
          </w:p>
          <w:p w14:paraId="6345F75F" w14:textId="77777777" w:rsidR="00A95994" w:rsidRPr="009C089B" w:rsidRDefault="00A95994" w:rsidP="00345022">
            <w:pPr>
              <w:spacing w:after="0" w:line="240" w:lineRule="auto"/>
              <w:rPr>
                <w:rFonts w:eastAsia="Times New Roman" w:cs="Calibri"/>
                <w:sz w:val="20"/>
                <w:szCs w:val="20"/>
              </w:rPr>
            </w:pPr>
          </w:p>
          <w:p w14:paraId="0E2FD39A" w14:textId="77777777" w:rsidR="00A95994" w:rsidRPr="009C089B" w:rsidRDefault="00A95994" w:rsidP="00345022">
            <w:pPr>
              <w:spacing w:after="0" w:line="240" w:lineRule="auto"/>
              <w:rPr>
                <w:rFonts w:eastAsia="Times New Roman" w:cs="Calibri"/>
                <w:sz w:val="20"/>
                <w:szCs w:val="20"/>
              </w:rPr>
            </w:pPr>
          </w:p>
          <w:p w14:paraId="01B2AC40" w14:textId="01D9A7A1" w:rsidR="00A95994" w:rsidRPr="009C089B" w:rsidRDefault="00A95994" w:rsidP="00345022">
            <w:pPr>
              <w:spacing w:after="0" w:line="240" w:lineRule="auto"/>
            </w:pPr>
          </w:p>
        </w:tc>
        <w:tc>
          <w:tcPr>
            <w:tcW w:w="1712" w:type="dxa"/>
            <w:vMerge w:val="restart"/>
            <w:shd w:val="clear" w:color="auto" w:fill="auto"/>
          </w:tcPr>
          <w:p w14:paraId="3E86B485" w14:textId="77777777" w:rsidR="00A95994" w:rsidRPr="009C089B" w:rsidRDefault="00A95994" w:rsidP="00345022">
            <w:pPr>
              <w:spacing w:after="0" w:line="240" w:lineRule="auto"/>
              <w:rPr>
                <w:rFonts w:eastAsia="Times New Roman" w:cs="Calibri"/>
                <w:sz w:val="20"/>
                <w:szCs w:val="20"/>
              </w:rPr>
            </w:pPr>
            <w:r w:rsidRPr="009C089B">
              <w:rPr>
                <w:rFonts w:eastAsia="Times New Roman" w:cs="Calibri"/>
                <w:sz w:val="20"/>
                <w:szCs w:val="20"/>
              </w:rPr>
              <w:t>Te gjitha Institucionet Publike</w:t>
            </w:r>
          </w:p>
          <w:p w14:paraId="50C81EAC" w14:textId="77777777" w:rsidR="00A95994" w:rsidRPr="009C089B" w:rsidRDefault="00A95994" w:rsidP="00345022">
            <w:pPr>
              <w:spacing w:after="0" w:line="240" w:lineRule="auto"/>
              <w:rPr>
                <w:rFonts w:eastAsia="Times New Roman" w:cs="Calibri"/>
                <w:sz w:val="20"/>
                <w:szCs w:val="20"/>
              </w:rPr>
            </w:pPr>
          </w:p>
          <w:p w14:paraId="284D7A7D" w14:textId="77777777" w:rsidR="00A95994" w:rsidRPr="009C089B" w:rsidRDefault="00A95994" w:rsidP="00345022">
            <w:pPr>
              <w:spacing w:after="0" w:line="240" w:lineRule="auto"/>
              <w:rPr>
                <w:rFonts w:eastAsia="Times New Roman" w:cs="Calibri"/>
                <w:sz w:val="20"/>
                <w:szCs w:val="20"/>
              </w:rPr>
            </w:pPr>
          </w:p>
          <w:p w14:paraId="3F60C442" w14:textId="77777777" w:rsidR="00A95994" w:rsidRPr="009C089B" w:rsidRDefault="00A95994" w:rsidP="00345022">
            <w:pPr>
              <w:spacing w:after="0" w:line="240" w:lineRule="auto"/>
              <w:rPr>
                <w:rFonts w:eastAsia="Times New Roman" w:cs="Calibri"/>
                <w:sz w:val="20"/>
                <w:szCs w:val="20"/>
              </w:rPr>
            </w:pPr>
          </w:p>
          <w:p w14:paraId="7E55F050" w14:textId="77777777" w:rsidR="00A95994" w:rsidRPr="009C089B" w:rsidRDefault="00A95994" w:rsidP="00345022">
            <w:pPr>
              <w:spacing w:after="0" w:line="240" w:lineRule="auto"/>
              <w:rPr>
                <w:rFonts w:eastAsia="Times New Roman" w:cs="Calibri"/>
                <w:sz w:val="20"/>
                <w:szCs w:val="20"/>
              </w:rPr>
            </w:pPr>
          </w:p>
          <w:p w14:paraId="41F1332F" w14:textId="77777777" w:rsidR="00A95994" w:rsidRPr="009C089B" w:rsidRDefault="00A95994" w:rsidP="00345022">
            <w:pPr>
              <w:spacing w:after="0" w:line="240" w:lineRule="auto"/>
              <w:rPr>
                <w:rFonts w:eastAsia="Times New Roman" w:cs="Calibri"/>
                <w:sz w:val="20"/>
                <w:szCs w:val="20"/>
              </w:rPr>
            </w:pPr>
          </w:p>
          <w:p w14:paraId="73E9214D" w14:textId="30457F64" w:rsidR="00A95994" w:rsidRPr="009C089B" w:rsidRDefault="00A95994" w:rsidP="00345022">
            <w:pPr>
              <w:spacing w:after="0" w:line="240" w:lineRule="auto"/>
            </w:pPr>
          </w:p>
        </w:tc>
        <w:tc>
          <w:tcPr>
            <w:tcW w:w="2610" w:type="dxa"/>
            <w:gridSpan w:val="2"/>
            <w:shd w:val="clear" w:color="auto" w:fill="auto"/>
          </w:tcPr>
          <w:p w14:paraId="51AF85E7" w14:textId="77777777" w:rsidR="00A95994" w:rsidRPr="009C089B" w:rsidRDefault="00A95994" w:rsidP="00345022">
            <w:pPr>
              <w:spacing w:after="0" w:line="240" w:lineRule="auto"/>
              <w:rPr>
                <w:rFonts w:eastAsia="Times New Roman" w:cs="Calibri"/>
                <w:sz w:val="20"/>
                <w:szCs w:val="20"/>
              </w:rPr>
            </w:pPr>
            <w:r w:rsidRPr="009C089B">
              <w:rPr>
                <w:rFonts w:eastAsia="Times New Roman" w:cs="Calibri"/>
                <w:sz w:val="20"/>
                <w:szCs w:val="20"/>
              </w:rPr>
              <w:t>Nr. i konkurseve ku është zbatuar standardi</w:t>
            </w:r>
          </w:p>
          <w:p w14:paraId="55B0BD5E" w14:textId="77777777" w:rsidR="00A95994" w:rsidRPr="009C089B" w:rsidRDefault="00A95994" w:rsidP="00345022">
            <w:pPr>
              <w:spacing w:after="0" w:line="240" w:lineRule="auto"/>
              <w:rPr>
                <w:rFonts w:eastAsia="Times New Roman" w:cs="Calibri"/>
                <w:sz w:val="20"/>
                <w:szCs w:val="20"/>
              </w:rPr>
            </w:pPr>
          </w:p>
          <w:p w14:paraId="785D9FCE" w14:textId="77777777" w:rsidR="00A95994" w:rsidRPr="009C089B" w:rsidRDefault="00A95994" w:rsidP="00345022">
            <w:pPr>
              <w:spacing w:after="0" w:line="240" w:lineRule="auto"/>
              <w:rPr>
                <w:rFonts w:eastAsia="Times New Roman" w:cs="Calibri"/>
                <w:sz w:val="20"/>
                <w:szCs w:val="20"/>
              </w:rPr>
            </w:pPr>
          </w:p>
          <w:p w14:paraId="3AC887D0" w14:textId="77777777" w:rsidR="00A95994" w:rsidRPr="009C089B" w:rsidRDefault="00A95994" w:rsidP="00345022">
            <w:pPr>
              <w:spacing w:after="0" w:line="240" w:lineRule="auto"/>
              <w:rPr>
                <w:rFonts w:eastAsia="Times New Roman" w:cs="Calibri"/>
                <w:sz w:val="20"/>
                <w:szCs w:val="20"/>
              </w:rPr>
            </w:pPr>
          </w:p>
          <w:p w14:paraId="3A0F18A5" w14:textId="77777777" w:rsidR="00A95994" w:rsidRPr="009C089B" w:rsidRDefault="00A95994" w:rsidP="00345022">
            <w:pPr>
              <w:spacing w:after="0" w:line="240" w:lineRule="auto"/>
              <w:rPr>
                <w:rFonts w:eastAsia="Times New Roman" w:cs="Calibri"/>
                <w:sz w:val="20"/>
                <w:szCs w:val="20"/>
              </w:rPr>
            </w:pPr>
          </w:p>
          <w:p w14:paraId="703142DD" w14:textId="77777777" w:rsidR="00A95994" w:rsidRPr="009C089B" w:rsidRDefault="00A95994" w:rsidP="00345022">
            <w:pPr>
              <w:spacing w:after="0" w:line="240" w:lineRule="auto"/>
              <w:rPr>
                <w:rFonts w:eastAsia="Times New Roman" w:cs="Calibri"/>
                <w:sz w:val="20"/>
                <w:szCs w:val="20"/>
              </w:rPr>
            </w:pPr>
          </w:p>
          <w:p w14:paraId="2CDEF8B8" w14:textId="77777777" w:rsidR="00A95994" w:rsidRPr="009C089B" w:rsidRDefault="00A95994" w:rsidP="00345022">
            <w:pPr>
              <w:spacing w:after="0" w:line="240" w:lineRule="auto"/>
              <w:rPr>
                <w:rFonts w:eastAsia="Times New Roman" w:cs="Calibri"/>
                <w:sz w:val="20"/>
                <w:szCs w:val="20"/>
              </w:rPr>
            </w:pPr>
          </w:p>
          <w:p w14:paraId="00F87BFF" w14:textId="77777777" w:rsidR="00A95994" w:rsidRPr="009C089B" w:rsidRDefault="00A95994" w:rsidP="00345022">
            <w:pPr>
              <w:spacing w:after="0" w:line="240" w:lineRule="auto"/>
              <w:rPr>
                <w:rFonts w:eastAsia="Times New Roman" w:cs="Calibri"/>
                <w:sz w:val="20"/>
                <w:szCs w:val="20"/>
              </w:rPr>
            </w:pPr>
          </w:p>
          <w:p w14:paraId="57B98E3F" w14:textId="77777777" w:rsidR="00A95994" w:rsidRPr="009C089B" w:rsidRDefault="00A95994" w:rsidP="00345022">
            <w:pPr>
              <w:spacing w:after="0" w:line="240" w:lineRule="auto"/>
              <w:rPr>
                <w:rFonts w:eastAsia="Times New Roman" w:cs="Calibri"/>
                <w:sz w:val="20"/>
                <w:szCs w:val="20"/>
              </w:rPr>
            </w:pPr>
          </w:p>
          <w:p w14:paraId="7C904723" w14:textId="77777777" w:rsidR="00A95994" w:rsidRPr="009C089B" w:rsidRDefault="00A95994" w:rsidP="00345022">
            <w:pPr>
              <w:spacing w:after="0" w:line="240" w:lineRule="auto"/>
            </w:pPr>
          </w:p>
        </w:tc>
        <w:tc>
          <w:tcPr>
            <w:tcW w:w="1901" w:type="dxa"/>
            <w:vMerge w:val="restart"/>
            <w:shd w:val="clear" w:color="auto" w:fill="auto"/>
          </w:tcPr>
          <w:p w14:paraId="46060A71" w14:textId="77777777" w:rsidR="00A95994" w:rsidRDefault="00A95994" w:rsidP="00345022">
            <w:pPr>
              <w:spacing w:after="0" w:line="240" w:lineRule="auto"/>
              <w:rPr>
                <w:rFonts w:eastAsia="Times New Roman" w:cs="Times New Roman"/>
                <w:sz w:val="20"/>
                <w:szCs w:val="20"/>
              </w:rPr>
            </w:pPr>
            <w:r w:rsidRPr="008E64D6">
              <w:rPr>
                <w:rFonts w:eastAsia="Times New Roman" w:cs="Times New Roman"/>
                <w:sz w:val="20"/>
                <w:szCs w:val="20"/>
              </w:rPr>
              <w:t xml:space="preserve">Kosto administrative e planifikuar, vlera e përafërt  </w:t>
            </w:r>
            <w:r>
              <w:rPr>
                <w:rFonts w:eastAsia="Times New Roman" w:cs="Times New Roman"/>
                <w:sz w:val="20"/>
                <w:szCs w:val="20"/>
              </w:rPr>
              <w:t>10</w:t>
            </w:r>
            <w:r w:rsidRPr="008E64D6">
              <w:rPr>
                <w:rFonts w:eastAsia="Times New Roman" w:cs="Times New Roman"/>
                <w:sz w:val="20"/>
                <w:szCs w:val="20"/>
              </w:rPr>
              <w:t xml:space="preserve">,000 euro </w:t>
            </w:r>
          </w:p>
          <w:p w14:paraId="70CB6D49" w14:textId="77777777" w:rsidR="00A95994" w:rsidRPr="009C089B" w:rsidRDefault="00A95994" w:rsidP="00345022">
            <w:pPr>
              <w:spacing w:after="0" w:line="240" w:lineRule="auto"/>
              <w:rPr>
                <w:rFonts w:eastAsia="Times New Roman" w:cs="Times New Roman"/>
                <w:sz w:val="20"/>
                <w:szCs w:val="20"/>
              </w:rPr>
            </w:pPr>
          </w:p>
          <w:p w14:paraId="472C7A5D" w14:textId="77777777" w:rsidR="00A95994" w:rsidRPr="009C089B" w:rsidRDefault="00A95994" w:rsidP="00345022">
            <w:pPr>
              <w:spacing w:after="0" w:line="240" w:lineRule="auto"/>
              <w:rPr>
                <w:rFonts w:eastAsia="Times New Roman" w:cs="Times New Roman"/>
                <w:sz w:val="20"/>
                <w:szCs w:val="20"/>
              </w:rPr>
            </w:pPr>
          </w:p>
          <w:p w14:paraId="105F0A8B" w14:textId="77777777" w:rsidR="00A95994" w:rsidRPr="009C089B" w:rsidRDefault="00A95994" w:rsidP="00345022">
            <w:pPr>
              <w:spacing w:after="0" w:line="240" w:lineRule="auto"/>
              <w:rPr>
                <w:rFonts w:eastAsia="Times New Roman" w:cs="Times New Roman"/>
                <w:sz w:val="20"/>
                <w:szCs w:val="20"/>
              </w:rPr>
            </w:pPr>
          </w:p>
          <w:p w14:paraId="29243849" w14:textId="77777777" w:rsidR="00A95994" w:rsidRPr="009C089B" w:rsidRDefault="00A95994" w:rsidP="00345022">
            <w:pPr>
              <w:spacing w:after="0" w:line="240" w:lineRule="auto"/>
              <w:rPr>
                <w:rFonts w:eastAsia="Times New Roman" w:cs="Times New Roman"/>
                <w:sz w:val="20"/>
                <w:szCs w:val="20"/>
              </w:rPr>
            </w:pPr>
          </w:p>
          <w:p w14:paraId="473397A7" w14:textId="66DF56E9" w:rsidR="00A95994" w:rsidRPr="009C089B" w:rsidRDefault="00A95994" w:rsidP="00345022">
            <w:pPr>
              <w:spacing w:after="0" w:line="240" w:lineRule="auto"/>
              <w:rPr>
                <w:rFonts w:eastAsia="Times New Roman" w:cs="Calibri"/>
                <w:sz w:val="20"/>
                <w:szCs w:val="20"/>
              </w:rPr>
            </w:pPr>
          </w:p>
        </w:tc>
      </w:tr>
      <w:tr w:rsidR="00A95994" w:rsidRPr="009C089B" w14:paraId="09BA5417" w14:textId="77777777" w:rsidTr="00A95994">
        <w:trPr>
          <w:trHeight w:val="1365"/>
        </w:trPr>
        <w:tc>
          <w:tcPr>
            <w:tcW w:w="599" w:type="dxa"/>
            <w:gridSpan w:val="2"/>
            <w:vMerge/>
            <w:tcBorders>
              <w:top w:val="single" w:sz="4" w:space="0" w:color="auto"/>
            </w:tcBorders>
            <w:shd w:val="clear" w:color="auto" w:fill="auto"/>
          </w:tcPr>
          <w:p w14:paraId="09CBDF8F" w14:textId="77777777" w:rsidR="00A95994" w:rsidRPr="009C089B" w:rsidRDefault="00A95994" w:rsidP="00345022">
            <w:pPr>
              <w:spacing w:after="0" w:line="240" w:lineRule="auto"/>
              <w:rPr>
                <w:rFonts w:eastAsia="Times New Roman" w:cs="Times New Roman"/>
                <w:b/>
                <w:sz w:val="20"/>
                <w:szCs w:val="20"/>
              </w:rPr>
            </w:pPr>
          </w:p>
        </w:tc>
        <w:tc>
          <w:tcPr>
            <w:tcW w:w="1373" w:type="dxa"/>
            <w:gridSpan w:val="3"/>
            <w:vMerge/>
            <w:tcBorders>
              <w:top w:val="single" w:sz="4" w:space="0" w:color="auto"/>
            </w:tcBorders>
            <w:shd w:val="clear" w:color="auto" w:fill="auto"/>
          </w:tcPr>
          <w:p w14:paraId="6D4C2DB7" w14:textId="77777777" w:rsidR="00A95994" w:rsidRPr="009C089B" w:rsidRDefault="00A95994" w:rsidP="00345022">
            <w:pPr>
              <w:spacing w:after="0" w:line="240" w:lineRule="auto"/>
              <w:rPr>
                <w:b/>
                <w:sz w:val="20"/>
                <w:szCs w:val="20"/>
              </w:rPr>
            </w:pPr>
          </w:p>
        </w:tc>
        <w:tc>
          <w:tcPr>
            <w:tcW w:w="719" w:type="dxa"/>
            <w:gridSpan w:val="2"/>
            <w:vMerge/>
            <w:shd w:val="clear" w:color="auto" w:fill="auto"/>
          </w:tcPr>
          <w:p w14:paraId="1E82AB3C" w14:textId="77777777" w:rsidR="00A95994" w:rsidRPr="009C089B" w:rsidRDefault="00A95994" w:rsidP="00345022">
            <w:pPr>
              <w:spacing w:after="0" w:line="240" w:lineRule="auto"/>
              <w:rPr>
                <w:b/>
                <w:sz w:val="20"/>
                <w:szCs w:val="20"/>
              </w:rPr>
            </w:pPr>
          </w:p>
        </w:tc>
        <w:tc>
          <w:tcPr>
            <w:tcW w:w="1696" w:type="dxa"/>
            <w:gridSpan w:val="4"/>
            <w:vMerge/>
            <w:shd w:val="clear" w:color="auto" w:fill="auto"/>
          </w:tcPr>
          <w:p w14:paraId="15EFEA0D" w14:textId="77777777" w:rsidR="00A95994" w:rsidRPr="009C089B" w:rsidRDefault="00A95994" w:rsidP="00345022">
            <w:pPr>
              <w:spacing w:after="0" w:line="240" w:lineRule="auto"/>
              <w:rPr>
                <w:rFonts w:eastAsia="Times New Roman" w:cs="Calibri"/>
                <w:sz w:val="20"/>
                <w:szCs w:val="20"/>
              </w:rPr>
            </w:pPr>
          </w:p>
        </w:tc>
        <w:tc>
          <w:tcPr>
            <w:tcW w:w="2614" w:type="dxa"/>
            <w:gridSpan w:val="3"/>
            <w:vMerge/>
            <w:shd w:val="clear" w:color="auto" w:fill="auto"/>
          </w:tcPr>
          <w:p w14:paraId="2FF2B29D" w14:textId="77777777" w:rsidR="00A95994" w:rsidRPr="009C089B" w:rsidRDefault="00A95994" w:rsidP="00345022">
            <w:pPr>
              <w:spacing w:after="0" w:line="240" w:lineRule="auto"/>
              <w:rPr>
                <w:rFonts w:eastAsia="Times New Roman" w:cs="Calibri"/>
                <w:sz w:val="20"/>
                <w:szCs w:val="20"/>
              </w:rPr>
            </w:pPr>
          </w:p>
        </w:tc>
        <w:tc>
          <w:tcPr>
            <w:tcW w:w="1361" w:type="dxa"/>
            <w:gridSpan w:val="4"/>
            <w:vMerge/>
            <w:shd w:val="clear" w:color="auto" w:fill="auto"/>
          </w:tcPr>
          <w:p w14:paraId="0CBB0C3A" w14:textId="77777777" w:rsidR="00A95994" w:rsidRPr="009C089B" w:rsidRDefault="00A95994" w:rsidP="00345022">
            <w:pPr>
              <w:spacing w:after="0" w:line="240" w:lineRule="auto"/>
              <w:rPr>
                <w:rFonts w:eastAsia="Times New Roman" w:cs="Calibri"/>
                <w:sz w:val="20"/>
                <w:szCs w:val="20"/>
              </w:rPr>
            </w:pPr>
          </w:p>
        </w:tc>
        <w:tc>
          <w:tcPr>
            <w:tcW w:w="1712" w:type="dxa"/>
            <w:vMerge/>
            <w:shd w:val="clear" w:color="auto" w:fill="auto"/>
          </w:tcPr>
          <w:p w14:paraId="7ED0C2B7" w14:textId="77777777" w:rsidR="00A95994" w:rsidRPr="009C089B" w:rsidRDefault="00A95994" w:rsidP="00345022">
            <w:pPr>
              <w:spacing w:after="0" w:line="240" w:lineRule="auto"/>
              <w:rPr>
                <w:rFonts w:eastAsia="Times New Roman" w:cs="Calibri"/>
                <w:sz w:val="20"/>
                <w:szCs w:val="20"/>
              </w:rPr>
            </w:pPr>
          </w:p>
        </w:tc>
        <w:tc>
          <w:tcPr>
            <w:tcW w:w="2610" w:type="dxa"/>
            <w:gridSpan w:val="2"/>
            <w:shd w:val="clear" w:color="auto" w:fill="auto"/>
          </w:tcPr>
          <w:p w14:paraId="29CAE8C8" w14:textId="7ACBB0E9" w:rsidR="00A95994" w:rsidRPr="009C089B" w:rsidRDefault="00A95994" w:rsidP="00345022">
            <w:pPr>
              <w:spacing w:after="0" w:line="240" w:lineRule="auto"/>
              <w:rPr>
                <w:rFonts w:eastAsia="Times New Roman" w:cs="Calibri"/>
                <w:sz w:val="20"/>
                <w:szCs w:val="20"/>
              </w:rPr>
            </w:pPr>
          </w:p>
        </w:tc>
        <w:tc>
          <w:tcPr>
            <w:tcW w:w="1901" w:type="dxa"/>
            <w:vMerge/>
            <w:shd w:val="clear" w:color="auto" w:fill="auto"/>
          </w:tcPr>
          <w:p w14:paraId="685115B3" w14:textId="77777777" w:rsidR="00A95994" w:rsidRPr="008E64D6" w:rsidRDefault="00A95994" w:rsidP="00345022">
            <w:pPr>
              <w:spacing w:after="0" w:line="240" w:lineRule="auto"/>
              <w:rPr>
                <w:rFonts w:eastAsia="Times New Roman" w:cs="Times New Roman"/>
                <w:sz w:val="20"/>
                <w:szCs w:val="20"/>
              </w:rPr>
            </w:pPr>
          </w:p>
        </w:tc>
      </w:tr>
      <w:tr w:rsidR="00A95994" w:rsidRPr="009C089B" w14:paraId="273B1CB2" w14:textId="77777777" w:rsidTr="00E551C8">
        <w:trPr>
          <w:trHeight w:val="1305"/>
        </w:trPr>
        <w:tc>
          <w:tcPr>
            <w:tcW w:w="599" w:type="dxa"/>
            <w:gridSpan w:val="2"/>
            <w:tcBorders>
              <w:top w:val="single" w:sz="4" w:space="0" w:color="auto"/>
            </w:tcBorders>
            <w:shd w:val="clear" w:color="auto" w:fill="auto"/>
          </w:tcPr>
          <w:p w14:paraId="4931BB79" w14:textId="77777777" w:rsidR="00A95994" w:rsidRPr="009C089B" w:rsidRDefault="00A95994" w:rsidP="00A95994">
            <w:pPr>
              <w:spacing w:after="0" w:line="240" w:lineRule="auto"/>
              <w:rPr>
                <w:rFonts w:eastAsia="Times New Roman" w:cs="Times New Roman"/>
                <w:b/>
                <w:strike/>
                <w:sz w:val="20"/>
                <w:szCs w:val="20"/>
              </w:rPr>
            </w:pPr>
          </w:p>
          <w:p w14:paraId="13F1F750" w14:textId="77777777" w:rsidR="00A95994" w:rsidRPr="009C089B" w:rsidRDefault="00A95994" w:rsidP="00A95994">
            <w:pPr>
              <w:spacing w:after="0" w:line="240" w:lineRule="auto"/>
              <w:rPr>
                <w:rFonts w:eastAsia="Times New Roman" w:cs="Times New Roman"/>
                <w:b/>
                <w:strike/>
                <w:sz w:val="20"/>
                <w:szCs w:val="20"/>
              </w:rPr>
            </w:pPr>
          </w:p>
          <w:p w14:paraId="44A9702F" w14:textId="77777777" w:rsidR="00A95994" w:rsidRPr="009C089B" w:rsidRDefault="00A95994" w:rsidP="00A95994">
            <w:pPr>
              <w:spacing w:after="0" w:line="240" w:lineRule="auto"/>
              <w:rPr>
                <w:rFonts w:eastAsia="Times New Roman" w:cs="Times New Roman"/>
                <w:b/>
                <w:strike/>
                <w:sz w:val="20"/>
                <w:szCs w:val="20"/>
              </w:rPr>
            </w:pPr>
          </w:p>
          <w:p w14:paraId="334196CA" w14:textId="77777777" w:rsidR="00A95994" w:rsidRPr="009C089B" w:rsidRDefault="00A95994" w:rsidP="00A95994">
            <w:pPr>
              <w:spacing w:after="0" w:line="240" w:lineRule="auto"/>
              <w:rPr>
                <w:rFonts w:eastAsia="Times New Roman" w:cs="Times New Roman"/>
                <w:b/>
                <w:strike/>
                <w:sz w:val="20"/>
                <w:szCs w:val="20"/>
              </w:rPr>
            </w:pPr>
          </w:p>
          <w:p w14:paraId="76428372" w14:textId="77777777" w:rsidR="00A95994" w:rsidRPr="009C089B" w:rsidRDefault="00A95994" w:rsidP="00A95994">
            <w:pPr>
              <w:spacing w:after="0" w:line="240" w:lineRule="auto"/>
              <w:rPr>
                <w:rFonts w:eastAsia="Times New Roman" w:cs="Times New Roman"/>
                <w:b/>
                <w:strike/>
                <w:sz w:val="20"/>
                <w:szCs w:val="20"/>
              </w:rPr>
            </w:pPr>
          </w:p>
          <w:p w14:paraId="198C8985" w14:textId="77777777" w:rsidR="00A95994" w:rsidRPr="009C089B" w:rsidRDefault="00A95994" w:rsidP="00A95994">
            <w:pPr>
              <w:spacing w:after="0" w:line="240" w:lineRule="auto"/>
              <w:rPr>
                <w:rFonts w:eastAsia="Times New Roman" w:cs="Times New Roman"/>
                <w:b/>
                <w:sz w:val="20"/>
                <w:szCs w:val="20"/>
              </w:rPr>
            </w:pPr>
          </w:p>
        </w:tc>
        <w:tc>
          <w:tcPr>
            <w:tcW w:w="1373" w:type="dxa"/>
            <w:gridSpan w:val="3"/>
            <w:tcBorders>
              <w:top w:val="single" w:sz="4" w:space="0" w:color="auto"/>
            </w:tcBorders>
            <w:shd w:val="clear" w:color="auto" w:fill="auto"/>
          </w:tcPr>
          <w:p w14:paraId="048BA7A2" w14:textId="77777777" w:rsidR="00A95994" w:rsidRPr="009C089B" w:rsidRDefault="00A95994" w:rsidP="00A95994">
            <w:pPr>
              <w:spacing w:after="0" w:line="240" w:lineRule="auto"/>
              <w:rPr>
                <w:b/>
                <w:sz w:val="20"/>
                <w:szCs w:val="20"/>
              </w:rPr>
            </w:pPr>
          </w:p>
          <w:p w14:paraId="7CAAAC24" w14:textId="77777777" w:rsidR="00A95994" w:rsidRPr="009C089B" w:rsidRDefault="00A95994" w:rsidP="00A95994">
            <w:pPr>
              <w:spacing w:after="0" w:line="240" w:lineRule="auto"/>
              <w:rPr>
                <w:b/>
                <w:sz w:val="20"/>
                <w:szCs w:val="20"/>
              </w:rPr>
            </w:pPr>
          </w:p>
          <w:p w14:paraId="3A9AED6B" w14:textId="77777777" w:rsidR="00A95994" w:rsidRPr="009C089B" w:rsidRDefault="00A95994" w:rsidP="00A95994">
            <w:pPr>
              <w:spacing w:after="0" w:line="240" w:lineRule="auto"/>
              <w:rPr>
                <w:b/>
                <w:sz w:val="20"/>
                <w:szCs w:val="20"/>
              </w:rPr>
            </w:pPr>
          </w:p>
          <w:p w14:paraId="649303F3" w14:textId="77777777" w:rsidR="00A95994" w:rsidRPr="009C089B" w:rsidRDefault="00A95994" w:rsidP="00A95994">
            <w:pPr>
              <w:spacing w:after="0" w:line="240" w:lineRule="auto"/>
              <w:rPr>
                <w:b/>
                <w:sz w:val="20"/>
                <w:szCs w:val="20"/>
              </w:rPr>
            </w:pPr>
          </w:p>
          <w:p w14:paraId="3F845FE6" w14:textId="77777777" w:rsidR="00A95994" w:rsidRPr="009C089B" w:rsidRDefault="00A95994" w:rsidP="00A95994">
            <w:pPr>
              <w:spacing w:after="0" w:line="240" w:lineRule="auto"/>
              <w:rPr>
                <w:b/>
                <w:sz w:val="20"/>
                <w:szCs w:val="20"/>
              </w:rPr>
            </w:pPr>
          </w:p>
        </w:tc>
        <w:tc>
          <w:tcPr>
            <w:tcW w:w="719" w:type="dxa"/>
            <w:gridSpan w:val="2"/>
            <w:shd w:val="clear" w:color="auto" w:fill="auto"/>
          </w:tcPr>
          <w:p w14:paraId="545FD751" w14:textId="146A5498" w:rsidR="00A95994" w:rsidRPr="009C089B" w:rsidRDefault="00A95994" w:rsidP="00A95994">
            <w:pPr>
              <w:spacing w:after="0" w:line="240" w:lineRule="auto"/>
              <w:rPr>
                <w:b/>
                <w:sz w:val="20"/>
                <w:szCs w:val="20"/>
              </w:rPr>
            </w:pPr>
            <w:r w:rsidRPr="009C089B">
              <w:rPr>
                <w:b/>
                <w:sz w:val="20"/>
                <w:szCs w:val="20"/>
              </w:rPr>
              <w:t>II.3.</w:t>
            </w:r>
            <w:r>
              <w:rPr>
                <w:b/>
                <w:sz w:val="20"/>
                <w:szCs w:val="20"/>
              </w:rPr>
              <w:t>2</w:t>
            </w:r>
          </w:p>
        </w:tc>
        <w:tc>
          <w:tcPr>
            <w:tcW w:w="1696" w:type="dxa"/>
            <w:gridSpan w:val="4"/>
            <w:shd w:val="clear" w:color="auto" w:fill="auto"/>
          </w:tcPr>
          <w:p w14:paraId="04440013" w14:textId="77777777" w:rsidR="00A95994" w:rsidRDefault="00A95994" w:rsidP="00A95994">
            <w:pPr>
              <w:spacing w:after="0" w:line="240" w:lineRule="auto"/>
              <w:rPr>
                <w:sz w:val="20"/>
                <w:szCs w:val="20"/>
              </w:rPr>
            </w:pPr>
            <w:r w:rsidRPr="009C089B">
              <w:rPr>
                <w:sz w:val="20"/>
                <w:szCs w:val="20"/>
              </w:rPr>
              <w:t>Krijimi i Procedurave për përzgjedhjen e ekspertëve të prokurimit në OSHP</w:t>
            </w:r>
          </w:p>
          <w:p w14:paraId="7BD41351" w14:textId="6F2547E5" w:rsidR="00A95994" w:rsidRPr="00A95994" w:rsidRDefault="00A95994" w:rsidP="00A95994">
            <w:pPr>
              <w:spacing w:after="0" w:line="240" w:lineRule="auto"/>
              <w:rPr>
                <w:sz w:val="20"/>
                <w:szCs w:val="20"/>
              </w:rPr>
            </w:pPr>
          </w:p>
        </w:tc>
        <w:tc>
          <w:tcPr>
            <w:tcW w:w="2614" w:type="dxa"/>
            <w:gridSpan w:val="3"/>
            <w:shd w:val="clear" w:color="auto" w:fill="auto"/>
          </w:tcPr>
          <w:p w14:paraId="11F602EA" w14:textId="3784B762"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Matja e performancës së autoriteteve kontraktuese në fushën e prokurimit publik</w:t>
            </w:r>
          </w:p>
        </w:tc>
        <w:tc>
          <w:tcPr>
            <w:tcW w:w="1361" w:type="dxa"/>
            <w:gridSpan w:val="4"/>
            <w:shd w:val="clear" w:color="auto" w:fill="auto"/>
          </w:tcPr>
          <w:p w14:paraId="797BF5AD"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Në vazhdimësi</w:t>
            </w:r>
          </w:p>
          <w:p w14:paraId="238CEE34" w14:textId="77777777" w:rsidR="00A95994" w:rsidRPr="009C089B" w:rsidRDefault="00A95994" w:rsidP="00A95994">
            <w:pPr>
              <w:spacing w:after="0" w:line="240" w:lineRule="auto"/>
              <w:rPr>
                <w:rFonts w:eastAsia="Times New Roman" w:cs="Calibri"/>
                <w:sz w:val="20"/>
                <w:szCs w:val="20"/>
              </w:rPr>
            </w:pPr>
          </w:p>
          <w:p w14:paraId="25DA817C" w14:textId="77777777" w:rsidR="00A95994" w:rsidRPr="009C089B" w:rsidRDefault="00A95994" w:rsidP="00A95994">
            <w:pPr>
              <w:spacing w:after="0" w:line="240" w:lineRule="auto"/>
              <w:rPr>
                <w:rFonts w:eastAsia="Times New Roman" w:cs="Calibri"/>
                <w:sz w:val="20"/>
                <w:szCs w:val="20"/>
              </w:rPr>
            </w:pPr>
          </w:p>
        </w:tc>
        <w:tc>
          <w:tcPr>
            <w:tcW w:w="1712" w:type="dxa"/>
            <w:shd w:val="clear" w:color="auto" w:fill="auto"/>
          </w:tcPr>
          <w:p w14:paraId="709AFA35" w14:textId="5816183D" w:rsidR="00A95994" w:rsidRPr="009C089B" w:rsidRDefault="00ED5DED" w:rsidP="00A95994">
            <w:pPr>
              <w:spacing w:after="0" w:line="240" w:lineRule="auto"/>
              <w:rPr>
                <w:rFonts w:eastAsia="Times New Roman" w:cs="Calibri"/>
                <w:sz w:val="20"/>
                <w:szCs w:val="20"/>
              </w:rPr>
            </w:pPr>
            <w:r>
              <w:rPr>
                <w:rFonts w:eastAsia="Times New Roman" w:cs="Calibri"/>
                <w:sz w:val="20"/>
                <w:szCs w:val="20"/>
              </w:rPr>
              <w:t xml:space="preserve">KRPP, </w:t>
            </w:r>
            <w:r w:rsidR="00A95994" w:rsidRPr="009C089B">
              <w:rPr>
                <w:rFonts w:eastAsia="Times New Roman" w:cs="Calibri"/>
                <w:sz w:val="20"/>
                <w:szCs w:val="20"/>
              </w:rPr>
              <w:t>OSHP</w:t>
            </w:r>
          </w:p>
          <w:p w14:paraId="047DC1BD" w14:textId="77777777" w:rsidR="00A95994" w:rsidRPr="009C089B" w:rsidRDefault="00A95994" w:rsidP="00A95994">
            <w:pPr>
              <w:spacing w:after="0" w:line="240" w:lineRule="auto"/>
              <w:rPr>
                <w:rFonts w:eastAsia="Times New Roman" w:cs="Calibri"/>
                <w:sz w:val="20"/>
                <w:szCs w:val="20"/>
              </w:rPr>
            </w:pPr>
          </w:p>
          <w:p w14:paraId="4AA6278C" w14:textId="77777777" w:rsidR="00A95994" w:rsidRPr="009C089B" w:rsidRDefault="00A95994" w:rsidP="00A95994">
            <w:pPr>
              <w:spacing w:after="0" w:line="240" w:lineRule="auto"/>
              <w:rPr>
                <w:rFonts w:eastAsia="Times New Roman" w:cs="Calibri"/>
                <w:sz w:val="20"/>
                <w:szCs w:val="20"/>
              </w:rPr>
            </w:pPr>
          </w:p>
        </w:tc>
        <w:tc>
          <w:tcPr>
            <w:tcW w:w="2610" w:type="dxa"/>
            <w:gridSpan w:val="2"/>
            <w:shd w:val="clear" w:color="auto" w:fill="auto"/>
          </w:tcPr>
          <w:p w14:paraId="677E1426"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1.Nr</w:t>
            </w:r>
            <w:r>
              <w:rPr>
                <w:rFonts w:eastAsia="Times New Roman" w:cs="Calibri"/>
                <w:sz w:val="20"/>
                <w:szCs w:val="20"/>
              </w:rPr>
              <w:t>.</w:t>
            </w:r>
            <w:r w:rsidRPr="009C089B">
              <w:rPr>
                <w:rFonts w:eastAsia="Times New Roman" w:cs="Calibri"/>
                <w:sz w:val="20"/>
                <w:szCs w:val="20"/>
              </w:rPr>
              <w:t xml:space="preserve"> i ekspertëve të përzgjedhur</w:t>
            </w:r>
          </w:p>
          <w:p w14:paraId="6347F3DC" w14:textId="6AD7E140"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 2.Nr.i aktiviteteve të prokurimit publik të matura</w:t>
            </w:r>
          </w:p>
        </w:tc>
        <w:tc>
          <w:tcPr>
            <w:tcW w:w="1901" w:type="dxa"/>
            <w:shd w:val="clear" w:color="auto" w:fill="FFFFFF" w:themeFill="background1"/>
          </w:tcPr>
          <w:p w14:paraId="76E94038" w14:textId="77777777" w:rsidR="00A95994" w:rsidRPr="006B36AE" w:rsidRDefault="00A95994" w:rsidP="00A95994">
            <w:pPr>
              <w:spacing w:after="0" w:line="240" w:lineRule="auto"/>
              <w:rPr>
                <w:rFonts w:eastAsia="Times New Roman" w:cs="Times New Roman"/>
                <w:sz w:val="20"/>
                <w:szCs w:val="20"/>
              </w:rPr>
            </w:pPr>
            <w:r>
              <w:rPr>
                <w:rFonts w:eastAsia="Times New Roman" w:cs="Times New Roman"/>
                <w:sz w:val="20"/>
                <w:szCs w:val="20"/>
              </w:rPr>
              <w:t>10</w:t>
            </w:r>
            <w:r w:rsidRPr="006B36AE">
              <w:rPr>
                <w:rFonts w:eastAsia="Times New Roman" w:cs="Times New Roman"/>
                <w:sz w:val="20"/>
                <w:szCs w:val="20"/>
              </w:rPr>
              <w:t>,000 €</w:t>
            </w:r>
          </w:p>
          <w:p w14:paraId="6D519ACE" w14:textId="77777777" w:rsidR="00A95994" w:rsidRPr="006B36AE" w:rsidRDefault="00A95994" w:rsidP="00A95994">
            <w:pPr>
              <w:spacing w:after="0" w:line="240" w:lineRule="auto"/>
              <w:rPr>
                <w:rFonts w:eastAsia="Times New Roman" w:cs="Times New Roman"/>
                <w:sz w:val="20"/>
                <w:szCs w:val="20"/>
              </w:rPr>
            </w:pPr>
            <w:r w:rsidRPr="006B36AE">
              <w:rPr>
                <w:rFonts w:eastAsia="Times New Roman" w:cs="Times New Roman"/>
                <w:sz w:val="20"/>
                <w:szCs w:val="20"/>
              </w:rPr>
              <w:t>Brenda buxhetit të planifikuar</w:t>
            </w:r>
          </w:p>
          <w:p w14:paraId="6EACB16A" w14:textId="77777777" w:rsidR="00A95994" w:rsidRPr="009C089B" w:rsidRDefault="00A95994" w:rsidP="00A95994">
            <w:pPr>
              <w:spacing w:after="0" w:line="240" w:lineRule="auto"/>
              <w:rPr>
                <w:rFonts w:eastAsia="Times New Roman" w:cs="Times New Roman"/>
                <w:sz w:val="20"/>
                <w:szCs w:val="20"/>
              </w:rPr>
            </w:pPr>
          </w:p>
          <w:p w14:paraId="721F34F4" w14:textId="77777777" w:rsidR="00A95994" w:rsidRPr="009C089B" w:rsidRDefault="00A95994" w:rsidP="00A95994">
            <w:pPr>
              <w:spacing w:after="0" w:line="240" w:lineRule="auto"/>
              <w:rPr>
                <w:rFonts w:eastAsia="Times New Roman" w:cs="Times New Roman"/>
                <w:sz w:val="20"/>
                <w:szCs w:val="20"/>
              </w:rPr>
            </w:pPr>
          </w:p>
          <w:p w14:paraId="5A631C22" w14:textId="77777777" w:rsidR="00A95994" w:rsidRPr="008E64D6" w:rsidRDefault="00A95994" w:rsidP="00A95994">
            <w:pPr>
              <w:spacing w:after="0" w:line="240" w:lineRule="auto"/>
              <w:rPr>
                <w:rFonts w:eastAsia="Times New Roman" w:cs="Times New Roman"/>
                <w:sz w:val="20"/>
                <w:szCs w:val="20"/>
              </w:rPr>
            </w:pPr>
          </w:p>
        </w:tc>
      </w:tr>
      <w:tr w:rsidR="00A95994" w:rsidRPr="009C089B" w14:paraId="2969C86E" w14:textId="77777777" w:rsidTr="00345022">
        <w:trPr>
          <w:trHeight w:val="1434"/>
        </w:trPr>
        <w:tc>
          <w:tcPr>
            <w:tcW w:w="599" w:type="dxa"/>
            <w:gridSpan w:val="2"/>
            <w:vMerge w:val="restart"/>
            <w:shd w:val="clear" w:color="auto" w:fill="auto"/>
          </w:tcPr>
          <w:p w14:paraId="00096302"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II.4</w:t>
            </w:r>
          </w:p>
          <w:p w14:paraId="0327E2FA" w14:textId="77777777" w:rsidR="00A95994" w:rsidRPr="009C089B" w:rsidRDefault="00A95994" w:rsidP="00A95994">
            <w:pPr>
              <w:spacing w:after="0" w:line="240" w:lineRule="auto"/>
              <w:rPr>
                <w:rFonts w:eastAsia="Times New Roman" w:cs="Times New Roman"/>
                <w:b/>
                <w:sz w:val="20"/>
                <w:szCs w:val="20"/>
              </w:rPr>
            </w:pPr>
          </w:p>
          <w:p w14:paraId="2C3B3A7C" w14:textId="77777777" w:rsidR="00A95994" w:rsidRPr="009C089B" w:rsidRDefault="00A95994" w:rsidP="00A95994">
            <w:pPr>
              <w:spacing w:after="0" w:line="240" w:lineRule="auto"/>
              <w:rPr>
                <w:rFonts w:eastAsia="Times New Roman" w:cs="Times New Roman"/>
                <w:b/>
                <w:sz w:val="20"/>
                <w:szCs w:val="20"/>
              </w:rPr>
            </w:pPr>
          </w:p>
          <w:p w14:paraId="773F67E0" w14:textId="77777777" w:rsidR="00A95994" w:rsidRPr="009C089B" w:rsidRDefault="00A95994" w:rsidP="00A95994">
            <w:pPr>
              <w:spacing w:after="0" w:line="240" w:lineRule="auto"/>
              <w:rPr>
                <w:rFonts w:eastAsia="Times New Roman" w:cs="Times New Roman"/>
                <w:b/>
                <w:sz w:val="20"/>
                <w:szCs w:val="20"/>
              </w:rPr>
            </w:pPr>
          </w:p>
          <w:p w14:paraId="5680F948" w14:textId="77777777" w:rsidR="00A95994" w:rsidRPr="009C089B" w:rsidRDefault="00A95994" w:rsidP="00A95994">
            <w:pPr>
              <w:spacing w:after="0" w:line="240" w:lineRule="auto"/>
              <w:rPr>
                <w:rFonts w:eastAsia="Times New Roman" w:cs="Times New Roman"/>
                <w:b/>
                <w:sz w:val="20"/>
                <w:szCs w:val="20"/>
              </w:rPr>
            </w:pPr>
          </w:p>
          <w:p w14:paraId="2CE81134" w14:textId="77777777" w:rsidR="00A95994" w:rsidRPr="009C089B" w:rsidRDefault="00A95994" w:rsidP="00A95994">
            <w:pPr>
              <w:spacing w:after="0" w:line="240" w:lineRule="auto"/>
              <w:rPr>
                <w:rFonts w:eastAsia="Times New Roman" w:cs="Times New Roman"/>
                <w:b/>
                <w:sz w:val="20"/>
                <w:szCs w:val="20"/>
              </w:rPr>
            </w:pPr>
          </w:p>
          <w:p w14:paraId="5DE8CDC2" w14:textId="77777777" w:rsidR="00A95994" w:rsidRPr="009C089B" w:rsidRDefault="00A95994" w:rsidP="00A95994">
            <w:pPr>
              <w:spacing w:after="0" w:line="240" w:lineRule="auto"/>
              <w:rPr>
                <w:rFonts w:eastAsia="Times New Roman" w:cs="Times New Roman"/>
                <w:b/>
                <w:sz w:val="20"/>
                <w:szCs w:val="20"/>
              </w:rPr>
            </w:pPr>
          </w:p>
          <w:p w14:paraId="472A6B76" w14:textId="77777777" w:rsidR="00A95994" w:rsidRPr="009C089B" w:rsidRDefault="00A95994" w:rsidP="00A95994">
            <w:pPr>
              <w:spacing w:after="0" w:line="240" w:lineRule="auto"/>
              <w:rPr>
                <w:rFonts w:eastAsia="Times New Roman" w:cs="Times New Roman"/>
                <w:b/>
                <w:sz w:val="20"/>
                <w:szCs w:val="20"/>
              </w:rPr>
            </w:pPr>
          </w:p>
          <w:p w14:paraId="41695B7E" w14:textId="77777777" w:rsidR="00A95994" w:rsidRPr="009C089B" w:rsidRDefault="00A95994" w:rsidP="00A95994">
            <w:pPr>
              <w:spacing w:after="0" w:line="240" w:lineRule="auto"/>
              <w:rPr>
                <w:rFonts w:eastAsia="Times New Roman" w:cs="Times New Roman"/>
                <w:b/>
                <w:sz w:val="20"/>
                <w:szCs w:val="20"/>
              </w:rPr>
            </w:pPr>
          </w:p>
          <w:p w14:paraId="01E7D183" w14:textId="77777777" w:rsidR="00A95994" w:rsidRPr="009C089B" w:rsidRDefault="00A95994" w:rsidP="00A95994">
            <w:pPr>
              <w:spacing w:after="0" w:line="240" w:lineRule="auto"/>
              <w:rPr>
                <w:rFonts w:eastAsia="Times New Roman" w:cs="Times New Roman"/>
                <w:b/>
                <w:sz w:val="20"/>
                <w:szCs w:val="20"/>
              </w:rPr>
            </w:pPr>
          </w:p>
          <w:p w14:paraId="355D2ECF" w14:textId="77777777" w:rsidR="00A95994" w:rsidRPr="009C089B" w:rsidRDefault="00A95994" w:rsidP="00A95994">
            <w:pPr>
              <w:spacing w:after="0" w:line="240" w:lineRule="auto"/>
              <w:rPr>
                <w:rFonts w:eastAsia="Times New Roman" w:cs="Times New Roman"/>
                <w:b/>
                <w:sz w:val="20"/>
                <w:szCs w:val="20"/>
              </w:rPr>
            </w:pPr>
          </w:p>
          <w:p w14:paraId="52D99916" w14:textId="77777777" w:rsidR="00A95994" w:rsidRPr="009C089B" w:rsidRDefault="00A95994" w:rsidP="00A95994">
            <w:pPr>
              <w:spacing w:after="0" w:line="240" w:lineRule="auto"/>
              <w:rPr>
                <w:rFonts w:eastAsia="Times New Roman" w:cs="Times New Roman"/>
                <w:b/>
                <w:sz w:val="20"/>
                <w:szCs w:val="20"/>
              </w:rPr>
            </w:pPr>
          </w:p>
          <w:p w14:paraId="00D2C254" w14:textId="77777777" w:rsidR="00A95994" w:rsidRPr="009C089B" w:rsidRDefault="00A95994" w:rsidP="00A95994">
            <w:pPr>
              <w:spacing w:after="0" w:line="240" w:lineRule="auto"/>
              <w:rPr>
                <w:rFonts w:eastAsia="Times New Roman" w:cs="Times New Roman"/>
                <w:b/>
                <w:sz w:val="20"/>
                <w:szCs w:val="20"/>
              </w:rPr>
            </w:pPr>
          </w:p>
          <w:p w14:paraId="3075C21F" w14:textId="77777777" w:rsidR="00A95994" w:rsidRPr="009C089B" w:rsidRDefault="00A95994" w:rsidP="00A95994">
            <w:pPr>
              <w:spacing w:after="0" w:line="240" w:lineRule="auto"/>
              <w:rPr>
                <w:rFonts w:eastAsia="Times New Roman" w:cs="Times New Roman"/>
                <w:b/>
                <w:sz w:val="20"/>
                <w:szCs w:val="20"/>
              </w:rPr>
            </w:pPr>
          </w:p>
          <w:p w14:paraId="30A4DC2E" w14:textId="77777777" w:rsidR="00A95994" w:rsidRPr="009C089B" w:rsidRDefault="00A95994" w:rsidP="00A95994">
            <w:pPr>
              <w:spacing w:after="0" w:line="240" w:lineRule="auto"/>
              <w:rPr>
                <w:rFonts w:eastAsia="Times New Roman" w:cs="Times New Roman"/>
                <w:b/>
                <w:sz w:val="20"/>
                <w:szCs w:val="20"/>
              </w:rPr>
            </w:pPr>
          </w:p>
          <w:p w14:paraId="3F9FA98A" w14:textId="77777777" w:rsidR="00A95994" w:rsidRPr="009C089B" w:rsidRDefault="00A95994" w:rsidP="00A95994">
            <w:pPr>
              <w:spacing w:after="0" w:line="240" w:lineRule="auto"/>
              <w:rPr>
                <w:rFonts w:eastAsia="Times New Roman" w:cs="Times New Roman"/>
                <w:b/>
                <w:sz w:val="20"/>
                <w:szCs w:val="20"/>
              </w:rPr>
            </w:pPr>
          </w:p>
          <w:p w14:paraId="6B37E6A3" w14:textId="77777777" w:rsidR="00A95994" w:rsidRPr="009C089B" w:rsidRDefault="00A95994" w:rsidP="00A95994">
            <w:pPr>
              <w:spacing w:after="0" w:line="240" w:lineRule="auto"/>
              <w:rPr>
                <w:rFonts w:eastAsia="Times New Roman" w:cs="Times New Roman"/>
                <w:b/>
                <w:sz w:val="20"/>
                <w:szCs w:val="20"/>
              </w:rPr>
            </w:pPr>
          </w:p>
          <w:p w14:paraId="5A97F918" w14:textId="77777777" w:rsidR="00A95994" w:rsidRPr="009C089B" w:rsidRDefault="00A95994" w:rsidP="00A95994">
            <w:pPr>
              <w:spacing w:after="0" w:line="240" w:lineRule="auto"/>
              <w:rPr>
                <w:rFonts w:eastAsia="Times New Roman" w:cs="Times New Roman"/>
                <w:b/>
                <w:sz w:val="20"/>
                <w:szCs w:val="20"/>
              </w:rPr>
            </w:pPr>
          </w:p>
          <w:p w14:paraId="133BED8E" w14:textId="77777777" w:rsidR="00A95994" w:rsidRPr="009C089B" w:rsidRDefault="00A95994" w:rsidP="00A95994">
            <w:pPr>
              <w:spacing w:after="0" w:line="240" w:lineRule="auto"/>
              <w:rPr>
                <w:rFonts w:eastAsia="Times New Roman" w:cs="Times New Roman"/>
                <w:b/>
                <w:sz w:val="20"/>
                <w:szCs w:val="20"/>
              </w:rPr>
            </w:pPr>
          </w:p>
          <w:p w14:paraId="7D152046" w14:textId="77777777" w:rsidR="00A95994" w:rsidRPr="009C089B" w:rsidRDefault="00A95994" w:rsidP="00A95994">
            <w:pPr>
              <w:spacing w:after="0" w:line="240" w:lineRule="auto"/>
              <w:rPr>
                <w:rFonts w:eastAsia="Times New Roman" w:cs="Times New Roman"/>
                <w:b/>
                <w:sz w:val="20"/>
                <w:szCs w:val="20"/>
              </w:rPr>
            </w:pPr>
          </w:p>
          <w:p w14:paraId="2E840668" w14:textId="77777777" w:rsidR="00A95994" w:rsidRPr="009C089B" w:rsidRDefault="00A95994" w:rsidP="00A95994">
            <w:pPr>
              <w:spacing w:after="0" w:line="240" w:lineRule="auto"/>
              <w:rPr>
                <w:rFonts w:eastAsia="Times New Roman" w:cs="Times New Roman"/>
                <w:b/>
                <w:sz w:val="20"/>
                <w:szCs w:val="20"/>
              </w:rPr>
            </w:pPr>
          </w:p>
          <w:p w14:paraId="19F689B1" w14:textId="77777777" w:rsidR="00A95994" w:rsidRPr="009C089B" w:rsidRDefault="00A95994" w:rsidP="00A95994">
            <w:pPr>
              <w:spacing w:after="0" w:line="240" w:lineRule="auto"/>
              <w:rPr>
                <w:rFonts w:eastAsia="Times New Roman" w:cs="Times New Roman"/>
                <w:b/>
                <w:sz w:val="20"/>
                <w:szCs w:val="20"/>
              </w:rPr>
            </w:pPr>
          </w:p>
          <w:p w14:paraId="220D10D6" w14:textId="77777777" w:rsidR="00A95994" w:rsidRPr="009C089B" w:rsidRDefault="00A95994" w:rsidP="00A95994">
            <w:pPr>
              <w:spacing w:after="0" w:line="240" w:lineRule="auto"/>
              <w:rPr>
                <w:rFonts w:eastAsia="Times New Roman" w:cs="Times New Roman"/>
                <w:b/>
                <w:sz w:val="20"/>
                <w:szCs w:val="20"/>
              </w:rPr>
            </w:pPr>
          </w:p>
          <w:p w14:paraId="6A4BAACC" w14:textId="77777777" w:rsidR="00A95994" w:rsidRPr="009C089B" w:rsidRDefault="00A95994" w:rsidP="00A95994">
            <w:pPr>
              <w:spacing w:after="0" w:line="240" w:lineRule="auto"/>
              <w:rPr>
                <w:rFonts w:eastAsia="Times New Roman" w:cs="Times New Roman"/>
                <w:b/>
                <w:sz w:val="20"/>
                <w:szCs w:val="20"/>
              </w:rPr>
            </w:pPr>
          </w:p>
          <w:p w14:paraId="73E431C4" w14:textId="77777777" w:rsidR="00A95994" w:rsidRPr="009C089B" w:rsidRDefault="00A95994" w:rsidP="00A95994">
            <w:pPr>
              <w:spacing w:after="0" w:line="240" w:lineRule="auto"/>
              <w:rPr>
                <w:rFonts w:eastAsia="Times New Roman" w:cs="Times New Roman"/>
                <w:b/>
                <w:sz w:val="20"/>
                <w:szCs w:val="20"/>
              </w:rPr>
            </w:pPr>
          </w:p>
          <w:p w14:paraId="14562E5B" w14:textId="77777777" w:rsidR="00A95994" w:rsidRPr="009C089B" w:rsidRDefault="00A95994" w:rsidP="00A95994">
            <w:pPr>
              <w:spacing w:after="0" w:line="240" w:lineRule="auto"/>
              <w:rPr>
                <w:rFonts w:eastAsia="Times New Roman" w:cs="Times New Roman"/>
                <w:b/>
                <w:sz w:val="20"/>
                <w:szCs w:val="20"/>
              </w:rPr>
            </w:pPr>
          </w:p>
          <w:p w14:paraId="493D202A" w14:textId="77777777" w:rsidR="00A95994" w:rsidRPr="009C089B" w:rsidRDefault="00A95994" w:rsidP="00A95994">
            <w:pPr>
              <w:spacing w:after="0" w:line="240" w:lineRule="auto"/>
              <w:rPr>
                <w:rFonts w:eastAsia="Times New Roman" w:cs="Times New Roman"/>
                <w:b/>
                <w:sz w:val="20"/>
                <w:szCs w:val="20"/>
              </w:rPr>
            </w:pPr>
          </w:p>
          <w:p w14:paraId="4907D38F" w14:textId="77777777" w:rsidR="00A95994" w:rsidRPr="009C089B" w:rsidRDefault="00A95994" w:rsidP="00A95994">
            <w:pPr>
              <w:spacing w:after="0" w:line="240" w:lineRule="auto"/>
              <w:rPr>
                <w:rFonts w:eastAsia="Times New Roman" w:cs="Times New Roman"/>
                <w:b/>
                <w:sz w:val="20"/>
                <w:szCs w:val="20"/>
              </w:rPr>
            </w:pPr>
          </w:p>
          <w:p w14:paraId="4C4BE8CB" w14:textId="77777777" w:rsidR="00A95994" w:rsidRPr="009C089B" w:rsidRDefault="00A95994" w:rsidP="00A95994">
            <w:pPr>
              <w:spacing w:after="0" w:line="240" w:lineRule="auto"/>
              <w:rPr>
                <w:rFonts w:eastAsia="Times New Roman" w:cs="Times New Roman"/>
                <w:b/>
                <w:sz w:val="20"/>
                <w:szCs w:val="20"/>
              </w:rPr>
            </w:pPr>
          </w:p>
          <w:p w14:paraId="172E9767" w14:textId="77777777" w:rsidR="00A95994" w:rsidRPr="009C089B" w:rsidRDefault="00A95994" w:rsidP="00A95994">
            <w:pPr>
              <w:spacing w:after="0" w:line="240" w:lineRule="auto"/>
              <w:rPr>
                <w:rFonts w:eastAsia="Times New Roman" w:cs="Times New Roman"/>
                <w:b/>
                <w:sz w:val="20"/>
                <w:szCs w:val="20"/>
              </w:rPr>
            </w:pPr>
          </w:p>
          <w:p w14:paraId="71731438" w14:textId="77777777" w:rsidR="00A95994" w:rsidRPr="009C089B" w:rsidRDefault="00A95994" w:rsidP="00A95994">
            <w:pPr>
              <w:spacing w:after="0" w:line="240" w:lineRule="auto"/>
              <w:rPr>
                <w:rFonts w:eastAsia="Times New Roman" w:cs="Times New Roman"/>
                <w:b/>
                <w:sz w:val="20"/>
                <w:szCs w:val="20"/>
              </w:rPr>
            </w:pPr>
          </w:p>
          <w:p w14:paraId="66DBA552" w14:textId="77777777" w:rsidR="00A95994" w:rsidRPr="009C089B" w:rsidRDefault="00A95994" w:rsidP="00A95994">
            <w:pPr>
              <w:spacing w:after="0" w:line="240" w:lineRule="auto"/>
              <w:rPr>
                <w:rFonts w:eastAsia="Times New Roman" w:cs="Times New Roman"/>
                <w:b/>
                <w:sz w:val="20"/>
                <w:szCs w:val="20"/>
              </w:rPr>
            </w:pPr>
          </w:p>
          <w:p w14:paraId="13623A18" w14:textId="77777777" w:rsidR="00A95994" w:rsidRPr="009C089B" w:rsidRDefault="00A95994" w:rsidP="00A95994">
            <w:pPr>
              <w:spacing w:after="0" w:line="240" w:lineRule="auto"/>
              <w:rPr>
                <w:rFonts w:eastAsia="Times New Roman" w:cs="Times New Roman"/>
                <w:b/>
                <w:sz w:val="20"/>
                <w:szCs w:val="20"/>
              </w:rPr>
            </w:pPr>
          </w:p>
          <w:p w14:paraId="3A5B757F" w14:textId="77777777" w:rsidR="00A95994" w:rsidRPr="009C089B" w:rsidRDefault="00A95994" w:rsidP="00A95994">
            <w:pPr>
              <w:spacing w:after="0" w:line="240" w:lineRule="auto"/>
              <w:rPr>
                <w:rFonts w:eastAsia="Times New Roman" w:cs="Times New Roman"/>
                <w:b/>
                <w:sz w:val="20"/>
                <w:szCs w:val="20"/>
              </w:rPr>
            </w:pPr>
          </w:p>
          <w:p w14:paraId="61B76D9D" w14:textId="77777777" w:rsidR="00A95994" w:rsidRPr="009C089B" w:rsidRDefault="00A95994" w:rsidP="00A95994">
            <w:pPr>
              <w:spacing w:after="0" w:line="240" w:lineRule="auto"/>
              <w:rPr>
                <w:rFonts w:eastAsia="Times New Roman" w:cs="Times New Roman"/>
                <w:b/>
                <w:sz w:val="20"/>
                <w:szCs w:val="20"/>
              </w:rPr>
            </w:pPr>
          </w:p>
          <w:p w14:paraId="54F51020" w14:textId="77777777" w:rsidR="00A95994" w:rsidRPr="009C089B" w:rsidRDefault="00A95994" w:rsidP="00A95994">
            <w:pPr>
              <w:spacing w:after="0" w:line="240" w:lineRule="auto"/>
              <w:rPr>
                <w:rFonts w:eastAsia="Times New Roman" w:cs="Times New Roman"/>
                <w:b/>
                <w:sz w:val="20"/>
                <w:szCs w:val="20"/>
              </w:rPr>
            </w:pPr>
          </w:p>
          <w:p w14:paraId="587891A3" w14:textId="77777777" w:rsidR="00A95994" w:rsidRPr="009C089B" w:rsidRDefault="00A95994" w:rsidP="00A95994">
            <w:pPr>
              <w:spacing w:after="0" w:line="240" w:lineRule="auto"/>
              <w:rPr>
                <w:rFonts w:eastAsia="Times New Roman" w:cs="Times New Roman"/>
                <w:b/>
                <w:sz w:val="20"/>
                <w:szCs w:val="20"/>
              </w:rPr>
            </w:pPr>
          </w:p>
          <w:p w14:paraId="2477F747" w14:textId="77777777" w:rsidR="00A95994" w:rsidRPr="009C089B" w:rsidRDefault="00A95994" w:rsidP="00A95994">
            <w:pPr>
              <w:spacing w:after="0" w:line="240" w:lineRule="auto"/>
              <w:rPr>
                <w:rFonts w:eastAsia="Times New Roman" w:cs="Times New Roman"/>
                <w:b/>
                <w:sz w:val="20"/>
                <w:szCs w:val="20"/>
              </w:rPr>
            </w:pPr>
          </w:p>
          <w:p w14:paraId="29562933" w14:textId="77777777" w:rsidR="00A95994" w:rsidRPr="009C089B" w:rsidRDefault="00A95994" w:rsidP="00A95994">
            <w:pPr>
              <w:spacing w:after="0" w:line="240" w:lineRule="auto"/>
              <w:rPr>
                <w:rFonts w:eastAsia="Times New Roman" w:cs="Times New Roman"/>
                <w:b/>
                <w:sz w:val="20"/>
                <w:szCs w:val="20"/>
              </w:rPr>
            </w:pPr>
          </w:p>
          <w:p w14:paraId="69774B2A" w14:textId="77777777" w:rsidR="00A95994" w:rsidRPr="009C089B" w:rsidRDefault="00A95994" w:rsidP="00A95994">
            <w:pPr>
              <w:spacing w:after="0" w:line="240" w:lineRule="auto"/>
              <w:rPr>
                <w:rFonts w:eastAsia="Times New Roman" w:cs="Times New Roman"/>
                <w:b/>
                <w:sz w:val="20"/>
                <w:szCs w:val="20"/>
              </w:rPr>
            </w:pPr>
          </w:p>
          <w:p w14:paraId="208B6898" w14:textId="77777777" w:rsidR="00A95994" w:rsidRPr="009C089B" w:rsidRDefault="00A95994" w:rsidP="00A95994">
            <w:pPr>
              <w:spacing w:after="0" w:line="240" w:lineRule="auto"/>
              <w:rPr>
                <w:rFonts w:eastAsia="Times New Roman" w:cs="Times New Roman"/>
                <w:b/>
                <w:sz w:val="20"/>
                <w:szCs w:val="20"/>
              </w:rPr>
            </w:pPr>
          </w:p>
          <w:p w14:paraId="1F385CFF" w14:textId="77777777" w:rsidR="00A95994" w:rsidRPr="009C089B" w:rsidRDefault="00A95994" w:rsidP="00A95994">
            <w:pPr>
              <w:spacing w:after="0" w:line="240" w:lineRule="auto"/>
              <w:rPr>
                <w:rFonts w:eastAsia="Times New Roman" w:cs="Times New Roman"/>
                <w:b/>
                <w:sz w:val="20"/>
                <w:szCs w:val="20"/>
              </w:rPr>
            </w:pPr>
          </w:p>
        </w:tc>
        <w:tc>
          <w:tcPr>
            <w:tcW w:w="1373" w:type="dxa"/>
            <w:gridSpan w:val="3"/>
            <w:vMerge w:val="restart"/>
            <w:shd w:val="clear" w:color="auto" w:fill="auto"/>
          </w:tcPr>
          <w:p w14:paraId="50546AF1"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lastRenderedPageBreak/>
              <w:t>1.Zhvillimi i reformave sektoriale në fushat e: inspektimit dhe kontrollit, klimës së biznesit, arsimit, shëndetësisë, financave, planifikimit hapësinor dhe mjedisor, taksave, industrive nxjerrëse</w:t>
            </w:r>
          </w:p>
          <w:p w14:paraId="51978441" w14:textId="77777777" w:rsidR="00A95994" w:rsidRPr="009C089B" w:rsidRDefault="00A95994" w:rsidP="00A95994">
            <w:pPr>
              <w:spacing w:after="0" w:line="240" w:lineRule="auto"/>
              <w:rPr>
                <w:rFonts w:eastAsia="Times New Roman" w:cs="Times New Roman"/>
                <w:b/>
                <w:sz w:val="20"/>
                <w:szCs w:val="20"/>
              </w:rPr>
            </w:pPr>
          </w:p>
          <w:p w14:paraId="3CB99040" w14:textId="77777777" w:rsidR="00A95994" w:rsidRPr="009C089B" w:rsidRDefault="00A95994" w:rsidP="00A95994">
            <w:pPr>
              <w:spacing w:after="0" w:line="240" w:lineRule="auto"/>
              <w:rPr>
                <w:rFonts w:eastAsia="Times New Roman" w:cs="Times New Roman"/>
                <w:b/>
                <w:sz w:val="20"/>
                <w:szCs w:val="20"/>
              </w:rPr>
            </w:pPr>
          </w:p>
          <w:p w14:paraId="35DFAA89" w14:textId="77777777" w:rsidR="00A95994" w:rsidRPr="009C089B" w:rsidRDefault="00A95994" w:rsidP="00A95994">
            <w:pPr>
              <w:spacing w:after="0" w:line="240" w:lineRule="auto"/>
              <w:rPr>
                <w:rFonts w:eastAsia="Times New Roman" w:cs="Times New Roman"/>
                <w:b/>
                <w:sz w:val="20"/>
                <w:szCs w:val="20"/>
              </w:rPr>
            </w:pPr>
          </w:p>
          <w:p w14:paraId="609E27F4" w14:textId="77777777" w:rsidR="00A95994" w:rsidRPr="009C089B" w:rsidRDefault="00A95994" w:rsidP="00A95994">
            <w:pPr>
              <w:spacing w:after="0" w:line="240" w:lineRule="auto"/>
              <w:rPr>
                <w:rFonts w:eastAsia="Times New Roman" w:cs="Times New Roman"/>
                <w:b/>
                <w:sz w:val="20"/>
                <w:szCs w:val="20"/>
              </w:rPr>
            </w:pPr>
          </w:p>
          <w:p w14:paraId="2E6FA1D8" w14:textId="77777777" w:rsidR="00A95994" w:rsidRPr="009C089B" w:rsidRDefault="00A95994" w:rsidP="00A95994">
            <w:pPr>
              <w:spacing w:after="0" w:line="240" w:lineRule="auto"/>
              <w:rPr>
                <w:rFonts w:eastAsia="Times New Roman" w:cs="Times New Roman"/>
                <w:b/>
                <w:sz w:val="20"/>
                <w:szCs w:val="20"/>
              </w:rPr>
            </w:pPr>
          </w:p>
          <w:p w14:paraId="0BA0AC05" w14:textId="77777777" w:rsidR="00A95994" w:rsidRPr="009C089B" w:rsidRDefault="00A95994" w:rsidP="00A95994">
            <w:pPr>
              <w:spacing w:after="0" w:line="240" w:lineRule="auto"/>
              <w:rPr>
                <w:rFonts w:eastAsia="Times New Roman" w:cs="Times New Roman"/>
                <w:b/>
                <w:sz w:val="20"/>
                <w:szCs w:val="20"/>
              </w:rPr>
            </w:pPr>
          </w:p>
          <w:p w14:paraId="2DF3F969" w14:textId="77777777" w:rsidR="00A95994" w:rsidRPr="009C089B" w:rsidRDefault="00A95994" w:rsidP="00A95994">
            <w:pPr>
              <w:spacing w:after="0" w:line="240" w:lineRule="auto"/>
              <w:rPr>
                <w:rFonts w:eastAsia="Times New Roman" w:cs="Times New Roman"/>
                <w:b/>
                <w:sz w:val="20"/>
                <w:szCs w:val="20"/>
              </w:rPr>
            </w:pPr>
          </w:p>
          <w:p w14:paraId="03B3F077" w14:textId="77777777" w:rsidR="00A95994" w:rsidRPr="009C089B" w:rsidRDefault="00A95994" w:rsidP="00A95994">
            <w:pPr>
              <w:spacing w:after="0" w:line="240" w:lineRule="auto"/>
              <w:rPr>
                <w:rFonts w:eastAsia="Times New Roman" w:cs="Times New Roman"/>
                <w:b/>
                <w:sz w:val="20"/>
                <w:szCs w:val="20"/>
              </w:rPr>
            </w:pPr>
          </w:p>
          <w:p w14:paraId="291CA500" w14:textId="77777777" w:rsidR="00A95994" w:rsidRPr="009C089B" w:rsidRDefault="00A95994" w:rsidP="00A95994">
            <w:pPr>
              <w:spacing w:after="0" w:line="240" w:lineRule="auto"/>
              <w:rPr>
                <w:rFonts w:eastAsia="Times New Roman" w:cs="Times New Roman"/>
                <w:b/>
                <w:sz w:val="20"/>
                <w:szCs w:val="20"/>
              </w:rPr>
            </w:pPr>
          </w:p>
          <w:p w14:paraId="4AF2CB70" w14:textId="77777777" w:rsidR="00A95994" w:rsidRPr="009C089B" w:rsidRDefault="00A95994" w:rsidP="00A95994">
            <w:pPr>
              <w:spacing w:after="0" w:line="240" w:lineRule="auto"/>
              <w:rPr>
                <w:rFonts w:eastAsia="Times New Roman" w:cs="Times New Roman"/>
                <w:b/>
                <w:sz w:val="20"/>
                <w:szCs w:val="20"/>
              </w:rPr>
            </w:pPr>
          </w:p>
          <w:p w14:paraId="5F736ABE" w14:textId="77777777" w:rsidR="00A95994" w:rsidRPr="009C089B" w:rsidRDefault="00A95994" w:rsidP="00A95994">
            <w:pPr>
              <w:spacing w:after="0" w:line="240" w:lineRule="auto"/>
              <w:rPr>
                <w:rFonts w:eastAsia="Times New Roman" w:cs="Times New Roman"/>
                <w:b/>
                <w:sz w:val="20"/>
                <w:szCs w:val="20"/>
              </w:rPr>
            </w:pPr>
          </w:p>
          <w:p w14:paraId="69D2D9CE" w14:textId="77777777" w:rsidR="00A95994" w:rsidRPr="009C089B" w:rsidRDefault="00A95994" w:rsidP="00A95994">
            <w:pPr>
              <w:spacing w:after="0" w:line="240" w:lineRule="auto"/>
              <w:rPr>
                <w:rFonts w:eastAsia="Times New Roman" w:cs="Times New Roman"/>
                <w:b/>
                <w:sz w:val="20"/>
                <w:szCs w:val="20"/>
              </w:rPr>
            </w:pPr>
          </w:p>
          <w:p w14:paraId="58FAAB6C" w14:textId="77777777" w:rsidR="00A95994" w:rsidRPr="009C089B" w:rsidRDefault="00A95994" w:rsidP="00A95994">
            <w:pPr>
              <w:spacing w:after="0" w:line="240" w:lineRule="auto"/>
              <w:rPr>
                <w:rFonts w:eastAsia="Times New Roman" w:cs="Times New Roman"/>
                <w:b/>
                <w:sz w:val="20"/>
                <w:szCs w:val="20"/>
              </w:rPr>
            </w:pPr>
          </w:p>
          <w:p w14:paraId="238F242E" w14:textId="77777777" w:rsidR="00A95994" w:rsidRPr="009C089B" w:rsidRDefault="00A95994" w:rsidP="00A95994">
            <w:pPr>
              <w:spacing w:after="0" w:line="240" w:lineRule="auto"/>
              <w:rPr>
                <w:rFonts w:eastAsia="Times New Roman" w:cs="Times New Roman"/>
                <w:b/>
                <w:sz w:val="20"/>
                <w:szCs w:val="20"/>
              </w:rPr>
            </w:pPr>
          </w:p>
          <w:p w14:paraId="456BB94D" w14:textId="77777777" w:rsidR="00A95994" w:rsidRPr="009C089B" w:rsidRDefault="00A95994" w:rsidP="00A95994">
            <w:pPr>
              <w:spacing w:after="0" w:line="240" w:lineRule="auto"/>
              <w:rPr>
                <w:rFonts w:eastAsia="Times New Roman" w:cs="Times New Roman"/>
                <w:b/>
                <w:sz w:val="20"/>
                <w:szCs w:val="20"/>
              </w:rPr>
            </w:pPr>
          </w:p>
          <w:p w14:paraId="50B0887A" w14:textId="77777777" w:rsidR="00A95994" w:rsidRPr="009C089B" w:rsidRDefault="00A95994" w:rsidP="00A95994">
            <w:pPr>
              <w:spacing w:after="0" w:line="240" w:lineRule="auto"/>
              <w:rPr>
                <w:rFonts w:eastAsia="Times New Roman" w:cs="Times New Roman"/>
                <w:b/>
                <w:sz w:val="20"/>
                <w:szCs w:val="20"/>
              </w:rPr>
            </w:pPr>
          </w:p>
          <w:p w14:paraId="1F70916E" w14:textId="77777777" w:rsidR="00A95994" w:rsidRPr="009C089B" w:rsidRDefault="00A95994" w:rsidP="00A95994">
            <w:pPr>
              <w:spacing w:after="0" w:line="240" w:lineRule="auto"/>
              <w:rPr>
                <w:rFonts w:eastAsia="Times New Roman" w:cs="Times New Roman"/>
                <w:b/>
                <w:sz w:val="20"/>
                <w:szCs w:val="20"/>
              </w:rPr>
            </w:pPr>
          </w:p>
          <w:p w14:paraId="3C87EC06" w14:textId="77777777" w:rsidR="00A95994" w:rsidRPr="009C089B" w:rsidRDefault="00A95994" w:rsidP="00A95994">
            <w:pPr>
              <w:spacing w:after="0" w:line="240" w:lineRule="auto"/>
              <w:rPr>
                <w:rFonts w:eastAsia="Times New Roman" w:cs="Times New Roman"/>
                <w:b/>
                <w:sz w:val="20"/>
                <w:szCs w:val="20"/>
              </w:rPr>
            </w:pPr>
          </w:p>
          <w:p w14:paraId="45766B76" w14:textId="77777777" w:rsidR="00A95994" w:rsidRPr="009C089B" w:rsidRDefault="00A95994" w:rsidP="00A95994">
            <w:pPr>
              <w:spacing w:after="0" w:line="240" w:lineRule="auto"/>
              <w:rPr>
                <w:rFonts w:eastAsia="Times New Roman" w:cs="Times New Roman"/>
                <w:b/>
                <w:sz w:val="20"/>
                <w:szCs w:val="20"/>
              </w:rPr>
            </w:pPr>
          </w:p>
          <w:p w14:paraId="6B055A11" w14:textId="77777777" w:rsidR="00A95994" w:rsidRPr="009C089B" w:rsidRDefault="00A95994" w:rsidP="00A95994">
            <w:pPr>
              <w:spacing w:after="0" w:line="240" w:lineRule="auto"/>
              <w:rPr>
                <w:rFonts w:eastAsia="Times New Roman" w:cs="Times New Roman"/>
                <w:b/>
                <w:sz w:val="20"/>
                <w:szCs w:val="20"/>
              </w:rPr>
            </w:pPr>
          </w:p>
          <w:p w14:paraId="475D33F7" w14:textId="77777777" w:rsidR="00A95994" w:rsidRPr="009C089B" w:rsidRDefault="00A95994" w:rsidP="00A95994">
            <w:pPr>
              <w:spacing w:after="0" w:line="240" w:lineRule="auto"/>
              <w:rPr>
                <w:rFonts w:eastAsia="Times New Roman" w:cs="Times New Roman"/>
                <w:b/>
                <w:sz w:val="20"/>
                <w:szCs w:val="20"/>
              </w:rPr>
            </w:pPr>
          </w:p>
          <w:p w14:paraId="5D9F52E3" w14:textId="77777777" w:rsidR="00A95994" w:rsidRPr="009C089B" w:rsidRDefault="00A95994" w:rsidP="00A95994">
            <w:pPr>
              <w:spacing w:after="0" w:line="240" w:lineRule="auto"/>
              <w:rPr>
                <w:rFonts w:eastAsia="Times New Roman" w:cs="Times New Roman"/>
                <w:b/>
                <w:sz w:val="20"/>
                <w:szCs w:val="20"/>
              </w:rPr>
            </w:pPr>
          </w:p>
        </w:tc>
        <w:tc>
          <w:tcPr>
            <w:tcW w:w="719" w:type="dxa"/>
            <w:gridSpan w:val="2"/>
            <w:vMerge w:val="restart"/>
            <w:shd w:val="clear" w:color="auto" w:fill="auto"/>
            <w:noWrap/>
          </w:tcPr>
          <w:p w14:paraId="443BA53B" w14:textId="77777777" w:rsidR="00A95994" w:rsidRPr="009C089B" w:rsidRDefault="00A95994" w:rsidP="00A95994">
            <w:pPr>
              <w:spacing w:after="0" w:line="240" w:lineRule="auto"/>
              <w:rPr>
                <w:b/>
                <w:sz w:val="20"/>
                <w:szCs w:val="20"/>
              </w:rPr>
            </w:pPr>
            <w:r w:rsidRPr="009C089B">
              <w:rPr>
                <w:b/>
                <w:sz w:val="20"/>
                <w:szCs w:val="20"/>
              </w:rPr>
              <w:lastRenderedPageBreak/>
              <w:t>II.4.1</w:t>
            </w:r>
          </w:p>
          <w:p w14:paraId="3F3EAF4F" w14:textId="77777777" w:rsidR="00A95994" w:rsidRPr="009C089B" w:rsidRDefault="00A95994" w:rsidP="00A95994">
            <w:pPr>
              <w:spacing w:after="0" w:line="240" w:lineRule="auto"/>
              <w:rPr>
                <w:sz w:val="20"/>
                <w:szCs w:val="20"/>
              </w:rPr>
            </w:pPr>
          </w:p>
          <w:p w14:paraId="62D85299" w14:textId="77777777" w:rsidR="00A95994" w:rsidRPr="009C089B" w:rsidRDefault="00A95994" w:rsidP="00A95994">
            <w:pPr>
              <w:spacing w:after="0" w:line="240" w:lineRule="auto"/>
              <w:rPr>
                <w:sz w:val="20"/>
                <w:szCs w:val="20"/>
              </w:rPr>
            </w:pPr>
          </w:p>
          <w:p w14:paraId="1FE59CD0" w14:textId="77777777" w:rsidR="00A95994" w:rsidRPr="009C089B" w:rsidRDefault="00A95994" w:rsidP="00A95994">
            <w:pPr>
              <w:spacing w:after="0" w:line="240" w:lineRule="auto"/>
              <w:rPr>
                <w:rFonts w:eastAsia="Times New Roman" w:cs="Times New Roman"/>
                <w:b/>
                <w:bCs/>
                <w:sz w:val="20"/>
                <w:szCs w:val="20"/>
              </w:rPr>
            </w:pPr>
          </w:p>
          <w:p w14:paraId="46BD9A40" w14:textId="77777777" w:rsidR="00A95994" w:rsidRPr="009C089B" w:rsidRDefault="00A95994" w:rsidP="00A95994">
            <w:pPr>
              <w:spacing w:after="0" w:line="240" w:lineRule="auto"/>
              <w:rPr>
                <w:rFonts w:eastAsia="Times New Roman" w:cs="Times New Roman"/>
                <w:b/>
                <w:bCs/>
                <w:sz w:val="20"/>
                <w:szCs w:val="20"/>
              </w:rPr>
            </w:pPr>
          </w:p>
          <w:p w14:paraId="72D3560C" w14:textId="77777777" w:rsidR="00A95994" w:rsidRPr="009C089B" w:rsidRDefault="00A95994" w:rsidP="00A95994">
            <w:pPr>
              <w:spacing w:after="0" w:line="240" w:lineRule="auto"/>
              <w:rPr>
                <w:rFonts w:eastAsia="Times New Roman" w:cs="Times New Roman"/>
                <w:b/>
                <w:bCs/>
                <w:sz w:val="20"/>
                <w:szCs w:val="20"/>
              </w:rPr>
            </w:pPr>
          </w:p>
          <w:p w14:paraId="30991188" w14:textId="77777777" w:rsidR="00A95994" w:rsidRPr="009C089B" w:rsidRDefault="00A95994" w:rsidP="00A95994">
            <w:pPr>
              <w:spacing w:after="0" w:line="240" w:lineRule="auto"/>
              <w:rPr>
                <w:rFonts w:eastAsia="Times New Roman" w:cs="Times New Roman"/>
                <w:b/>
                <w:bCs/>
                <w:sz w:val="20"/>
                <w:szCs w:val="20"/>
              </w:rPr>
            </w:pPr>
          </w:p>
          <w:p w14:paraId="7B425BF4" w14:textId="77777777" w:rsidR="00A95994" w:rsidRPr="009C089B" w:rsidRDefault="00A95994" w:rsidP="00A95994">
            <w:pPr>
              <w:spacing w:after="0" w:line="240" w:lineRule="auto"/>
              <w:rPr>
                <w:strike/>
                <w:sz w:val="20"/>
                <w:szCs w:val="20"/>
              </w:rPr>
            </w:pPr>
          </w:p>
          <w:p w14:paraId="3BCE9FC5" w14:textId="77777777" w:rsidR="00A95994" w:rsidRPr="009C089B" w:rsidRDefault="00A95994" w:rsidP="00A95994">
            <w:pPr>
              <w:spacing w:after="0" w:line="240" w:lineRule="auto"/>
              <w:rPr>
                <w:strike/>
                <w:sz w:val="20"/>
                <w:szCs w:val="20"/>
              </w:rPr>
            </w:pPr>
          </w:p>
          <w:p w14:paraId="00D4136D" w14:textId="77777777" w:rsidR="00A95994" w:rsidRPr="009C089B" w:rsidRDefault="00A95994" w:rsidP="00A95994">
            <w:pPr>
              <w:spacing w:after="0" w:line="240" w:lineRule="auto"/>
              <w:rPr>
                <w:strike/>
                <w:sz w:val="20"/>
                <w:szCs w:val="20"/>
              </w:rPr>
            </w:pPr>
          </w:p>
          <w:p w14:paraId="62F9DB51" w14:textId="77777777" w:rsidR="00A95994" w:rsidRPr="009C089B" w:rsidRDefault="00A95994" w:rsidP="00A95994">
            <w:pPr>
              <w:spacing w:after="0" w:line="240" w:lineRule="auto"/>
              <w:rPr>
                <w:strike/>
                <w:sz w:val="20"/>
                <w:szCs w:val="20"/>
              </w:rPr>
            </w:pPr>
          </w:p>
          <w:p w14:paraId="265F9E67" w14:textId="77777777" w:rsidR="00A95994" w:rsidRPr="009C089B" w:rsidRDefault="00A95994" w:rsidP="00A95994">
            <w:pPr>
              <w:spacing w:after="0" w:line="240" w:lineRule="auto"/>
              <w:rPr>
                <w:strike/>
                <w:sz w:val="20"/>
                <w:szCs w:val="20"/>
              </w:rPr>
            </w:pPr>
          </w:p>
        </w:tc>
        <w:tc>
          <w:tcPr>
            <w:tcW w:w="1711" w:type="dxa"/>
            <w:gridSpan w:val="5"/>
            <w:vMerge w:val="restart"/>
            <w:shd w:val="clear" w:color="auto" w:fill="auto"/>
          </w:tcPr>
          <w:p w14:paraId="3D4C8A8B" w14:textId="77777777" w:rsidR="00A95994" w:rsidRPr="009C089B" w:rsidRDefault="00A95994" w:rsidP="00A95994">
            <w:pPr>
              <w:spacing w:after="0" w:line="240" w:lineRule="auto"/>
              <w:rPr>
                <w:sz w:val="20"/>
                <w:szCs w:val="20"/>
              </w:rPr>
            </w:pPr>
            <w:r w:rsidRPr="009C089B">
              <w:rPr>
                <w:sz w:val="20"/>
                <w:szCs w:val="20"/>
              </w:rPr>
              <w:t>Zvogëlimi i informalitetit ne fushën e Planifikimit dhe Ndërtimit</w:t>
            </w:r>
          </w:p>
        </w:tc>
        <w:tc>
          <w:tcPr>
            <w:tcW w:w="2599" w:type="dxa"/>
            <w:gridSpan w:val="2"/>
            <w:shd w:val="clear" w:color="auto" w:fill="auto"/>
          </w:tcPr>
          <w:p w14:paraId="3C6BC805" w14:textId="77777777" w:rsidR="00A95994" w:rsidRPr="009C089B" w:rsidRDefault="00A95994" w:rsidP="00A95994">
            <w:pPr>
              <w:spacing w:after="0" w:line="240" w:lineRule="auto"/>
              <w:rPr>
                <w:sz w:val="20"/>
                <w:szCs w:val="20"/>
              </w:rPr>
            </w:pPr>
            <w:r w:rsidRPr="009C089B">
              <w:rPr>
                <w:sz w:val="20"/>
                <w:szCs w:val="20"/>
              </w:rPr>
              <w:t>Nxjerrja e akteve nënligjore për zbatimin e legjislacionit ne fushën e planifikimit dhe ndërtimit</w:t>
            </w:r>
          </w:p>
        </w:tc>
        <w:tc>
          <w:tcPr>
            <w:tcW w:w="1361" w:type="dxa"/>
            <w:gridSpan w:val="4"/>
            <w:shd w:val="clear" w:color="auto" w:fill="auto"/>
            <w:noWrap/>
          </w:tcPr>
          <w:p w14:paraId="0DE53346" w14:textId="52ECE799" w:rsidR="00A95994" w:rsidRPr="000E3EFE" w:rsidRDefault="00A95994" w:rsidP="00A95994">
            <w:pPr>
              <w:spacing w:after="0" w:line="240" w:lineRule="auto"/>
              <w:rPr>
                <w:sz w:val="20"/>
                <w:szCs w:val="20"/>
              </w:rPr>
            </w:pPr>
            <w:r w:rsidRPr="000E3EFE">
              <w:rPr>
                <w:sz w:val="20"/>
                <w:szCs w:val="20"/>
              </w:rPr>
              <w:t>2019</w:t>
            </w:r>
          </w:p>
          <w:p w14:paraId="2CECB489" w14:textId="77777777" w:rsidR="00A95994" w:rsidRPr="009C089B" w:rsidRDefault="00A95994" w:rsidP="00A95994">
            <w:pPr>
              <w:spacing w:after="0" w:line="240" w:lineRule="auto"/>
              <w:rPr>
                <w:sz w:val="20"/>
                <w:szCs w:val="20"/>
              </w:rPr>
            </w:pPr>
          </w:p>
          <w:p w14:paraId="0FD6B6C7" w14:textId="77777777" w:rsidR="00A95994" w:rsidRPr="009C089B" w:rsidRDefault="00A95994" w:rsidP="00A95994">
            <w:pPr>
              <w:spacing w:after="0" w:line="240" w:lineRule="auto"/>
              <w:rPr>
                <w:strike/>
                <w:sz w:val="20"/>
                <w:szCs w:val="20"/>
              </w:rPr>
            </w:pPr>
          </w:p>
        </w:tc>
        <w:tc>
          <w:tcPr>
            <w:tcW w:w="1712" w:type="dxa"/>
            <w:shd w:val="clear" w:color="auto" w:fill="auto"/>
            <w:noWrap/>
          </w:tcPr>
          <w:p w14:paraId="3B2E9CF3" w14:textId="77777777" w:rsidR="00A95994" w:rsidRPr="009C089B" w:rsidRDefault="00A95994" w:rsidP="00A95994">
            <w:pPr>
              <w:spacing w:after="0" w:line="240" w:lineRule="auto"/>
              <w:rPr>
                <w:sz w:val="20"/>
                <w:szCs w:val="20"/>
              </w:rPr>
            </w:pPr>
            <w:r w:rsidRPr="009C089B">
              <w:rPr>
                <w:sz w:val="20"/>
                <w:szCs w:val="20"/>
              </w:rPr>
              <w:t xml:space="preserve">MMPH </w:t>
            </w:r>
            <w:r w:rsidRPr="009C089B">
              <w:rPr>
                <w:sz w:val="20"/>
                <w:szCs w:val="20"/>
              </w:rPr>
              <w:br/>
            </w:r>
          </w:p>
          <w:p w14:paraId="0647FA03" w14:textId="77777777" w:rsidR="00A95994" w:rsidRPr="009C089B" w:rsidRDefault="00A95994" w:rsidP="00A95994">
            <w:pPr>
              <w:spacing w:after="0" w:line="240" w:lineRule="auto"/>
              <w:rPr>
                <w:strike/>
                <w:sz w:val="20"/>
                <w:szCs w:val="20"/>
              </w:rPr>
            </w:pPr>
          </w:p>
        </w:tc>
        <w:tc>
          <w:tcPr>
            <w:tcW w:w="2610" w:type="dxa"/>
            <w:gridSpan w:val="2"/>
            <w:shd w:val="clear" w:color="auto" w:fill="auto"/>
            <w:noWrap/>
          </w:tcPr>
          <w:p w14:paraId="124EEF81" w14:textId="77777777" w:rsidR="00A95994" w:rsidRPr="009C089B" w:rsidRDefault="00A95994" w:rsidP="00A95994">
            <w:pPr>
              <w:spacing w:after="0" w:line="240" w:lineRule="auto"/>
              <w:rPr>
                <w:sz w:val="20"/>
                <w:szCs w:val="20"/>
              </w:rPr>
            </w:pPr>
            <w:r w:rsidRPr="009C089B">
              <w:rPr>
                <w:sz w:val="20"/>
                <w:szCs w:val="20"/>
              </w:rPr>
              <w:t>Nr. i akteve nënligjore te nxjerra</w:t>
            </w:r>
          </w:p>
        </w:tc>
        <w:tc>
          <w:tcPr>
            <w:tcW w:w="1901" w:type="dxa"/>
            <w:shd w:val="clear" w:color="auto" w:fill="auto"/>
          </w:tcPr>
          <w:p w14:paraId="7946D3FE" w14:textId="77777777" w:rsidR="00A95994" w:rsidRPr="009C089B" w:rsidRDefault="00A95994" w:rsidP="00A95994">
            <w:pPr>
              <w:spacing w:after="0" w:line="240" w:lineRule="auto"/>
              <w:rPr>
                <w:sz w:val="20"/>
                <w:szCs w:val="20"/>
              </w:rPr>
            </w:pPr>
            <w:r w:rsidRPr="009C089B">
              <w:rPr>
                <w:sz w:val="20"/>
                <w:szCs w:val="20"/>
              </w:rPr>
              <w:t>10</w:t>
            </w:r>
            <w:r>
              <w:rPr>
                <w:sz w:val="20"/>
                <w:szCs w:val="20"/>
              </w:rPr>
              <w:t>,</w:t>
            </w:r>
            <w:r w:rsidRPr="009C089B">
              <w:rPr>
                <w:sz w:val="20"/>
                <w:szCs w:val="20"/>
              </w:rPr>
              <w:t>000 €</w:t>
            </w:r>
          </w:p>
          <w:p w14:paraId="2D3FB6F4" w14:textId="77777777" w:rsidR="00A95994" w:rsidRPr="009C089B" w:rsidRDefault="00A95994" w:rsidP="00A95994">
            <w:pPr>
              <w:spacing w:after="0" w:line="240" w:lineRule="auto"/>
              <w:rPr>
                <w:sz w:val="20"/>
                <w:szCs w:val="20"/>
              </w:rPr>
            </w:pPr>
            <w:r w:rsidRPr="00C52815">
              <w:rPr>
                <w:sz w:val="20"/>
                <w:szCs w:val="20"/>
              </w:rPr>
              <w:t>Brenda buxhetit të planifikuar</w:t>
            </w:r>
          </w:p>
          <w:p w14:paraId="005A75E7" w14:textId="77777777" w:rsidR="00A95994" w:rsidRPr="00E3240F" w:rsidRDefault="00A95994" w:rsidP="00A95994">
            <w:pPr>
              <w:spacing w:after="0" w:line="240" w:lineRule="auto"/>
              <w:rPr>
                <w:b/>
                <w:sz w:val="20"/>
                <w:szCs w:val="20"/>
              </w:rPr>
            </w:pPr>
          </w:p>
        </w:tc>
      </w:tr>
      <w:tr w:rsidR="00A95994" w:rsidRPr="009C089B" w14:paraId="226583A8" w14:textId="77777777" w:rsidTr="00345022">
        <w:trPr>
          <w:trHeight w:val="43"/>
        </w:trPr>
        <w:tc>
          <w:tcPr>
            <w:tcW w:w="599" w:type="dxa"/>
            <w:gridSpan w:val="2"/>
            <w:vMerge/>
            <w:shd w:val="clear" w:color="auto" w:fill="auto"/>
            <w:hideMark/>
          </w:tcPr>
          <w:p w14:paraId="5A3AEF90" w14:textId="77777777" w:rsidR="00A95994" w:rsidRPr="009C089B" w:rsidRDefault="00A95994" w:rsidP="00A95994">
            <w:pPr>
              <w:spacing w:after="0" w:line="240" w:lineRule="auto"/>
              <w:rPr>
                <w:rFonts w:eastAsia="Times New Roman" w:cs="Times New Roman"/>
                <w:sz w:val="20"/>
                <w:szCs w:val="20"/>
              </w:rPr>
            </w:pPr>
          </w:p>
        </w:tc>
        <w:tc>
          <w:tcPr>
            <w:tcW w:w="1373" w:type="dxa"/>
            <w:gridSpan w:val="3"/>
            <w:vMerge/>
            <w:shd w:val="clear" w:color="auto" w:fill="auto"/>
          </w:tcPr>
          <w:p w14:paraId="22055A1B" w14:textId="77777777" w:rsidR="00A95994" w:rsidRPr="009C089B" w:rsidRDefault="00A95994" w:rsidP="00A95994">
            <w:pPr>
              <w:spacing w:after="0" w:line="240" w:lineRule="auto"/>
              <w:rPr>
                <w:rFonts w:eastAsia="Times New Roman" w:cs="Times New Roman"/>
                <w:sz w:val="20"/>
                <w:szCs w:val="20"/>
              </w:rPr>
            </w:pPr>
          </w:p>
        </w:tc>
        <w:tc>
          <w:tcPr>
            <w:tcW w:w="719" w:type="dxa"/>
            <w:gridSpan w:val="2"/>
            <w:vMerge/>
            <w:shd w:val="clear" w:color="auto" w:fill="auto"/>
            <w:noWrap/>
          </w:tcPr>
          <w:p w14:paraId="425E7BC6" w14:textId="77777777" w:rsidR="00A95994" w:rsidRPr="009C089B" w:rsidRDefault="00A95994" w:rsidP="00A95994">
            <w:pPr>
              <w:spacing w:after="0" w:line="240" w:lineRule="auto"/>
              <w:rPr>
                <w:strike/>
                <w:sz w:val="20"/>
                <w:szCs w:val="20"/>
              </w:rPr>
            </w:pPr>
          </w:p>
        </w:tc>
        <w:tc>
          <w:tcPr>
            <w:tcW w:w="1711" w:type="dxa"/>
            <w:gridSpan w:val="5"/>
            <w:vMerge/>
            <w:shd w:val="clear" w:color="auto" w:fill="auto"/>
          </w:tcPr>
          <w:p w14:paraId="3DBF3D16" w14:textId="77777777" w:rsidR="00A95994" w:rsidRPr="009C089B" w:rsidRDefault="00A95994" w:rsidP="00A95994">
            <w:pPr>
              <w:spacing w:after="0" w:line="240" w:lineRule="auto"/>
              <w:rPr>
                <w:strike/>
                <w:sz w:val="20"/>
                <w:szCs w:val="20"/>
              </w:rPr>
            </w:pPr>
          </w:p>
        </w:tc>
        <w:tc>
          <w:tcPr>
            <w:tcW w:w="2599" w:type="dxa"/>
            <w:gridSpan w:val="2"/>
            <w:shd w:val="clear" w:color="auto" w:fill="auto"/>
          </w:tcPr>
          <w:p w14:paraId="6C974CE1" w14:textId="77777777" w:rsidR="00A95994" w:rsidRDefault="00A95994" w:rsidP="00A95994">
            <w:pPr>
              <w:spacing w:after="0" w:line="240" w:lineRule="auto"/>
              <w:rPr>
                <w:sz w:val="20"/>
                <w:szCs w:val="20"/>
              </w:rPr>
            </w:pPr>
            <w:r w:rsidRPr="009C089B">
              <w:rPr>
                <w:sz w:val="20"/>
                <w:szCs w:val="20"/>
              </w:rPr>
              <w:t>Zhvillimi i bazës s</w:t>
            </w:r>
            <w:r>
              <w:rPr>
                <w:sz w:val="20"/>
                <w:szCs w:val="20"/>
              </w:rPr>
              <w:t>ë të</w:t>
            </w:r>
            <w:r w:rsidRPr="009C089B">
              <w:rPr>
                <w:sz w:val="20"/>
                <w:szCs w:val="20"/>
              </w:rPr>
              <w:t xml:space="preserve"> dhënave për planifikim hapësinor si dhe mirëmbajtja e softuerit “SPAK”   </w:t>
            </w:r>
          </w:p>
          <w:p w14:paraId="036D566B" w14:textId="77777777" w:rsidR="00A95994" w:rsidRPr="009C089B" w:rsidRDefault="00A95994" w:rsidP="00A95994">
            <w:pPr>
              <w:spacing w:after="0" w:line="240" w:lineRule="auto"/>
              <w:rPr>
                <w:sz w:val="20"/>
                <w:szCs w:val="20"/>
              </w:rPr>
            </w:pPr>
          </w:p>
        </w:tc>
        <w:tc>
          <w:tcPr>
            <w:tcW w:w="1361" w:type="dxa"/>
            <w:gridSpan w:val="4"/>
            <w:shd w:val="clear" w:color="auto" w:fill="auto"/>
            <w:noWrap/>
          </w:tcPr>
          <w:p w14:paraId="1498F1F5" w14:textId="77777777" w:rsidR="00A95994" w:rsidRPr="009C089B" w:rsidRDefault="00A95994" w:rsidP="00A95994">
            <w:pPr>
              <w:spacing w:after="0" w:line="240" w:lineRule="auto"/>
              <w:rPr>
                <w:sz w:val="20"/>
                <w:szCs w:val="20"/>
              </w:rPr>
            </w:pPr>
            <w:r w:rsidRPr="009C089B">
              <w:rPr>
                <w:sz w:val="20"/>
                <w:szCs w:val="20"/>
              </w:rPr>
              <w:t>Në vazhdimësi</w:t>
            </w:r>
          </w:p>
          <w:p w14:paraId="4A87087D" w14:textId="77777777" w:rsidR="00A95994" w:rsidRPr="009C089B" w:rsidRDefault="00A95994" w:rsidP="00A95994">
            <w:pPr>
              <w:spacing w:after="0" w:line="240" w:lineRule="auto"/>
              <w:rPr>
                <w:sz w:val="20"/>
                <w:szCs w:val="20"/>
              </w:rPr>
            </w:pPr>
          </w:p>
        </w:tc>
        <w:tc>
          <w:tcPr>
            <w:tcW w:w="1712" w:type="dxa"/>
            <w:shd w:val="clear" w:color="auto" w:fill="auto"/>
            <w:noWrap/>
          </w:tcPr>
          <w:p w14:paraId="395D7E00" w14:textId="77777777" w:rsidR="00A95994" w:rsidRPr="009C089B" w:rsidRDefault="00A95994" w:rsidP="00A95994">
            <w:pPr>
              <w:pStyle w:val="NoSpacing"/>
              <w:rPr>
                <w:sz w:val="20"/>
                <w:szCs w:val="20"/>
                <w:lang w:val="sq-AL"/>
              </w:rPr>
            </w:pPr>
            <w:r w:rsidRPr="009C089B">
              <w:rPr>
                <w:sz w:val="20"/>
                <w:szCs w:val="20"/>
                <w:lang w:val="sq-AL"/>
              </w:rPr>
              <w:t>MMPH,</w:t>
            </w:r>
          </w:p>
          <w:p w14:paraId="52B790A1" w14:textId="77777777" w:rsidR="00A95994" w:rsidRPr="009C089B" w:rsidRDefault="00A95994" w:rsidP="00A95994">
            <w:pPr>
              <w:pStyle w:val="NoSpacing"/>
              <w:rPr>
                <w:sz w:val="20"/>
                <w:szCs w:val="20"/>
                <w:lang w:val="sq-AL"/>
              </w:rPr>
            </w:pPr>
            <w:r w:rsidRPr="009C089B">
              <w:rPr>
                <w:sz w:val="20"/>
                <w:szCs w:val="20"/>
                <w:lang w:val="sq-AL"/>
              </w:rPr>
              <w:t>Komunat</w:t>
            </w:r>
          </w:p>
          <w:p w14:paraId="67344707" w14:textId="77777777" w:rsidR="00A95994" w:rsidRPr="009C089B" w:rsidRDefault="00A95994" w:rsidP="00A95994">
            <w:pPr>
              <w:spacing w:after="0" w:line="240" w:lineRule="auto"/>
              <w:rPr>
                <w:sz w:val="20"/>
                <w:szCs w:val="20"/>
              </w:rPr>
            </w:pPr>
          </w:p>
          <w:p w14:paraId="5B95CFE0" w14:textId="77777777" w:rsidR="00A95994" w:rsidRPr="009C089B" w:rsidRDefault="00A95994" w:rsidP="00A95994">
            <w:pPr>
              <w:spacing w:after="0" w:line="240" w:lineRule="auto"/>
              <w:rPr>
                <w:sz w:val="20"/>
                <w:szCs w:val="20"/>
              </w:rPr>
            </w:pPr>
          </w:p>
        </w:tc>
        <w:tc>
          <w:tcPr>
            <w:tcW w:w="2610" w:type="dxa"/>
            <w:gridSpan w:val="2"/>
            <w:shd w:val="clear" w:color="auto" w:fill="auto"/>
            <w:noWrap/>
          </w:tcPr>
          <w:p w14:paraId="1D54B9A4" w14:textId="77777777" w:rsidR="00A95994" w:rsidRPr="009C089B" w:rsidRDefault="00A95994" w:rsidP="00A95994">
            <w:pPr>
              <w:spacing w:after="0" w:line="240" w:lineRule="auto"/>
              <w:rPr>
                <w:sz w:val="20"/>
                <w:szCs w:val="20"/>
              </w:rPr>
            </w:pPr>
            <w:r w:rsidRPr="009C089B">
              <w:rPr>
                <w:sz w:val="20"/>
                <w:szCs w:val="20"/>
              </w:rPr>
              <w:t>Baza e të dhënave e krijuar dhe e mirëmbajtur</w:t>
            </w:r>
          </w:p>
        </w:tc>
        <w:tc>
          <w:tcPr>
            <w:tcW w:w="1901" w:type="dxa"/>
            <w:shd w:val="clear" w:color="auto" w:fill="auto"/>
          </w:tcPr>
          <w:p w14:paraId="56628651" w14:textId="77777777" w:rsidR="00A95994" w:rsidRPr="009C089B" w:rsidRDefault="00A95994" w:rsidP="00A95994">
            <w:pPr>
              <w:spacing w:after="0" w:line="240" w:lineRule="auto"/>
              <w:rPr>
                <w:sz w:val="20"/>
                <w:szCs w:val="20"/>
              </w:rPr>
            </w:pPr>
            <w:r w:rsidRPr="009C089B">
              <w:rPr>
                <w:sz w:val="20"/>
                <w:szCs w:val="20"/>
              </w:rPr>
              <w:t>20</w:t>
            </w:r>
            <w:r>
              <w:rPr>
                <w:sz w:val="20"/>
                <w:szCs w:val="20"/>
              </w:rPr>
              <w:t>,</w:t>
            </w:r>
            <w:r w:rsidRPr="009C089B">
              <w:rPr>
                <w:sz w:val="20"/>
                <w:szCs w:val="20"/>
              </w:rPr>
              <w:t>000 €</w:t>
            </w:r>
          </w:p>
          <w:p w14:paraId="1CC7C50B" w14:textId="77777777" w:rsidR="00A95994" w:rsidRPr="009C089B" w:rsidRDefault="00A95994" w:rsidP="00A95994">
            <w:pPr>
              <w:spacing w:after="0" w:line="240" w:lineRule="auto"/>
              <w:rPr>
                <w:sz w:val="20"/>
                <w:szCs w:val="20"/>
              </w:rPr>
            </w:pPr>
            <w:r w:rsidRPr="00C52815">
              <w:rPr>
                <w:sz w:val="20"/>
                <w:szCs w:val="20"/>
              </w:rPr>
              <w:t>Brenda buxhetit të planifikuar</w:t>
            </w:r>
          </w:p>
          <w:p w14:paraId="36DEF4E3" w14:textId="77777777" w:rsidR="00A95994" w:rsidRPr="009C089B" w:rsidRDefault="00A95994" w:rsidP="00A95994">
            <w:pPr>
              <w:spacing w:after="0" w:line="240" w:lineRule="auto"/>
              <w:rPr>
                <w:sz w:val="20"/>
                <w:szCs w:val="20"/>
              </w:rPr>
            </w:pPr>
          </w:p>
        </w:tc>
      </w:tr>
      <w:tr w:rsidR="00A95994" w:rsidRPr="009C089B" w14:paraId="1E14658C" w14:textId="77777777" w:rsidTr="00345022">
        <w:trPr>
          <w:trHeight w:val="636"/>
        </w:trPr>
        <w:tc>
          <w:tcPr>
            <w:tcW w:w="599" w:type="dxa"/>
            <w:gridSpan w:val="2"/>
            <w:vMerge/>
            <w:shd w:val="clear" w:color="auto" w:fill="auto"/>
          </w:tcPr>
          <w:p w14:paraId="2B7879AE" w14:textId="77777777" w:rsidR="00A95994" w:rsidRPr="009C089B" w:rsidRDefault="00A95994" w:rsidP="00A95994">
            <w:pPr>
              <w:spacing w:after="0" w:line="240" w:lineRule="auto"/>
              <w:rPr>
                <w:rFonts w:eastAsia="Times New Roman" w:cs="Times New Roman"/>
                <w:sz w:val="20"/>
                <w:szCs w:val="20"/>
              </w:rPr>
            </w:pPr>
          </w:p>
        </w:tc>
        <w:tc>
          <w:tcPr>
            <w:tcW w:w="1373" w:type="dxa"/>
            <w:gridSpan w:val="3"/>
            <w:vMerge/>
            <w:shd w:val="clear" w:color="auto" w:fill="auto"/>
          </w:tcPr>
          <w:p w14:paraId="47E0E426" w14:textId="77777777" w:rsidR="00A95994" w:rsidRPr="009C089B" w:rsidRDefault="00A95994" w:rsidP="00A95994">
            <w:pPr>
              <w:spacing w:after="0" w:line="240" w:lineRule="auto"/>
              <w:rPr>
                <w:rFonts w:eastAsia="Times New Roman" w:cs="Times New Roman"/>
                <w:sz w:val="20"/>
                <w:szCs w:val="20"/>
              </w:rPr>
            </w:pPr>
          </w:p>
        </w:tc>
        <w:tc>
          <w:tcPr>
            <w:tcW w:w="719" w:type="dxa"/>
            <w:gridSpan w:val="2"/>
            <w:vMerge/>
            <w:shd w:val="clear" w:color="auto" w:fill="auto"/>
            <w:noWrap/>
          </w:tcPr>
          <w:p w14:paraId="199D5AC7" w14:textId="77777777" w:rsidR="00A95994" w:rsidRPr="009C089B" w:rsidRDefault="00A95994" w:rsidP="00A95994">
            <w:pPr>
              <w:spacing w:after="0" w:line="240" w:lineRule="auto"/>
              <w:rPr>
                <w:strike/>
                <w:sz w:val="20"/>
                <w:szCs w:val="20"/>
              </w:rPr>
            </w:pPr>
          </w:p>
        </w:tc>
        <w:tc>
          <w:tcPr>
            <w:tcW w:w="1711" w:type="dxa"/>
            <w:gridSpan w:val="5"/>
            <w:vMerge/>
            <w:shd w:val="clear" w:color="auto" w:fill="auto"/>
          </w:tcPr>
          <w:p w14:paraId="44B03705" w14:textId="77777777" w:rsidR="00A95994" w:rsidRPr="009C089B" w:rsidRDefault="00A95994" w:rsidP="00A95994">
            <w:pPr>
              <w:spacing w:after="0" w:line="240" w:lineRule="auto"/>
              <w:rPr>
                <w:strike/>
                <w:sz w:val="20"/>
                <w:szCs w:val="20"/>
              </w:rPr>
            </w:pPr>
          </w:p>
        </w:tc>
        <w:tc>
          <w:tcPr>
            <w:tcW w:w="2599" w:type="dxa"/>
            <w:gridSpan w:val="2"/>
            <w:shd w:val="clear" w:color="auto" w:fill="auto"/>
          </w:tcPr>
          <w:p w14:paraId="373B9388" w14:textId="77777777" w:rsidR="00A95994" w:rsidRPr="009C089B" w:rsidRDefault="00A95994" w:rsidP="00A95994">
            <w:pPr>
              <w:spacing w:after="0" w:line="240" w:lineRule="auto"/>
              <w:rPr>
                <w:sz w:val="20"/>
                <w:szCs w:val="20"/>
              </w:rPr>
            </w:pPr>
            <w:r w:rsidRPr="009C089B">
              <w:rPr>
                <w:sz w:val="20"/>
                <w:szCs w:val="20"/>
              </w:rPr>
              <w:t xml:space="preserve">Mbikëqyrja inspektimeve       </w:t>
            </w:r>
          </w:p>
        </w:tc>
        <w:tc>
          <w:tcPr>
            <w:tcW w:w="1361" w:type="dxa"/>
            <w:gridSpan w:val="4"/>
            <w:shd w:val="clear" w:color="auto" w:fill="auto"/>
            <w:noWrap/>
          </w:tcPr>
          <w:p w14:paraId="0397A4A6" w14:textId="77777777" w:rsidR="00A95994" w:rsidRPr="009C089B" w:rsidRDefault="00A95994" w:rsidP="00A95994">
            <w:pPr>
              <w:spacing w:after="0" w:line="240" w:lineRule="auto"/>
              <w:rPr>
                <w:sz w:val="20"/>
                <w:szCs w:val="20"/>
              </w:rPr>
            </w:pPr>
            <w:r w:rsidRPr="009C089B">
              <w:rPr>
                <w:sz w:val="20"/>
                <w:szCs w:val="20"/>
              </w:rPr>
              <w:t>Në vazhdimësi</w:t>
            </w:r>
          </w:p>
        </w:tc>
        <w:tc>
          <w:tcPr>
            <w:tcW w:w="1712" w:type="dxa"/>
            <w:shd w:val="clear" w:color="auto" w:fill="auto"/>
            <w:noWrap/>
          </w:tcPr>
          <w:p w14:paraId="6B94186B" w14:textId="77777777" w:rsidR="00A95994" w:rsidRPr="009C089B" w:rsidRDefault="00A95994" w:rsidP="00A95994">
            <w:pPr>
              <w:pStyle w:val="NoSpacing"/>
              <w:rPr>
                <w:sz w:val="20"/>
                <w:szCs w:val="20"/>
                <w:lang w:val="sq-AL"/>
              </w:rPr>
            </w:pPr>
            <w:r w:rsidRPr="009C089B">
              <w:rPr>
                <w:sz w:val="20"/>
                <w:szCs w:val="20"/>
                <w:lang w:val="sq-AL"/>
              </w:rPr>
              <w:t xml:space="preserve">MMPH </w:t>
            </w:r>
          </w:p>
        </w:tc>
        <w:tc>
          <w:tcPr>
            <w:tcW w:w="2610" w:type="dxa"/>
            <w:gridSpan w:val="2"/>
            <w:shd w:val="clear" w:color="auto" w:fill="auto"/>
            <w:noWrap/>
          </w:tcPr>
          <w:p w14:paraId="2B79AFD7" w14:textId="77777777" w:rsidR="00A95994" w:rsidRPr="009C089B" w:rsidRDefault="00A95994" w:rsidP="00A95994">
            <w:pPr>
              <w:spacing w:after="0" w:line="240" w:lineRule="auto"/>
              <w:rPr>
                <w:sz w:val="20"/>
                <w:szCs w:val="20"/>
              </w:rPr>
            </w:pPr>
            <w:r w:rsidRPr="009C089B">
              <w:rPr>
                <w:sz w:val="20"/>
                <w:szCs w:val="20"/>
              </w:rPr>
              <w:t>Nr. i inspektimeve të realizuara</w:t>
            </w:r>
          </w:p>
        </w:tc>
        <w:tc>
          <w:tcPr>
            <w:tcW w:w="1901" w:type="dxa"/>
            <w:shd w:val="clear" w:color="auto" w:fill="auto"/>
          </w:tcPr>
          <w:p w14:paraId="765BA564" w14:textId="77777777" w:rsidR="00A95994" w:rsidRDefault="00A95994" w:rsidP="00A95994">
            <w:pPr>
              <w:spacing w:after="0" w:line="240" w:lineRule="auto"/>
              <w:rPr>
                <w:sz w:val="20"/>
                <w:szCs w:val="20"/>
              </w:rPr>
            </w:pPr>
            <w:r w:rsidRPr="009C089B">
              <w:rPr>
                <w:sz w:val="20"/>
                <w:szCs w:val="20"/>
              </w:rPr>
              <w:t>5</w:t>
            </w:r>
            <w:r>
              <w:rPr>
                <w:sz w:val="20"/>
                <w:szCs w:val="20"/>
              </w:rPr>
              <w:t>,</w:t>
            </w:r>
            <w:r w:rsidRPr="009C089B">
              <w:rPr>
                <w:sz w:val="20"/>
                <w:szCs w:val="20"/>
              </w:rPr>
              <w:t>000 €</w:t>
            </w:r>
          </w:p>
          <w:p w14:paraId="34E4E8D0" w14:textId="77777777" w:rsidR="00A95994" w:rsidRDefault="00A95994" w:rsidP="00A95994">
            <w:pPr>
              <w:spacing w:after="0" w:line="240" w:lineRule="auto"/>
              <w:rPr>
                <w:sz w:val="20"/>
                <w:szCs w:val="20"/>
              </w:rPr>
            </w:pPr>
            <w:r w:rsidRPr="00C52815">
              <w:rPr>
                <w:sz w:val="20"/>
                <w:szCs w:val="20"/>
              </w:rPr>
              <w:t>Brenda buxhetit të planifikuar</w:t>
            </w:r>
          </w:p>
          <w:p w14:paraId="4CC4343A" w14:textId="77777777" w:rsidR="00A95994" w:rsidRPr="00E3240F" w:rsidRDefault="00A95994" w:rsidP="00A95994">
            <w:pPr>
              <w:spacing w:after="0" w:line="240" w:lineRule="auto"/>
              <w:rPr>
                <w:b/>
                <w:sz w:val="20"/>
                <w:szCs w:val="20"/>
              </w:rPr>
            </w:pPr>
          </w:p>
        </w:tc>
      </w:tr>
      <w:tr w:rsidR="00A95994" w:rsidRPr="009C089B" w14:paraId="386248D3" w14:textId="77777777" w:rsidTr="00345022">
        <w:trPr>
          <w:trHeight w:val="405"/>
        </w:trPr>
        <w:tc>
          <w:tcPr>
            <w:tcW w:w="599" w:type="dxa"/>
            <w:gridSpan w:val="2"/>
            <w:vMerge/>
            <w:shd w:val="clear" w:color="auto" w:fill="auto"/>
          </w:tcPr>
          <w:p w14:paraId="0F88627C" w14:textId="77777777" w:rsidR="00A95994" w:rsidRPr="009C089B" w:rsidRDefault="00A95994" w:rsidP="00A95994">
            <w:pPr>
              <w:spacing w:after="0" w:line="240" w:lineRule="auto"/>
              <w:rPr>
                <w:rFonts w:eastAsia="Times New Roman" w:cs="Times New Roman"/>
                <w:sz w:val="20"/>
                <w:szCs w:val="20"/>
              </w:rPr>
            </w:pPr>
          </w:p>
        </w:tc>
        <w:tc>
          <w:tcPr>
            <w:tcW w:w="1373" w:type="dxa"/>
            <w:gridSpan w:val="3"/>
            <w:vMerge/>
            <w:shd w:val="clear" w:color="auto" w:fill="auto"/>
          </w:tcPr>
          <w:p w14:paraId="7E36F27B" w14:textId="77777777" w:rsidR="00A95994" w:rsidRPr="009C089B" w:rsidRDefault="00A95994" w:rsidP="00A95994">
            <w:pPr>
              <w:spacing w:after="0" w:line="240" w:lineRule="auto"/>
              <w:rPr>
                <w:rFonts w:eastAsia="Times New Roman" w:cs="Times New Roman"/>
                <w:sz w:val="20"/>
                <w:szCs w:val="20"/>
              </w:rPr>
            </w:pPr>
          </w:p>
        </w:tc>
        <w:tc>
          <w:tcPr>
            <w:tcW w:w="719" w:type="dxa"/>
            <w:gridSpan w:val="2"/>
            <w:vMerge w:val="restart"/>
            <w:shd w:val="clear" w:color="auto" w:fill="auto"/>
            <w:noWrap/>
          </w:tcPr>
          <w:p w14:paraId="1D0144CF" w14:textId="77777777" w:rsidR="00A95994" w:rsidRPr="009C089B" w:rsidRDefault="00A95994" w:rsidP="00A95994">
            <w:pPr>
              <w:spacing w:after="0" w:line="240" w:lineRule="auto"/>
              <w:rPr>
                <w:b/>
                <w:sz w:val="20"/>
                <w:szCs w:val="20"/>
              </w:rPr>
            </w:pPr>
            <w:r w:rsidRPr="009C089B">
              <w:rPr>
                <w:b/>
                <w:sz w:val="20"/>
                <w:szCs w:val="20"/>
              </w:rPr>
              <w:t>II.4.2</w:t>
            </w:r>
          </w:p>
          <w:p w14:paraId="54B970DF" w14:textId="77777777" w:rsidR="00A95994" w:rsidRPr="009C089B" w:rsidRDefault="00A95994" w:rsidP="00A95994">
            <w:pPr>
              <w:spacing w:after="0" w:line="240" w:lineRule="auto"/>
              <w:rPr>
                <w:strike/>
                <w:sz w:val="20"/>
                <w:szCs w:val="20"/>
              </w:rPr>
            </w:pPr>
          </w:p>
          <w:p w14:paraId="692BF346" w14:textId="77777777" w:rsidR="00A95994" w:rsidRPr="009C089B" w:rsidRDefault="00A95994" w:rsidP="00A95994">
            <w:pPr>
              <w:spacing w:after="0" w:line="240" w:lineRule="auto"/>
              <w:rPr>
                <w:strike/>
                <w:sz w:val="20"/>
                <w:szCs w:val="20"/>
              </w:rPr>
            </w:pPr>
          </w:p>
        </w:tc>
        <w:tc>
          <w:tcPr>
            <w:tcW w:w="1711" w:type="dxa"/>
            <w:gridSpan w:val="5"/>
            <w:vMerge w:val="restart"/>
            <w:shd w:val="clear" w:color="auto" w:fill="auto"/>
          </w:tcPr>
          <w:p w14:paraId="5620C395" w14:textId="77777777" w:rsidR="00A95994" w:rsidRPr="009C089B" w:rsidRDefault="00A95994" w:rsidP="00A95994">
            <w:pPr>
              <w:spacing w:after="0" w:line="240" w:lineRule="auto"/>
              <w:rPr>
                <w:sz w:val="20"/>
                <w:szCs w:val="20"/>
              </w:rPr>
            </w:pPr>
            <w:r w:rsidRPr="009C089B">
              <w:rPr>
                <w:sz w:val="20"/>
                <w:szCs w:val="20"/>
              </w:rPr>
              <w:t>Rritja e kontrollit dhe inspektimit në sistemin e metrologjisë dhe aprovimit të standardeve</w:t>
            </w:r>
          </w:p>
        </w:tc>
        <w:tc>
          <w:tcPr>
            <w:tcW w:w="2599" w:type="dxa"/>
            <w:gridSpan w:val="2"/>
            <w:shd w:val="clear" w:color="auto" w:fill="auto"/>
          </w:tcPr>
          <w:p w14:paraId="41FC0E56" w14:textId="77777777" w:rsidR="00A95994" w:rsidRPr="009C089B" w:rsidRDefault="00A95994" w:rsidP="00A95994">
            <w:pPr>
              <w:spacing w:after="0" w:line="240" w:lineRule="auto"/>
              <w:rPr>
                <w:sz w:val="20"/>
                <w:szCs w:val="20"/>
              </w:rPr>
            </w:pPr>
            <w:r w:rsidRPr="009C089B">
              <w:rPr>
                <w:sz w:val="20"/>
                <w:szCs w:val="20"/>
              </w:rPr>
              <w:t>Publikimi i raporteve të inspektimit dhe kontrollit të instrumenteve matëse në fushat tregtare, mbrojtjen e shëndetit</w:t>
            </w:r>
            <w:r>
              <w:rPr>
                <w:sz w:val="20"/>
                <w:szCs w:val="20"/>
              </w:rPr>
              <w:t>, mjedisit dhe sigurisë teknike</w:t>
            </w:r>
          </w:p>
        </w:tc>
        <w:tc>
          <w:tcPr>
            <w:tcW w:w="1361" w:type="dxa"/>
            <w:gridSpan w:val="4"/>
            <w:shd w:val="clear" w:color="auto" w:fill="auto"/>
            <w:noWrap/>
          </w:tcPr>
          <w:p w14:paraId="7DBEBF99" w14:textId="77777777" w:rsidR="00A95994" w:rsidRPr="009C089B" w:rsidRDefault="00A95994" w:rsidP="00A95994">
            <w:pPr>
              <w:spacing w:after="0" w:line="240" w:lineRule="auto"/>
              <w:rPr>
                <w:sz w:val="20"/>
                <w:szCs w:val="20"/>
              </w:rPr>
            </w:pPr>
            <w:r w:rsidRPr="009C089B">
              <w:rPr>
                <w:sz w:val="20"/>
                <w:szCs w:val="20"/>
              </w:rPr>
              <w:t>Në vazhdimësi</w:t>
            </w:r>
          </w:p>
        </w:tc>
        <w:tc>
          <w:tcPr>
            <w:tcW w:w="1712" w:type="dxa"/>
            <w:shd w:val="clear" w:color="auto" w:fill="auto"/>
            <w:noWrap/>
          </w:tcPr>
          <w:p w14:paraId="19C93FEE" w14:textId="1634B063" w:rsidR="00A95994" w:rsidRPr="009C089B" w:rsidRDefault="00A95994" w:rsidP="003C745B">
            <w:pPr>
              <w:pStyle w:val="NoSpacing"/>
              <w:rPr>
                <w:sz w:val="20"/>
                <w:szCs w:val="20"/>
                <w:lang w:val="sq-AL"/>
              </w:rPr>
            </w:pPr>
            <w:r w:rsidRPr="009C089B">
              <w:rPr>
                <w:sz w:val="20"/>
                <w:szCs w:val="20"/>
                <w:lang w:val="sq-AL"/>
              </w:rPr>
              <w:t>MTI</w:t>
            </w:r>
          </w:p>
        </w:tc>
        <w:tc>
          <w:tcPr>
            <w:tcW w:w="2610" w:type="dxa"/>
            <w:gridSpan w:val="2"/>
            <w:shd w:val="clear" w:color="auto" w:fill="auto"/>
            <w:noWrap/>
          </w:tcPr>
          <w:p w14:paraId="58A63DF0" w14:textId="77777777" w:rsidR="00A95994" w:rsidRPr="009C089B" w:rsidRDefault="00A95994" w:rsidP="00A95994">
            <w:pPr>
              <w:spacing w:after="0" w:line="240" w:lineRule="auto"/>
              <w:rPr>
                <w:sz w:val="20"/>
                <w:szCs w:val="20"/>
              </w:rPr>
            </w:pPr>
            <w:r w:rsidRPr="009C089B">
              <w:rPr>
                <w:sz w:val="20"/>
                <w:szCs w:val="20"/>
              </w:rPr>
              <w:t xml:space="preserve">Nr. i publikimeve, </w:t>
            </w:r>
          </w:p>
          <w:p w14:paraId="7CA30E07" w14:textId="77777777" w:rsidR="00A95994" w:rsidRPr="009C089B" w:rsidRDefault="00A95994" w:rsidP="00A95994">
            <w:pPr>
              <w:spacing w:after="0" w:line="240" w:lineRule="auto"/>
              <w:rPr>
                <w:sz w:val="20"/>
                <w:szCs w:val="20"/>
              </w:rPr>
            </w:pPr>
            <w:r w:rsidRPr="009C089B">
              <w:rPr>
                <w:sz w:val="20"/>
                <w:szCs w:val="20"/>
              </w:rPr>
              <w:t>Nr. i inspektimeve</w:t>
            </w:r>
          </w:p>
        </w:tc>
        <w:tc>
          <w:tcPr>
            <w:tcW w:w="1901" w:type="dxa"/>
            <w:shd w:val="clear" w:color="auto" w:fill="FFFFFF" w:themeFill="background1"/>
          </w:tcPr>
          <w:p w14:paraId="165E2DB0" w14:textId="77777777" w:rsidR="00A95994" w:rsidRDefault="00A95994" w:rsidP="00A95994">
            <w:pPr>
              <w:spacing w:after="0" w:line="240" w:lineRule="auto"/>
              <w:rPr>
                <w:rFonts w:eastAsia="Times New Roman" w:cs="Times New Roman"/>
                <w:sz w:val="20"/>
                <w:szCs w:val="20"/>
              </w:rPr>
            </w:pPr>
            <w:r w:rsidRPr="00AA5787">
              <w:rPr>
                <w:rFonts w:eastAsia="Times New Roman" w:cs="Times New Roman"/>
                <w:sz w:val="20"/>
                <w:szCs w:val="20"/>
              </w:rPr>
              <w:t>5,000 €</w:t>
            </w:r>
          </w:p>
          <w:p w14:paraId="360B7841" w14:textId="77777777" w:rsidR="00A95994" w:rsidRDefault="00A95994" w:rsidP="00A95994">
            <w:pPr>
              <w:spacing w:after="0" w:line="240" w:lineRule="auto"/>
              <w:rPr>
                <w:rFonts w:eastAsia="Times New Roman" w:cs="Times New Roman"/>
                <w:sz w:val="20"/>
                <w:szCs w:val="20"/>
              </w:rPr>
            </w:pPr>
            <w:r w:rsidRPr="00C52815">
              <w:rPr>
                <w:rFonts w:eastAsia="Times New Roman" w:cs="Times New Roman"/>
                <w:sz w:val="20"/>
                <w:szCs w:val="20"/>
              </w:rPr>
              <w:t>Brenda buxhetit të planifikuar</w:t>
            </w:r>
          </w:p>
          <w:p w14:paraId="71111BBE" w14:textId="77777777" w:rsidR="00A95994" w:rsidRPr="00D45D7A" w:rsidRDefault="00A95994" w:rsidP="00A95994">
            <w:pPr>
              <w:spacing w:after="0" w:line="240" w:lineRule="auto"/>
              <w:rPr>
                <w:rFonts w:eastAsia="Times New Roman" w:cs="Times New Roman"/>
                <w:sz w:val="20"/>
                <w:szCs w:val="20"/>
              </w:rPr>
            </w:pPr>
          </w:p>
        </w:tc>
      </w:tr>
      <w:tr w:rsidR="00A95994" w:rsidRPr="009C089B" w14:paraId="557D3D60" w14:textId="77777777" w:rsidTr="00345022">
        <w:trPr>
          <w:trHeight w:val="285"/>
        </w:trPr>
        <w:tc>
          <w:tcPr>
            <w:tcW w:w="599" w:type="dxa"/>
            <w:gridSpan w:val="2"/>
            <w:vMerge/>
            <w:shd w:val="clear" w:color="auto" w:fill="auto"/>
          </w:tcPr>
          <w:p w14:paraId="2D90A9C9" w14:textId="77777777" w:rsidR="00A95994" w:rsidRPr="009C089B" w:rsidRDefault="00A95994" w:rsidP="00A95994">
            <w:pPr>
              <w:spacing w:after="0" w:line="240" w:lineRule="auto"/>
              <w:rPr>
                <w:rFonts w:eastAsia="Times New Roman" w:cs="Times New Roman"/>
                <w:sz w:val="20"/>
                <w:szCs w:val="20"/>
              </w:rPr>
            </w:pPr>
          </w:p>
        </w:tc>
        <w:tc>
          <w:tcPr>
            <w:tcW w:w="1373" w:type="dxa"/>
            <w:gridSpan w:val="3"/>
            <w:vMerge/>
            <w:shd w:val="clear" w:color="auto" w:fill="auto"/>
          </w:tcPr>
          <w:p w14:paraId="21CE4369" w14:textId="77777777" w:rsidR="00A95994" w:rsidRPr="009C089B" w:rsidRDefault="00A95994" w:rsidP="00A95994">
            <w:pPr>
              <w:spacing w:after="0" w:line="240" w:lineRule="auto"/>
              <w:rPr>
                <w:rFonts w:eastAsia="Times New Roman" w:cs="Times New Roman"/>
                <w:sz w:val="20"/>
                <w:szCs w:val="20"/>
              </w:rPr>
            </w:pPr>
          </w:p>
        </w:tc>
        <w:tc>
          <w:tcPr>
            <w:tcW w:w="719" w:type="dxa"/>
            <w:gridSpan w:val="2"/>
            <w:vMerge/>
            <w:shd w:val="clear" w:color="auto" w:fill="auto"/>
            <w:noWrap/>
          </w:tcPr>
          <w:p w14:paraId="00FCE040" w14:textId="77777777" w:rsidR="00A95994" w:rsidRPr="009C089B" w:rsidRDefault="00A95994" w:rsidP="00A95994">
            <w:pPr>
              <w:spacing w:after="0" w:line="240" w:lineRule="auto"/>
              <w:rPr>
                <w:strike/>
                <w:sz w:val="20"/>
                <w:szCs w:val="20"/>
              </w:rPr>
            </w:pPr>
          </w:p>
        </w:tc>
        <w:tc>
          <w:tcPr>
            <w:tcW w:w="1711" w:type="dxa"/>
            <w:gridSpan w:val="5"/>
            <w:vMerge/>
            <w:shd w:val="clear" w:color="auto" w:fill="auto"/>
          </w:tcPr>
          <w:p w14:paraId="0033A735" w14:textId="77777777" w:rsidR="00A95994" w:rsidRPr="009C089B" w:rsidRDefault="00A95994" w:rsidP="00A95994">
            <w:pPr>
              <w:spacing w:after="0" w:line="240" w:lineRule="auto"/>
              <w:rPr>
                <w:sz w:val="20"/>
                <w:szCs w:val="20"/>
              </w:rPr>
            </w:pPr>
          </w:p>
        </w:tc>
        <w:tc>
          <w:tcPr>
            <w:tcW w:w="2599" w:type="dxa"/>
            <w:gridSpan w:val="2"/>
            <w:shd w:val="clear" w:color="auto" w:fill="auto"/>
          </w:tcPr>
          <w:p w14:paraId="58A25952" w14:textId="77777777" w:rsidR="00A95994" w:rsidRDefault="00A95994" w:rsidP="00A95994">
            <w:pPr>
              <w:spacing w:after="0" w:line="240" w:lineRule="auto"/>
              <w:rPr>
                <w:sz w:val="20"/>
                <w:szCs w:val="20"/>
              </w:rPr>
            </w:pPr>
            <w:r w:rsidRPr="009C089B">
              <w:rPr>
                <w:sz w:val="20"/>
                <w:szCs w:val="20"/>
              </w:rPr>
              <w:t>Publikimi i listës së subjekteve të autorizuara përgjegjëse për servisimin dhe përgatitjen e mjeteve matëse për verifikim, testim apo kalibrim</w:t>
            </w:r>
          </w:p>
          <w:p w14:paraId="6749858D" w14:textId="77777777" w:rsidR="00A95994" w:rsidRPr="009C089B" w:rsidRDefault="00A95994" w:rsidP="00A95994">
            <w:pPr>
              <w:spacing w:after="0" w:line="240" w:lineRule="auto"/>
              <w:rPr>
                <w:sz w:val="20"/>
                <w:szCs w:val="20"/>
              </w:rPr>
            </w:pPr>
          </w:p>
        </w:tc>
        <w:tc>
          <w:tcPr>
            <w:tcW w:w="1361" w:type="dxa"/>
            <w:gridSpan w:val="4"/>
            <w:shd w:val="clear" w:color="auto" w:fill="auto"/>
            <w:noWrap/>
          </w:tcPr>
          <w:p w14:paraId="0A954FBD" w14:textId="77777777" w:rsidR="00A95994" w:rsidRPr="009C089B" w:rsidRDefault="00A95994" w:rsidP="00A95994">
            <w:pPr>
              <w:spacing w:after="0" w:line="240" w:lineRule="auto"/>
              <w:rPr>
                <w:sz w:val="20"/>
                <w:szCs w:val="20"/>
              </w:rPr>
            </w:pPr>
            <w:r w:rsidRPr="009C089B">
              <w:rPr>
                <w:sz w:val="20"/>
                <w:szCs w:val="20"/>
              </w:rPr>
              <w:t>Ne vazhdimësi</w:t>
            </w:r>
          </w:p>
        </w:tc>
        <w:tc>
          <w:tcPr>
            <w:tcW w:w="1712" w:type="dxa"/>
            <w:shd w:val="clear" w:color="auto" w:fill="auto"/>
            <w:noWrap/>
          </w:tcPr>
          <w:p w14:paraId="1D20AD26" w14:textId="5B9F9FC3" w:rsidR="00A95994" w:rsidRPr="009C089B" w:rsidRDefault="00A95994" w:rsidP="003C745B">
            <w:pPr>
              <w:pStyle w:val="NoSpacing"/>
              <w:rPr>
                <w:sz w:val="20"/>
                <w:szCs w:val="20"/>
                <w:lang w:val="sq-AL"/>
              </w:rPr>
            </w:pPr>
            <w:r w:rsidRPr="009C089B">
              <w:rPr>
                <w:sz w:val="20"/>
                <w:szCs w:val="20"/>
                <w:lang w:val="sq-AL"/>
              </w:rPr>
              <w:t>MTI</w:t>
            </w:r>
          </w:p>
        </w:tc>
        <w:tc>
          <w:tcPr>
            <w:tcW w:w="2610" w:type="dxa"/>
            <w:gridSpan w:val="2"/>
            <w:shd w:val="clear" w:color="auto" w:fill="auto"/>
            <w:noWrap/>
          </w:tcPr>
          <w:p w14:paraId="099F5A15" w14:textId="77777777" w:rsidR="00A95994" w:rsidRPr="009C089B" w:rsidRDefault="00A95994" w:rsidP="00A95994">
            <w:pPr>
              <w:spacing w:after="0" w:line="240" w:lineRule="auto"/>
              <w:rPr>
                <w:sz w:val="20"/>
                <w:szCs w:val="20"/>
              </w:rPr>
            </w:pPr>
            <w:r w:rsidRPr="009C089B">
              <w:rPr>
                <w:sz w:val="20"/>
                <w:szCs w:val="20"/>
              </w:rPr>
              <w:t>Publikimi i listës</w:t>
            </w:r>
          </w:p>
        </w:tc>
        <w:tc>
          <w:tcPr>
            <w:tcW w:w="1901" w:type="dxa"/>
            <w:shd w:val="clear" w:color="auto" w:fill="FFFFFF" w:themeFill="background1"/>
          </w:tcPr>
          <w:p w14:paraId="414F91D9" w14:textId="77777777" w:rsidR="00A95994" w:rsidRDefault="00A95994" w:rsidP="00A95994">
            <w:pPr>
              <w:spacing w:after="0" w:line="240" w:lineRule="auto"/>
              <w:rPr>
                <w:rFonts w:eastAsia="Times New Roman" w:cs="Times New Roman"/>
                <w:sz w:val="20"/>
                <w:szCs w:val="20"/>
              </w:rPr>
            </w:pPr>
            <w:r w:rsidRPr="00AA5787">
              <w:rPr>
                <w:rFonts w:eastAsia="Times New Roman" w:cs="Times New Roman"/>
                <w:sz w:val="20"/>
                <w:szCs w:val="20"/>
              </w:rPr>
              <w:t>1,000 €</w:t>
            </w:r>
          </w:p>
          <w:p w14:paraId="249B10D8" w14:textId="77777777" w:rsidR="00A95994" w:rsidRDefault="00A95994" w:rsidP="00A95994">
            <w:pPr>
              <w:spacing w:after="0" w:line="240" w:lineRule="auto"/>
              <w:rPr>
                <w:rFonts w:eastAsia="Times New Roman" w:cs="Times New Roman"/>
                <w:sz w:val="20"/>
                <w:szCs w:val="20"/>
              </w:rPr>
            </w:pPr>
            <w:r w:rsidRPr="00C52815">
              <w:rPr>
                <w:rFonts w:eastAsia="Times New Roman" w:cs="Times New Roman"/>
                <w:sz w:val="20"/>
                <w:szCs w:val="20"/>
              </w:rPr>
              <w:t>Brenda buxhetit të planifikuar</w:t>
            </w:r>
          </w:p>
          <w:p w14:paraId="6BE1EE3B" w14:textId="77777777" w:rsidR="00A95994" w:rsidRPr="009C089B" w:rsidRDefault="00A95994" w:rsidP="00A95994">
            <w:pPr>
              <w:spacing w:after="0" w:line="240" w:lineRule="auto"/>
              <w:rPr>
                <w:sz w:val="20"/>
                <w:szCs w:val="20"/>
              </w:rPr>
            </w:pPr>
          </w:p>
        </w:tc>
      </w:tr>
      <w:tr w:rsidR="00A95994" w:rsidRPr="009C089B" w14:paraId="1A736876" w14:textId="77777777" w:rsidTr="00345022">
        <w:trPr>
          <w:trHeight w:val="465"/>
        </w:trPr>
        <w:tc>
          <w:tcPr>
            <w:tcW w:w="599" w:type="dxa"/>
            <w:gridSpan w:val="2"/>
            <w:vMerge/>
            <w:shd w:val="clear" w:color="auto" w:fill="auto"/>
          </w:tcPr>
          <w:p w14:paraId="40A8741A" w14:textId="77777777" w:rsidR="00A95994" w:rsidRPr="009C089B" w:rsidRDefault="00A95994" w:rsidP="00A95994">
            <w:pPr>
              <w:spacing w:after="0" w:line="240" w:lineRule="auto"/>
              <w:rPr>
                <w:rFonts w:eastAsia="Times New Roman" w:cs="Times New Roman"/>
                <w:sz w:val="20"/>
                <w:szCs w:val="20"/>
              </w:rPr>
            </w:pPr>
          </w:p>
        </w:tc>
        <w:tc>
          <w:tcPr>
            <w:tcW w:w="1373" w:type="dxa"/>
            <w:gridSpan w:val="3"/>
            <w:vMerge/>
            <w:shd w:val="clear" w:color="auto" w:fill="auto"/>
          </w:tcPr>
          <w:p w14:paraId="197AD653" w14:textId="77777777" w:rsidR="00A95994" w:rsidRPr="009C089B" w:rsidRDefault="00A95994" w:rsidP="00A95994">
            <w:pPr>
              <w:spacing w:after="0" w:line="240" w:lineRule="auto"/>
              <w:rPr>
                <w:rFonts w:eastAsia="Times New Roman" w:cs="Times New Roman"/>
                <w:sz w:val="20"/>
                <w:szCs w:val="20"/>
              </w:rPr>
            </w:pPr>
          </w:p>
        </w:tc>
        <w:tc>
          <w:tcPr>
            <w:tcW w:w="719" w:type="dxa"/>
            <w:gridSpan w:val="2"/>
            <w:vMerge/>
            <w:shd w:val="clear" w:color="auto" w:fill="auto"/>
            <w:noWrap/>
          </w:tcPr>
          <w:p w14:paraId="187CEF91" w14:textId="77777777" w:rsidR="00A95994" w:rsidRPr="009C089B" w:rsidRDefault="00A95994" w:rsidP="00A95994">
            <w:pPr>
              <w:spacing w:after="0" w:line="240" w:lineRule="auto"/>
              <w:rPr>
                <w:strike/>
                <w:sz w:val="20"/>
                <w:szCs w:val="20"/>
              </w:rPr>
            </w:pPr>
          </w:p>
        </w:tc>
        <w:tc>
          <w:tcPr>
            <w:tcW w:w="1711" w:type="dxa"/>
            <w:gridSpan w:val="5"/>
            <w:vMerge/>
            <w:shd w:val="clear" w:color="auto" w:fill="auto"/>
          </w:tcPr>
          <w:p w14:paraId="0BFF571C" w14:textId="77777777" w:rsidR="00A95994" w:rsidRPr="009C089B" w:rsidRDefault="00A95994" w:rsidP="00A95994">
            <w:pPr>
              <w:spacing w:after="0" w:line="240" w:lineRule="auto"/>
              <w:rPr>
                <w:sz w:val="20"/>
                <w:szCs w:val="20"/>
              </w:rPr>
            </w:pPr>
          </w:p>
        </w:tc>
        <w:tc>
          <w:tcPr>
            <w:tcW w:w="2599" w:type="dxa"/>
            <w:gridSpan w:val="2"/>
            <w:shd w:val="clear" w:color="auto" w:fill="auto"/>
          </w:tcPr>
          <w:p w14:paraId="5DBD80F2" w14:textId="77777777" w:rsidR="00A95994" w:rsidRPr="009C089B" w:rsidRDefault="00A95994" w:rsidP="00A95994">
            <w:pPr>
              <w:spacing w:after="0" w:line="240" w:lineRule="auto"/>
              <w:rPr>
                <w:sz w:val="20"/>
                <w:szCs w:val="20"/>
              </w:rPr>
            </w:pPr>
            <w:r w:rsidRPr="009C089B">
              <w:rPr>
                <w:sz w:val="20"/>
                <w:szCs w:val="20"/>
              </w:rPr>
              <w:t>Transparenca në miratimin, lejimin e tipit të mjeteve matëse që përdoren në territorin e Republikës së Kosovës</w:t>
            </w:r>
          </w:p>
        </w:tc>
        <w:tc>
          <w:tcPr>
            <w:tcW w:w="1361" w:type="dxa"/>
            <w:gridSpan w:val="4"/>
            <w:shd w:val="clear" w:color="auto" w:fill="auto"/>
            <w:noWrap/>
          </w:tcPr>
          <w:p w14:paraId="4A08B175" w14:textId="77777777" w:rsidR="00A95994" w:rsidRPr="009C089B" w:rsidRDefault="00A95994" w:rsidP="00A95994">
            <w:pPr>
              <w:spacing w:after="0" w:line="240" w:lineRule="auto"/>
              <w:rPr>
                <w:sz w:val="20"/>
                <w:szCs w:val="20"/>
              </w:rPr>
            </w:pPr>
            <w:r w:rsidRPr="009C089B">
              <w:rPr>
                <w:sz w:val="20"/>
                <w:szCs w:val="20"/>
              </w:rPr>
              <w:t>Ne vazhdimësi</w:t>
            </w:r>
          </w:p>
        </w:tc>
        <w:tc>
          <w:tcPr>
            <w:tcW w:w="1712" w:type="dxa"/>
            <w:shd w:val="clear" w:color="auto" w:fill="auto"/>
            <w:noWrap/>
          </w:tcPr>
          <w:p w14:paraId="4A8CC4C6" w14:textId="09C945C4" w:rsidR="00A95994" w:rsidRPr="009C089B" w:rsidRDefault="00A95994" w:rsidP="003C745B">
            <w:pPr>
              <w:pStyle w:val="NoSpacing"/>
              <w:rPr>
                <w:sz w:val="20"/>
                <w:szCs w:val="20"/>
                <w:lang w:val="sq-AL"/>
              </w:rPr>
            </w:pPr>
            <w:r w:rsidRPr="009C089B">
              <w:rPr>
                <w:sz w:val="20"/>
                <w:szCs w:val="20"/>
                <w:lang w:val="sq-AL"/>
              </w:rPr>
              <w:t>MTI</w:t>
            </w:r>
          </w:p>
        </w:tc>
        <w:tc>
          <w:tcPr>
            <w:tcW w:w="2610" w:type="dxa"/>
            <w:gridSpan w:val="2"/>
            <w:shd w:val="clear" w:color="auto" w:fill="auto"/>
            <w:noWrap/>
          </w:tcPr>
          <w:p w14:paraId="1565AFA8" w14:textId="77777777" w:rsidR="00A95994" w:rsidRPr="009C089B" w:rsidRDefault="00A95994" w:rsidP="00A95994">
            <w:pPr>
              <w:spacing w:after="0" w:line="240" w:lineRule="auto"/>
              <w:rPr>
                <w:sz w:val="20"/>
                <w:szCs w:val="20"/>
              </w:rPr>
            </w:pPr>
            <w:r w:rsidRPr="009C089B">
              <w:rPr>
                <w:sz w:val="20"/>
                <w:szCs w:val="20"/>
              </w:rPr>
              <w:t xml:space="preserve">Publikimi në </w:t>
            </w:r>
            <w:r>
              <w:rPr>
                <w:sz w:val="20"/>
                <w:szCs w:val="20"/>
              </w:rPr>
              <w:t>w</w:t>
            </w:r>
            <w:r w:rsidRPr="009C089B">
              <w:rPr>
                <w:sz w:val="20"/>
                <w:szCs w:val="20"/>
              </w:rPr>
              <w:t>eb</w:t>
            </w:r>
            <w:r>
              <w:rPr>
                <w:sz w:val="20"/>
                <w:szCs w:val="20"/>
              </w:rPr>
              <w:t xml:space="preserve"> </w:t>
            </w:r>
            <w:r w:rsidRPr="009C089B">
              <w:rPr>
                <w:sz w:val="20"/>
                <w:szCs w:val="20"/>
              </w:rPr>
              <w:t>faqen e MTI</w:t>
            </w:r>
            <w:r>
              <w:rPr>
                <w:sz w:val="20"/>
                <w:szCs w:val="20"/>
              </w:rPr>
              <w:t>-së</w:t>
            </w:r>
          </w:p>
        </w:tc>
        <w:tc>
          <w:tcPr>
            <w:tcW w:w="1901" w:type="dxa"/>
            <w:shd w:val="clear" w:color="auto" w:fill="FFFFFF" w:themeFill="background1"/>
          </w:tcPr>
          <w:p w14:paraId="79107DB2" w14:textId="77777777" w:rsidR="00A95994" w:rsidRDefault="00A95994" w:rsidP="00A95994">
            <w:pPr>
              <w:spacing w:after="0" w:line="240" w:lineRule="auto"/>
              <w:rPr>
                <w:rFonts w:eastAsia="Times New Roman" w:cs="Times New Roman"/>
                <w:sz w:val="20"/>
                <w:szCs w:val="20"/>
              </w:rPr>
            </w:pPr>
            <w:r w:rsidRPr="00AA5787">
              <w:rPr>
                <w:rFonts w:eastAsia="Times New Roman" w:cs="Times New Roman"/>
                <w:sz w:val="20"/>
                <w:szCs w:val="20"/>
              </w:rPr>
              <w:t>2,000 €</w:t>
            </w:r>
          </w:p>
          <w:p w14:paraId="08B30250" w14:textId="77777777" w:rsidR="00A95994" w:rsidRDefault="00A95994" w:rsidP="00A95994">
            <w:pPr>
              <w:spacing w:after="0" w:line="240" w:lineRule="auto"/>
              <w:rPr>
                <w:rFonts w:eastAsia="Times New Roman" w:cs="Times New Roman"/>
                <w:sz w:val="20"/>
                <w:szCs w:val="20"/>
              </w:rPr>
            </w:pPr>
            <w:r w:rsidRPr="00C52815">
              <w:rPr>
                <w:rFonts w:eastAsia="Times New Roman" w:cs="Times New Roman"/>
                <w:sz w:val="20"/>
                <w:szCs w:val="20"/>
              </w:rPr>
              <w:t>Brenda buxhetit të planifikuar</w:t>
            </w:r>
          </w:p>
          <w:p w14:paraId="566C7939" w14:textId="77777777" w:rsidR="00A95994" w:rsidRPr="009C089B" w:rsidRDefault="00A95994" w:rsidP="00A95994">
            <w:pPr>
              <w:spacing w:after="0" w:line="240" w:lineRule="auto"/>
              <w:rPr>
                <w:sz w:val="20"/>
                <w:szCs w:val="20"/>
              </w:rPr>
            </w:pPr>
          </w:p>
        </w:tc>
      </w:tr>
      <w:tr w:rsidR="00A95994" w:rsidRPr="009C089B" w14:paraId="6689AD5B" w14:textId="77777777" w:rsidTr="00345022">
        <w:trPr>
          <w:trHeight w:val="1155"/>
        </w:trPr>
        <w:tc>
          <w:tcPr>
            <w:tcW w:w="599" w:type="dxa"/>
            <w:gridSpan w:val="2"/>
            <w:vMerge/>
            <w:shd w:val="clear" w:color="auto" w:fill="auto"/>
          </w:tcPr>
          <w:p w14:paraId="587B27CB" w14:textId="77777777" w:rsidR="00A95994" w:rsidRPr="009C089B" w:rsidRDefault="00A95994" w:rsidP="00A95994">
            <w:pPr>
              <w:spacing w:after="0" w:line="240" w:lineRule="auto"/>
              <w:rPr>
                <w:rFonts w:eastAsia="Times New Roman" w:cs="Times New Roman"/>
                <w:sz w:val="20"/>
                <w:szCs w:val="20"/>
              </w:rPr>
            </w:pPr>
          </w:p>
        </w:tc>
        <w:tc>
          <w:tcPr>
            <w:tcW w:w="1373" w:type="dxa"/>
            <w:gridSpan w:val="3"/>
            <w:vMerge/>
            <w:shd w:val="clear" w:color="auto" w:fill="auto"/>
          </w:tcPr>
          <w:p w14:paraId="07B2880B" w14:textId="77777777" w:rsidR="00A95994" w:rsidRPr="009C089B" w:rsidRDefault="00A95994" w:rsidP="00A95994">
            <w:pPr>
              <w:spacing w:after="0" w:line="240" w:lineRule="auto"/>
              <w:rPr>
                <w:rFonts w:eastAsia="Times New Roman" w:cs="Times New Roman"/>
                <w:sz w:val="20"/>
                <w:szCs w:val="20"/>
              </w:rPr>
            </w:pPr>
          </w:p>
        </w:tc>
        <w:tc>
          <w:tcPr>
            <w:tcW w:w="719" w:type="dxa"/>
            <w:gridSpan w:val="2"/>
            <w:vMerge/>
            <w:shd w:val="clear" w:color="auto" w:fill="auto"/>
            <w:noWrap/>
          </w:tcPr>
          <w:p w14:paraId="6719B3AF" w14:textId="77777777" w:rsidR="00A95994" w:rsidRPr="009C089B" w:rsidRDefault="00A95994" w:rsidP="00A95994">
            <w:pPr>
              <w:spacing w:after="0" w:line="240" w:lineRule="auto"/>
              <w:rPr>
                <w:strike/>
                <w:sz w:val="20"/>
                <w:szCs w:val="20"/>
              </w:rPr>
            </w:pPr>
          </w:p>
        </w:tc>
        <w:tc>
          <w:tcPr>
            <w:tcW w:w="1711" w:type="dxa"/>
            <w:gridSpan w:val="5"/>
            <w:vMerge/>
            <w:shd w:val="clear" w:color="auto" w:fill="auto"/>
          </w:tcPr>
          <w:p w14:paraId="600F286C" w14:textId="77777777" w:rsidR="00A95994" w:rsidRPr="009C089B" w:rsidRDefault="00A95994" w:rsidP="00A95994">
            <w:pPr>
              <w:spacing w:after="0" w:line="240" w:lineRule="auto"/>
              <w:rPr>
                <w:sz w:val="20"/>
                <w:szCs w:val="20"/>
              </w:rPr>
            </w:pPr>
          </w:p>
        </w:tc>
        <w:tc>
          <w:tcPr>
            <w:tcW w:w="2599" w:type="dxa"/>
            <w:gridSpan w:val="2"/>
            <w:shd w:val="clear" w:color="auto" w:fill="auto"/>
          </w:tcPr>
          <w:p w14:paraId="408EADFF" w14:textId="77777777" w:rsidR="00A95994" w:rsidRPr="009C089B" w:rsidRDefault="00A95994" w:rsidP="00A95994">
            <w:pPr>
              <w:spacing w:after="0" w:line="240" w:lineRule="auto"/>
              <w:rPr>
                <w:sz w:val="20"/>
                <w:szCs w:val="20"/>
              </w:rPr>
            </w:pPr>
            <w:r w:rsidRPr="009C089B">
              <w:rPr>
                <w:sz w:val="20"/>
                <w:szCs w:val="20"/>
              </w:rPr>
              <w:t>Transparenca dhe publikimi i standardeve dhe i procedurës së miratimit të standardeve kombëtare</w:t>
            </w:r>
          </w:p>
        </w:tc>
        <w:tc>
          <w:tcPr>
            <w:tcW w:w="1361" w:type="dxa"/>
            <w:gridSpan w:val="4"/>
            <w:shd w:val="clear" w:color="auto" w:fill="auto"/>
            <w:noWrap/>
          </w:tcPr>
          <w:p w14:paraId="3CB5E5A8" w14:textId="77777777" w:rsidR="00A95994" w:rsidRPr="009C089B" w:rsidRDefault="00A95994" w:rsidP="00A95994">
            <w:pPr>
              <w:spacing w:after="0" w:line="240" w:lineRule="auto"/>
              <w:rPr>
                <w:sz w:val="20"/>
                <w:szCs w:val="20"/>
              </w:rPr>
            </w:pPr>
            <w:r w:rsidRPr="009C089B">
              <w:rPr>
                <w:sz w:val="20"/>
                <w:szCs w:val="20"/>
              </w:rPr>
              <w:t>Në vazhdimësi</w:t>
            </w:r>
          </w:p>
        </w:tc>
        <w:tc>
          <w:tcPr>
            <w:tcW w:w="1712" w:type="dxa"/>
            <w:shd w:val="clear" w:color="auto" w:fill="auto"/>
            <w:noWrap/>
          </w:tcPr>
          <w:p w14:paraId="29382597" w14:textId="2164ECAF" w:rsidR="00A95994" w:rsidRPr="009C089B" w:rsidRDefault="00A95994" w:rsidP="003C745B">
            <w:pPr>
              <w:pStyle w:val="NoSpacing"/>
              <w:rPr>
                <w:sz w:val="20"/>
                <w:szCs w:val="20"/>
                <w:lang w:val="sq-AL"/>
              </w:rPr>
            </w:pPr>
            <w:r w:rsidRPr="009C089B">
              <w:rPr>
                <w:sz w:val="20"/>
                <w:szCs w:val="20"/>
                <w:lang w:val="sq-AL"/>
              </w:rPr>
              <w:t>MTI</w:t>
            </w:r>
          </w:p>
        </w:tc>
        <w:tc>
          <w:tcPr>
            <w:tcW w:w="2610" w:type="dxa"/>
            <w:gridSpan w:val="2"/>
            <w:shd w:val="clear" w:color="auto" w:fill="auto"/>
            <w:noWrap/>
          </w:tcPr>
          <w:p w14:paraId="6A06D73D" w14:textId="77777777" w:rsidR="00A95994" w:rsidRPr="009C089B" w:rsidRDefault="00A95994" w:rsidP="00A95994">
            <w:pPr>
              <w:spacing w:after="0" w:line="240" w:lineRule="auto"/>
              <w:rPr>
                <w:sz w:val="20"/>
                <w:szCs w:val="20"/>
              </w:rPr>
            </w:pPr>
            <w:r w:rsidRPr="009C089B">
              <w:rPr>
                <w:sz w:val="20"/>
                <w:szCs w:val="20"/>
              </w:rPr>
              <w:t>Publikimi i standardeve</w:t>
            </w:r>
          </w:p>
        </w:tc>
        <w:tc>
          <w:tcPr>
            <w:tcW w:w="1901" w:type="dxa"/>
            <w:shd w:val="clear" w:color="auto" w:fill="FFFFFF" w:themeFill="background1"/>
          </w:tcPr>
          <w:p w14:paraId="237C20A5" w14:textId="77777777" w:rsidR="00A95994" w:rsidRDefault="00A95994" w:rsidP="00A95994">
            <w:pPr>
              <w:spacing w:after="0" w:line="240" w:lineRule="auto"/>
              <w:rPr>
                <w:rFonts w:eastAsia="Times New Roman" w:cs="Times New Roman"/>
                <w:sz w:val="20"/>
                <w:szCs w:val="20"/>
              </w:rPr>
            </w:pPr>
            <w:r w:rsidRPr="00AA5787">
              <w:rPr>
                <w:rFonts w:eastAsia="Times New Roman" w:cs="Times New Roman"/>
                <w:sz w:val="20"/>
                <w:szCs w:val="20"/>
              </w:rPr>
              <w:t>2,000 €</w:t>
            </w:r>
          </w:p>
          <w:p w14:paraId="6BFD197A" w14:textId="77777777" w:rsidR="00A95994" w:rsidRDefault="00A95994" w:rsidP="00A95994">
            <w:pPr>
              <w:spacing w:after="0" w:line="240" w:lineRule="auto"/>
              <w:rPr>
                <w:rFonts w:eastAsia="Times New Roman" w:cs="Times New Roman"/>
                <w:sz w:val="20"/>
                <w:szCs w:val="20"/>
              </w:rPr>
            </w:pPr>
            <w:r w:rsidRPr="00C52815">
              <w:rPr>
                <w:rFonts w:eastAsia="Times New Roman" w:cs="Times New Roman"/>
                <w:sz w:val="20"/>
                <w:szCs w:val="20"/>
              </w:rPr>
              <w:t>Brenda buxhetit të planifikuar</w:t>
            </w:r>
          </w:p>
          <w:p w14:paraId="67C75EB8" w14:textId="77777777" w:rsidR="00A95994" w:rsidRPr="009C089B" w:rsidRDefault="00A95994" w:rsidP="00A95994">
            <w:pPr>
              <w:spacing w:after="0" w:line="240" w:lineRule="auto"/>
              <w:rPr>
                <w:sz w:val="20"/>
                <w:szCs w:val="20"/>
              </w:rPr>
            </w:pPr>
          </w:p>
        </w:tc>
      </w:tr>
      <w:tr w:rsidR="00A95994" w:rsidRPr="009C089B" w14:paraId="2E52370C" w14:textId="77777777" w:rsidTr="00345022">
        <w:tc>
          <w:tcPr>
            <w:tcW w:w="599" w:type="dxa"/>
            <w:gridSpan w:val="2"/>
            <w:vMerge/>
            <w:shd w:val="clear" w:color="auto" w:fill="auto"/>
          </w:tcPr>
          <w:p w14:paraId="4ACC6735" w14:textId="77777777" w:rsidR="00A95994" w:rsidRPr="009C089B" w:rsidRDefault="00A95994" w:rsidP="00A95994">
            <w:pPr>
              <w:spacing w:after="0" w:line="240" w:lineRule="auto"/>
              <w:rPr>
                <w:rFonts w:eastAsia="Times New Roman" w:cs="Times New Roman"/>
                <w:sz w:val="20"/>
                <w:szCs w:val="20"/>
              </w:rPr>
            </w:pPr>
          </w:p>
        </w:tc>
        <w:tc>
          <w:tcPr>
            <w:tcW w:w="1373" w:type="dxa"/>
            <w:gridSpan w:val="3"/>
            <w:vMerge/>
            <w:shd w:val="clear" w:color="auto" w:fill="auto"/>
          </w:tcPr>
          <w:p w14:paraId="1EA02C5B" w14:textId="77777777" w:rsidR="00A95994" w:rsidRPr="009C089B" w:rsidRDefault="00A95994" w:rsidP="00A95994">
            <w:pPr>
              <w:spacing w:after="0" w:line="240" w:lineRule="auto"/>
              <w:rPr>
                <w:rFonts w:eastAsia="Times New Roman" w:cs="Times New Roman"/>
                <w:sz w:val="20"/>
                <w:szCs w:val="20"/>
              </w:rPr>
            </w:pPr>
          </w:p>
        </w:tc>
        <w:tc>
          <w:tcPr>
            <w:tcW w:w="719" w:type="dxa"/>
            <w:gridSpan w:val="2"/>
            <w:vMerge/>
            <w:shd w:val="clear" w:color="auto" w:fill="auto"/>
            <w:noWrap/>
          </w:tcPr>
          <w:p w14:paraId="01D25935" w14:textId="77777777" w:rsidR="00A95994" w:rsidRPr="009C089B" w:rsidRDefault="00A95994" w:rsidP="00A95994">
            <w:pPr>
              <w:spacing w:after="0" w:line="240" w:lineRule="auto"/>
              <w:rPr>
                <w:strike/>
                <w:sz w:val="20"/>
                <w:szCs w:val="20"/>
              </w:rPr>
            </w:pPr>
          </w:p>
        </w:tc>
        <w:tc>
          <w:tcPr>
            <w:tcW w:w="1711" w:type="dxa"/>
            <w:gridSpan w:val="5"/>
            <w:vMerge/>
            <w:shd w:val="clear" w:color="auto" w:fill="auto"/>
          </w:tcPr>
          <w:p w14:paraId="7DB4F7EE" w14:textId="77777777" w:rsidR="00A95994" w:rsidRPr="009C089B" w:rsidRDefault="00A95994" w:rsidP="00A95994">
            <w:pPr>
              <w:spacing w:after="0" w:line="240" w:lineRule="auto"/>
              <w:rPr>
                <w:sz w:val="20"/>
                <w:szCs w:val="20"/>
              </w:rPr>
            </w:pPr>
          </w:p>
        </w:tc>
        <w:tc>
          <w:tcPr>
            <w:tcW w:w="2599" w:type="dxa"/>
            <w:gridSpan w:val="2"/>
            <w:shd w:val="clear" w:color="auto" w:fill="auto"/>
          </w:tcPr>
          <w:p w14:paraId="22984FB7" w14:textId="77777777" w:rsidR="00A95994" w:rsidRPr="009C089B" w:rsidRDefault="00A95994" w:rsidP="00A95994">
            <w:pPr>
              <w:spacing w:after="0" w:line="240" w:lineRule="auto"/>
              <w:rPr>
                <w:sz w:val="20"/>
                <w:szCs w:val="20"/>
              </w:rPr>
            </w:pPr>
            <w:r w:rsidRPr="009C089B">
              <w:rPr>
                <w:sz w:val="20"/>
                <w:szCs w:val="20"/>
              </w:rPr>
              <w:t>1.Intensifikimii inspektimeve te realizuar</w:t>
            </w:r>
          </w:p>
          <w:p w14:paraId="4836D966" w14:textId="77777777" w:rsidR="00A95994" w:rsidRPr="009C089B" w:rsidRDefault="00A95994" w:rsidP="00A95994">
            <w:pPr>
              <w:spacing w:after="0" w:line="240" w:lineRule="auto"/>
              <w:rPr>
                <w:sz w:val="20"/>
                <w:szCs w:val="20"/>
              </w:rPr>
            </w:pPr>
            <w:r w:rsidRPr="009C089B">
              <w:rPr>
                <w:sz w:val="20"/>
                <w:szCs w:val="20"/>
              </w:rPr>
              <w:t>2. Evidentimi i informalitetit dhe parregullsive</w:t>
            </w:r>
          </w:p>
          <w:p w14:paraId="7B3F078D" w14:textId="77777777" w:rsidR="00A95994" w:rsidRDefault="00A95994" w:rsidP="00A95994">
            <w:pPr>
              <w:spacing w:after="0" w:line="240" w:lineRule="auto"/>
              <w:rPr>
                <w:sz w:val="20"/>
                <w:szCs w:val="20"/>
              </w:rPr>
            </w:pPr>
            <w:r w:rsidRPr="009C089B">
              <w:rPr>
                <w:sz w:val="20"/>
                <w:szCs w:val="20"/>
              </w:rPr>
              <w:t xml:space="preserve">3. Evidentimi dhe shqyrtimi i ankesave te bizneseve për raste te korrupsionit te evidentuara gjate procesi </w:t>
            </w:r>
          </w:p>
          <w:p w14:paraId="3C11A2D6" w14:textId="77777777" w:rsidR="00A95994" w:rsidRPr="009C089B" w:rsidRDefault="00A95994" w:rsidP="00A95994">
            <w:pPr>
              <w:spacing w:after="0" w:line="240" w:lineRule="auto"/>
              <w:rPr>
                <w:sz w:val="20"/>
                <w:szCs w:val="20"/>
              </w:rPr>
            </w:pPr>
          </w:p>
        </w:tc>
        <w:tc>
          <w:tcPr>
            <w:tcW w:w="1361" w:type="dxa"/>
            <w:gridSpan w:val="4"/>
            <w:shd w:val="clear" w:color="auto" w:fill="auto"/>
            <w:noWrap/>
          </w:tcPr>
          <w:p w14:paraId="0BA0B3E7" w14:textId="77777777" w:rsidR="00A95994" w:rsidRPr="009C089B" w:rsidRDefault="00A95994" w:rsidP="00A95994">
            <w:pPr>
              <w:spacing w:after="0" w:line="240" w:lineRule="auto"/>
              <w:rPr>
                <w:sz w:val="20"/>
                <w:szCs w:val="20"/>
              </w:rPr>
            </w:pPr>
            <w:r w:rsidRPr="009C089B">
              <w:rPr>
                <w:sz w:val="20"/>
                <w:szCs w:val="20"/>
              </w:rPr>
              <w:t xml:space="preserve">Në vazhdimësi </w:t>
            </w:r>
          </w:p>
        </w:tc>
        <w:tc>
          <w:tcPr>
            <w:tcW w:w="1712" w:type="dxa"/>
            <w:shd w:val="clear" w:color="auto" w:fill="auto"/>
            <w:noWrap/>
          </w:tcPr>
          <w:p w14:paraId="2F225553" w14:textId="77777777" w:rsidR="00A95994" w:rsidRPr="009C089B" w:rsidRDefault="00A95994" w:rsidP="00A95994">
            <w:pPr>
              <w:spacing w:after="0" w:line="240" w:lineRule="auto"/>
              <w:rPr>
                <w:sz w:val="20"/>
                <w:szCs w:val="20"/>
              </w:rPr>
            </w:pPr>
            <w:r w:rsidRPr="009C089B">
              <w:rPr>
                <w:sz w:val="20"/>
                <w:szCs w:val="20"/>
              </w:rPr>
              <w:t>MTI</w:t>
            </w:r>
          </w:p>
        </w:tc>
        <w:tc>
          <w:tcPr>
            <w:tcW w:w="2610" w:type="dxa"/>
            <w:gridSpan w:val="2"/>
            <w:shd w:val="clear" w:color="auto" w:fill="auto"/>
            <w:noWrap/>
          </w:tcPr>
          <w:p w14:paraId="533011AA" w14:textId="77777777" w:rsidR="00A95994" w:rsidRPr="009C089B" w:rsidRDefault="00A95994" w:rsidP="00A95994">
            <w:pPr>
              <w:spacing w:after="0" w:line="240" w:lineRule="auto"/>
              <w:rPr>
                <w:sz w:val="20"/>
                <w:szCs w:val="20"/>
              </w:rPr>
            </w:pPr>
            <w:r w:rsidRPr="009C089B">
              <w:rPr>
                <w:sz w:val="20"/>
                <w:szCs w:val="20"/>
              </w:rPr>
              <w:t>1.Nr. i inspektimeve të realizuara</w:t>
            </w:r>
          </w:p>
          <w:p w14:paraId="76228FA8" w14:textId="77777777" w:rsidR="00A95994" w:rsidRPr="009C089B" w:rsidRDefault="00A95994" w:rsidP="00A95994">
            <w:pPr>
              <w:spacing w:after="0" w:line="240" w:lineRule="auto"/>
              <w:rPr>
                <w:sz w:val="20"/>
                <w:szCs w:val="20"/>
              </w:rPr>
            </w:pPr>
            <w:r w:rsidRPr="009C089B">
              <w:rPr>
                <w:sz w:val="20"/>
                <w:szCs w:val="20"/>
              </w:rPr>
              <w:t>2.Nr. i bizneseve ku është gjetur informalitet/parregullsi</w:t>
            </w:r>
          </w:p>
          <w:p w14:paraId="26EE0543" w14:textId="77777777" w:rsidR="00A95994" w:rsidRPr="009C089B" w:rsidRDefault="00A95994" w:rsidP="00A95994">
            <w:pPr>
              <w:spacing w:after="0" w:line="240" w:lineRule="auto"/>
              <w:rPr>
                <w:sz w:val="20"/>
                <w:szCs w:val="20"/>
              </w:rPr>
            </w:pPr>
            <w:r w:rsidRPr="009C089B">
              <w:rPr>
                <w:sz w:val="20"/>
                <w:szCs w:val="20"/>
              </w:rPr>
              <w:t xml:space="preserve">3.Nr. i ankesave të shqyrtuara të bizneseve për raste te korrupsionit </w:t>
            </w:r>
          </w:p>
        </w:tc>
        <w:tc>
          <w:tcPr>
            <w:tcW w:w="1901" w:type="dxa"/>
            <w:shd w:val="clear" w:color="auto" w:fill="FFFFFF" w:themeFill="background1"/>
          </w:tcPr>
          <w:p w14:paraId="144C9E1B" w14:textId="77777777" w:rsidR="00A95994" w:rsidRDefault="00A95994" w:rsidP="00A95994">
            <w:pPr>
              <w:spacing w:after="0" w:line="240" w:lineRule="auto"/>
              <w:rPr>
                <w:rFonts w:eastAsia="Times New Roman" w:cs="Times New Roman"/>
                <w:sz w:val="20"/>
                <w:szCs w:val="20"/>
              </w:rPr>
            </w:pPr>
            <w:r w:rsidRPr="00AA5787">
              <w:rPr>
                <w:rFonts w:eastAsia="Times New Roman" w:cs="Times New Roman"/>
                <w:sz w:val="20"/>
                <w:szCs w:val="20"/>
              </w:rPr>
              <w:t>10,000 €</w:t>
            </w:r>
          </w:p>
          <w:p w14:paraId="5A5A1F37" w14:textId="77777777" w:rsidR="00A95994" w:rsidRDefault="00A95994" w:rsidP="00A95994">
            <w:pPr>
              <w:spacing w:after="0" w:line="240" w:lineRule="auto"/>
              <w:rPr>
                <w:rFonts w:eastAsia="Times New Roman" w:cs="Times New Roman"/>
                <w:sz w:val="20"/>
                <w:szCs w:val="20"/>
              </w:rPr>
            </w:pPr>
            <w:r w:rsidRPr="00C52815">
              <w:rPr>
                <w:rFonts w:eastAsia="Times New Roman" w:cs="Times New Roman"/>
                <w:sz w:val="20"/>
                <w:szCs w:val="20"/>
              </w:rPr>
              <w:t>Brenda buxhetit të planifikuar</w:t>
            </w:r>
          </w:p>
          <w:p w14:paraId="4E6C5DAB" w14:textId="77777777" w:rsidR="00A95994" w:rsidRPr="009C089B" w:rsidRDefault="00A95994" w:rsidP="00A95994">
            <w:pPr>
              <w:spacing w:after="0" w:line="240" w:lineRule="auto"/>
              <w:rPr>
                <w:sz w:val="20"/>
                <w:szCs w:val="20"/>
              </w:rPr>
            </w:pPr>
          </w:p>
        </w:tc>
      </w:tr>
      <w:tr w:rsidR="00A95994" w:rsidRPr="009C089B" w14:paraId="2F5995D9" w14:textId="77777777" w:rsidTr="00345022">
        <w:trPr>
          <w:trHeight w:val="2394"/>
        </w:trPr>
        <w:tc>
          <w:tcPr>
            <w:tcW w:w="599" w:type="dxa"/>
            <w:gridSpan w:val="2"/>
            <w:vMerge/>
            <w:shd w:val="clear" w:color="auto" w:fill="auto"/>
          </w:tcPr>
          <w:p w14:paraId="23169D9B" w14:textId="77777777" w:rsidR="00A95994" w:rsidRPr="009C089B" w:rsidRDefault="00A95994" w:rsidP="00A95994">
            <w:pPr>
              <w:spacing w:after="0" w:line="240" w:lineRule="auto"/>
              <w:rPr>
                <w:rFonts w:eastAsia="Times New Roman" w:cs="Times New Roman"/>
                <w:b/>
                <w:sz w:val="24"/>
                <w:szCs w:val="24"/>
              </w:rPr>
            </w:pPr>
          </w:p>
        </w:tc>
        <w:tc>
          <w:tcPr>
            <w:tcW w:w="1373" w:type="dxa"/>
            <w:gridSpan w:val="3"/>
            <w:vMerge/>
            <w:shd w:val="clear" w:color="auto" w:fill="auto"/>
          </w:tcPr>
          <w:p w14:paraId="35A8F968" w14:textId="77777777" w:rsidR="00A95994" w:rsidRPr="009C089B" w:rsidRDefault="00A95994" w:rsidP="00A95994">
            <w:pPr>
              <w:spacing w:after="0" w:line="240" w:lineRule="auto"/>
              <w:rPr>
                <w:rFonts w:eastAsia="Times New Roman" w:cs="Times New Roman"/>
                <w:b/>
                <w:sz w:val="24"/>
                <w:szCs w:val="24"/>
              </w:rPr>
            </w:pPr>
          </w:p>
        </w:tc>
        <w:tc>
          <w:tcPr>
            <w:tcW w:w="719" w:type="dxa"/>
            <w:gridSpan w:val="2"/>
            <w:shd w:val="clear" w:color="auto" w:fill="auto"/>
          </w:tcPr>
          <w:p w14:paraId="2E74EA2B" w14:textId="77777777" w:rsidR="00A95994" w:rsidRPr="009C089B" w:rsidRDefault="00A95994" w:rsidP="00A95994">
            <w:pPr>
              <w:spacing w:after="0" w:line="240" w:lineRule="auto"/>
              <w:rPr>
                <w:b/>
                <w:sz w:val="20"/>
                <w:szCs w:val="20"/>
              </w:rPr>
            </w:pPr>
            <w:r w:rsidRPr="009C089B">
              <w:rPr>
                <w:b/>
                <w:sz w:val="20"/>
                <w:szCs w:val="20"/>
              </w:rPr>
              <w:t>II.4.3</w:t>
            </w:r>
          </w:p>
          <w:p w14:paraId="56482FDD" w14:textId="77777777" w:rsidR="00A95994" w:rsidRPr="009C089B" w:rsidRDefault="00A95994" w:rsidP="00A95994">
            <w:pPr>
              <w:spacing w:after="0" w:line="240" w:lineRule="auto"/>
              <w:rPr>
                <w:b/>
                <w:sz w:val="20"/>
                <w:szCs w:val="20"/>
              </w:rPr>
            </w:pPr>
          </w:p>
          <w:p w14:paraId="2A610CA0" w14:textId="77777777" w:rsidR="00A95994" w:rsidRPr="009C089B" w:rsidRDefault="00A95994" w:rsidP="00A95994">
            <w:pPr>
              <w:spacing w:after="0" w:line="240" w:lineRule="auto"/>
              <w:rPr>
                <w:b/>
                <w:sz w:val="20"/>
                <w:szCs w:val="20"/>
              </w:rPr>
            </w:pPr>
          </w:p>
          <w:p w14:paraId="682E19B5" w14:textId="77777777" w:rsidR="00A95994" w:rsidRPr="009C089B" w:rsidRDefault="00A95994" w:rsidP="00A95994">
            <w:pPr>
              <w:spacing w:after="0" w:line="240" w:lineRule="auto"/>
              <w:rPr>
                <w:b/>
                <w:sz w:val="20"/>
                <w:szCs w:val="20"/>
              </w:rPr>
            </w:pPr>
          </w:p>
          <w:p w14:paraId="4B9D2ED0" w14:textId="77777777" w:rsidR="00A95994" w:rsidRPr="009C089B" w:rsidRDefault="00A95994" w:rsidP="00A95994">
            <w:pPr>
              <w:spacing w:after="0" w:line="240" w:lineRule="auto"/>
              <w:rPr>
                <w:b/>
                <w:sz w:val="20"/>
                <w:szCs w:val="20"/>
              </w:rPr>
            </w:pPr>
          </w:p>
          <w:p w14:paraId="6819B747" w14:textId="77777777" w:rsidR="00A95994" w:rsidRPr="009C089B" w:rsidRDefault="00A95994" w:rsidP="00A95994">
            <w:pPr>
              <w:spacing w:after="0" w:line="240" w:lineRule="auto"/>
              <w:rPr>
                <w:rFonts w:eastAsia="Times New Roman" w:cs="Times New Roman"/>
                <w:b/>
                <w:sz w:val="24"/>
                <w:szCs w:val="24"/>
              </w:rPr>
            </w:pPr>
          </w:p>
        </w:tc>
        <w:tc>
          <w:tcPr>
            <w:tcW w:w="1711" w:type="dxa"/>
            <w:gridSpan w:val="5"/>
            <w:shd w:val="clear" w:color="auto" w:fill="auto"/>
          </w:tcPr>
          <w:p w14:paraId="3D991734"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Depolitizimi i zgjedhjes se drejtorëve dhe zëvendësdrejtorëve te shkollave si dhe drejtorëve te Qendrave te Mjekësisë Familjare</w:t>
            </w:r>
          </w:p>
        </w:tc>
        <w:tc>
          <w:tcPr>
            <w:tcW w:w="2599" w:type="dxa"/>
            <w:gridSpan w:val="2"/>
            <w:tcBorders>
              <w:bottom w:val="single" w:sz="4" w:space="0" w:color="auto"/>
            </w:tcBorders>
            <w:shd w:val="clear" w:color="auto" w:fill="auto"/>
          </w:tcPr>
          <w:p w14:paraId="351BFBC2" w14:textId="77777777" w:rsidR="00A95994" w:rsidRPr="009C089B" w:rsidRDefault="00A95994" w:rsidP="00A95994">
            <w:pPr>
              <w:spacing w:after="0" w:line="240" w:lineRule="auto"/>
              <w:rPr>
                <w:rFonts w:cs="Times New Roman"/>
                <w:sz w:val="20"/>
                <w:szCs w:val="20"/>
              </w:rPr>
            </w:pPr>
            <w:r w:rsidRPr="009C089B">
              <w:rPr>
                <w:rFonts w:eastAsia="Times New Roman" w:cs="Times New Roman"/>
                <w:sz w:val="20"/>
                <w:szCs w:val="20"/>
              </w:rPr>
              <w:t xml:space="preserve">Ndryshimi i legjislacionit ne fuqi qe rregullon çështjen e zgjedhjes se </w:t>
            </w:r>
            <w:r w:rsidRPr="009C089B">
              <w:rPr>
                <w:rFonts w:cs="Times New Roman"/>
                <w:sz w:val="20"/>
                <w:szCs w:val="20"/>
              </w:rPr>
              <w:t>drejtorëve dhe zëvendësdrejtorëve te shkollave si dhe drejtorëve te Qendrave te Mjekësisë Familjare</w:t>
            </w:r>
          </w:p>
          <w:p w14:paraId="0D962177" w14:textId="77777777" w:rsidR="00A95994" w:rsidRPr="009C089B" w:rsidRDefault="00A95994" w:rsidP="00A95994">
            <w:pPr>
              <w:spacing w:after="0" w:line="240" w:lineRule="auto"/>
              <w:rPr>
                <w:rFonts w:eastAsia="Times New Roman" w:cs="Times New Roman"/>
                <w:sz w:val="20"/>
                <w:szCs w:val="20"/>
              </w:rPr>
            </w:pPr>
          </w:p>
        </w:tc>
        <w:tc>
          <w:tcPr>
            <w:tcW w:w="1361" w:type="dxa"/>
            <w:gridSpan w:val="4"/>
            <w:tcBorders>
              <w:bottom w:val="single" w:sz="4" w:space="0" w:color="auto"/>
            </w:tcBorders>
            <w:shd w:val="clear" w:color="auto" w:fill="auto"/>
          </w:tcPr>
          <w:p w14:paraId="538E797E" w14:textId="77777777" w:rsidR="00A95994" w:rsidRPr="009C089B" w:rsidRDefault="00A95994" w:rsidP="00A95994">
            <w:pPr>
              <w:spacing w:after="0" w:line="240" w:lineRule="auto"/>
              <w:rPr>
                <w:rFonts w:cs="Times New Roman"/>
                <w:sz w:val="20"/>
                <w:szCs w:val="20"/>
              </w:rPr>
            </w:pPr>
            <w:r w:rsidRPr="009C089B">
              <w:rPr>
                <w:sz w:val="20"/>
                <w:szCs w:val="20"/>
              </w:rPr>
              <w:t>2019</w:t>
            </w:r>
          </w:p>
        </w:tc>
        <w:tc>
          <w:tcPr>
            <w:tcW w:w="1712" w:type="dxa"/>
            <w:shd w:val="clear" w:color="auto" w:fill="auto"/>
          </w:tcPr>
          <w:p w14:paraId="1BD7B782" w14:textId="77777777" w:rsidR="00A95994" w:rsidRPr="009C089B" w:rsidRDefault="00A95994" w:rsidP="00A95994">
            <w:pPr>
              <w:spacing w:after="0" w:line="240" w:lineRule="auto"/>
              <w:rPr>
                <w:sz w:val="20"/>
                <w:szCs w:val="20"/>
              </w:rPr>
            </w:pPr>
            <w:r w:rsidRPr="009C089B">
              <w:rPr>
                <w:sz w:val="20"/>
                <w:szCs w:val="20"/>
              </w:rPr>
              <w:t>MASHT, MSH, MAPL</w:t>
            </w:r>
          </w:p>
        </w:tc>
        <w:tc>
          <w:tcPr>
            <w:tcW w:w="2610" w:type="dxa"/>
            <w:gridSpan w:val="2"/>
            <w:shd w:val="clear" w:color="auto" w:fill="auto"/>
          </w:tcPr>
          <w:p w14:paraId="3DA7BCCF" w14:textId="77777777" w:rsidR="00A95994" w:rsidRPr="009C089B" w:rsidRDefault="00A95994" w:rsidP="00A95994">
            <w:pPr>
              <w:spacing w:after="0" w:line="240" w:lineRule="auto"/>
              <w:rPr>
                <w:sz w:val="20"/>
                <w:szCs w:val="20"/>
              </w:rPr>
            </w:pPr>
            <w:r w:rsidRPr="009C089B">
              <w:rPr>
                <w:rFonts w:cs="Times New Roman"/>
                <w:sz w:val="20"/>
                <w:szCs w:val="20"/>
              </w:rPr>
              <w:t>Legjislacioni i miratuar</w:t>
            </w:r>
          </w:p>
        </w:tc>
        <w:tc>
          <w:tcPr>
            <w:tcW w:w="1901" w:type="dxa"/>
            <w:shd w:val="clear" w:color="auto" w:fill="auto"/>
          </w:tcPr>
          <w:p w14:paraId="67032F15" w14:textId="77777777" w:rsidR="00A95994" w:rsidRPr="006B36AE" w:rsidRDefault="00A95994" w:rsidP="00A95994">
            <w:pPr>
              <w:spacing w:after="0" w:line="240" w:lineRule="auto"/>
              <w:rPr>
                <w:rFonts w:eastAsia="Times New Roman" w:cs="Times New Roman"/>
                <w:sz w:val="20"/>
                <w:szCs w:val="20"/>
              </w:rPr>
            </w:pPr>
            <w:r w:rsidRPr="006B36AE">
              <w:rPr>
                <w:rFonts w:eastAsia="Times New Roman" w:cs="Times New Roman"/>
                <w:sz w:val="20"/>
                <w:szCs w:val="20"/>
              </w:rPr>
              <w:t>2,000 €</w:t>
            </w:r>
          </w:p>
          <w:p w14:paraId="00322953" w14:textId="77777777" w:rsidR="00A95994" w:rsidRPr="006B36AE" w:rsidRDefault="00A95994" w:rsidP="00A95994">
            <w:pPr>
              <w:spacing w:after="0" w:line="240" w:lineRule="auto"/>
              <w:rPr>
                <w:rFonts w:eastAsia="Times New Roman" w:cs="Times New Roman"/>
                <w:sz w:val="20"/>
                <w:szCs w:val="20"/>
              </w:rPr>
            </w:pPr>
            <w:r w:rsidRPr="006B36AE">
              <w:rPr>
                <w:rFonts w:eastAsia="Times New Roman" w:cs="Times New Roman"/>
                <w:sz w:val="20"/>
                <w:szCs w:val="20"/>
              </w:rPr>
              <w:t>Brenda buxhetit të planifikuar</w:t>
            </w:r>
          </w:p>
          <w:p w14:paraId="1F680FD3" w14:textId="77777777" w:rsidR="00A95994" w:rsidRPr="009C089B" w:rsidRDefault="00A95994" w:rsidP="00A95994">
            <w:pPr>
              <w:spacing w:after="0" w:line="240" w:lineRule="auto"/>
              <w:rPr>
                <w:rFonts w:cs="Times New Roman"/>
                <w:sz w:val="20"/>
                <w:szCs w:val="20"/>
              </w:rPr>
            </w:pPr>
          </w:p>
          <w:p w14:paraId="7633CDBE" w14:textId="77777777" w:rsidR="00A95994" w:rsidRPr="00D45D7A" w:rsidRDefault="00A95994" w:rsidP="00A95994">
            <w:pPr>
              <w:spacing w:after="0" w:line="240" w:lineRule="auto"/>
              <w:rPr>
                <w:rFonts w:cs="Times New Roman"/>
                <w:sz w:val="20"/>
                <w:szCs w:val="20"/>
              </w:rPr>
            </w:pPr>
          </w:p>
          <w:p w14:paraId="3C68F42D" w14:textId="77777777" w:rsidR="00A95994" w:rsidRDefault="00A95994" w:rsidP="00A95994">
            <w:pPr>
              <w:spacing w:after="0" w:line="240" w:lineRule="auto"/>
              <w:rPr>
                <w:rFonts w:cs="Times New Roman"/>
                <w:sz w:val="20"/>
                <w:szCs w:val="20"/>
                <w:u w:val="single"/>
              </w:rPr>
            </w:pPr>
          </w:p>
          <w:p w14:paraId="216C2975" w14:textId="77777777" w:rsidR="00A95994" w:rsidRDefault="00A95994" w:rsidP="00A95994">
            <w:pPr>
              <w:spacing w:after="0" w:line="240" w:lineRule="auto"/>
              <w:rPr>
                <w:rFonts w:cs="Times New Roman"/>
                <w:sz w:val="20"/>
                <w:szCs w:val="20"/>
                <w:u w:val="single"/>
              </w:rPr>
            </w:pPr>
          </w:p>
          <w:p w14:paraId="4D7F2F71" w14:textId="77777777" w:rsidR="00A95994" w:rsidRDefault="00A95994" w:rsidP="00A95994">
            <w:pPr>
              <w:spacing w:after="0" w:line="240" w:lineRule="auto"/>
              <w:rPr>
                <w:rFonts w:cs="Times New Roman"/>
                <w:sz w:val="20"/>
                <w:szCs w:val="20"/>
                <w:u w:val="single"/>
              </w:rPr>
            </w:pPr>
          </w:p>
          <w:p w14:paraId="234BD5E6" w14:textId="77777777" w:rsidR="00A95994" w:rsidRPr="009C089B" w:rsidRDefault="00A95994" w:rsidP="00A95994">
            <w:pPr>
              <w:spacing w:after="0" w:line="240" w:lineRule="auto"/>
              <w:rPr>
                <w:rFonts w:cs="Times New Roman"/>
                <w:sz w:val="20"/>
                <w:szCs w:val="20"/>
                <w:u w:val="single"/>
              </w:rPr>
            </w:pPr>
          </w:p>
        </w:tc>
      </w:tr>
      <w:tr w:rsidR="00A95994" w:rsidRPr="009C089B" w14:paraId="2A0F317B" w14:textId="77777777" w:rsidTr="00E551C8">
        <w:trPr>
          <w:trHeight w:val="198"/>
        </w:trPr>
        <w:tc>
          <w:tcPr>
            <w:tcW w:w="599" w:type="dxa"/>
            <w:gridSpan w:val="2"/>
            <w:vMerge/>
            <w:shd w:val="clear" w:color="auto" w:fill="auto"/>
          </w:tcPr>
          <w:p w14:paraId="1AD66FA4" w14:textId="77777777" w:rsidR="00A95994" w:rsidRPr="009C089B" w:rsidRDefault="00A95994" w:rsidP="00A95994">
            <w:pPr>
              <w:spacing w:after="0" w:line="240" w:lineRule="auto"/>
              <w:rPr>
                <w:rFonts w:eastAsia="Times New Roman" w:cs="Times New Roman"/>
                <w:b/>
                <w:sz w:val="24"/>
                <w:szCs w:val="24"/>
              </w:rPr>
            </w:pPr>
          </w:p>
        </w:tc>
        <w:tc>
          <w:tcPr>
            <w:tcW w:w="1373" w:type="dxa"/>
            <w:gridSpan w:val="3"/>
            <w:vMerge/>
            <w:shd w:val="clear" w:color="auto" w:fill="auto"/>
          </w:tcPr>
          <w:p w14:paraId="2F8596D5" w14:textId="77777777" w:rsidR="00A95994" w:rsidRPr="009C089B" w:rsidRDefault="00A95994" w:rsidP="00A95994">
            <w:pPr>
              <w:spacing w:after="0" w:line="240" w:lineRule="auto"/>
              <w:rPr>
                <w:rFonts w:eastAsia="Times New Roman" w:cs="Times New Roman"/>
                <w:b/>
                <w:sz w:val="24"/>
                <w:szCs w:val="24"/>
              </w:rPr>
            </w:pPr>
          </w:p>
        </w:tc>
        <w:tc>
          <w:tcPr>
            <w:tcW w:w="719" w:type="dxa"/>
            <w:gridSpan w:val="2"/>
            <w:vMerge w:val="restart"/>
            <w:shd w:val="clear" w:color="auto" w:fill="auto"/>
          </w:tcPr>
          <w:p w14:paraId="32F84252" w14:textId="77777777" w:rsidR="00A95994" w:rsidRPr="009C089B" w:rsidRDefault="00A95994" w:rsidP="00A95994">
            <w:pPr>
              <w:spacing w:after="0" w:line="240" w:lineRule="auto"/>
              <w:rPr>
                <w:b/>
                <w:sz w:val="20"/>
                <w:szCs w:val="20"/>
              </w:rPr>
            </w:pPr>
            <w:r w:rsidRPr="009C089B">
              <w:rPr>
                <w:b/>
                <w:sz w:val="20"/>
                <w:szCs w:val="20"/>
              </w:rPr>
              <w:t>II.4.4</w:t>
            </w:r>
          </w:p>
          <w:p w14:paraId="79150E90" w14:textId="77777777" w:rsidR="00A95994" w:rsidRPr="009C089B" w:rsidRDefault="00A95994" w:rsidP="00A95994">
            <w:pPr>
              <w:spacing w:after="0" w:line="240" w:lineRule="auto"/>
              <w:rPr>
                <w:b/>
                <w:sz w:val="20"/>
                <w:szCs w:val="20"/>
              </w:rPr>
            </w:pPr>
          </w:p>
          <w:p w14:paraId="37DCB528" w14:textId="77777777" w:rsidR="00A95994" w:rsidRPr="009C089B" w:rsidRDefault="00A95994" w:rsidP="00A95994">
            <w:pPr>
              <w:spacing w:after="0" w:line="240" w:lineRule="auto"/>
              <w:rPr>
                <w:b/>
                <w:sz w:val="20"/>
                <w:szCs w:val="20"/>
              </w:rPr>
            </w:pPr>
          </w:p>
          <w:p w14:paraId="291E8956" w14:textId="77777777" w:rsidR="00A95994" w:rsidRPr="009C089B" w:rsidRDefault="00A95994" w:rsidP="00A95994">
            <w:pPr>
              <w:spacing w:after="0" w:line="240" w:lineRule="auto"/>
              <w:rPr>
                <w:b/>
                <w:sz w:val="20"/>
                <w:szCs w:val="20"/>
              </w:rPr>
            </w:pPr>
          </w:p>
          <w:p w14:paraId="13877EDD" w14:textId="77777777" w:rsidR="00A95994" w:rsidRPr="009C089B" w:rsidRDefault="00A95994" w:rsidP="00A95994">
            <w:pPr>
              <w:spacing w:after="0" w:line="240" w:lineRule="auto"/>
              <w:rPr>
                <w:b/>
                <w:sz w:val="20"/>
                <w:szCs w:val="20"/>
              </w:rPr>
            </w:pPr>
          </w:p>
          <w:p w14:paraId="501A96DC" w14:textId="77777777" w:rsidR="00A95994" w:rsidRPr="009C089B" w:rsidRDefault="00A95994" w:rsidP="00A95994">
            <w:pPr>
              <w:spacing w:after="0" w:line="240" w:lineRule="auto"/>
              <w:rPr>
                <w:b/>
                <w:sz w:val="20"/>
                <w:szCs w:val="20"/>
              </w:rPr>
            </w:pPr>
          </w:p>
          <w:p w14:paraId="271A6711" w14:textId="77777777" w:rsidR="00A95994" w:rsidRPr="009C089B" w:rsidRDefault="00A95994" w:rsidP="00A95994">
            <w:pPr>
              <w:spacing w:after="0" w:line="240" w:lineRule="auto"/>
              <w:rPr>
                <w:b/>
                <w:sz w:val="20"/>
                <w:szCs w:val="20"/>
              </w:rPr>
            </w:pPr>
          </w:p>
          <w:p w14:paraId="3AF0B54B" w14:textId="77777777" w:rsidR="00A95994" w:rsidRPr="009C089B" w:rsidRDefault="00A95994" w:rsidP="00A95994">
            <w:pPr>
              <w:spacing w:after="0" w:line="240" w:lineRule="auto"/>
              <w:rPr>
                <w:b/>
                <w:sz w:val="20"/>
                <w:szCs w:val="20"/>
              </w:rPr>
            </w:pPr>
          </w:p>
          <w:p w14:paraId="3F67C7FA" w14:textId="77777777" w:rsidR="00A95994" w:rsidRPr="009C089B" w:rsidRDefault="00A95994" w:rsidP="00A95994">
            <w:pPr>
              <w:spacing w:after="0" w:line="240" w:lineRule="auto"/>
              <w:rPr>
                <w:b/>
                <w:sz w:val="20"/>
                <w:szCs w:val="20"/>
              </w:rPr>
            </w:pPr>
          </w:p>
          <w:p w14:paraId="0B6F9179" w14:textId="77777777" w:rsidR="00A95994" w:rsidRPr="009C089B" w:rsidRDefault="00A95994" w:rsidP="00A95994">
            <w:pPr>
              <w:spacing w:after="0" w:line="240" w:lineRule="auto"/>
              <w:rPr>
                <w:b/>
                <w:sz w:val="20"/>
                <w:szCs w:val="20"/>
              </w:rPr>
            </w:pPr>
          </w:p>
          <w:p w14:paraId="522C85A7" w14:textId="77777777" w:rsidR="00A95994" w:rsidRPr="009C089B" w:rsidRDefault="00A95994" w:rsidP="00A95994">
            <w:pPr>
              <w:spacing w:after="0" w:line="240" w:lineRule="auto"/>
              <w:rPr>
                <w:b/>
                <w:sz w:val="20"/>
                <w:szCs w:val="20"/>
              </w:rPr>
            </w:pPr>
          </w:p>
          <w:p w14:paraId="11104870" w14:textId="77777777" w:rsidR="00A95994" w:rsidRPr="009C089B" w:rsidRDefault="00A95994" w:rsidP="00A95994">
            <w:pPr>
              <w:spacing w:after="0" w:line="240" w:lineRule="auto"/>
              <w:rPr>
                <w:b/>
                <w:sz w:val="20"/>
                <w:szCs w:val="20"/>
              </w:rPr>
            </w:pPr>
          </w:p>
          <w:p w14:paraId="38B7B253" w14:textId="77777777" w:rsidR="00A95994" w:rsidRPr="009C089B" w:rsidRDefault="00A95994" w:rsidP="00A95994">
            <w:pPr>
              <w:autoSpaceDE w:val="0"/>
              <w:autoSpaceDN w:val="0"/>
              <w:adjustRightInd w:val="0"/>
              <w:spacing w:after="0" w:line="240" w:lineRule="auto"/>
              <w:rPr>
                <w:rFonts w:eastAsia="Times New Roman" w:cs="Times New Roman"/>
                <w:b/>
                <w:sz w:val="24"/>
                <w:szCs w:val="24"/>
              </w:rPr>
            </w:pPr>
          </w:p>
        </w:tc>
        <w:tc>
          <w:tcPr>
            <w:tcW w:w="1711" w:type="dxa"/>
            <w:gridSpan w:val="5"/>
            <w:vMerge w:val="restart"/>
            <w:shd w:val="clear" w:color="auto" w:fill="auto"/>
          </w:tcPr>
          <w:p w14:paraId="7A40F87C"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lastRenderedPageBreak/>
              <w:t>Parandalimi i korrupsionit në sektorin e arsimit</w:t>
            </w:r>
          </w:p>
          <w:p w14:paraId="2989A130" w14:textId="77777777" w:rsidR="00A95994" w:rsidRPr="009C089B" w:rsidRDefault="00A95994" w:rsidP="00A95994">
            <w:pPr>
              <w:spacing w:after="0" w:line="240" w:lineRule="auto"/>
              <w:rPr>
                <w:rFonts w:cs="Times New Roman"/>
                <w:sz w:val="20"/>
                <w:szCs w:val="20"/>
              </w:rPr>
            </w:pPr>
          </w:p>
          <w:p w14:paraId="1FF976E5" w14:textId="77777777" w:rsidR="00A95994" w:rsidRPr="009C089B" w:rsidRDefault="00A95994" w:rsidP="00A95994">
            <w:pPr>
              <w:spacing w:after="0" w:line="240" w:lineRule="auto"/>
              <w:rPr>
                <w:rFonts w:cs="Times New Roman"/>
                <w:sz w:val="20"/>
                <w:szCs w:val="20"/>
              </w:rPr>
            </w:pPr>
          </w:p>
          <w:p w14:paraId="4052FB78" w14:textId="77777777" w:rsidR="00A95994" w:rsidRPr="009C089B" w:rsidRDefault="00A95994" w:rsidP="00A95994">
            <w:pPr>
              <w:spacing w:after="0" w:line="240" w:lineRule="auto"/>
              <w:rPr>
                <w:rFonts w:cs="Times New Roman"/>
                <w:sz w:val="20"/>
                <w:szCs w:val="20"/>
              </w:rPr>
            </w:pPr>
          </w:p>
          <w:p w14:paraId="4A8600FC" w14:textId="77777777" w:rsidR="00A95994" w:rsidRPr="009C089B" w:rsidRDefault="00A95994" w:rsidP="00A95994">
            <w:pPr>
              <w:spacing w:after="0" w:line="240" w:lineRule="auto"/>
              <w:rPr>
                <w:rFonts w:cs="Times New Roman"/>
                <w:sz w:val="20"/>
                <w:szCs w:val="20"/>
              </w:rPr>
            </w:pPr>
          </w:p>
          <w:p w14:paraId="11E0ADF3" w14:textId="77777777" w:rsidR="00A95994" w:rsidRPr="009C089B" w:rsidRDefault="00A95994" w:rsidP="00A95994">
            <w:pPr>
              <w:spacing w:after="0" w:line="240" w:lineRule="auto"/>
              <w:rPr>
                <w:rFonts w:cs="Times New Roman"/>
                <w:sz w:val="20"/>
                <w:szCs w:val="20"/>
              </w:rPr>
            </w:pPr>
          </w:p>
          <w:p w14:paraId="737DF40E" w14:textId="77777777" w:rsidR="00A95994" w:rsidRPr="009C089B" w:rsidRDefault="00A95994" w:rsidP="00A95994">
            <w:pPr>
              <w:spacing w:after="0" w:line="240" w:lineRule="auto"/>
              <w:rPr>
                <w:rFonts w:cs="Times New Roman"/>
                <w:sz w:val="20"/>
                <w:szCs w:val="20"/>
              </w:rPr>
            </w:pPr>
          </w:p>
          <w:p w14:paraId="4208A071" w14:textId="77777777" w:rsidR="00A95994" w:rsidRPr="009C089B" w:rsidRDefault="00A95994" w:rsidP="00A95994">
            <w:pPr>
              <w:spacing w:after="0" w:line="240" w:lineRule="auto"/>
              <w:rPr>
                <w:rFonts w:cs="Times New Roman"/>
                <w:sz w:val="20"/>
                <w:szCs w:val="20"/>
              </w:rPr>
            </w:pPr>
          </w:p>
          <w:p w14:paraId="5FFFE37E" w14:textId="77777777" w:rsidR="00A95994" w:rsidRPr="009C089B" w:rsidRDefault="00A95994" w:rsidP="00A95994">
            <w:pPr>
              <w:spacing w:after="0" w:line="240" w:lineRule="auto"/>
              <w:rPr>
                <w:rFonts w:cs="Times New Roman"/>
                <w:sz w:val="20"/>
                <w:szCs w:val="20"/>
              </w:rPr>
            </w:pPr>
          </w:p>
          <w:p w14:paraId="76C74DCF" w14:textId="77777777" w:rsidR="00A95994" w:rsidRPr="009C089B" w:rsidRDefault="00A95994" w:rsidP="00A95994">
            <w:pPr>
              <w:spacing w:after="0" w:line="240" w:lineRule="auto"/>
              <w:rPr>
                <w:rFonts w:cs="Times New Roman"/>
                <w:sz w:val="20"/>
                <w:szCs w:val="20"/>
              </w:rPr>
            </w:pPr>
          </w:p>
          <w:p w14:paraId="5700F3C3" w14:textId="77777777" w:rsidR="00A95994" w:rsidRPr="009C089B" w:rsidRDefault="00A95994" w:rsidP="00A95994">
            <w:pPr>
              <w:spacing w:after="0" w:line="240" w:lineRule="auto"/>
              <w:rPr>
                <w:rFonts w:cs="Times New Roman"/>
                <w:sz w:val="20"/>
                <w:szCs w:val="20"/>
              </w:rPr>
            </w:pPr>
          </w:p>
          <w:p w14:paraId="5A945987" w14:textId="77777777" w:rsidR="00A95994" w:rsidRPr="009C089B" w:rsidRDefault="00A95994" w:rsidP="00A95994">
            <w:pPr>
              <w:spacing w:after="0" w:line="240" w:lineRule="auto"/>
              <w:rPr>
                <w:rFonts w:cs="Times New Roman"/>
                <w:sz w:val="20"/>
                <w:szCs w:val="20"/>
              </w:rPr>
            </w:pPr>
          </w:p>
          <w:p w14:paraId="083B7A25" w14:textId="77777777" w:rsidR="00A95994" w:rsidRPr="009C089B" w:rsidRDefault="00A95994" w:rsidP="00A95994">
            <w:pPr>
              <w:spacing w:after="0" w:line="240" w:lineRule="auto"/>
              <w:rPr>
                <w:rFonts w:cs="Times New Roman"/>
                <w:sz w:val="20"/>
                <w:szCs w:val="20"/>
              </w:rPr>
            </w:pPr>
          </w:p>
          <w:p w14:paraId="6CC998B5" w14:textId="77777777" w:rsidR="00A95994" w:rsidRPr="009C089B" w:rsidRDefault="00A95994" w:rsidP="00A95994">
            <w:pPr>
              <w:spacing w:after="0" w:line="240" w:lineRule="auto"/>
              <w:rPr>
                <w:rFonts w:cs="Times New Roman"/>
                <w:sz w:val="20"/>
                <w:szCs w:val="20"/>
              </w:rPr>
            </w:pPr>
          </w:p>
          <w:p w14:paraId="0CF44B99" w14:textId="77777777" w:rsidR="00A95994" w:rsidRPr="009C089B" w:rsidRDefault="00A95994" w:rsidP="00A95994">
            <w:pPr>
              <w:spacing w:after="0" w:line="240" w:lineRule="auto"/>
              <w:rPr>
                <w:rFonts w:cs="Times New Roman"/>
                <w:sz w:val="20"/>
                <w:szCs w:val="20"/>
              </w:rPr>
            </w:pPr>
          </w:p>
          <w:p w14:paraId="1304D92B" w14:textId="77777777" w:rsidR="00A95994" w:rsidRPr="009C089B" w:rsidRDefault="00A95994" w:rsidP="00A95994">
            <w:pPr>
              <w:spacing w:after="0" w:line="240" w:lineRule="auto"/>
              <w:rPr>
                <w:rFonts w:cs="Times New Roman"/>
                <w:sz w:val="20"/>
                <w:szCs w:val="20"/>
              </w:rPr>
            </w:pPr>
          </w:p>
          <w:p w14:paraId="3C0BFD05" w14:textId="77777777" w:rsidR="00A95994" w:rsidRPr="009C089B" w:rsidRDefault="00A95994" w:rsidP="00A95994">
            <w:pPr>
              <w:spacing w:after="0" w:line="240" w:lineRule="auto"/>
              <w:rPr>
                <w:rFonts w:cs="Times New Roman"/>
                <w:sz w:val="20"/>
                <w:szCs w:val="20"/>
              </w:rPr>
            </w:pPr>
          </w:p>
          <w:p w14:paraId="32F67DB6" w14:textId="77777777" w:rsidR="00A95994" w:rsidRPr="009C089B" w:rsidRDefault="00A95994" w:rsidP="00A95994">
            <w:pPr>
              <w:spacing w:after="0" w:line="240" w:lineRule="auto"/>
              <w:rPr>
                <w:rFonts w:eastAsia="Times New Roman" w:cs="Times New Roman"/>
                <w:strike/>
                <w:sz w:val="20"/>
                <w:szCs w:val="20"/>
              </w:rPr>
            </w:pPr>
          </w:p>
          <w:p w14:paraId="3541813D" w14:textId="77777777" w:rsidR="00A95994" w:rsidRPr="009C089B" w:rsidRDefault="00A95994" w:rsidP="00A95994">
            <w:pPr>
              <w:spacing w:after="0" w:line="240" w:lineRule="auto"/>
              <w:rPr>
                <w:rFonts w:eastAsia="Times New Roman" w:cs="Times New Roman"/>
                <w:sz w:val="20"/>
                <w:szCs w:val="20"/>
                <w:lang w:eastAsia="hr-BA"/>
              </w:rPr>
            </w:pPr>
          </w:p>
          <w:p w14:paraId="2D07DDFF" w14:textId="77777777" w:rsidR="00A95994" w:rsidRPr="009C089B" w:rsidRDefault="00A95994" w:rsidP="00A95994">
            <w:pPr>
              <w:spacing w:after="0" w:line="240" w:lineRule="auto"/>
              <w:rPr>
                <w:rFonts w:eastAsia="Times New Roman" w:cs="Times New Roman"/>
                <w:strike/>
                <w:sz w:val="20"/>
                <w:szCs w:val="20"/>
              </w:rPr>
            </w:pPr>
          </w:p>
        </w:tc>
        <w:tc>
          <w:tcPr>
            <w:tcW w:w="2599" w:type="dxa"/>
            <w:gridSpan w:val="2"/>
            <w:shd w:val="clear" w:color="auto" w:fill="auto"/>
          </w:tcPr>
          <w:p w14:paraId="21DC5B80"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lastRenderedPageBreak/>
              <w:t>Miratimi i programit kundër-korrupsion të veçantë të Arsimit (plan-veprimit), dhe mekanizmin për monitorimin e tij</w:t>
            </w:r>
          </w:p>
          <w:p w14:paraId="1DAF0B81" w14:textId="77777777" w:rsidR="00A95994" w:rsidRPr="009C089B" w:rsidRDefault="00A95994" w:rsidP="00A95994">
            <w:pPr>
              <w:spacing w:after="0" w:line="240" w:lineRule="auto"/>
              <w:rPr>
                <w:rFonts w:cs="Times New Roman"/>
                <w:sz w:val="20"/>
                <w:szCs w:val="20"/>
              </w:rPr>
            </w:pPr>
          </w:p>
        </w:tc>
        <w:tc>
          <w:tcPr>
            <w:tcW w:w="1361" w:type="dxa"/>
            <w:gridSpan w:val="4"/>
            <w:shd w:val="clear" w:color="auto" w:fill="auto"/>
          </w:tcPr>
          <w:p w14:paraId="5F590AB6"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2019</w:t>
            </w:r>
          </w:p>
          <w:p w14:paraId="75FCC074" w14:textId="77777777" w:rsidR="00A95994" w:rsidRPr="009C089B" w:rsidRDefault="00A95994" w:rsidP="00A95994">
            <w:pPr>
              <w:spacing w:after="0" w:line="240" w:lineRule="auto"/>
              <w:rPr>
                <w:rFonts w:eastAsia="Times New Roman" w:cs="Times New Roman"/>
                <w:sz w:val="20"/>
                <w:szCs w:val="20"/>
              </w:rPr>
            </w:pPr>
          </w:p>
          <w:p w14:paraId="7C702842" w14:textId="77777777" w:rsidR="00A95994" w:rsidRPr="009C089B" w:rsidRDefault="00A95994" w:rsidP="00A95994">
            <w:pPr>
              <w:spacing w:after="0" w:line="240" w:lineRule="auto"/>
              <w:rPr>
                <w:rFonts w:eastAsia="Times New Roman" w:cs="Times New Roman"/>
                <w:sz w:val="20"/>
                <w:szCs w:val="20"/>
              </w:rPr>
            </w:pPr>
          </w:p>
          <w:p w14:paraId="75C57192" w14:textId="77777777" w:rsidR="00A95994" w:rsidRPr="009C089B" w:rsidRDefault="00A95994" w:rsidP="00A95994">
            <w:pPr>
              <w:spacing w:after="0" w:line="240" w:lineRule="auto"/>
              <w:rPr>
                <w:rFonts w:eastAsia="Times New Roman" w:cs="Times New Roman"/>
                <w:sz w:val="20"/>
                <w:szCs w:val="20"/>
              </w:rPr>
            </w:pPr>
          </w:p>
          <w:p w14:paraId="32A2E926" w14:textId="77777777" w:rsidR="00A95994" w:rsidRPr="009C089B" w:rsidRDefault="00A95994" w:rsidP="00A95994">
            <w:pPr>
              <w:spacing w:after="0" w:line="240" w:lineRule="auto"/>
              <w:rPr>
                <w:rFonts w:eastAsia="Times New Roman" w:cs="Times New Roman"/>
                <w:sz w:val="20"/>
                <w:szCs w:val="20"/>
              </w:rPr>
            </w:pPr>
          </w:p>
          <w:p w14:paraId="2ED71B11" w14:textId="77777777" w:rsidR="00A95994" w:rsidRPr="009C089B" w:rsidRDefault="00A95994" w:rsidP="00A95994">
            <w:pPr>
              <w:spacing w:after="0" w:line="240" w:lineRule="auto"/>
              <w:rPr>
                <w:rFonts w:eastAsia="Times New Roman" w:cs="Times New Roman"/>
                <w:strike/>
                <w:sz w:val="20"/>
                <w:szCs w:val="20"/>
              </w:rPr>
            </w:pPr>
          </w:p>
        </w:tc>
        <w:tc>
          <w:tcPr>
            <w:tcW w:w="1712" w:type="dxa"/>
            <w:shd w:val="clear" w:color="auto" w:fill="auto"/>
          </w:tcPr>
          <w:p w14:paraId="0D3620DD"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MASHT, AKK, Komunat</w:t>
            </w:r>
          </w:p>
          <w:p w14:paraId="70976EE9" w14:textId="77777777" w:rsidR="00A95994" w:rsidRPr="009C089B" w:rsidRDefault="00A95994" w:rsidP="00A95994">
            <w:pPr>
              <w:spacing w:after="0" w:line="240" w:lineRule="auto"/>
              <w:rPr>
                <w:rFonts w:cs="Times New Roman"/>
                <w:sz w:val="20"/>
                <w:szCs w:val="20"/>
              </w:rPr>
            </w:pPr>
          </w:p>
          <w:p w14:paraId="7C86DC6C" w14:textId="77777777" w:rsidR="00A95994" w:rsidRPr="009C089B" w:rsidRDefault="00A95994" w:rsidP="00A95994">
            <w:pPr>
              <w:spacing w:after="0" w:line="240" w:lineRule="auto"/>
              <w:rPr>
                <w:rFonts w:cs="Times New Roman"/>
                <w:sz w:val="20"/>
                <w:szCs w:val="20"/>
              </w:rPr>
            </w:pPr>
          </w:p>
          <w:p w14:paraId="5CC31E22" w14:textId="77777777" w:rsidR="00A95994" w:rsidRPr="009C089B" w:rsidRDefault="00A95994" w:rsidP="00A95994">
            <w:pPr>
              <w:spacing w:after="0" w:line="240" w:lineRule="auto"/>
              <w:rPr>
                <w:rFonts w:cs="Times New Roman"/>
                <w:sz w:val="20"/>
                <w:szCs w:val="20"/>
              </w:rPr>
            </w:pPr>
          </w:p>
          <w:p w14:paraId="4467E4C7" w14:textId="77777777" w:rsidR="00A95994" w:rsidRPr="009C089B" w:rsidRDefault="00A95994" w:rsidP="00A95994">
            <w:pPr>
              <w:spacing w:after="0" w:line="240" w:lineRule="auto"/>
              <w:rPr>
                <w:rFonts w:eastAsia="Times New Roman" w:cs="Times New Roman"/>
                <w:strike/>
                <w:sz w:val="20"/>
                <w:szCs w:val="20"/>
              </w:rPr>
            </w:pPr>
          </w:p>
        </w:tc>
        <w:tc>
          <w:tcPr>
            <w:tcW w:w="2610" w:type="dxa"/>
            <w:gridSpan w:val="2"/>
            <w:shd w:val="clear" w:color="auto" w:fill="auto"/>
          </w:tcPr>
          <w:p w14:paraId="60C08BBF"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 xml:space="preserve">1.Plani i veprimit i miratuar </w:t>
            </w:r>
          </w:p>
          <w:p w14:paraId="55BDF5FA"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 xml:space="preserve">2.Standardet e monitorimit përcaktohen në bashkëpunim me komunat dhe AKK </w:t>
            </w:r>
          </w:p>
          <w:p w14:paraId="73925E9E" w14:textId="77777777" w:rsidR="00A95994" w:rsidRPr="009C089B" w:rsidRDefault="00A95994" w:rsidP="00A95994">
            <w:pPr>
              <w:spacing w:after="0" w:line="240" w:lineRule="auto"/>
              <w:rPr>
                <w:rFonts w:cs="Times New Roman"/>
                <w:sz w:val="20"/>
                <w:szCs w:val="20"/>
              </w:rPr>
            </w:pPr>
          </w:p>
        </w:tc>
        <w:tc>
          <w:tcPr>
            <w:tcW w:w="1901" w:type="dxa"/>
            <w:shd w:val="clear" w:color="auto" w:fill="FFFFFF" w:themeFill="background1"/>
          </w:tcPr>
          <w:p w14:paraId="5144DBB1" w14:textId="77777777" w:rsidR="00A95994" w:rsidRPr="00DE07E3" w:rsidRDefault="00A95994" w:rsidP="00A95994">
            <w:pPr>
              <w:spacing w:after="0" w:line="240" w:lineRule="auto"/>
              <w:rPr>
                <w:rFonts w:eastAsia="Times New Roman" w:cs="Times New Roman"/>
                <w:sz w:val="20"/>
                <w:szCs w:val="20"/>
              </w:rPr>
            </w:pPr>
            <w:r>
              <w:rPr>
                <w:rFonts w:eastAsia="Times New Roman" w:cs="Times New Roman"/>
                <w:sz w:val="20"/>
                <w:szCs w:val="20"/>
              </w:rPr>
              <w:t>35,</w:t>
            </w:r>
            <w:r w:rsidRPr="00DE07E3">
              <w:rPr>
                <w:rFonts w:eastAsia="Times New Roman" w:cs="Times New Roman"/>
                <w:sz w:val="20"/>
                <w:szCs w:val="20"/>
              </w:rPr>
              <w:t>.000</w:t>
            </w:r>
            <w:r>
              <w:rPr>
                <w:rFonts w:eastAsia="Times New Roman" w:cs="Times New Roman"/>
                <w:sz w:val="20"/>
                <w:szCs w:val="20"/>
              </w:rPr>
              <w:t xml:space="preserve"> </w:t>
            </w:r>
            <w:r w:rsidRPr="00DE07E3">
              <w:rPr>
                <w:rFonts w:eastAsia="Times New Roman" w:cs="Times New Roman"/>
                <w:sz w:val="20"/>
                <w:szCs w:val="20"/>
              </w:rPr>
              <w:t>€</w:t>
            </w:r>
          </w:p>
          <w:p w14:paraId="59ACFEB9" w14:textId="77777777" w:rsidR="00A95994" w:rsidRPr="009C089B" w:rsidRDefault="00A95994" w:rsidP="00A95994">
            <w:pPr>
              <w:spacing w:after="0" w:line="240" w:lineRule="auto"/>
              <w:rPr>
                <w:rFonts w:eastAsia="Times New Roman" w:cs="Times New Roman"/>
                <w:sz w:val="20"/>
                <w:szCs w:val="20"/>
              </w:rPr>
            </w:pPr>
            <w:r w:rsidRPr="00C52815">
              <w:rPr>
                <w:rFonts w:eastAsia="Times New Roman" w:cs="Times New Roman"/>
                <w:sz w:val="20"/>
                <w:szCs w:val="20"/>
              </w:rPr>
              <w:t>Brenda buxhetit të planifikuar</w:t>
            </w:r>
          </w:p>
          <w:p w14:paraId="5CB4EED9" w14:textId="77777777" w:rsidR="00A95994" w:rsidRPr="009C089B" w:rsidRDefault="00A95994" w:rsidP="00A95994">
            <w:pPr>
              <w:spacing w:after="0" w:line="240" w:lineRule="auto"/>
              <w:rPr>
                <w:rFonts w:eastAsia="Times New Roman" w:cs="Times New Roman"/>
                <w:sz w:val="20"/>
                <w:szCs w:val="20"/>
              </w:rPr>
            </w:pPr>
          </w:p>
          <w:p w14:paraId="243BED66" w14:textId="77777777" w:rsidR="00A95994" w:rsidRPr="009C089B" w:rsidRDefault="00A95994" w:rsidP="00A95994">
            <w:pPr>
              <w:spacing w:after="0" w:line="240" w:lineRule="auto"/>
              <w:rPr>
                <w:rFonts w:eastAsia="Times New Roman" w:cs="Times New Roman"/>
                <w:sz w:val="20"/>
                <w:szCs w:val="20"/>
              </w:rPr>
            </w:pPr>
          </w:p>
        </w:tc>
      </w:tr>
      <w:tr w:rsidR="00A95994" w:rsidRPr="009C089B" w14:paraId="370487AE" w14:textId="77777777" w:rsidTr="00345022">
        <w:trPr>
          <w:trHeight w:val="720"/>
        </w:trPr>
        <w:tc>
          <w:tcPr>
            <w:tcW w:w="599" w:type="dxa"/>
            <w:gridSpan w:val="2"/>
            <w:vMerge/>
            <w:shd w:val="clear" w:color="auto" w:fill="auto"/>
          </w:tcPr>
          <w:p w14:paraId="23EA03D7" w14:textId="77777777" w:rsidR="00A95994" w:rsidRPr="009C089B" w:rsidRDefault="00A95994" w:rsidP="00A95994">
            <w:pPr>
              <w:spacing w:after="0" w:line="240" w:lineRule="auto"/>
              <w:rPr>
                <w:rFonts w:eastAsia="Times New Roman" w:cs="Times New Roman"/>
                <w:b/>
                <w:sz w:val="24"/>
                <w:szCs w:val="24"/>
              </w:rPr>
            </w:pPr>
          </w:p>
        </w:tc>
        <w:tc>
          <w:tcPr>
            <w:tcW w:w="1373" w:type="dxa"/>
            <w:gridSpan w:val="3"/>
            <w:vMerge/>
            <w:shd w:val="clear" w:color="auto" w:fill="auto"/>
          </w:tcPr>
          <w:p w14:paraId="63A225DF" w14:textId="77777777" w:rsidR="00A95994" w:rsidRPr="009C089B" w:rsidRDefault="00A95994" w:rsidP="00A95994">
            <w:pPr>
              <w:spacing w:after="0" w:line="240" w:lineRule="auto"/>
              <w:rPr>
                <w:rFonts w:eastAsia="Times New Roman" w:cs="Times New Roman"/>
                <w:b/>
                <w:sz w:val="24"/>
                <w:szCs w:val="24"/>
              </w:rPr>
            </w:pPr>
          </w:p>
        </w:tc>
        <w:tc>
          <w:tcPr>
            <w:tcW w:w="719" w:type="dxa"/>
            <w:gridSpan w:val="2"/>
            <w:vMerge/>
            <w:shd w:val="clear" w:color="auto" w:fill="auto"/>
          </w:tcPr>
          <w:p w14:paraId="5E93C2E3" w14:textId="77777777" w:rsidR="00A95994" w:rsidRPr="009C089B" w:rsidRDefault="00A95994" w:rsidP="00A95994">
            <w:pPr>
              <w:autoSpaceDE w:val="0"/>
              <w:autoSpaceDN w:val="0"/>
              <w:adjustRightInd w:val="0"/>
              <w:spacing w:after="0" w:line="240" w:lineRule="auto"/>
              <w:rPr>
                <w:rFonts w:eastAsia="Times New Roman" w:cs="Times New Roman"/>
                <w:b/>
                <w:sz w:val="24"/>
                <w:szCs w:val="24"/>
              </w:rPr>
            </w:pPr>
          </w:p>
        </w:tc>
        <w:tc>
          <w:tcPr>
            <w:tcW w:w="1711" w:type="dxa"/>
            <w:gridSpan w:val="5"/>
            <w:vMerge/>
            <w:shd w:val="clear" w:color="auto" w:fill="auto"/>
          </w:tcPr>
          <w:p w14:paraId="65A8675D" w14:textId="77777777" w:rsidR="00A95994" w:rsidRPr="009C089B" w:rsidRDefault="00A95994" w:rsidP="00A95994">
            <w:pPr>
              <w:spacing w:after="0" w:line="240" w:lineRule="auto"/>
              <w:rPr>
                <w:rFonts w:eastAsia="Times New Roman" w:cs="Times New Roman"/>
                <w:sz w:val="20"/>
                <w:szCs w:val="20"/>
              </w:rPr>
            </w:pPr>
          </w:p>
        </w:tc>
        <w:tc>
          <w:tcPr>
            <w:tcW w:w="2599" w:type="dxa"/>
            <w:gridSpan w:val="2"/>
            <w:shd w:val="clear" w:color="auto" w:fill="auto"/>
          </w:tcPr>
          <w:p w14:paraId="08924004" w14:textId="77777777" w:rsidR="00A95994" w:rsidRPr="009C089B" w:rsidRDefault="00A95994" w:rsidP="00A95994">
            <w:pPr>
              <w:spacing w:after="0" w:line="240" w:lineRule="auto"/>
              <w:rPr>
                <w:rFonts w:eastAsia="Times New Roman" w:cs="Times New Roman"/>
                <w:sz w:val="20"/>
                <w:szCs w:val="20"/>
                <w:lang w:eastAsia="hr-BA"/>
              </w:rPr>
            </w:pPr>
            <w:r w:rsidRPr="009C089B">
              <w:rPr>
                <w:rFonts w:eastAsia="Times New Roman" w:cs="Times New Roman"/>
                <w:sz w:val="20"/>
                <w:szCs w:val="20"/>
                <w:lang w:eastAsia="hr-BA"/>
              </w:rPr>
              <w:t>Përfshirja e temave kundër korrupsion në ku</w:t>
            </w:r>
            <w:r>
              <w:rPr>
                <w:rFonts w:eastAsia="Times New Roman" w:cs="Times New Roman"/>
                <w:sz w:val="20"/>
                <w:szCs w:val="20"/>
                <w:lang w:eastAsia="hr-BA"/>
              </w:rPr>
              <w:t>r</w:t>
            </w:r>
            <w:r w:rsidRPr="009C089B">
              <w:rPr>
                <w:rFonts w:eastAsia="Times New Roman" w:cs="Times New Roman"/>
                <w:sz w:val="20"/>
                <w:szCs w:val="20"/>
                <w:lang w:eastAsia="hr-BA"/>
              </w:rPr>
              <w:t>rikulat e shkollore</w:t>
            </w:r>
          </w:p>
          <w:p w14:paraId="6DAE9C23" w14:textId="77777777" w:rsidR="00A95994" w:rsidRPr="009C089B" w:rsidRDefault="00A95994" w:rsidP="00A95994">
            <w:pPr>
              <w:spacing w:after="0" w:line="240" w:lineRule="auto"/>
              <w:rPr>
                <w:sz w:val="20"/>
                <w:szCs w:val="20"/>
              </w:rPr>
            </w:pPr>
          </w:p>
        </w:tc>
        <w:tc>
          <w:tcPr>
            <w:tcW w:w="1361" w:type="dxa"/>
            <w:gridSpan w:val="4"/>
            <w:shd w:val="clear" w:color="auto" w:fill="auto"/>
          </w:tcPr>
          <w:p w14:paraId="5EA8DDE1" w14:textId="77777777" w:rsidR="00A95994" w:rsidRPr="009C089B" w:rsidRDefault="00A95994" w:rsidP="00A95994">
            <w:pPr>
              <w:spacing w:after="0" w:line="240" w:lineRule="auto"/>
              <w:rPr>
                <w:rFonts w:eastAsia="Times New Roman" w:cs="Times New Roman"/>
                <w:sz w:val="20"/>
                <w:szCs w:val="20"/>
                <w:lang w:eastAsia="hr-BA"/>
              </w:rPr>
            </w:pPr>
            <w:r w:rsidRPr="009C089B">
              <w:rPr>
                <w:rFonts w:eastAsia="Times New Roman" w:cs="Times New Roman"/>
                <w:sz w:val="20"/>
                <w:szCs w:val="20"/>
                <w:lang w:eastAsia="hr-BA"/>
              </w:rPr>
              <w:t>2019</w:t>
            </w:r>
          </w:p>
          <w:p w14:paraId="0F54E1A0" w14:textId="77777777" w:rsidR="00A95994" w:rsidRPr="009C089B" w:rsidRDefault="00A95994" w:rsidP="00A95994">
            <w:pPr>
              <w:spacing w:after="0" w:line="240" w:lineRule="auto"/>
              <w:rPr>
                <w:rFonts w:eastAsia="Times New Roman" w:cs="Times New Roman"/>
                <w:sz w:val="20"/>
                <w:szCs w:val="20"/>
                <w:lang w:eastAsia="hr-BA"/>
              </w:rPr>
            </w:pPr>
          </w:p>
          <w:p w14:paraId="46606548" w14:textId="77777777" w:rsidR="00A95994" w:rsidRPr="009C089B" w:rsidRDefault="00A95994" w:rsidP="00A95994">
            <w:pPr>
              <w:spacing w:after="0" w:line="240" w:lineRule="auto"/>
              <w:rPr>
                <w:rFonts w:eastAsia="Times New Roman" w:cs="Times New Roman"/>
                <w:sz w:val="20"/>
                <w:szCs w:val="20"/>
                <w:lang w:eastAsia="hr-BA"/>
              </w:rPr>
            </w:pPr>
          </w:p>
          <w:p w14:paraId="7B1A50CC" w14:textId="77777777" w:rsidR="00A95994" w:rsidRPr="009C089B" w:rsidRDefault="00A95994" w:rsidP="00A95994">
            <w:pPr>
              <w:pStyle w:val="Default"/>
              <w:rPr>
                <w:rFonts w:asciiTheme="minorHAnsi" w:hAnsiTheme="minorHAnsi"/>
                <w:color w:val="auto"/>
                <w:sz w:val="20"/>
                <w:szCs w:val="20"/>
                <w:lang w:val="sq-AL"/>
              </w:rPr>
            </w:pPr>
          </w:p>
        </w:tc>
        <w:tc>
          <w:tcPr>
            <w:tcW w:w="1712" w:type="dxa"/>
            <w:shd w:val="clear" w:color="auto" w:fill="auto"/>
          </w:tcPr>
          <w:p w14:paraId="3B9A938D"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MASHT</w:t>
            </w:r>
          </w:p>
          <w:p w14:paraId="341B625D" w14:textId="77777777" w:rsidR="00A95994" w:rsidRPr="009C089B" w:rsidRDefault="00A95994" w:rsidP="00A95994">
            <w:pPr>
              <w:spacing w:after="0" w:line="240" w:lineRule="auto"/>
              <w:rPr>
                <w:rFonts w:cs="Times New Roman"/>
                <w:sz w:val="20"/>
                <w:szCs w:val="20"/>
              </w:rPr>
            </w:pPr>
          </w:p>
          <w:p w14:paraId="199950F8" w14:textId="77777777" w:rsidR="00A95994" w:rsidRPr="009C089B" w:rsidRDefault="00A95994" w:rsidP="00A95994">
            <w:pPr>
              <w:spacing w:after="0" w:line="240" w:lineRule="auto"/>
              <w:rPr>
                <w:rFonts w:cs="Times New Roman"/>
                <w:sz w:val="20"/>
                <w:szCs w:val="20"/>
              </w:rPr>
            </w:pPr>
          </w:p>
          <w:p w14:paraId="29C40300" w14:textId="77777777" w:rsidR="00A95994" w:rsidRPr="009C089B" w:rsidRDefault="00A95994" w:rsidP="00A95994">
            <w:pPr>
              <w:pStyle w:val="Default"/>
              <w:rPr>
                <w:rFonts w:asciiTheme="minorHAnsi" w:hAnsiTheme="minorHAnsi"/>
                <w:color w:val="auto"/>
                <w:sz w:val="20"/>
                <w:szCs w:val="20"/>
                <w:lang w:val="sq-AL"/>
              </w:rPr>
            </w:pPr>
          </w:p>
        </w:tc>
        <w:tc>
          <w:tcPr>
            <w:tcW w:w="2610" w:type="dxa"/>
            <w:gridSpan w:val="2"/>
            <w:shd w:val="clear" w:color="auto" w:fill="auto"/>
          </w:tcPr>
          <w:p w14:paraId="5FB3E6B9"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Nr.</w:t>
            </w:r>
            <w:r>
              <w:rPr>
                <w:rFonts w:eastAsia="Times New Roman" w:cs="Times New Roman"/>
                <w:sz w:val="20"/>
                <w:szCs w:val="20"/>
              </w:rPr>
              <w:t xml:space="preserve"> </w:t>
            </w:r>
            <w:r w:rsidRPr="009C089B">
              <w:rPr>
                <w:rFonts w:eastAsia="Times New Roman" w:cs="Times New Roman"/>
                <w:sz w:val="20"/>
                <w:szCs w:val="20"/>
              </w:rPr>
              <w:t>i kur</w:t>
            </w:r>
            <w:r>
              <w:rPr>
                <w:rFonts w:eastAsia="Times New Roman" w:cs="Times New Roman"/>
                <w:sz w:val="20"/>
                <w:szCs w:val="20"/>
              </w:rPr>
              <w:t>r</w:t>
            </w:r>
            <w:r w:rsidRPr="009C089B">
              <w:rPr>
                <w:rFonts w:eastAsia="Times New Roman" w:cs="Times New Roman"/>
                <w:sz w:val="20"/>
                <w:szCs w:val="20"/>
              </w:rPr>
              <w:t>ikulave në të cilat janë përfshirë tema kundër korrupsionit</w:t>
            </w:r>
          </w:p>
          <w:p w14:paraId="13A72B3D" w14:textId="77777777" w:rsidR="00A95994" w:rsidRPr="009C089B" w:rsidRDefault="00A95994" w:rsidP="00A95994">
            <w:pPr>
              <w:spacing w:after="0" w:line="240" w:lineRule="auto"/>
              <w:rPr>
                <w:sz w:val="20"/>
                <w:szCs w:val="20"/>
              </w:rPr>
            </w:pPr>
          </w:p>
        </w:tc>
        <w:tc>
          <w:tcPr>
            <w:tcW w:w="1901" w:type="dxa"/>
            <w:shd w:val="clear" w:color="auto" w:fill="FFFFFF" w:themeFill="background1"/>
          </w:tcPr>
          <w:p w14:paraId="0F328972" w14:textId="77777777" w:rsidR="00A95994" w:rsidRPr="00DE07E3" w:rsidRDefault="00A95994" w:rsidP="00A95994">
            <w:pPr>
              <w:spacing w:after="0" w:line="240" w:lineRule="auto"/>
              <w:rPr>
                <w:rFonts w:eastAsia="Times New Roman" w:cs="Times New Roman"/>
                <w:sz w:val="20"/>
                <w:szCs w:val="20"/>
              </w:rPr>
            </w:pPr>
            <w:r>
              <w:rPr>
                <w:rFonts w:eastAsia="Times New Roman" w:cs="Times New Roman"/>
                <w:sz w:val="20"/>
                <w:szCs w:val="20"/>
              </w:rPr>
              <w:t>12,</w:t>
            </w:r>
            <w:r w:rsidRPr="00DE07E3">
              <w:rPr>
                <w:rFonts w:eastAsia="Times New Roman" w:cs="Times New Roman"/>
                <w:sz w:val="20"/>
                <w:szCs w:val="20"/>
              </w:rPr>
              <w:t>000</w:t>
            </w:r>
            <w:r>
              <w:rPr>
                <w:rFonts w:eastAsia="Times New Roman" w:cs="Times New Roman"/>
                <w:sz w:val="20"/>
                <w:szCs w:val="20"/>
              </w:rPr>
              <w:t xml:space="preserve"> </w:t>
            </w:r>
            <w:r w:rsidRPr="00DE07E3">
              <w:rPr>
                <w:rFonts w:eastAsia="Times New Roman" w:cs="Times New Roman"/>
                <w:sz w:val="20"/>
                <w:szCs w:val="20"/>
              </w:rPr>
              <w:t>€</w:t>
            </w:r>
          </w:p>
          <w:p w14:paraId="20CF9C6E" w14:textId="77777777" w:rsidR="00A95994" w:rsidRDefault="00A95994" w:rsidP="00A95994">
            <w:pPr>
              <w:spacing w:after="0" w:line="240" w:lineRule="auto"/>
              <w:rPr>
                <w:rFonts w:eastAsia="Times New Roman" w:cs="Times New Roman"/>
                <w:sz w:val="20"/>
                <w:szCs w:val="20"/>
              </w:rPr>
            </w:pPr>
            <w:r w:rsidRPr="00C52815">
              <w:rPr>
                <w:rFonts w:eastAsia="Times New Roman" w:cs="Times New Roman"/>
                <w:sz w:val="20"/>
                <w:szCs w:val="20"/>
              </w:rPr>
              <w:t>Brenda buxhetit të planifikuar</w:t>
            </w:r>
          </w:p>
          <w:p w14:paraId="57B0DC69" w14:textId="77777777" w:rsidR="00A95994" w:rsidRPr="009C089B" w:rsidRDefault="00A95994" w:rsidP="00A95994">
            <w:pPr>
              <w:spacing w:after="0" w:line="240" w:lineRule="auto"/>
              <w:rPr>
                <w:rFonts w:eastAsia="Times New Roman" w:cs="Times New Roman"/>
                <w:sz w:val="20"/>
                <w:szCs w:val="20"/>
              </w:rPr>
            </w:pPr>
          </w:p>
        </w:tc>
      </w:tr>
      <w:tr w:rsidR="00A95994" w:rsidRPr="009C089B" w14:paraId="41CC4DFB" w14:textId="77777777" w:rsidTr="00345022">
        <w:trPr>
          <w:trHeight w:val="1775"/>
        </w:trPr>
        <w:tc>
          <w:tcPr>
            <w:tcW w:w="599" w:type="dxa"/>
            <w:gridSpan w:val="2"/>
            <w:vMerge/>
            <w:shd w:val="clear" w:color="auto" w:fill="auto"/>
          </w:tcPr>
          <w:p w14:paraId="43D5E864" w14:textId="77777777" w:rsidR="00A95994" w:rsidRPr="009C089B" w:rsidRDefault="00A95994" w:rsidP="00A95994">
            <w:pPr>
              <w:spacing w:after="0" w:line="240" w:lineRule="auto"/>
              <w:rPr>
                <w:rFonts w:eastAsia="Times New Roman" w:cs="Times New Roman"/>
                <w:b/>
                <w:sz w:val="24"/>
                <w:szCs w:val="24"/>
              </w:rPr>
            </w:pPr>
          </w:p>
        </w:tc>
        <w:tc>
          <w:tcPr>
            <w:tcW w:w="1373" w:type="dxa"/>
            <w:gridSpan w:val="3"/>
            <w:vMerge/>
            <w:shd w:val="clear" w:color="auto" w:fill="auto"/>
          </w:tcPr>
          <w:p w14:paraId="0041176E" w14:textId="77777777" w:rsidR="00A95994" w:rsidRPr="009C089B" w:rsidRDefault="00A95994" w:rsidP="00A95994">
            <w:pPr>
              <w:spacing w:after="0" w:line="240" w:lineRule="auto"/>
              <w:rPr>
                <w:rFonts w:eastAsia="Times New Roman" w:cs="Times New Roman"/>
                <w:b/>
                <w:sz w:val="24"/>
                <w:szCs w:val="24"/>
              </w:rPr>
            </w:pPr>
          </w:p>
        </w:tc>
        <w:tc>
          <w:tcPr>
            <w:tcW w:w="719" w:type="dxa"/>
            <w:gridSpan w:val="2"/>
            <w:vMerge/>
            <w:shd w:val="clear" w:color="auto" w:fill="auto"/>
          </w:tcPr>
          <w:p w14:paraId="5C2C74EE" w14:textId="77777777" w:rsidR="00A95994" w:rsidRPr="009C089B" w:rsidRDefault="00A95994" w:rsidP="00A95994">
            <w:pPr>
              <w:spacing w:after="0" w:line="240" w:lineRule="auto"/>
              <w:rPr>
                <w:rFonts w:eastAsia="Times New Roman" w:cs="Times New Roman"/>
                <w:b/>
                <w:sz w:val="24"/>
                <w:szCs w:val="24"/>
              </w:rPr>
            </w:pPr>
          </w:p>
        </w:tc>
        <w:tc>
          <w:tcPr>
            <w:tcW w:w="1711" w:type="dxa"/>
            <w:gridSpan w:val="5"/>
            <w:vMerge/>
            <w:shd w:val="clear" w:color="auto" w:fill="auto"/>
          </w:tcPr>
          <w:p w14:paraId="308EC17B" w14:textId="77777777" w:rsidR="00A95994" w:rsidRPr="009C089B" w:rsidRDefault="00A95994" w:rsidP="00A95994">
            <w:pPr>
              <w:spacing w:after="0" w:line="240" w:lineRule="auto"/>
              <w:rPr>
                <w:rFonts w:eastAsia="Times New Roman" w:cs="Times New Roman"/>
                <w:sz w:val="20"/>
                <w:szCs w:val="20"/>
              </w:rPr>
            </w:pPr>
          </w:p>
        </w:tc>
        <w:tc>
          <w:tcPr>
            <w:tcW w:w="2599" w:type="dxa"/>
            <w:gridSpan w:val="2"/>
            <w:tcBorders>
              <w:bottom w:val="single" w:sz="4" w:space="0" w:color="auto"/>
            </w:tcBorders>
            <w:shd w:val="clear" w:color="auto" w:fill="auto"/>
          </w:tcPr>
          <w:p w14:paraId="6FA14693" w14:textId="77777777" w:rsidR="00A95994" w:rsidRPr="009C089B" w:rsidRDefault="00A95994" w:rsidP="00A95994">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 xml:space="preserve">Sigurimi i transparencës në procesin e akreditimit dhe inspektimit në përmbushjen e kushteve për punën e institucioneve arsimore publike dhe private </w:t>
            </w:r>
          </w:p>
          <w:p w14:paraId="191D6CC4" w14:textId="77777777" w:rsidR="00A95994" w:rsidRPr="009C089B" w:rsidRDefault="00A95994" w:rsidP="00A95994">
            <w:pPr>
              <w:pStyle w:val="Default"/>
              <w:rPr>
                <w:rFonts w:asciiTheme="minorHAnsi" w:hAnsiTheme="minorHAnsi"/>
                <w:color w:val="auto"/>
                <w:sz w:val="20"/>
                <w:szCs w:val="20"/>
                <w:lang w:val="sq-AL"/>
              </w:rPr>
            </w:pPr>
          </w:p>
        </w:tc>
        <w:tc>
          <w:tcPr>
            <w:tcW w:w="1361" w:type="dxa"/>
            <w:gridSpan w:val="4"/>
            <w:tcBorders>
              <w:bottom w:val="single" w:sz="4" w:space="0" w:color="auto"/>
            </w:tcBorders>
            <w:shd w:val="clear" w:color="auto" w:fill="auto"/>
          </w:tcPr>
          <w:p w14:paraId="18E25C52" w14:textId="77777777" w:rsidR="00A95994" w:rsidRPr="009C089B" w:rsidRDefault="00A95994" w:rsidP="00A95994">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Në vazhdimësi</w:t>
            </w:r>
          </w:p>
        </w:tc>
        <w:tc>
          <w:tcPr>
            <w:tcW w:w="1712" w:type="dxa"/>
            <w:tcBorders>
              <w:bottom w:val="single" w:sz="4" w:space="0" w:color="auto"/>
            </w:tcBorders>
            <w:shd w:val="clear" w:color="auto" w:fill="auto"/>
          </w:tcPr>
          <w:p w14:paraId="3EFC6359" w14:textId="77777777" w:rsidR="00A95994" w:rsidRPr="009C089B" w:rsidRDefault="00A95994" w:rsidP="00A95994">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Agjencia e Akreditimit te Kosovës, MASHT</w:t>
            </w:r>
          </w:p>
        </w:tc>
        <w:tc>
          <w:tcPr>
            <w:tcW w:w="2610" w:type="dxa"/>
            <w:gridSpan w:val="2"/>
            <w:tcBorders>
              <w:bottom w:val="single" w:sz="4" w:space="0" w:color="auto"/>
            </w:tcBorders>
            <w:shd w:val="clear" w:color="auto" w:fill="auto"/>
          </w:tcPr>
          <w:p w14:paraId="737C1197" w14:textId="77777777" w:rsidR="00A95994" w:rsidRPr="009C089B" w:rsidRDefault="00A95994" w:rsidP="00A95994">
            <w:pPr>
              <w:spacing w:after="0" w:line="240" w:lineRule="auto"/>
              <w:rPr>
                <w:sz w:val="20"/>
                <w:szCs w:val="20"/>
              </w:rPr>
            </w:pPr>
            <w:r w:rsidRPr="009C089B">
              <w:rPr>
                <w:sz w:val="20"/>
                <w:szCs w:val="20"/>
              </w:rPr>
              <w:t>1.Nr. i publikimeve i Institucioneve të akredituara dhe programeve të akredituara</w:t>
            </w:r>
          </w:p>
          <w:p w14:paraId="79BBB9E6" w14:textId="77777777" w:rsidR="00A95994" w:rsidRPr="009C089B" w:rsidRDefault="00A95994" w:rsidP="00A95994">
            <w:pPr>
              <w:spacing w:after="0" w:line="240" w:lineRule="auto"/>
              <w:rPr>
                <w:sz w:val="20"/>
                <w:szCs w:val="20"/>
              </w:rPr>
            </w:pPr>
            <w:r w:rsidRPr="009C089B">
              <w:rPr>
                <w:sz w:val="20"/>
                <w:szCs w:val="20"/>
              </w:rPr>
              <w:t>2..Nr. i inspektimeve të realizuar</w:t>
            </w:r>
          </w:p>
        </w:tc>
        <w:tc>
          <w:tcPr>
            <w:tcW w:w="1901" w:type="dxa"/>
            <w:tcBorders>
              <w:bottom w:val="single" w:sz="4" w:space="0" w:color="auto"/>
            </w:tcBorders>
            <w:shd w:val="clear" w:color="auto" w:fill="FFFFFF" w:themeFill="background1"/>
          </w:tcPr>
          <w:p w14:paraId="31D7AA10" w14:textId="77777777" w:rsidR="00A95994" w:rsidRPr="006B36AE" w:rsidRDefault="00A95994" w:rsidP="00A95994">
            <w:pPr>
              <w:spacing w:after="0" w:line="240" w:lineRule="auto"/>
              <w:rPr>
                <w:rFonts w:eastAsia="Times New Roman" w:cs="Times New Roman"/>
                <w:sz w:val="20"/>
                <w:szCs w:val="20"/>
              </w:rPr>
            </w:pPr>
            <w:r>
              <w:rPr>
                <w:rFonts w:eastAsia="Times New Roman" w:cs="Times New Roman"/>
                <w:sz w:val="20"/>
                <w:szCs w:val="20"/>
              </w:rPr>
              <w:t>50,000</w:t>
            </w:r>
            <w:r w:rsidRPr="006B36AE">
              <w:rPr>
                <w:rFonts w:eastAsia="Times New Roman" w:cs="Times New Roman"/>
                <w:sz w:val="20"/>
                <w:szCs w:val="20"/>
              </w:rPr>
              <w:t xml:space="preserve"> €</w:t>
            </w:r>
          </w:p>
          <w:p w14:paraId="39A3E4E1" w14:textId="77777777" w:rsidR="00A95994" w:rsidRPr="006B36AE" w:rsidRDefault="00A95994" w:rsidP="00A95994">
            <w:pPr>
              <w:spacing w:after="0" w:line="240" w:lineRule="auto"/>
              <w:rPr>
                <w:rFonts w:eastAsia="Times New Roman" w:cs="Times New Roman"/>
                <w:sz w:val="20"/>
                <w:szCs w:val="20"/>
              </w:rPr>
            </w:pPr>
            <w:r w:rsidRPr="006B36AE">
              <w:rPr>
                <w:rFonts w:eastAsia="Times New Roman" w:cs="Times New Roman"/>
                <w:sz w:val="20"/>
                <w:szCs w:val="20"/>
              </w:rPr>
              <w:t>Brenda buxhetit të planifikuar</w:t>
            </w:r>
          </w:p>
          <w:p w14:paraId="5F906700" w14:textId="77777777" w:rsidR="00A95994" w:rsidRPr="00E3240F" w:rsidRDefault="00A95994" w:rsidP="00A95994">
            <w:pPr>
              <w:spacing w:after="0" w:line="240" w:lineRule="auto"/>
              <w:rPr>
                <w:rFonts w:eastAsia="Times New Roman" w:cs="Times New Roman"/>
                <w:b/>
                <w:sz w:val="20"/>
                <w:szCs w:val="20"/>
              </w:rPr>
            </w:pPr>
          </w:p>
        </w:tc>
      </w:tr>
      <w:tr w:rsidR="00A95994" w:rsidRPr="009C089B" w14:paraId="21E6DE87" w14:textId="77777777" w:rsidTr="00345022">
        <w:trPr>
          <w:trHeight w:val="109"/>
        </w:trPr>
        <w:tc>
          <w:tcPr>
            <w:tcW w:w="599" w:type="dxa"/>
            <w:gridSpan w:val="2"/>
            <w:vMerge/>
            <w:shd w:val="clear" w:color="auto" w:fill="auto"/>
          </w:tcPr>
          <w:p w14:paraId="55D86E00" w14:textId="77777777" w:rsidR="00A95994" w:rsidRPr="009C089B" w:rsidRDefault="00A95994" w:rsidP="00A95994">
            <w:pPr>
              <w:spacing w:after="0" w:line="240" w:lineRule="auto"/>
              <w:rPr>
                <w:rFonts w:eastAsia="Times New Roman" w:cs="Times New Roman"/>
                <w:b/>
                <w:sz w:val="24"/>
                <w:szCs w:val="24"/>
              </w:rPr>
            </w:pPr>
          </w:p>
        </w:tc>
        <w:tc>
          <w:tcPr>
            <w:tcW w:w="1373" w:type="dxa"/>
            <w:gridSpan w:val="3"/>
            <w:vMerge/>
            <w:shd w:val="clear" w:color="auto" w:fill="auto"/>
          </w:tcPr>
          <w:p w14:paraId="6B00CB57" w14:textId="77777777" w:rsidR="00A95994" w:rsidRPr="009C089B" w:rsidRDefault="00A95994" w:rsidP="00A95994">
            <w:pPr>
              <w:spacing w:after="0" w:line="240" w:lineRule="auto"/>
              <w:rPr>
                <w:rFonts w:eastAsia="Times New Roman" w:cs="Times New Roman"/>
                <w:b/>
                <w:sz w:val="24"/>
                <w:szCs w:val="24"/>
              </w:rPr>
            </w:pPr>
          </w:p>
        </w:tc>
        <w:tc>
          <w:tcPr>
            <w:tcW w:w="719" w:type="dxa"/>
            <w:gridSpan w:val="2"/>
            <w:vMerge/>
            <w:shd w:val="clear" w:color="auto" w:fill="auto"/>
          </w:tcPr>
          <w:p w14:paraId="1885C48A" w14:textId="77777777" w:rsidR="00A95994" w:rsidRPr="009C089B" w:rsidRDefault="00A95994" w:rsidP="00A95994">
            <w:pPr>
              <w:spacing w:after="0" w:line="240" w:lineRule="auto"/>
              <w:rPr>
                <w:rFonts w:eastAsia="Times New Roman" w:cs="Times New Roman"/>
                <w:b/>
                <w:sz w:val="24"/>
                <w:szCs w:val="24"/>
              </w:rPr>
            </w:pPr>
          </w:p>
        </w:tc>
        <w:tc>
          <w:tcPr>
            <w:tcW w:w="1711" w:type="dxa"/>
            <w:gridSpan w:val="5"/>
            <w:vMerge/>
            <w:shd w:val="clear" w:color="auto" w:fill="auto"/>
          </w:tcPr>
          <w:p w14:paraId="5ED1A664" w14:textId="77777777" w:rsidR="00A95994" w:rsidRPr="009C089B" w:rsidRDefault="00A95994" w:rsidP="00A95994">
            <w:pPr>
              <w:spacing w:after="0" w:line="240" w:lineRule="auto"/>
              <w:rPr>
                <w:rFonts w:eastAsia="Times New Roman" w:cs="Times New Roman"/>
                <w:sz w:val="20"/>
                <w:szCs w:val="20"/>
              </w:rPr>
            </w:pPr>
          </w:p>
        </w:tc>
        <w:tc>
          <w:tcPr>
            <w:tcW w:w="2599" w:type="dxa"/>
            <w:gridSpan w:val="2"/>
            <w:tcBorders>
              <w:bottom w:val="single" w:sz="4" w:space="0" w:color="auto"/>
            </w:tcBorders>
            <w:shd w:val="clear" w:color="auto" w:fill="auto"/>
          </w:tcPr>
          <w:p w14:paraId="2BE93660" w14:textId="77777777" w:rsidR="00A95994" w:rsidRPr="009C089B" w:rsidRDefault="00A95994" w:rsidP="00A95994">
            <w:pPr>
              <w:pStyle w:val="Default"/>
              <w:rPr>
                <w:rFonts w:asciiTheme="minorHAnsi" w:hAnsiTheme="minorHAnsi"/>
                <w:color w:val="auto"/>
                <w:sz w:val="20"/>
                <w:szCs w:val="20"/>
                <w:lang w:val="sq-AL"/>
              </w:rPr>
            </w:pPr>
            <w:r>
              <w:rPr>
                <w:rFonts w:asciiTheme="minorHAnsi" w:hAnsiTheme="minorHAnsi"/>
                <w:color w:val="auto"/>
                <w:sz w:val="20"/>
                <w:szCs w:val="20"/>
                <w:lang w:val="sq-AL"/>
              </w:rPr>
              <w:t>Zhvillimi elektronik i</w:t>
            </w:r>
            <w:r w:rsidRPr="009C089B">
              <w:rPr>
                <w:rFonts w:asciiTheme="minorHAnsi" w:hAnsiTheme="minorHAnsi"/>
                <w:color w:val="auto"/>
                <w:sz w:val="20"/>
                <w:szCs w:val="20"/>
                <w:lang w:val="sq-AL"/>
              </w:rPr>
              <w:t xml:space="preserve"> aplikacioneve  për  akreditim të programeve  në Kolegjet dhe Fakultetet Private</w:t>
            </w:r>
          </w:p>
        </w:tc>
        <w:tc>
          <w:tcPr>
            <w:tcW w:w="1361" w:type="dxa"/>
            <w:gridSpan w:val="4"/>
            <w:tcBorders>
              <w:bottom w:val="single" w:sz="4" w:space="0" w:color="auto"/>
            </w:tcBorders>
            <w:shd w:val="clear" w:color="auto" w:fill="auto"/>
          </w:tcPr>
          <w:p w14:paraId="2CD7D7DE" w14:textId="77777777" w:rsidR="00A95994" w:rsidRPr="009C089B" w:rsidRDefault="00A95994" w:rsidP="00A95994">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2019</w:t>
            </w:r>
          </w:p>
        </w:tc>
        <w:tc>
          <w:tcPr>
            <w:tcW w:w="1712" w:type="dxa"/>
            <w:tcBorders>
              <w:bottom w:val="single" w:sz="4" w:space="0" w:color="auto"/>
            </w:tcBorders>
            <w:shd w:val="clear" w:color="auto" w:fill="auto"/>
          </w:tcPr>
          <w:p w14:paraId="6F813510" w14:textId="77777777" w:rsidR="00A95994" w:rsidRPr="009C089B" w:rsidRDefault="00A95994" w:rsidP="00A95994">
            <w:pPr>
              <w:pStyle w:val="Default"/>
              <w:rPr>
                <w:rFonts w:asciiTheme="minorHAnsi" w:hAnsiTheme="minorHAnsi"/>
                <w:color w:val="auto"/>
                <w:sz w:val="20"/>
                <w:szCs w:val="20"/>
                <w:lang w:val="sq-AL"/>
              </w:rPr>
            </w:pPr>
            <w:r>
              <w:rPr>
                <w:rFonts w:asciiTheme="minorHAnsi" w:hAnsiTheme="minorHAnsi"/>
                <w:color w:val="auto"/>
                <w:sz w:val="20"/>
                <w:szCs w:val="20"/>
                <w:lang w:val="sq-AL"/>
              </w:rPr>
              <w:t>Agjencia e Akreditimit të</w:t>
            </w:r>
            <w:r w:rsidRPr="009C089B">
              <w:rPr>
                <w:rFonts w:asciiTheme="minorHAnsi" w:hAnsiTheme="minorHAnsi"/>
                <w:color w:val="auto"/>
                <w:sz w:val="20"/>
                <w:szCs w:val="20"/>
                <w:lang w:val="sq-AL"/>
              </w:rPr>
              <w:t xml:space="preserve"> Kosovës, MASHT</w:t>
            </w:r>
          </w:p>
        </w:tc>
        <w:tc>
          <w:tcPr>
            <w:tcW w:w="2610" w:type="dxa"/>
            <w:gridSpan w:val="2"/>
            <w:tcBorders>
              <w:bottom w:val="single" w:sz="4" w:space="0" w:color="auto"/>
            </w:tcBorders>
            <w:shd w:val="clear" w:color="auto" w:fill="auto"/>
          </w:tcPr>
          <w:p w14:paraId="4ADDA9B6" w14:textId="77777777" w:rsidR="00A95994" w:rsidRPr="009C089B" w:rsidRDefault="00A95994" w:rsidP="00A95994">
            <w:pPr>
              <w:spacing w:after="0" w:line="240" w:lineRule="auto"/>
              <w:rPr>
                <w:sz w:val="20"/>
                <w:szCs w:val="20"/>
              </w:rPr>
            </w:pPr>
            <w:r w:rsidRPr="009C089B">
              <w:rPr>
                <w:sz w:val="20"/>
                <w:szCs w:val="20"/>
              </w:rPr>
              <w:t>Aplikacioni i funksionalizuar</w:t>
            </w:r>
          </w:p>
        </w:tc>
        <w:tc>
          <w:tcPr>
            <w:tcW w:w="1901" w:type="dxa"/>
            <w:tcBorders>
              <w:bottom w:val="single" w:sz="4" w:space="0" w:color="auto"/>
            </w:tcBorders>
            <w:shd w:val="clear" w:color="auto" w:fill="FFFFFF" w:themeFill="background1"/>
          </w:tcPr>
          <w:p w14:paraId="34C4918C" w14:textId="77777777" w:rsidR="00A95994" w:rsidRDefault="00A95994" w:rsidP="00A95994">
            <w:pPr>
              <w:spacing w:after="0" w:line="240" w:lineRule="auto"/>
              <w:rPr>
                <w:rFonts w:eastAsia="Times New Roman" w:cs="Times New Roman"/>
                <w:sz w:val="20"/>
                <w:szCs w:val="20"/>
              </w:rPr>
            </w:pPr>
            <w:r>
              <w:rPr>
                <w:rFonts w:eastAsia="Times New Roman" w:cs="Times New Roman"/>
                <w:sz w:val="20"/>
                <w:szCs w:val="20"/>
              </w:rPr>
              <w:t>10,</w:t>
            </w:r>
            <w:r w:rsidRPr="00DE07E3">
              <w:rPr>
                <w:rFonts w:eastAsia="Times New Roman" w:cs="Times New Roman"/>
                <w:sz w:val="20"/>
                <w:szCs w:val="20"/>
              </w:rPr>
              <w:t>000 €</w:t>
            </w:r>
          </w:p>
          <w:p w14:paraId="741066F2" w14:textId="77777777" w:rsidR="00A95994" w:rsidRDefault="00A95994" w:rsidP="00A95994">
            <w:pPr>
              <w:spacing w:after="0" w:line="240" w:lineRule="auto"/>
              <w:rPr>
                <w:rFonts w:eastAsia="Times New Roman" w:cs="Times New Roman"/>
                <w:sz w:val="20"/>
                <w:szCs w:val="20"/>
              </w:rPr>
            </w:pPr>
            <w:r w:rsidRPr="00C52815">
              <w:rPr>
                <w:rFonts w:eastAsia="Times New Roman" w:cs="Times New Roman"/>
                <w:sz w:val="20"/>
                <w:szCs w:val="20"/>
              </w:rPr>
              <w:t>Brenda buxhetit të planifikuar</w:t>
            </w:r>
          </w:p>
          <w:p w14:paraId="344A4FDF" w14:textId="77777777" w:rsidR="00A95994" w:rsidRPr="00E3240F" w:rsidRDefault="00A95994" w:rsidP="00A95994">
            <w:pPr>
              <w:spacing w:after="0" w:line="240" w:lineRule="auto"/>
              <w:rPr>
                <w:rFonts w:eastAsia="Times New Roman" w:cs="Times New Roman"/>
                <w:b/>
                <w:sz w:val="20"/>
                <w:szCs w:val="20"/>
              </w:rPr>
            </w:pPr>
          </w:p>
        </w:tc>
      </w:tr>
      <w:tr w:rsidR="00A95994" w:rsidRPr="009C089B" w14:paraId="55FCA97C" w14:textId="77777777" w:rsidTr="00345022">
        <w:trPr>
          <w:trHeight w:val="1425"/>
        </w:trPr>
        <w:tc>
          <w:tcPr>
            <w:tcW w:w="599" w:type="dxa"/>
            <w:gridSpan w:val="2"/>
            <w:vMerge/>
            <w:shd w:val="clear" w:color="auto" w:fill="auto"/>
          </w:tcPr>
          <w:p w14:paraId="30F3A395" w14:textId="77777777" w:rsidR="00A95994" w:rsidRPr="009C089B" w:rsidRDefault="00A95994" w:rsidP="00A95994">
            <w:pPr>
              <w:spacing w:after="0" w:line="240" w:lineRule="auto"/>
              <w:rPr>
                <w:rFonts w:eastAsia="Times New Roman" w:cs="Times New Roman"/>
                <w:b/>
                <w:sz w:val="24"/>
                <w:szCs w:val="24"/>
              </w:rPr>
            </w:pPr>
          </w:p>
        </w:tc>
        <w:tc>
          <w:tcPr>
            <w:tcW w:w="1373" w:type="dxa"/>
            <w:gridSpan w:val="3"/>
            <w:vMerge/>
            <w:shd w:val="clear" w:color="auto" w:fill="auto"/>
          </w:tcPr>
          <w:p w14:paraId="0DD749FF" w14:textId="77777777" w:rsidR="00A95994" w:rsidRPr="009C089B" w:rsidRDefault="00A95994" w:rsidP="00A95994">
            <w:pPr>
              <w:spacing w:after="0" w:line="240" w:lineRule="auto"/>
              <w:rPr>
                <w:rFonts w:eastAsia="Times New Roman" w:cs="Times New Roman"/>
                <w:b/>
                <w:sz w:val="24"/>
                <w:szCs w:val="24"/>
              </w:rPr>
            </w:pPr>
          </w:p>
        </w:tc>
        <w:tc>
          <w:tcPr>
            <w:tcW w:w="719" w:type="dxa"/>
            <w:gridSpan w:val="2"/>
            <w:shd w:val="clear" w:color="auto" w:fill="auto"/>
          </w:tcPr>
          <w:p w14:paraId="173E7E53" w14:textId="77777777" w:rsidR="00A95994" w:rsidRPr="009C089B" w:rsidRDefault="00A95994" w:rsidP="00A95994">
            <w:pPr>
              <w:autoSpaceDE w:val="0"/>
              <w:autoSpaceDN w:val="0"/>
              <w:adjustRightInd w:val="0"/>
              <w:spacing w:after="0" w:line="240" w:lineRule="auto"/>
              <w:rPr>
                <w:rFonts w:eastAsia="Times New Roman" w:cs="Times New Roman"/>
                <w:b/>
                <w:sz w:val="20"/>
                <w:szCs w:val="20"/>
              </w:rPr>
            </w:pPr>
            <w:r w:rsidRPr="009C089B">
              <w:rPr>
                <w:rFonts w:eastAsia="Times New Roman" w:cs="Times New Roman"/>
                <w:b/>
                <w:sz w:val="20"/>
                <w:szCs w:val="20"/>
              </w:rPr>
              <w:t>II.4.5</w:t>
            </w:r>
          </w:p>
          <w:p w14:paraId="538102F4" w14:textId="77777777" w:rsidR="00A95994" w:rsidRPr="009C089B" w:rsidRDefault="00A95994" w:rsidP="00A95994">
            <w:pPr>
              <w:autoSpaceDE w:val="0"/>
              <w:autoSpaceDN w:val="0"/>
              <w:adjustRightInd w:val="0"/>
              <w:spacing w:after="0" w:line="240" w:lineRule="auto"/>
              <w:rPr>
                <w:rFonts w:eastAsia="Times New Roman" w:cs="Times New Roman"/>
                <w:b/>
                <w:sz w:val="24"/>
                <w:szCs w:val="24"/>
              </w:rPr>
            </w:pPr>
          </w:p>
          <w:p w14:paraId="175B2B73" w14:textId="77777777" w:rsidR="00A95994" w:rsidRPr="009C089B" w:rsidRDefault="00A95994" w:rsidP="00A95994">
            <w:pPr>
              <w:autoSpaceDE w:val="0"/>
              <w:autoSpaceDN w:val="0"/>
              <w:adjustRightInd w:val="0"/>
              <w:spacing w:after="0" w:line="240" w:lineRule="auto"/>
              <w:rPr>
                <w:rFonts w:eastAsia="Times New Roman" w:cs="Times New Roman"/>
                <w:b/>
                <w:sz w:val="24"/>
                <w:szCs w:val="24"/>
              </w:rPr>
            </w:pPr>
          </w:p>
          <w:p w14:paraId="1F9EA855" w14:textId="77777777" w:rsidR="00A95994" w:rsidRPr="009C089B" w:rsidRDefault="00A95994" w:rsidP="00A95994">
            <w:pPr>
              <w:autoSpaceDE w:val="0"/>
              <w:autoSpaceDN w:val="0"/>
              <w:adjustRightInd w:val="0"/>
              <w:spacing w:after="0" w:line="240" w:lineRule="auto"/>
              <w:rPr>
                <w:rFonts w:eastAsia="Times New Roman" w:cs="Times New Roman"/>
                <w:b/>
                <w:sz w:val="24"/>
                <w:szCs w:val="24"/>
              </w:rPr>
            </w:pPr>
          </w:p>
          <w:p w14:paraId="24AC7848" w14:textId="77777777" w:rsidR="00A95994" w:rsidRPr="009C089B" w:rsidRDefault="00A95994" w:rsidP="00A95994">
            <w:pPr>
              <w:autoSpaceDE w:val="0"/>
              <w:autoSpaceDN w:val="0"/>
              <w:adjustRightInd w:val="0"/>
              <w:spacing w:after="0" w:line="240" w:lineRule="auto"/>
              <w:rPr>
                <w:rFonts w:eastAsia="Times New Roman" w:cs="Times New Roman"/>
                <w:b/>
                <w:sz w:val="24"/>
                <w:szCs w:val="24"/>
              </w:rPr>
            </w:pPr>
          </w:p>
        </w:tc>
        <w:tc>
          <w:tcPr>
            <w:tcW w:w="1711" w:type="dxa"/>
            <w:gridSpan w:val="5"/>
            <w:shd w:val="clear" w:color="auto" w:fill="auto"/>
          </w:tcPr>
          <w:p w14:paraId="078F2CDD"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Menaxhimi i linjës online pa pagesë dhe kutive te ankesave/vërejtjeve</w:t>
            </w:r>
          </w:p>
          <w:p w14:paraId="1AB8D16F" w14:textId="77777777" w:rsidR="00A95994" w:rsidRPr="009C089B" w:rsidRDefault="00A95994" w:rsidP="00A95994">
            <w:pPr>
              <w:spacing w:after="0" w:line="240" w:lineRule="auto"/>
              <w:rPr>
                <w:rFonts w:eastAsia="Times New Roman" w:cs="Times New Roman"/>
                <w:sz w:val="20"/>
                <w:szCs w:val="20"/>
              </w:rPr>
            </w:pPr>
          </w:p>
        </w:tc>
        <w:tc>
          <w:tcPr>
            <w:tcW w:w="2599" w:type="dxa"/>
            <w:gridSpan w:val="2"/>
            <w:tcBorders>
              <w:bottom w:val="single" w:sz="4" w:space="0" w:color="auto"/>
            </w:tcBorders>
            <w:shd w:val="clear" w:color="auto" w:fill="auto"/>
          </w:tcPr>
          <w:p w14:paraId="3F475D2D" w14:textId="77777777" w:rsidR="00A95994" w:rsidRPr="009C089B" w:rsidRDefault="00A95994" w:rsidP="00A95994">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Informacionet dhe ankesat e subjekteve raportuese të trajtuara</w:t>
            </w:r>
          </w:p>
        </w:tc>
        <w:tc>
          <w:tcPr>
            <w:tcW w:w="1361" w:type="dxa"/>
            <w:gridSpan w:val="4"/>
            <w:tcBorders>
              <w:bottom w:val="single" w:sz="4" w:space="0" w:color="auto"/>
            </w:tcBorders>
            <w:shd w:val="clear" w:color="auto" w:fill="auto"/>
          </w:tcPr>
          <w:p w14:paraId="2FCE56A0" w14:textId="77777777" w:rsidR="00A95994" w:rsidRPr="009C089B" w:rsidRDefault="00A95994" w:rsidP="00A95994">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Në vazhdimësi</w:t>
            </w:r>
          </w:p>
        </w:tc>
        <w:tc>
          <w:tcPr>
            <w:tcW w:w="1712" w:type="dxa"/>
            <w:tcBorders>
              <w:bottom w:val="single" w:sz="4" w:space="0" w:color="auto"/>
            </w:tcBorders>
            <w:shd w:val="clear" w:color="auto" w:fill="auto"/>
          </w:tcPr>
          <w:p w14:paraId="19DDF259" w14:textId="77777777" w:rsidR="00A95994" w:rsidRPr="009C089B" w:rsidRDefault="00A95994" w:rsidP="00A95994">
            <w:pPr>
              <w:pStyle w:val="Default"/>
              <w:rPr>
                <w:rFonts w:asciiTheme="minorHAnsi" w:hAnsiTheme="minorHAnsi"/>
                <w:color w:val="auto"/>
                <w:sz w:val="20"/>
                <w:szCs w:val="20"/>
                <w:lang w:val="sq-AL"/>
              </w:rPr>
            </w:pPr>
            <w:r w:rsidRPr="009C089B">
              <w:rPr>
                <w:rFonts w:asciiTheme="minorHAnsi" w:hAnsiTheme="minorHAnsi"/>
                <w:color w:val="auto"/>
                <w:sz w:val="20"/>
                <w:szCs w:val="20"/>
                <w:lang w:val="sq-AL"/>
              </w:rPr>
              <w:t>ATK, Dogana, MSH</w:t>
            </w:r>
          </w:p>
        </w:tc>
        <w:tc>
          <w:tcPr>
            <w:tcW w:w="2610" w:type="dxa"/>
            <w:gridSpan w:val="2"/>
            <w:tcBorders>
              <w:bottom w:val="single" w:sz="4" w:space="0" w:color="auto"/>
            </w:tcBorders>
            <w:shd w:val="clear" w:color="auto" w:fill="auto"/>
          </w:tcPr>
          <w:p w14:paraId="72A6F8FA" w14:textId="77777777" w:rsidR="00A95994" w:rsidRPr="009C089B" w:rsidRDefault="00A95994" w:rsidP="00A95994">
            <w:pPr>
              <w:spacing w:after="0" w:line="240" w:lineRule="auto"/>
              <w:rPr>
                <w:sz w:val="20"/>
                <w:szCs w:val="20"/>
              </w:rPr>
            </w:pPr>
            <w:r w:rsidRPr="009C089B">
              <w:rPr>
                <w:sz w:val="20"/>
                <w:szCs w:val="20"/>
              </w:rPr>
              <w:t>1.Nr. i informacioneve nga linja online dhe kutive te ankesave/vërejtjeve.</w:t>
            </w:r>
          </w:p>
          <w:p w14:paraId="0AAA74F3" w14:textId="77777777" w:rsidR="00A95994" w:rsidRPr="009C089B" w:rsidRDefault="00A95994" w:rsidP="00A95994">
            <w:pPr>
              <w:spacing w:after="0" w:line="240" w:lineRule="auto"/>
              <w:rPr>
                <w:sz w:val="20"/>
                <w:szCs w:val="20"/>
              </w:rPr>
            </w:pPr>
            <w:r w:rsidRPr="009C089B">
              <w:rPr>
                <w:sz w:val="20"/>
                <w:szCs w:val="20"/>
              </w:rPr>
              <w:t>2. Nr. i rasteve të trajtuara</w:t>
            </w:r>
          </w:p>
          <w:p w14:paraId="485557EF" w14:textId="77777777" w:rsidR="00A95994" w:rsidRPr="009C089B" w:rsidRDefault="00A95994" w:rsidP="00A95994">
            <w:pPr>
              <w:spacing w:after="0" w:line="240" w:lineRule="auto"/>
              <w:rPr>
                <w:sz w:val="20"/>
                <w:szCs w:val="20"/>
              </w:rPr>
            </w:pPr>
            <w:r w:rsidRPr="009C089B">
              <w:rPr>
                <w:sz w:val="20"/>
                <w:szCs w:val="20"/>
              </w:rPr>
              <w:t>3. Nr. i gjobave</w:t>
            </w:r>
          </w:p>
        </w:tc>
        <w:tc>
          <w:tcPr>
            <w:tcW w:w="1901" w:type="dxa"/>
            <w:tcBorders>
              <w:bottom w:val="single" w:sz="4" w:space="0" w:color="auto"/>
            </w:tcBorders>
            <w:shd w:val="clear" w:color="auto" w:fill="auto"/>
          </w:tcPr>
          <w:p w14:paraId="0D1B3482" w14:textId="77777777" w:rsidR="00A95994" w:rsidRPr="006B36AE" w:rsidRDefault="00A95994" w:rsidP="00A95994">
            <w:pPr>
              <w:spacing w:after="0" w:line="240" w:lineRule="auto"/>
              <w:rPr>
                <w:rFonts w:eastAsia="Times New Roman" w:cs="Times New Roman"/>
                <w:sz w:val="20"/>
                <w:szCs w:val="20"/>
              </w:rPr>
            </w:pPr>
            <w:r w:rsidRPr="006B36AE">
              <w:rPr>
                <w:rFonts w:eastAsia="Times New Roman" w:cs="Times New Roman"/>
                <w:sz w:val="20"/>
                <w:szCs w:val="20"/>
              </w:rPr>
              <w:t>2,000 €</w:t>
            </w:r>
          </w:p>
          <w:p w14:paraId="67BA1A0B" w14:textId="77777777" w:rsidR="00A95994" w:rsidRPr="006B36AE" w:rsidRDefault="00A95994" w:rsidP="00A95994">
            <w:pPr>
              <w:spacing w:after="0" w:line="240" w:lineRule="auto"/>
              <w:rPr>
                <w:rFonts w:eastAsia="Times New Roman" w:cs="Times New Roman"/>
                <w:sz w:val="20"/>
                <w:szCs w:val="20"/>
              </w:rPr>
            </w:pPr>
            <w:r w:rsidRPr="006B36AE">
              <w:rPr>
                <w:rFonts w:eastAsia="Times New Roman" w:cs="Times New Roman"/>
                <w:sz w:val="20"/>
                <w:szCs w:val="20"/>
              </w:rPr>
              <w:t>Brenda buxhetit të planifikuar</w:t>
            </w:r>
          </w:p>
          <w:p w14:paraId="69860863" w14:textId="77777777" w:rsidR="00A95994" w:rsidRPr="00E3240F" w:rsidRDefault="00A95994" w:rsidP="00A95994">
            <w:pPr>
              <w:spacing w:after="0" w:line="240" w:lineRule="auto"/>
              <w:rPr>
                <w:rFonts w:eastAsia="Times New Roman" w:cs="Times New Roman"/>
                <w:b/>
                <w:sz w:val="20"/>
                <w:szCs w:val="20"/>
              </w:rPr>
            </w:pPr>
          </w:p>
        </w:tc>
      </w:tr>
      <w:tr w:rsidR="00A95994" w:rsidRPr="009C089B" w14:paraId="1627EF3F" w14:textId="77777777" w:rsidTr="00345022">
        <w:trPr>
          <w:trHeight w:val="1004"/>
        </w:trPr>
        <w:tc>
          <w:tcPr>
            <w:tcW w:w="599" w:type="dxa"/>
            <w:gridSpan w:val="2"/>
            <w:vMerge/>
            <w:shd w:val="clear" w:color="auto" w:fill="auto"/>
          </w:tcPr>
          <w:p w14:paraId="58FEECFC" w14:textId="77777777" w:rsidR="00A95994" w:rsidRPr="009C089B" w:rsidRDefault="00A95994" w:rsidP="00A95994">
            <w:pPr>
              <w:spacing w:after="0" w:line="240" w:lineRule="auto"/>
              <w:rPr>
                <w:rFonts w:eastAsia="Times New Roman" w:cs="Times New Roman"/>
                <w:b/>
                <w:sz w:val="24"/>
                <w:szCs w:val="24"/>
              </w:rPr>
            </w:pPr>
          </w:p>
        </w:tc>
        <w:tc>
          <w:tcPr>
            <w:tcW w:w="1373" w:type="dxa"/>
            <w:gridSpan w:val="3"/>
            <w:vMerge/>
            <w:shd w:val="clear" w:color="auto" w:fill="auto"/>
          </w:tcPr>
          <w:p w14:paraId="46D671D0" w14:textId="77777777" w:rsidR="00A95994" w:rsidRPr="009C089B" w:rsidRDefault="00A95994" w:rsidP="00A95994">
            <w:pPr>
              <w:spacing w:after="0" w:line="240" w:lineRule="auto"/>
              <w:rPr>
                <w:rFonts w:eastAsia="Times New Roman" w:cs="Times New Roman"/>
                <w:b/>
                <w:sz w:val="24"/>
                <w:szCs w:val="24"/>
              </w:rPr>
            </w:pPr>
          </w:p>
        </w:tc>
        <w:tc>
          <w:tcPr>
            <w:tcW w:w="719" w:type="dxa"/>
            <w:gridSpan w:val="2"/>
            <w:shd w:val="clear" w:color="auto" w:fill="auto"/>
          </w:tcPr>
          <w:p w14:paraId="2BD9127A" w14:textId="77777777" w:rsidR="00A95994" w:rsidRPr="009C089B" w:rsidRDefault="00A95994" w:rsidP="00A95994">
            <w:pPr>
              <w:autoSpaceDE w:val="0"/>
              <w:autoSpaceDN w:val="0"/>
              <w:adjustRightInd w:val="0"/>
              <w:spacing w:after="0" w:line="240" w:lineRule="auto"/>
              <w:rPr>
                <w:rFonts w:eastAsia="Times New Roman" w:cs="Times New Roman"/>
                <w:b/>
                <w:sz w:val="20"/>
                <w:szCs w:val="20"/>
              </w:rPr>
            </w:pPr>
            <w:r w:rsidRPr="009C089B">
              <w:rPr>
                <w:rFonts w:eastAsia="Times New Roman" w:cs="Times New Roman"/>
                <w:b/>
                <w:sz w:val="20"/>
                <w:szCs w:val="20"/>
              </w:rPr>
              <w:t>II.4.6</w:t>
            </w:r>
          </w:p>
          <w:p w14:paraId="41A6AAF6" w14:textId="77777777" w:rsidR="00A95994" w:rsidRPr="009C089B" w:rsidRDefault="00A95994" w:rsidP="00A95994">
            <w:pPr>
              <w:autoSpaceDE w:val="0"/>
              <w:autoSpaceDN w:val="0"/>
              <w:adjustRightInd w:val="0"/>
              <w:spacing w:after="0" w:line="240" w:lineRule="auto"/>
              <w:rPr>
                <w:rFonts w:eastAsia="Times New Roman" w:cs="Times New Roman"/>
                <w:b/>
                <w:sz w:val="20"/>
                <w:szCs w:val="20"/>
              </w:rPr>
            </w:pPr>
          </w:p>
          <w:p w14:paraId="31F974A3" w14:textId="77777777" w:rsidR="00A95994" w:rsidRPr="009C089B" w:rsidRDefault="00A95994" w:rsidP="00A95994">
            <w:pPr>
              <w:autoSpaceDE w:val="0"/>
              <w:autoSpaceDN w:val="0"/>
              <w:adjustRightInd w:val="0"/>
              <w:spacing w:after="0" w:line="240" w:lineRule="auto"/>
              <w:rPr>
                <w:rFonts w:eastAsia="Times New Roman" w:cs="Times New Roman"/>
                <w:b/>
                <w:sz w:val="24"/>
                <w:szCs w:val="24"/>
              </w:rPr>
            </w:pPr>
          </w:p>
          <w:p w14:paraId="49FC5FD0" w14:textId="77777777" w:rsidR="00A95994" w:rsidRPr="009C089B" w:rsidRDefault="00A95994" w:rsidP="00A95994">
            <w:pPr>
              <w:autoSpaceDE w:val="0"/>
              <w:autoSpaceDN w:val="0"/>
              <w:adjustRightInd w:val="0"/>
              <w:spacing w:after="0" w:line="240" w:lineRule="auto"/>
              <w:rPr>
                <w:rFonts w:eastAsia="Times New Roman" w:cs="Times New Roman"/>
                <w:b/>
                <w:sz w:val="24"/>
                <w:szCs w:val="24"/>
              </w:rPr>
            </w:pPr>
          </w:p>
        </w:tc>
        <w:tc>
          <w:tcPr>
            <w:tcW w:w="1711" w:type="dxa"/>
            <w:gridSpan w:val="5"/>
            <w:shd w:val="clear" w:color="auto" w:fill="auto"/>
          </w:tcPr>
          <w:p w14:paraId="71F49D27"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Parandalimi i evazionit fiskal</w:t>
            </w:r>
          </w:p>
          <w:p w14:paraId="503DE544" w14:textId="77777777" w:rsidR="00A95994" w:rsidRPr="009C089B" w:rsidRDefault="00A95994" w:rsidP="00A95994">
            <w:pPr>
              <w:spacing w:after="0" w:line="240" w:lineRule="auto"/>
              <w:rPr>
                <w:rFonts w:eastAsia="Times New Roman" w:cs="Times New Roman"/>
                <w:sz w:val="20"/>
                <w:szCs w:val="20"/>
              </w:rPr>
            </w:pPr>
          </w:p>
          <w:p w14:paraId="71914488" w14:textId="77777777" w:rsidR="00A95994" w:rsidRPr="009C089B" w:rsidRDefault="00A95994" w:rsidP="00A95994">
            <w:pPr>
              <w:spacing w:after="0" w:line="240" w:lineRule="auto"/>
              <w:rPr>
                <w:rFonts w:eastAsia="Times New Roman" w:cs="Times New Roman"/>
                <w:sz w:val="20"/>
                <w:szCs w:val="20"/>
              </w:rPr>
            </w:pPr>
          </w:p>
        </w:tc>
        <w:tc>
          <w:tcPr>
            <w:tcW w:w="2599" w:type="dxa"/>
            <w:gridSpan w:val="2"/>
            <w:tcBorders>
              <w:bottom w:val="single" w:sz="4" w:space="0" w:color="auto"/>
            </w:tcBorders>
            <w:shd w:val="clear" w:color="auto" w:fill="auto"/>
          </w:tcPr>
          <w:p w14:paraId="6CFF05A5" w14:textId="77777777" w:rsidR="00A95994" w:rsidRPr="009C089B" w:rsidRDefault="00A95994" w:rsidP="00A95994">
            <w:pPr>
              <w:spacing w:after="0" w:line="240" w:lineRule="auto"/>
              <w:rPr>
                <w:rFonts w:cs="Arial"/>
                <w:sz w:val="20"/>
                <w:szCs w:val="20"/>
              </w:rPr>
            </w:pPr>
            <w:r w:rsidRPr="009C089B">
              <w:rPr>
                <w:rFonts w:cs="Arial"/>
                <w:sz w:val="20"/>
                <w:szCs w:val="20"/>
              </w:rPr>
              <w:t>Obligimi i bizneseve për pajisje më arka fiskale dhe monitorimi efektiv</w:t>
            </w:r>
          </w:p>
        </w:tc>
        <w:tc>
          <w:tcPr>
            <w:tcW w:w="1361" w:type="dxa"/>
            <w:gridSpan w:val="4"/>
            <w:tcBorders>
              <w:bottom w:val="single" w:sz="4" w:space="0" w:color="auto"/>
            </w:tcBorders>
            <w:shd w:val="clear" w:color="auto" w:fill="auto"/>
          </w:tcPr>
          <w:p w14:paraId="0E888F0B" w14:textId="77777777" w:rsidR="00A95994" w:rsidRPr="009C089B" w:rsidRDefault="00A95994" w:rsidP="00A95994">
            <w:pPr>
              <w:spacing w:after="0" w:line="240" w:lineRule="auto"/>
              <w:rPr>
                <w:rFonts w:cs="Arial"/>
                <w:sz w:val="20"/>
                <w:szCs w:val="20"/>
              </w:rPr>
            </w:pPr>
            <w:r w:rsidRPr="009C089B">
              <w:rPr>
                <w:rFonts w:cs="Arial"/>
                <w:sz w:val="20"/>
                <w:szCs w:val="20"/>
              </w:rPr>
              <w:t xml:space="preserve">Në vazhdimësi </w:t>
            </w:r>
          </w:p>
          <w:p w14:paraId="27E45577" w14:textId="77777777" w:rsidR="00A95994" w:rsidRPr="009C089B" w:rsidRDefault="00A95994" w:rsidP="00A95994">
            <w:pPr>
              <w:spacing w:after="0" w:line="240" w:lineRule="auto"/>
              <w:rPr>
                <w:rFonts w:cs="Arial"/>
                <w:sz w:val="20"/>
                <w:szCs w:val="20"/>
              </w:rPr>
            </w:pPr>
          </w:p>
        </w:tc>
        <w:tc>
          <w:tcPr>
            <w:tcW w:w="1712" w:type="dxa"/>
            <w:tcBorders>
              <w:bottom w:val="single" w:sz="4" w:space="0" w:color="auto"/>
            </w:tcBorders>
            <w:shd w:val="clear" w:color="auto" w:fill="auto"/>
          </w:tcPr>
          <w:p w14:paraId="7DAF801B" w14:textId="77777777" w:rsidR="00A95994" w:rsidRPr="009C089B" w:rsidRDefault="00A95994" w:rsidP="00A95994">
            <w:pPr>
              <w:spacing w:after="0" w:line="240" w:lineRule="auto"/>
              <w:rPr>
                <w:rFonts w:cs="Arial"/>
                <w:sz w:val="20"/>
                <w:szCs w:val="20"/>
              </w:rPr>
            </w:pPr>
            <w:r w:rsidRPr="009C089B">
              <w:rPr>
                <w:rFonts w:cs="Arial"/>
                <w:sz w:val="20"/>
                <w:szCs w:val="20"/>
              </w:rPr>
              <w:t xml:space="preserve">ATK </w:t>
            </w:r>
          </w:p>
          <w:p w14:paraId="50D28FC2" w14:textId="77777777" w:rsidR="00A95994" w:rsidRPr="009C089B" w:rsidRDefault="00A95994" w:rsidP="00A95994">
            <w:pPr>
              <w:spacing w:after="0" w:line="240" w:lineRule="auto"/>
              <w:rPr>
                <w:rFonts w:cs="Arial"/>
                <w:b/>
                <w:sz w:val="20"/>
                <w:szCs w:val="20"/>
              </w:rPr>
            </w:pPr>
          </w:p>
        </w:tc>
        <w:tc>
          <w:tcPr>
            <w:tcW w:w="2610" w:type="dxa"/>
            <w:gridSpan w:val="2"/>
            <w:tcBorders>
              <w:bottom w:val="single" w:sz="4" w:space="0" w:color="auto"/>
            </w:tcBorders>
            <w:shd w:val="clear" w:color="auto" w:fill="auto"/>
          </w:tcPr>
          <w:p w14:paraId="38E1DA5F" w14:textId="77777777" w:rsidR="00A95994" w:rsidRPr="009C089B" w:rsidRDefault="00A95994" w:rsidP="00A95994">
            <w:pPr>
              <w:spacing w:after="0" w:line="240" w:lineRule="auto"/>
              <w:rPr>
                <w:rFonts w:cs="Arial"/>
                <w:sz w:val="20"/>
                <w:szCs w:val="20"/>
              </w:rPr>
            </w:pPr>
            <w:r w:rsidRPr="009C089B">
              <w:rPr>
                <w:rFonts w:cs="Arial"/>
                <w:sz w:val="20"/>
                <w:szCs w:val="20"/>
              </w:rPr>
              <w:t>1.Nr. i bizneseve të pajisura me arka fiskale</w:t>
            </w:r>
          </w:p>
          <w:p w14:paraId="4B8340A2" w14:textId="77777777" w:rsidR="00A95994" w:rsidRPr="009C089B" w:rsidRDefault="00A95994" w:rsidP="00A95994">
            <w:pPr>
              <w:spacing w:after="0" w:line="240" w:lineRule="auto"/>
              <w:rPr>
                <w:rFonts w:cs="Arial"/>
                <w:sz w:val="20"/>
                <w:szCs w:val="20"/>
              </w:rPr>
            </w:pPr>
            <w:r w:rsidRPr="009C089B">
              <w:rPr>
                <w:rFonts w:cs="Arial"/>
                <w:sz w:val="20"/>
                <w:szCs w:val="20"/>
              </w:rPr>
              <w:t xml:space="preserve">2.Nr. i gjobave të shqiptuara. </w:t>
            </w:r>
          </w:p>
        </w:tc>
        <w:tc>
          <w:tcPr>
            <w:tcW w:w="1901" w:type="dxa"/>
            <w:tcBorders>
              <w:bottom w:val="single" w:sz="4" w:space="0" w:color="auto"/>
            </w:tcBorders>
            <w:shd w:val="clear" w:color="auto" w:fill="FFFFFF" w:themeFill="background1"/>
          </w:tcPr>
          <w:p w14:paraId="055363B1" w14:textId="77777777" w:rsidR="00A95994" w:rsidRPr="006B36AE" w:rsidRDefault="00A95994" w:rsidP="00A95994">
            <w:pPr>
              <w:spacing w:after="0" w:line="240" w:lineRule="auto"/>
              <w:rPr>
                <w:rFonts w:eastAsia="Times New Roman" w:cs="Times New Roman"/>
                <w:sz w:val="20"/>
                <w:szCs w:val="20"/>
              </w:rPr>
            </w:pPr>
            <w:r>
              <w:rPr>
                <w:rFonts w:eastAsia="Times New Roman" w:cs="Times New Roman"/>
                <w:sz w:val="20"/>
                <w:szCs w:val="20"/>
              </w:rPr>
              <w:t>50</w:t>
            </w:r>
            <w:r w:rsidRPr="006B36AE">
              <w:rPr>
                <w:rFonts w:eastAsia="Times New Roman" w:cs="Times New Roman"/>
                <w:sz w:val="20"/>
                <w:szCs w:val="20"/>
              </w:rPr>
              <w:t>,000 €</w:t>
            </w:r>
          </w:p>
          <w:p w14:paraId="6B2432CC" w14:textId="77777777" w:rsidR="00A95994" w:rsidRPr="006B36AE" w:rsidRDefault="00A95994" w:rsidP="00A95994">
            <w:pPr>
              <w:spacing w:after="0" w:line="240" w:lineRule="auto"/>
              <w:rPr>
                <w:rFonts w:eastAsia="Times New Roman" w:cs="Times New Roman"/>
                <w:sz w:val="20"/>
                <w:szCs w:val="20"/>
              </w:rPr>
            </w:pPr>
            <w:r w:rsidRPr="006B36AE">
              <w:rPr>
                <w:rFonts w:eastAsia="Times New Roman" w:cs="Times New Roman"/>
                <w:sz w:val="20"/>
                <w:szCs w:val="20"/>
              </w:rPr>
              <w:t>Brenda buxhetit të planifikuar</w:t>
            </w:r>
          </w:p>
          <w:p w14:paraId="66BDB079" w14:textId="77777777" w:rsidR="00A95994" w:rsidRPr="00E3240F" w:rsidRDefault="00A95994" w:rsidP="00A95994">
            <w:pPr>
              <w:spacing w:after="0" w:line="240" w:lineRule="auto"/>
              <w:rPr>
                <w:rFonts w:eastAsia="Times New Roman" w:cs="Times New Roman"/>
                <w:b/>
                <w:sz w:val="20"/>
                <w:szCs w:val="20"/>
              </w:rPr>
            </w:pPr>
          </w:p>
        </w:tc>
      </w:tr>
      <w:tr w:rsidR="00A95994" w:rsidRPr="009C089B" w14:paraId="374F6E91" w14:textId="77777777" w:rsidTr="00345022">
        <w:trPr>
          <w:trHeight w:val="1557"/>
        </w:trPr>
        <w:tc>
          <w:tcPr>
            <w:tcW w:w="599" w:type="dxa"/>
            <w:gridSpan w:val="2"/>
            <w:vMerge w:val="restart"/>
            <w:shd w:val="clear" w:color="auto" w:fill="auto"/>
          </w:tcPr>
          <w:p w14:paraId="1511FCD6"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II.5</w:t>
            </w:r>
          </w:p>
          <w:p w14:paraId="6E1D5304" w14:textId="77777777" w:rsidR="00A95994" w:rsidRPr="009C089B" w:rsidRDefault="00A95994" w:rsidP="00A95994">
            <w:pPr>
              <w:spacing w:after="0" w:line="240" w:lineRule="auto"/>
              <w:rPr>
                <w:rFonts w:eastAsia="Times New Roman" w:cs="Times New Roman"/>
                <w:b/>
                <w:sz w:val="20"/>
                <w:szCs w:val="20"/>
              </w:rPr>
            </w:pPr>
          </w:p>
          <w:p w14:paraId="76069FE9" w14:textId="77777777" w:rsidR="00A95994" w:rsidRPr="009C089B" w:rsidRDefault="00A95994" w:rsidP="00A95994">
            <w:pPr>
              <w:spacing w:after="0" w:line="240" w:lineRule="auto"/>
              <w:rPr>
                <w:rFonts w:eastAsia="Times New Roman" w:cs="Times New Roman"/>
                <w:b/>
                <w:sz w:val="20"/>
                <w:szCs w:val="20"/>
              </w:rPr>
            </w:pPr>
          </w:p>
          <w:p w14:paraId="7731975E" w14:textId="77777777" w:rsidR="00A95994" w:rsidRPr="009C089B" w:rsidRDefault="00A95994" w:rsidP="00A95994">
            <w:pPr>
              <w:spacing w:after="0" w:line="240" w:lineRule="auto"/>
              <w:rPr>
                <w:rFonts w:eastAsia="Times New Roman" w:cs="Times New Roman"/>
                <w:b/>
                <w:sz w:val="20"/>
                <w:szCs w:val="20"/>
              </w:rPr>
            </w:pPr>
          </w:p>
          <w:p w14:paraId="4488D660" w14:textId="77777777" w:rsidR="00A95994" w:rsidRPr="009C089B" w:rsidRDefault="00A95994" w:rsidP="00A95994">
            <w:pPr>
              <w:spacing w:after="0" w:line="240" w:lineRule="auto"/>
              <w:rPr>
                <w:rFonts w:eastAsia="Times New Roman" w:cs="Times New Roman"/>
                <w:b/>
                <w:sz w:val="20"/>
                <w:szCs w:val="20"/>
              </w:rPr>
            </w:pPr>
          </w:p>
          <w:p w14:paraId="50950A00" w14:textId="77777777" w:rsidR="00A95994" w:rsidRPr="009C089B" w:rsidRDefault="00A95994" w:rsidP="00A95994">
            <w:pPr>
              <w:spacing w:after="0" w:line="240" w:lineRule="auto"/>
              <w:rPr>
                <w:rFonts w:eastAsia="Times New Roman" w:cs="Times New Roman"/>
                <w:b/>
                <w:sz w:val="20"/>
                <w:szCs w:val="20"/>
              </w:rPr>
            </w:pPr>
          </w:p>
          <w:p w14:paraId="00AD75C6" w14:textId="77777777" w:rsidR="00A95994" w:rsidRPr="009C089B" w:rsidRDefault="00A95994" w:rsidP="00A95994">
            <w:pPr>
              <w:spacing w:after="0" w:line="240" w:lineRule="auto"/>
              <w:rPr>
                <w:rFonts w:eastAsia="Times New Roman" w:cs="Times New Roman"/>
                <w:b/>
                <w:sz w:val="20"/>
                <w:szCs w:val="20"/>
              </w:rPr>
            </w:pPr>
          </w:p>
          <w:p w14:paraId="198BE341" w14:textId="77777777" w:rsidR="00A95994" w:rsidRPr="009C089B" w:rsidRDefault="00A95994" w:rsidP="00A95994">
            <w:pPr>
              <w:spacing w:after="0" w:line="240" w:lineRule="auto"/>
              <w:rPr>
                <w:rFonts w:eastAsia="Times New Roman" w:cs="Times New Roman"/>
                <w:b/>
                <w:sz w:val="20"/>
                <w:szCs w:val="20"/>
              </w:rPr>
            </w:pPr>
          </w:p>
          <w:p w14:paraId="269A028B" w14:textId="77777777" w:rsidR="00A95994" w:rsidRPr="009C089B" w:rsidRDefault="00A95994" w:rsidP="00A95994">
            <w:pPr>
              <w:spacing w:after="0" w:line="240" w:lineRule="auto"/>
              <w:rPr>
                <w:rFonts w:eastAsia="Times New Roman" w:cs="Times New Roman"/>
                <w:b/>
                <w:sz w:val="20"/>
                <w:szCs w:val="20"/>
              </w:rPr>
            </w:pPr>
          </w:p>
          <w:p w14:paraId="7D6049E0" w14:textId="77777777" w:rsidR="00A95994" w:rsidRPr="009C089B" w:rsidRDefault="00A95994" w:rsidP="00A95994">
            <w:pPr>
              <w:spacing w:after="0" w:line="240" w:lineRule="auto"/>
              <w:rPr>
                <w:rFonts w:eastAsia="Times New Roman" w:cs="Times New Roman"/>
                <w:b/>
                <w:sz w:val="20"/>
                <w:szCs w:val="20"/>
              </w:rPr>
            </w:pPr>
          </w:p>
          <w:p w14:paraId="71FF017B" w14:textId="77777777" w:rsidR="00A95994" w:rsidRPr="009C089B" w:rsidRDefault="00A95994" w:rsidP="00A95994">
            <w:pPr>
              <w:spacing w:after="0" w:line="240" w:lineRule="auto"/>
              <w:rPr>
                <w:rFonts w:eastAsia="Times New Roman" w:cs="Times New Roman"/>
                <w:b/>
                <w:sz w:val="20"/>
                <w:szCs w:val="20"/>
              </w:rPr>
            </w:pPr>
          </w:p>
          <w:p w14:paraId="5EE8D1E1" w14:textId="77777777" w:rsidR="00A95994" w:rsidRPr="009C089B" w:rsidRDefault="00A95994" w:rsidP="00A95994">
            <w:pPr>
              <w:spacing w:after="0" w:line="240" w:lineRule="auto"/>
              <w:rPr>
                <w:rFonts w:eastAsia="Times New Roman" w:cs="Times New Roman"/>
                <w:b/>
                <w:sz w:val="20"/>
                <w:szCs w:val="20"/>
              </w:rPr>
            </w:pPr>
          </w:p>
          <w:p w14:paraId="24C88ADE" w14:textId="77777777" w:rsidR="00A95994" w:rsidRPr="009C089B" w:rsidRDefault="00A95994" w:rsidP="00A95994">
            <w:pPr>
              <w:spacing w:after="0" w:line="240" w:lineRule="auto"/>
              <w:rPr>
                <w:rFonts w:eastAsia="Times New Roman" w:cs="Times New Roman"/>
                <w:b/>
                <w:sz w:val="20"/>
                <w:szCs w:val="20"/>
              </w:rPr>
            </w:pPr>
          </w:p>
          <w:p w14:paraId="3C84303B" w14:textId="77777777" w:rsidR="00A95994" w:rsidRPr="009C089B" w:rsidRDefault="00A95994" w:rsidP="00A95994">
            <w:pPr>
              <w:spacing w:after="0" w:line="240" w:lineRule="auto"/>
              <w:rPr>
                <w:rFonts w:eastAsia="Times New Roman" w:cs="Times New Roman"/>
                <w:b/>
                <w:sz w:val="20"/>
                <w:szCs w:val="20"/>
              </w:rPr>
            </w:pPr>
          </w:p>
          <w:p w14:paraId="363B0926" w14:textId="77777777" w:rsidR="00A95994" w:rsidRPr="009C089B" w:rsidRDefault="00A95994" w:rsidP="00A95994">
            <w:pPr>
              <w:spacing w:after="0" w:line="240" w:lineRule="auto"/>
              <w:rPr>
                <w:rFonts w:eastAsia="Times New Roman" w:cs="Times New Roman"/>
                <w:b/>
                <w:sz w:val="20"/>
                <w:szCs w:val="20"/>
              </w:rPr>
            </w:pPr>
          </w:p>
          <w:p w14:paraId="11DAB5BF" w14:textId="77777777" w:rsidR="00A95994" w:rsidRPr="009C089B" w:rsidRDefault="00A95994" w:rsidP="00A95994">
            <w:pPr>
              <w:spacing w:after="0" w:line="240" w:lineRule="auto"/>
              <w:rPr>
                <w:rFonts w:eastAsia="Times New Roman" w:cs="Times New Roman"/>
                <w:b/>
                <w:sz w:val="20"/>
                <w:szCs w:val="20"/>
              </w:rPr>
            </w:pPr>
          </w:p>
          <w:p w14:paraId="0E7B2A0B" w14:textId="77777777" w:rsidR="00A95994" w:rsidRPr="009C089B" w:rsidRDefault="00A95994" w:rsidP="00A95994">
            <w:pPr>
              <w:spacing w:after="0" w:line="240" w:lineRule="auto"/>
              <w:rPr>
                <w:rFonts w:eastAsia="Times New Roman" w:cs="Times New Roman"/>
                <w:b/>
                <w:sz w:val="20"/>
                <w:szCs w:val="20"/>
              </w:rPr>
            </w:pPr>
          </w:p>
          <w:p w14:paraId="2608B0AE" w14:textId="77777777" w:rsidR="00A95994" w:rsidRPr="009C089B" w:rsidRDefault="00A95994" w:rsidP="00A95994">
            <w:pPr>
              <w:spacing w:after="0" w:line="240" w:lineRule="auto"/>
              <w:rPr>
                <w:rFonts w:eastAsia="Times New Roman" w:cs="Times New Roman"/>
                <w:b/>
                <w:sz w:val="20"/>
                <w:szCs w:val="20"/>
              </w:rPr>
            </w:pPr>
          </w:p>
          <w:p w14:paraId="366EBE08" w14:textId="77777777" w:rsidR="00A95994" w:rsidRPr="009C089B" w:rsidRDefault="00A95994" w:rsidP="00A95994">
            <w:pPr>
              <w:spacing w:after="0" w:line="240" w:lineRule="auto"/>
              <w:rPr>
                <w:rFonts w:eastAsia="Times New Roman" w:cs="Times New Roman"/>
                <w:b/>
                <w:sz w:val="20"/>
                <w:szCs w:val="20"/>
              </w:rPr>
            </w:pPr>
          </w:p>
          <w:p w14:paraId="517D02EF" w14:textId="77777777" w:rsidR="00A95994" w:rsidRPr="009C089B" w:rsidRDefault="00A95994" w:rsidP="00A95994">
            <w:pPr>
              <w:spacing w:after="0" w:line="240" w:lineRule="auto"/>
              <w:rPr>
                <w:rFonts w:eastAsia="Times New Roman" w:cs="Times New Roman"/>
                <w:b/>
                <w:sz w:val="20"/>
                <w:szCs w:val="20"/>
              </w:rPr>
            </w:pPr>
          </w:p>
          <w:p w14:paraId="43E67659" w14:textId="77777777" w:rsidR="00A95994" w:rsidRPr="009C089B" w:rsidRDefault="00A95994" w:rsidP="00A95994">
            <w:pPr>
              <w:spacing w:after="0" w:line="240" w:lineRule="auto"/>
              <w:rPr>
                <w:rFonts w:eastAsia="Times New Roman" w:cs="Times New Roman"/>
                <w:b/>
                <w:sz w:val="20"/>
                <w:szCs w:val="20"/>
              </w:rPr>
            </w:pPr>
          </w:p>
          <w:p w14:paraId="7B5700E8" w14:textId="77777777" w:rsidR="00A95994" w:rsidRPr="009C089B" w:rsidRDefault="00A95994" w:rsidP="00A95994">
            <w:pPr>
              <w:spacing w:after="0" w:line="240" w:lineRule="auto"/>
              <w:rPr>
                <w:rFonts w:eastAsia="Times New Roman" w:cs="Times New Roman"/>
                <w:b/>
                <w:sz w:val="20"/>
                <w:szCs w:val="20"/>
              </w:rPr>
            </w:pPr>
          </w:p>
          <w:p w14:paraId="53CAB68C" w14:textId="77777777" w:rsidR="00A95994" w:rsidRPr="009C089B" w:rsidRDefault="00A95994" w:rsidP="00A95994">
            <w:pPr>
              <w:spacing w:after="0" w:line="240" w:lineRule="auto"/>
              <w:rPr>
                <w:rFonts w:eastAsia="Times New Roman" w:cs="Times New Roman"/>
                <w:b/>
                <w:sz w:val="20"/>
                <w:szCs w:val="20"/>
              </w:rPr>
            </w:pPr>
          </w:p>
          <w:p w14:paraId="22C9F2DA" w14:textId="77777777" w:rsidR="00A95994" w:rsidRPr="009C089B" w:rsidRDefault="00A95994" w:rsidP="00A95994">
            <w:pPr>
              <w:spacing w:after="0" w:line="240" w:lineRule="auto"/>
              <w:rPr>
                <w:rFonts w:eastAsia="Times New Roman" w:cs="Times New Roman"/>
                <w:b/>
                <w:sz w:val="20"/>
                <w:szCs w:val="20"/>
              </w:rPr>
            </w:pPr>
          </w:p>
          <w:p w14:paraId="38764E71" w14:textId="77777777" w:rsidR="00A95994" w:rsidRPr="009C089B" w:rsidRDefault="00A95994" w:rsidP="00A95994">
            <w:pPr>
              <w:spacing w:after="0" w:line="240" w:lineRule="auto"/>
              <w:rPr>
                <w:rFonts w:eastAsia="Times New Roman" w:cs="Times New Roman"/>
                <w:sz w:val="20"/>
                <w:szCs w:val="20"/>
              </w:rPr>
            </w:pPr>
          </w:p>
        </w:tc>
        <w:tc>
          <w:tcPr>
            <w:tcW w:w="1373" w:type="dxa"/>
            <w:gridSpan w:val="3"/>
            <w:vMerge w:val="restart"/>
            <w:shd w:val="clear" w:color="auto" w:fill="auto"/>
          </w:tcPr>
          <w:p w14:paraId="2DAC1633"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lastRenderedPageBreak/>
              <w:t xml:space="preserve">Përmirësimi i cilësisë së shërbimeve të komunave, duke përcaktuar kriteret për krahasimin midis performancës aktuale dhe </w:t>
            </w:r>
            <w:r w:rsidRPr="009C089B">
              <w:rPr>
                <w:rFonts w:eastAsia="Times New Roman" w:cs="Times New Roman"/>
                <w:b/>
                <w:sz w:val="20"/>
                <w:szCs w:val="20"/>
              </w:rPr>
              <w:lastRenderedPageBreak/>
              <w:t>standardeve ekzistuese</w:t>
            </w:r>
          </w:p>
          <w:p w14:paraId="3DDC7181" w14:textId="77777777" w:rsidR="00A95994" w:rsidRPr="009C089B" w:rsidRDefault="00A95994" w:rsidP="00A95994">
            <w:pPr>
              <w:spacing w:after="0" w:line="240" w:lineRule="auto"/>
              <w:rPr>
                <w:rFonts w:eastAsia="Times New Roman" w:cs="Times New Roman"/>
                <w:b/>
                <w:sz w:val="20"/>
                <w:szCs w:val="20"/>
              </w:rPr>
            </w:pPr>
          </w:p>
          <w:p w14:paraId="4CFB2692" w14:textId="77777777" w:rsidR="00A95994" w:rsidRPr="009C089B" w:rsidRDefault="00A95994" w:rsidP="00A95994">
            <w:pPr>
              <w:spacing w:after="0" w:line="240" w:lineRule="auto"/>
              <w:rPr>
                <w:rFonts w:eastAsia="Times New Roman" w:cs="Times New Roman"/>
                <w:b/>
                <w:sz w:val="20"/>
                <w:szCs w:val="20"/>
              </w:rPr>
            </w:pPr>
          </w:p>
          <w:p w14:paraId="5A039E88" w14:textId="77777777" w:rsidR="00A95994" w:rsidRPr="009C089B" w:rsidRDefault="00A95994" w:rsidP="00A95994">
            <w:pPr>
              <w:spacing w:after="0" w:line="240" w:lineRule="auto"/>
              <w:rPr>
                <w:rFonts w:eastAsia="Times New Roman" w:cs="Times New Roman"/>
                <w:b/>
                <w:sz w:val="20"/>
                <w:szCs w:val="20"/>
              </w:rPr>
            </w:pPr>
          </w:p>
          <w:p w14:paraId="57E5AC09" w14:textId="77777777" w:rsidR="00A95994" w:rsidRPr="009C089B" w:rsidRDefault="00A95994" w:rsidP="00A95994">
            <w:pPr>
              <w:spacing w:after="0" w:line="240" w:lineRule="auto"/>
              <w:rPr>
                <w:rFonts w:eastAsia="Times New Roman" w:cs="Times New Roman"/>
                <w:b/>
                <w:sz w:val="20"/>
                <w:szCs w:val="20"/>
              </w:rPr>
            </w:pPr>
          </w:p>
          <w:p w14:paraId="2105ACF0" w14:textId="77777777" w:rsidR="00A95994" w:rsidRPr="009C089B" w:rsidRDefault="00A95994" w:rsidP="00A95994">
            <w:pPr>
              <w:spacing w:after="0" w:line="240" w:lineRule="auto"/>
              <w:rPr>
                <w:rFonts w:eastAsia="Times New Roman" w:cs="Times New Roman"/>
                <w:b/>
                <w:sz w:val="20"/>
                <w:szCs w:val="20"/>
              </w:rPr>
            </w:pPr>
          </w:p>
          <w:p w14:paraId="71C83A97" w14:textId="77777777" w:rsidR="00A95994" w:rsidRPr="009C089B" w:rsidRDefault="00A95994" w:rsidP="00A95994">
            <w:pPr>
              <w:spacing w:after="0" w:line="240" w:lineRule="auto"/>
              <w:rPr>
                <w:rFonts w:eastAsia="Times New Roman" w:cs="Times New Roman"/>
                <w:b/>
                <w:sz w:val="20"/>
                <w:szCs w:val="20"/>
              </w:rPr>
            </w:pPr>
          </w:p>
          <w:p w14:paraId="297CB708" w14:textId="77777777" w:rsidR="00A95994" w:rsidRPr="009C089B" w:rsidRDefault="00A95994" w:rsidP="00A95994">
            <w:pPr>
              <w:spacing w:after="0" w:line="240" w:lineRule="auto"/>
              <w:rPr>
                <w:rFonts w:eastAsia="Times New Roman" w:cs="Times New Roman"/>
                <w:b/>
                <w:sz w:val="20"/>
                <w:szCs w:val="20"/>
              </w:rPr>
            </w:pPr>
          </w:p>
          <w:p w14:paraId="30867145" w14:textId="77777777" w:rsidR="00A95994" w:rsidRPr="009C089B" w:rsidRDefault="00A95994" w:rsidP="00A95994">
            <w:pPr>
              <w:spacing w:after="0" w:line="240" w:lineRule="auto"/>
              <w:rPr>
                <w:rFonts w:eastAsia="Times New Roman" w:cs="Times New Roman"/>
                <w:b/>
                <w:sz w:val="20"/>
                <w:szCs w:val="20"/>
              </w:rPr>
            </w:pPr>
          </w:p>
          <w:p w14:paraId="30B422DC" w14:textId="77777777" w:rsidR="00A95994" w:rsidRPr="009C089B" w:rsidRDefault="00A95994" w:rsidP="00A95994">
            <w:pPr>
              <w:spacing w:after="0" w:line="240" w:lineRule="auto"/>
              <w:rPr>
                <w:rFonts w:eastAsia="Times New Roman" w:cs="Times New Roman"/>
                <w:b/>
                <w:sz w:val="20"/>
                <w:szCs w:val="20"/>
              </w:rPr>
            </w:pPr>
          </w:p>
          <w:p w14:paraId="09AA0DA5" w14:textId="77777777" w:rsidR="00A95994" w:rsidRPr="009C089B" w:rsidRDefault="00A95994" w:rsidP="00A95994">
            <w:pPr>
              <w:spacing w:after="0" w:line="240" w:lineRule="auto"/>
              <w:rPr>
                <w:rFonts w:eastAsia="Times New Roman" w:cs="Times New Roman"/>
                <w:b/>
                <w:sz w:val="20"/>
                <w:szCs w:val="20"/>
              </w:rPr>
            </w:pPr>
          </w:p>
          <w:p w14:paraId="5BDA1D80" w14:textId="77777777" w:rsidR="00A95994" w:rsidRPr="009C089B" w:rsidRDefault="00A95994" w:rsidP="00A95994">
            <w:pPr>
              <w:spacing w:after="0" w:line="240" w:lineRule="auto"/>
              <w:rPr>
                <w:rFonts w:eastAsia="Times New Roman" w:cs="Times New Roman"/>
                <w:sz w:val="20"/>
                <w:szCs w:val="20"/>
              </w:rPr>
            </w:pPr>
          </w:p>
        </w:tc>
        <w:tc>
          <w:tcPr>
            <w:tcW w:w="719" w:type="dxa"/>
            <w:gridSpan w:val="2"/>
            <w:shd w:val="clear" w:color="auto" w:fill="auto"/>
            <w:noWrap/>
          </w:tcPr>
          <w:p w14:paraId="59AA97EE" w14:textId="77777777" w:rsidR="00A95994" w:rsidRPr="009C089B" w:rsidRDefault="00A95994" w:rsidP="00A95994">
            <w:pPr>
              <w:spacing w:after="0" w:line="240" w:lineRule="auto"/>
              <w:rPr>
                <w:b/>
                <w:sz w:val="20"/>
                <w:szCs w:val="20"/>
              </w:rPr>
            </w:pPr>
            <w:r w:rsidRPr="009C089B">
              <w:rPr>
                <w:b/>
                <w:sz w:val="20"/>
                <w:szCs w:val="20"/>
              </w:rPr>
              <w:lastRenderedPageBreak/>
              <w:t>II.5.1</w:t>
            </w:r>
          </w:p>
          <w:p w14:paraId="00937CE7" w14:textId="77777777" w:rsidR="00A95994" w:rsidRPr="009C089B" w:rsidRDefault="00A95994" w:rsidP="00A95994">
            <w:pPr>
              <w:spacing w:after="0" w:line="240" w:lineRule="auto"/>
              <w:rPr>
                <w:b/>
                <w:sz w:val="20"/>
                <w:szCs w:val="20"/>
              </w:rPr>
            </w:pPr>
          </w:p>
          <w:p w14:paraId="352B4B90" w14:textId="77777777" w:rsidR="00A95994" w:rsidRPr="009C089B" w:rsidRDefault="00A95994" w:rsidP="00A95994">
            <w:pPr>
              <w:spacing w:after="0" w:line="240" w:lineRule="auto"/>
              <w:rPr>
                <w:b/>
                <w:sz w:val="20"/>
                <w:szCs w:val="20"/>
              </w:rPr>
            </w:pPr>
          </w:p>
          <w:p w14:paraId="58FE9C25" w14:textId="77777777" w:rsidR="00A95994" w:rsidRPr="009C089B" w:rsidRDefault="00A95994" w:rsidP="00A95994">
            <w:pPr>
              <w:spacing w:after="0" w:line="240" w:lineRule="auto"/>
              <w:rPr>
                <w:sz w:val="20"/>
                <w:szCs w:val="20"/>
              </w:rPr>
            </w:pPr>
          </w:p>
        </w:tc>
        <w:tc>
          <w:tcPr>
            <w:tcW w:w="1711" w:type="dxa"/>
            <w:gridSpan w:val="5"/>
            <w:shd w:val="clear" w:color="auto" w:fill="auto"/>
          </w:tcPr>
          <w:p w14:paraId="3AB90BB3" w14:textId="77777777" w:rsidR="00A95994" w:rsidRPr="009C089B" w:rsidRDefault="00A95994" w:rsidP="00A95994">
            <w:pPr>
              <w:spacing w:after="0" w:line="240" w:lineRule="auto"/>
              <w:rPr>
                <w:sz w:val="20"/>
                <w:szCs w:val="20"/>
              </w:rPr>
            </w:pPr>
            <w:r w:rsidRPr="009C089B">
              <w:rPr>
                <w:sz w:val="20"/>
                <w:szCs w:val="20"/>
              </w:rPr>
              <w:t>Shqyrtimi i Raportit të Auditorit të Përgjithshëm</w:t>
            </w:r>
          </w:p>
          <w:p w14:paraId="6802A280" w14:textId="77777777" w:rsidR="00A95994" w:rsidRPr="009C089B" w:rsidRDefault="00A95994" w:rsidP="00A95994">
            <w:pPr>
              <w:spacing w:after="0" w:line="240" w:lineRule="auto"/>
              <w:rPr>
                <w:sz w:val="20"/>
                <w:szCs w:val="20"/>
              </w:rPr>
            </w:pPr>
          </w:p>
        </w:tc>
        <w:tc>
          <w:tcPr>
            <w:tcW w:w="2599" w:type="dxa"/>
            <w:gridSpan w:val="2"/>
            <w:shd w:val="clear" w:color="auto" w:fill="auto"/>
          </w:tcPr>
          <w:p w14:paraId="4820E57C"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1. Dorëzimi i Raportit të auditorit të përgjithshëm për diskutim pranë Kuvendit. </w:t>
            </w:r>
          </w:p>
          <w:p w14:paraId="3110AFD9"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2. Caktimi i Seancës për diskutim në Kuvendin Komunal</w:t>
            </w:r>
          </w:p>
          <w:p w14:paraId="6836DD97" w14:textId="77777777" w:rsidR="00A95994" w:rsidRPr="009C089B" w:rsidRDefault="00A95994" w:rsidP="00A95994">
            <w:pPr>
              <w:spacing w:after="0" w:line="240" w:lineRule="auto"/>
              <w:rPr>
                <w:sz w:val="20"/>
                <w:szCs w:val="20"/>
              </w:rPr>
            </w:pPr>
          </w:p>
        </w:tc>
        <w:tc>
          <w:tcPr>
            <w:tcW w:w="1361" w:type="dxa"/>
            <w:gridSpan w:val="4"/>
            <w:shd w:val="clear" w:color="auto" w:fill="auto"/>
          </w:tcPr>
          <w:p w14:paraId="1BDFC7D1"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Në vazhdimësi</w:t>
            </w:r>
          </w:p>
          <w:p w14:paraId="73016E38" w14:textId="77777777" w:rsidR="00A95994" w:rsidRPr="009C089B" w:rsidRDefault="00A95994" w:rsidP="00A95994">
            <w:pPr>
              <w:spacing w:after="0" w:line="240" w:lineRule="auto"/>
              <w:rPr>
                <w:rFonts w:eastAsia="Times New Roman" w:cs="Calibri"/>
                <w:sz w:val="20"/>
                <w:szCs w:val="20"/>
              </w:rPr>
            </w:pPr>
          </w:p>
          <w:p w14:paraId="18EE5D9F" w14:textId="77777777" w:rsidR="00A95994" w:rsidRPr="009C089B" w:rsidRDefault="00A95994" w:rsidP="00A95994">
            <w:pPr>
              <w:spacing w:after="0" w:line="240" w:lineRule="auto"/>
              <w:rPr>
                <w:rFonts w:eastAsia="Times New Roman" w:cs="Calibri"/>
                <w:sz w:val="20"/>
                <w:szCs w:val="20"/>
              </w:rPr>
            </w:pPr>
          </w:p>
          <w:p w14:paraId="0B8A593B" w14:textId="77777777" w:rsidR="00A95994" w:rsidRPr="009C089B" w:rsidRDefault="00A95994" w:rsidP="00A95994">
            <w:pPr>
              <w:spacing w:after="0" w:line="240" w:lineRule="auto"/>
              <w:rPr>
                <w:rFonts w:eastAsia="Times New Roman" w:cs="Calibri"/>
                <w:sz w:val="20"/>
                <w:szCs w:val="20"/>
              </w:rPr>
            </w:pPr>
          </w:p>
          <w:p w14:paraId="558DF650" w14:textId="77777777" w:rsidR="00A95994" w:rsidRPr="009C089B" w:rsidRDefault="00A95994" w:rsidP="00A95994">
            <w:pPr>
              <w:spacing w:after="0" w:line="240" w:lineRule="auto"/>
              <w:rPr>
                <w:rFonts w:eastAsia="Times New Roman" w:cs="Calibri"/>
                <w:sz w:val="20"/>
                <w:szCs w:val="20"/>
              </w:rPr>
            </w:pPr>
          </w:p>
          <w:p w14:paraId="422F38A6" w14:textId="77777777" w:rsidR="00A95994" w:rsidRPr="009C089B" w:rsidRDefault="00A95994" w:rsidP="00A95994">
            <w:pPr>
              <w:spacing w:after="0" w:line="240" w:lineRule="auto"/>
              <w:rPr>
                <w:sz w:val="20"/>
                <w:szCs w:val="20"/>
              </w:rPr>
            </w:pPr>
          </w:p>
        </w:tc>
        <w:tc>
          <w:tcPr>
            <w:tcW w:w="1712" w:type="dxa"/>
            <w:shd w:val="clear" w:color="auto" w:fill="auto"/>
            <w:noWrap/>
          </w:tcPr>
          <w:p w14:paraId="289D0D20"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Komunat, MAPL</w:t>
            </w:r>
          </w:p>
          <w:p w14:paraId="2C0D4FC8" w14:textId="77777777" w:rsidR="00A95994" w:rsidRPr="009C089B" w:rsidRDefault="00A95994" w:rsidP="00A95994">
            <w:pPr>
              <w:spacing w:after="0" w:line="240" w:lineRule="auto"/>
              <w:rPr>
                <w:rFonts w:eastAsia="Times New Roman" w:cs="Calibri"/>
                <w:sz w:val="20"/>
                <w:szCs w:val="20"/>
              </w:rPr>
            </w:pPr>
          </w:p>
          <w:p w14:paraId="15BA6641" w14:textId="77777777" w:rsidR="00A95994" w:rsidRPr="009C089B" w:rsidRDefault="00A95994" w:rsidP="00A95994">
            <w:pPr>
              <w:spacing w:after="0" w:line="240" w:lineRule="auto"/>
              <w:rPr>
                <w:rFonts w:eastAsia="Times New Roman" w:cs="Calibri"/>
                <w:sz w:val="20"/>
                <w:szCs w:val="20"/>
              </w:rPr>
            </w:pPr>
          </w:p>
          <w:p w14:paraId="2AF180BD" w14:textId="77777777" w:rsidR="00A95994" w:rsidRPr="009C089B" w:rsidRDefault="00A95994" w:rsidP="00A95994">
            <w:pPr>
              <w:spacing w:after="0" w:line="240" w:lineRule="auto"/>
              <w:rPr>
                <w:rFonts w:eastAsia="Times New Roman" w:cs="Calibri"/>
                <w:sz w:val="20"/>
                <w:szCs w:val="20"/>
              </w:rPr>
            </w:pPr>
          </w:p>
          <w:p w14:paraId="0DE4A42F" w14:textId="77777777" w:rsidR="00A95994" w:rsidRPr="009C089B" w:rsidRDefault="00A95994" w:rsidP="00A95994">
            <w:pPr>
              <w:spacing w:after="0" w:line="240" w:lineRule="auto"/>
              <w:rPr>
                <w:rFonts w:eastAsia="Times New Roman" w:cs="Calibri"/>
                <w:sz w:val="20"/>
                <w:szCs w:val="20"/>
              </w:rPr>
            </w:pPr>
          </w:p>
          <w:p w14:paraId="177B6A88" w14:textId="77777777" w:rsidR="00A95994" w:rsidRPr="009C089B" w:rsidRDefault="00A95994" w:rsidP="00A95994">
            <w:pPr>
              <w:spacing w:after="0" w:line="240" w:lineRule="auto"/>
              <w:rPr>
                <w:rFonts w:eastAsia="Times New Roman" w:cs="Calibri"/>
                <w:sz w:val="20"/>
                <w:szCs w:val="20"/>
              </w:rPr>
            </w:pPr>
          </w:p>
          <w:p w14:paraId="74B29382" w14:textId="77777777" w:rsidR="00A95994" w:rsidRPr="009C089B" w:rsidRDefault="00A95994" w:rsidP="00A95994">
            <w:pPr>
              <w:pStyle w:val="NoSpacing"/>
              <w:rPr>
                <w:sz w:val="20"/>
                <w:szCs w:val="20"/>
                <w:lang w:val="sq-AL"/>
              </w:rPr>
            </w:pPr>
          </w:p>
        </w:tc>
        <w:tc>
          <w:tcPr>
            <w:tcW w:w="2610" w:type="dxa"/>
            <w:gridSpan w:val="2"/>
            <w:shd w:val="clear" w:color="auto" w:fill="auto"/>
            <w:noWrap/>
          </w:tcPr>
          <w:p w14:paraId="01D1D399"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1.Kryetari i komunës ka dorëzuar në kuvendin e komunës raportin për shqyrtim;</w:t>
            </w:r>
          </w:p>
          <w:p w14:paraId="69AF4150"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2.Shqyrtimi i raportit nga Kuvendi i komunës</w:t>
            </w:r>
          </w:p>
          <w:p w14:paraId="036984C4" w14:textId="77777777" w:rsidR="00A95994" w:rsidRPr="009C089B" w:rsidRDefault="00A95994" w:rsidP="00A95994">
            <w:pPr>
              <w:spacing w:after="0" w:line="240" w:lineRule="auto"/>
              <w:rPr>
                <w:rFonts w:eastAsia="Times New Roman" w:cs="Calibri"/>
                <w:sz w:val="20"/>
                <w:szCs w:val="20"/>
              </w:rPr>
            </w:pPr>
          </w:p>
        </w:tc>
        <w:tc>
          <w:tcPr>
            <w:tcW w:w="1901" w:type="dxa"/>
            <w:shd w:val="clear" w:color="auto" w:fill="auto"/>
          </w:tcPr>
          <w:p w14:paraId="02171080"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34</w:t>
            </w:r>
            <w:r>
              <w:rPr>
                <w:rFonts w:eastAsia="Times New Roman" w:cs="Calibri"/>
                <w:sz w:val="20"/>
                <w:szCs w:val="20"/>
              </w:rPr>
              <w:t>,</w:t>
            </w:r>
            <w:r w:rsidRPr="009C089B">
              <w:rPr>
                <w:rFonts w:eastAsia="Times New Roman" w:cs="Calibri"/>
                <w:sz w:val="20"/>
                <w:szCs w:val="20"/>
              </w:rPr>
              <w:t>000 €</w:t>
            </w:r>
          </w:p>
          <w:p w14:paraId="49E0A1F1" w14:textId="77777777" w:rsidR="00A95994" w:rsidRPr="00066F6B" w:rsidRDefault="00A95994" w:rsidP="00A95994">
            <w:pPr>
              <w:spacing w:after="0" w:line="240" w:lineRule="auto"/>
              <w:rPr>
                <w:rFonts w:eastAsia="Times New Roman" w:cs="Calibri"/>
                <w:sz w:val="20"/>
                <w:szCs w:val="20"/>
              </w:rPr>
            </w:pPr>
            <w:r w:rsidRPr="00066F6B">
              <w:rPr>
                <w:rFonts w:eastAsia="Times New Roman" w:cs="Calibri"/>
                <w:sz w:val="20"/>
                <w:szCs w:val="20"/>
              </w:rPr>
              <w:t>Brenda buxhetit të planifikuar</w:t>
            </w:r>
          </w:p>
          <w:p w14:paraId="49B1712C" w14:textId="77777777" w:rsidR="00A95994" w:rsidRPr="00E3240F" w:rsidRDefault="00A95994" w:rsidP="00A95994">
            <w:pPr>
              <w:spacing w:after="0" w:line="240" w:lineRule="auto"/>
              <w:rPr>
                <w:b/>
                <w:sz w:val="20"/>
                <w:szCs w:val="20"/>
              </w:rPr>
            </w:pPr>
          </w:p>
        </w:tc>
      </w:tr>
      <w:tr w:rsidR="00A95994" w:rsidRPr="009C089B" w14:paraId="7799BB70" w14:textId="77777777" w:rsidTr="00345022">
        <w:trPr>
          <w:trHeight w:val="990"/>
        </w:trPr>
        <w:tc>
          <w:tcPr>
            <w:tcW w:w="599" w:type="dxa"/>
            <w:gridSpan w:val="2"/>
            <w:vMerge/>
            <w:shd w:val="clear" w:color="auto" w:fill="auto"/>
          </w:tcPr>
          <w:p w14:paraId="7D517262" w14:textId="77777777" w:rsidR="00A95994" w:rsidRPr="009C089B" w:rsidRDefault="00A95994" w:rsidP="00A95994">
            <w:pPr>
              <w:spacing w:after="0" w:line="240" w:lineRule="auto"/>
              <w:rPr>
                <w:rFonts w:eastAsia="Times New Roman" w:cs="Times New Roman"/>
                <w:b/>
                <w:sz w:val="20"/>
                <w:szCs w:val="20"/>
              </w:rPr>
            </w:pPr>
          </w:p>
        </w:tc>
        <w:tc>
          <w:tcPr>
            <w:tcW w:w="1373" w:type="dxa"/>
            <w:gridSpan w:val="3"/>
            <w:vMerge/>
            <w:shd w:val="clear" w:color="auto" w:fill="auto"/>
          </w:tcPr>
          <w:p w14:paraId="389E2545" w14:textId="77777777" w:rsidR="00A95994" w:rsidRPr="009C089B" w:rsidRDefault="00A95994" w:rsidP="00A95994">
            <w:pPr>
              <w:spacing w:after="0" w:line="240" w:lineRule="auto"/>
              <w:rPr>
                <w:rFonts w:eastAsia="Times New Roman" w:cs="Times New Roman"/>
                <w:b/>
                <w:sz w:val="20"/>
                <w:szCs w:val="20"/>
              </w:rPr>
            </w:pPr>
          </w:p>
        </w:tc>
        <w:tc>
          <w:tcPr>
            <w:tcW w:w="719" w:type="dxa"/>
            <w:gridSpan w:val="2"/>
            <w:vMerge w:val="restart"/>
            <w:shd w:val="clear" w:color="auto" w:fill="auto"/>
            <w:noWrap/>
          </w:tcPr>
          <w:p w14:paraId="260891B9" w14:textId="77777777" w:rsidR="00A95994" w:rsidRPr="009C089B" w:rsidRDefault="00A95994" w:rsidP="00A95994">
            <w:pPr>
              <w:spacing w:after="0" w:line="240" w:lineRule="auto"/>
              <w:rPr>
                <w:b/>
                <w:sz w:val="20"/>
                <w:szCs w:val="20"/>
              </w:rPr>
            </w:pPr>
            <w:r w:rsidRPr="009C089B">
              <w:rPr>
                <w:b/>
                <w:sz w:val="20"/>
                <w:szCs w:val="20"/>
              </w:rPr>
              <w:t>II.5.2</w:t>
            </w:r>
          </w:p>
          <w:p w14:paraId="31CB2EE3" w14:textId="77777777" w:rsidR="00A95994" w:rsidRPr="009C089B" w:rsidRDefault="00A95994" w:rsidP="00A95994">
            <w:pPr>
              <w:spacing w:after="0" w:line="240" w:lineRule="auto"/>
              <w:rPr>
                <w:b/>
                <w:sz w:val="20"/>
                <w:szCs w:val="20"/>
              </w:rPr>
            </w:pPr>
          </w:p>
          <w:p w14:paraId="5AD29BA5" w14:textId="77777777" w:rsidR="00A95994" w:rsidRPr="009C089B" w:rsidRDefault="00A95994" w:rsidP="00A95994">
            <w:pPr>
              <w:spacing w:after="0" w:line="240" w:lineRule="auto"/>
              <w:rPr>
                <w:rFonts w:eastAsia="Times New Roman" w:cs="Times New Roman"/>
                <w:b/>
                <w:bCs/>
                <w:sz w:val="20"/>
                <w:szCs w:val="20"/>
              </w:rPr>
            </w:pPr>
          </w:p>
        </w:tc>
        <w:tc>
          <w:tcPr>
            <w:tcW w:w="1711" w:type="dxa"/>
            <w:gridSpan w:val="5"/>
            <w:vMerge w:val="restart"/>
            <w:shd w:val="clear" w:color="auto" w:fill="auto"/>
          </w:tcPr>
          <w:p w14:paraId="5CA9F955"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Vendosja e standardeve mbi cilësinë e shërbimeve </w:t>
            </w:r>
            <w:r w:rsidRPr="009C089B">
              <w:rPr>
                <w:rFonts w:eastAsia="Times New Roman" w:cs="Calibri"/>
                <w:sz w:val="20"/>
                <w:szCs w:val="20"/>
              </w:rPr>
              <w:lastRenderedPageBreak/>
              <w:t>publike</w:t>
            </w:r>
          </w:p>
          <w:p w14:paraId="7FCF1D66" w14:textId="77777777" w:rsidR="00A95994" w:rsidRPr="009C089B" w:rsidRDefault="00A95994" w:rsidP="00A95994">
            <w:pPr>
              <w:spacing w:after="0" w:line="240" w:lineRule="auto"/>
              <w:rPr>
                <w:rFonts w:eastAsia="Times New Roman" w:cs="Calibri"/>
                <w:sz w:val="20"/>
                <w:szCs w:val="20"/>
              </w:rPr>
            </w:pPr>
          </w:p>
          <w:p w14:paraId="47A7C4FF" w14:textId="77777777" w:rsidR="00A95994" w:rsidRPr="009C089B" w:rsidRDefault="00A95994" w:rsidP="00A95994">
            <w:pPr>
              <w:spacing w:after="0" w:line="240" w:lineRule="auto"/>
              <w:rPr>
                <w:rFonts w:eastAsia="Times New Roman" w:cs="Calibri"/>
                <w:sz w:val="20"/>
                <w:szCs w:val="20"/>
              </w:rPr>
            </w:pPr>
          </w:p>
          <w:p w14:paraId="0A3D36B1" w14:textId="77777777" w:rsidR="00A95994" w:rsidRPr="009C089B" w:rsidRDefault="00A95994" w:rsidP="00A95994">
            <w:pPr>
              <w:spacing w:after="0" w:line="240" w:lineRule="auto"/>
              <w:rPr>
                <w:rFonts w:eastAsia="Times New Roman" w:cs="Calibri"/>
                <w:sz w:val="20"/>
                <w:szCs w:val="20"/>
              </w:rPr>
            </w:pPr>
          </w:p>
          <w:p w14:paraId="6967E5C9" w14:textId="77777777" w:rsidR="00A95994" w:rsidRPr="009C089B" w:rsidRDefault="00A95994" w:rsidP="00A95994">
            <w:pPr>
              <w:spacing w:after="0" w:line="240" w:lineRule="auto"/>
              <w:rPr>
                <w:rFonts w:eastAsia="Times New Roman" w:cs="Calibri"/>
                <w:sz w:val="20"/>
                <w:szCs w:val="20"/>
              </w:rPr>
            </w:pPr>
          </w:p>
          <w:p w14:paraId="51E746C8" w14:textId="77777777" w:rsidR="00A95994" w:rsidRPr="009C089B" w:rsidRDefault="00A95994" w:rsidP="00A95994">
            <w:pPr>
              <w:spacing w:after="0" w:line="240" w:lineRule="auto"/>
              <w:rPr>
                <w:rFonts w:eastAsia="Times New Roman" w:cs="Calibri"/>
                <w:sz w:val="20"/>
                <w:szCs w:val="20"/>
              </w:rPr>
            </w:pPr>
          </w:p>
          <w:p w14:paraId="30933CAD" w14:textId="77777777" w:rsidR="00A95994" w:rsidRPr="009C089B" w:rsidRDefault="00A95994" w:rsidP="00A95994">
            <w:pPr>
              <w:spacing w:after="0" w:line="240" w:lineRule="auto"/>
              <w:rPr>
                <w:rFonts w:eastAsia="Times New Roman" w:cs="Calibri"/>
                <w:sz w:val="20"/>
                <w:szCs w:val="20"/>
              </w:rPr>
            </w:pPr>
          </w:p>
          <w:p w14:paraId="1B8B8068" w14:textId="77777777" w:rsidR="00A95994" w:rsidRPr="009C089B" w:rsidRDefault="00A95994" w:rsidP="00A95994">
            <w:pPr>
              <w:spacing w:after="0" w:line="240" w:lineRule="auto"/>
              <w:rPr>
                <w:rFonts w:eastAsia="Times New Roman" w:cs="Calibri"/>
                <w:sz w:val="20"/>
                <w:szCs w:val="20"/>
              </w:rPr>
            </w:pPr>
          </w:p>
          <w:p w14:paraId="51C9DB2A" w14:textId="77777777" w:rsidR="00A95994" w:rsidRPr="009C089B" w:rsidRDefault="00A95994" w:rsidP="00A95994">
            <w:pPr>
              <w:spacing w:after="0" w:line="240" w:lineRule="auto"/>
              <w:rPr>
                <w:rFonts w:eastAsia="Times New Roman" w:cs="Calibri"/>
                <w:sz w:val="20"/>
                <w:szCs w:val="20"/>
              </w:rPr>
            </w:pPr>
          </w:p>
          <w:p w14:paraId="47E9BBBD" w14:textId="77777777" w:rsidR="00A95994" w:rsidRPr="009C089B" w:rsidRDefault="00A95994" w:rsidP="00A95994">
            <w:pPr>
              <w:spacing w:after="0" w:line="240" w:lineRule="auto"/>
              <w:rPr>
                <w:rFonts w:eastAsia="Times New Roman" w:cs="Calibri"/>
                <w:sz w:val="20"/>
                <w:szCs w:val="20"/>
              </w:rPr>
            </w:pPr>
          </w:p>
          <w:p w14:paraId="6CD4278F" w14:textId="77777777" w:rsidR="00A95994" w:rsidRPr="009C089B" w:rsidRDefault="00A95994" w:rsidP="00A95994">
            <w:pPr>
              <w:spacing w:after="0" w:line="240" w:lineRule="auto"/>
              <w:rPr>
                <w:rFonts w:eastAsia="Times New Roman" w:cs="Calibri"/>
                <w:sz w:val="20"/>
                <w:szCs w:val="20"/>
              </w:rPr>
            </w:pPr>
          </w:p>
          <w:p w14:paraId="21FE9A5A" w14:textId="77777777" w:rsidR="00A95994" w:rsidRPr="009C089B" w:rsidRDefault="00A95994" w:rsidP="00A95994">
            <w:pPr>
              <w:spacing w:after="0" w:line="240" w:lineRule="auto"/>
              <w:rPr>
                <w:rFonts w:eastAsia="Times New Roman" w:cs="Calibri"/>
                <w:sz w:val="20"/>
                <w:szCs w:val="20"/>
              </w:rPr>
            </w:pPr>
          </w:p>
          <w:p w14:paraId="3F743CD9" w14:textId="77777777" w:rsidR="00A95994" w:rsidRPr="009C089B" w:rsidRDefault="00A95994" w:rsidP="00A95994">
            <w:pPr>
              <w:spacing w:after="0" w:line="240" w:lineRule="auto"/>
              <w:rPr>
                <w:rFonts w:eastAsia="Times New Roman" w:cs="Times New Roman"/>
                <w:b/>
                <w:bCs/>
                <w:sz w:val="20"/>
                <w:szCs w:val="20"/>
              </w:rPr>
            </w:pPr>
          </w:p>
        </w:tc>
        <w:tc>
          <w:tcPr>
            <w:tcW w:w="2599" w:type="dxa"/>
            <w:gridSpan w:val="2"/>
            <w:shd w:val="clear" w:color="auto" w:fill="auto"/>
          </w:tcPr>
          <w:p w14:paraId="694F159D"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lastRenderedPageBreak/>
              <w:t>Nxirrja e Udhëzimeve të standardizuara për ofrimin e shërbimeve</w:t>
            </w:r>
          </w:p>
        </w:tc>
        <w:tc>
          <w:tcPr>
            <w:tcW w:w="1361" w:type="dxa"/>
            <w:gridSpan w:val="4"/>
            <w:shd w:val="clear" w:color="auto" w:fill="auto"/>
            <w:noWrap/>
          </w:tcPr>
          <w:p w14:paraId="19FD1E80"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Në vazhdimësi</w:t>
            </w:r>
          </w:p>
          <w:p w14:paraId="1E87CEA6" w14:textId="77777777" w:rsidR="00A95994" w:rsidRPr="009C089B" w:rsidRDefault="00A95994" w:rsidP="00A95994">
            <w:pPr>
              <w:spacing w:after="0" w:line="240" w:lineRule="auto"/>
              <w:rPr>
                <w:rFonts w:eastAsia="Times New Roman" w:cs="Calibri"/>
                <w:sz w:val="20"/>
                <w:szCs w:val="20"/>
              </w:rPr>
            </w:pPr>
          </w:p>
          <w:p w14:paraId="5B0F67FB" w14:textId="77777777" w:rsidR="00A95994" w:rsidRPr="009C089B" w:rsidRDefault="00A95994" w:rsidP="00A95994">
            <w:pPr>
              <w:spacing w:after="0" w:line="240" w:lineRule="auto"/>
              <w:rPr>
                <w:rFonts w:eastAsia="Times New Roman" w:cs="Times New Roman"/>
                <w:b/>
                <w:bCs/>
                <w:sz w:val="20"/>
                <w:szCs w:val="20"/>
              </w:rPr>
            </w:pPr>
          </w:p>
        </w:tc>
        <w:tc>
          <w:tcPr>
            <w:tcW w:w="1712" w:type="dxa"/>
            <w:shd w:val="clear" w:color="auto" w:fill="auto"/>
            <w:noWrap/>
          </w:tcPr>
          <w:p w14:paraId="7914F26E"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Komuna, MAPL</w:t>
            </w:r>
          </w:p>
          <w:p w14:paraId="33A55588" w14:textId="77777777" w:rsidR="00A95994" w:rsidRPr="009C089B" w:rsidRDefault="00A95994" w:rsidP="00A95994">
            <w:pPr>
              <w:spacing w:after="0" w:line="240" w:lineRule="auto"/>
              <w:rPr>
                <w:rFonts w:eastAsia="Times New Roman" w:cs="Calibri"/>
                <w:sz w:val="20"/>
                <w:szCs w:val="20"/>
              </w:rPr>
            </w:pPr>
          </w:p>
          <w:p w14:paraId="68CF07B6" w14:textId="77777777" w:rsidR="00A95994" w:rsidRPr="009C089B" w:rsidRDefault="00A95994" w:rsidP="00A95994">
            <w:pPr>
              <w:spacing w:after="0" w:line="240" w:lineRule="auto"/>
              <w:rPr>
                <w:rFonts w:eastAsia="Times New Roman" w:cs="Calibri"/>
                <w:sz w:val="20"/>
                <w:szCs w:val="20"/>
              </w:rPr>
            </w:pPr>
          </w:p>
          <w:p w14:paraId="6967D1FE" w14:textId="77777777" w:rsidR="00A95994" w:rsidRPr="009C089B" w:rsidRDefault="00A95994" w:rsidP="00A95994">
            <w:pPr>
              <w:spacing w:after="0" w:line="240" w:lineRule="auto"/>
              <w:rPr>
                <w:rFonts w:eastAsia="Times New Roman" w:cs="Times New Roman"/>
                <w:b/>
                <w:bCs/>
                <w:sz w:val="20"/>
                <w:szCs w:val="20"/>
              </w:rPr>
            </w:pPr>
          </w:p>
        </w:tc>
        <w:tc>
          <w:tcPr>
            <w:tcW w:w="2610" w:type="dxa"/>
            <w:gridSpan w:val="2"/>
            <w:shd w:val="clear" w:color="auto" w:fill="auto"/>
            <w:noWrap/>
          </w:tcPr>
          <w:p w14:paraId="4EEFE74C"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Nr. i udhëzimeve të nxjerra</w:t>
            </w:r>
          </w:p>
          <w:p w14:paraId="64892945" w14:textId="77777777" w:rsidR="00A95994" w:rsidRPr="009C089B" w:rsidRDefault="00A95994" w:rsidP="00A95994">
            <w:pPr>
              <w:spacing w:after="0" w:line="240" w:lineRule="auto"/>
              <w:rPr>
                <w:rFonts w:eastAsia="Times New Roman" w:cs="Times New Roman"/>
                <w:sz w:val="20"/>
                <w:szCs w:val="20"/>
              </w:rPr>
            </w:pPr>
          </w:p>
          <w:p w14:paraId="7D013406" w14:textId="77777777" w:rsidR="00A95994" w:rsidRPr="009C089B" w:rsidRDefault="00A95994" w:rsidP="00A95994">
            <w:pPr>
              <w:spacing w:after="0" w:line="240" w:lineRule="auto"/>
              <w:rPr>
                <w:rFonts w:eastAsia="Times New Roman" w:cs="Times New Roman"/>
                <w:b/>
                <w:bCs/>
                <w:sz w:val="20"/>
                <w:szCs w:val="20"/>
              </w:rPr>
            </w:pPr>
          </w:p>
        </w:tc>
        <w:tc>
          <w:tcPr>
            <w:tcW w:w="1901" w:type="dxa"/>
            <w:shd w:val="clear" w:color="auto" w:fill="auto"/>
          </w:tcPr>
          <w:p w14:paraId="3235C2F7"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20</w:t>
            </w:r>
            <w:r>
              <w:rPr>
                <w:rFonts w:eastAsia="Times New Roman" w:cs="Times New Roman"/>
                <w:sz w:val="20"/>
                <w:szCs w:val="20"/>
              </w:rPr>
              <w:t>,</w:t>
            </w:r>
            <w:r w:rsidRPr="009C089B">
              <w:rPr>
                <w:rFonts w:eastAsia="Times New Roman" w:cs="Times New Roman"/>
                <w:sz w:val="20"/>
                <w:szCs w:val="20"/>
              </w:rPr>
              <w:t>400 €</w:t>
            </w:r>
          </w:p>
          <w:p w14:paraId="53855013" w14:textId="77777777" w:rsidR="00A95994" w:rsidRDefault="00A95994" w:rsidP="00A95994">
            <w:pPr>
              <w:spacing w:after="0" w:line="240" w:lineRule="auto"/>
              <w:rPr>
                <w:rFonts w:eastAsia="Times New Roman" w:cs="Times New Roman"/>
                <w:sz w:val="20"/>
                <w:szCs w:val="20"/>
              </w:rPr>
            </w:pPr>
            <w:r w:rsidRPr="00066F6B">
              <w:rPr>
                <w:rFonts w:eastAsia="Times New Roman" w:cs="Times New Roman"/>
                <w:sz w:val="20"/>
                <w:szCs w:val="20"/>
              </w:rPr>
              <w:t>Brenda buxhetit të planifikuar</w:t>
            </w:r>
          </w:p>
          <w:p w14:paraId="3C5DDAA5" w14:textId="77777777" w:rsidR="00A95994" w:rsidRPr="009C089B" w:rsidRDefault="00A95994" w:rsidP="00A95994">
            <w:pPr>
              <w:spacing w:after="0" w:line="240" w:lineRule="auto"/>
              <w:rPr>
                <w:rFonts w:eastAsia="Times New Roman" w:cs="Times New Roman"/>
                <w:b/>
                <w:bCs/>
                <w:sz w:val="20"/>
                <w:szCs w:val="20"/>
              </w:rPr>
            </w:pPr>
          </w:p>
        </w:tc>
      </w:tr>
      <w:tr w:rsidR="00A95994" w:rsidRPr="009C089B" w14:paraId="244AADB2" w14:textId="77777777" w:rsidTr="00345022">
        <w:trPr>
          <w:trHeight w:val="3315"/>
        </w:trPr>
        <w:tc>
          <w:tcPr>
            <w:tcW w:w="599" w:type="dxa"/>
            <w:gridSpan w:val="2"/>
            <w:vMerge/>
            <w:shd w:val="clear" w:color="auto" w:fill="auto"/>
          </w:tcPr>
          <w:p w14:paraId="5FB8AD2C" w14:textId="77777777" w:rsidR="00A95994" w:rsidRPr="009C089B" w:rsidRDefault="00A95994" w:rsidP="00A95994">
            <w:pPr>
              <w:spacing w:after="0" w:line="240" w:lineRule="auto"/>
              <w:rPr>
                <w:rFonts w:eastAsia="Times New Roman" w:cs="Times New Roman"/>
                <w:b/>
                <w:sz w:val="20"/>
                <w:szCs w:val="20"/>
              </w:rPr>
            </w:pPr>
          </w:p>
        </w:tc>
        <w:tc>
          <w:tcPr>
            <w:tcW w:w="1373" w:type="dxa"/>
            <w:gridSpan w:val="3"/>
            <w:vMerge/>
            <w:shd w:val="clear" w:color="auto" w:fill="auto"/>
          </w:tcPr>
          <w:p w14:paraId="4AD869FE" w14:textId="77777777" w:rsidR="00A95994" w:rsidRPr="009C089B" w:rsidRDefault="00A95994" w:rsidP="00A95994">
            <w:pPr>
              <w:spacing w:after="0" w:line="240" w:lineRule="auto"/>
              <w:rPr>
                <w:rFonts w:eastAsia="Times New Roman" w:cs="Times New Roman"/>
                <w:b/>
                <w:sz w:val="20"/>
                <w:szCs w:val="20"/>
              </w:rPr>
            </w:pPr>
          </w:p>
        </w:tc>
        <w:tc>
          <w:tcPr>
            <w:tcW w:w="719" w:type="dxa"/>
            <w:gridSpan w:val="2"/>
            <w:vMerge/>
            <w:shd w:val="clear" w:color="auto" w:fill="auto"/>
            <w:noWrap/>
          </w:tcPr>
          <w:p w14:paraId="6B671C86" w14:textId="77777777" w:rsidR="00A95994" w:rsidRPr="009C089B" w:rsidRDefault="00A95994" w:rsidP="00A95994">
            <w:pPr>
              <w:spacing w:after="0" w:line="240" w:lineRule="auto"/>
              <w:rPr>
                <w:b/>
                <w:sz w:val="20"/>
                <w:szCs w:val="20"/>
              </w:rPr>
            </w:pPr>
          </w:p>
        </w:tc>
        <w:tc>
          <w:tcPr>
            <w:tcW w:w="1711" w:type="dxa"/>
            <w:gridSpan w:val="5"/>
            <w:vMerge/>
            <w:shd w:val="clear" w:color="auto" w:fill="auto"/>
          </w:tcPr>
          <w:p w14:paraId="6DBE260E" w14:textId="77777777" w:rsidR="00A95994" w:rsidRPr="009C089B" w:rsidRDefault="00A95994" w:rsidP="00A95994">
            <w:pPr>
              <w:spacing w:after="0" w:line="240" w:lineRule="auto"/>
              <w:rPr>
                <w:rFonts w:eastAsia="Times New Roman" w:cs="Calibri"/>
                <w:sz w:val="20"/>
                <w:szCs w:val="20"/>
              </w:rPr>
            </w:pPr>
          </w:p>
        </w:tc>
        <w:tc>
          <w:tcPr>
            <w:tcW w:w="2599" w:type="dxa"/>
            <w:gridSpan w:val="2"/>
            <w:shd w:val="clear" w:color="auto" w:fill="auto"/>
          </w:tcPr>
          <w:p w14:paraId="32C6DE26"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Ofrimi i shërbimeve profesionale më cilësore nga Qendrat për Shërbim të Qytetarëve</w:t>
            </w:r>
          </w:p>
          <w:p w14:paraId="12452369" w14:textId="77777777" w:rsidR="00A95994" w:rsidRPr="009C089B" w:rsidRDefault="00A95994" w:rsidP="00A95994">
            <w:pPr>
              <w:spacing w:after="0" w:line="240" w:lineRule="auto"/>
              <w:rPr>
                <w:rFonts w:eastAsia="Times New Roman" w:cs="Calibri"/>
                <w:sz w:val="20"/>
                <w:szCs w:val="20"/>
              </w:rPr>
            </w:pPr>
          </w:p>
          <w:p w14:paraId="016C3130" w14:textId="77777777" w:rsidR="00A95994" w:rsidRPr="009C089B" w:rsidRDefault="00A95994" w:rsidP="00A95994">
            <w:pPr>
              <w:spacing w:after="0" w:line="240" w:lineRule="auto"/>
              <w:rPr>
                <w:rFonts w:eastAsia="Times New Roman" w:cs="Calibri"/>
                <w:sz w:val="20"/>
                <w:szCs w:val="20"/>
              </w:rPr>
            </w:pPr>
          </w:p>
          <w:p w14:paraId="2EA7C133" w14:textId="77777777" w:rsidR="00A95994" w:rsidRPr="009C089B" w:rsidRDefault="00A95994" w:rsidP="00A95994">
            <w:pPr>
              <w:spacing w:after="0" w:line="240" w:lineRule="auto"/>
              <w:rPr>
                <w:rFonts w:eastAsia="Times New Roman" w:cs="Calibri"/>
                <w:sz w:val="20"/>
                <w:szCs w:val="20"/>
              </w:rPr>
            </w:pPr>
          </w:p>
          <w:p w14:paraId="74AB954C" w14:textId="77777777" w:rsidR="00A95994" w:rsidRPr="009C089B" w:rsidRDefault="00A95994" w:rsidP="00A95994">
            <w:pPr>
              <w:spacing w:after="0" w:line="240" w:lineRule="auto"/>
              <w:rPr>
                <w:rFonts w:eastAsia="Times New Roman" w:cs="Calibri"/>
                <w:sz w:val="20"/>
                <w:szCs w:val="20"/>
              </w:rPr>
            </w:pPr>
          </w:p>
          <w:p w14:paraId="758B6CCB" w14:textId="77777777" w:rsidR="00A95994" w:rsidRPr="009C089B" w:rsidRDefault="00A95994" w:rsidP="00A95994">
            <w:pPr>
              <w:spacing w:after="0" w:line="240" w:lineRule="auto"/>
              <w:rPr>
                <w:rFonts w:eastAsia="Times New Roman" w:cs="Calibri"/>
                <w:sz w:val="20"/>
                <w:szCs w:val="20"/>
              </w:rPr>
            </w:pPr>
          </w:p>
          <w:p w14:paraId="00D9AACD" w14:textId="77777777" w:rsidR="00A95994" w:rsidRPr="009C089B" w:rsidRDefault="00A95994" w:rsidP="00A95994">
            <w:pPr>
              <w:spacing w:after="0" w:line="240" w:lineRule="auto"/>
              <w:rPr>
                <w:rFonts w:eastAsia="Times New Roman" w:cs="Calibri"/>
                <w:sz w:val="20"/>
                <w:szCs w:val="20"/>
              </w:rPr>
            </w:pPr>
          </w:p>
          <w:p w14:paraId="397A221C" w14:textId="77777777" w:rsidR="00A95994" w:rsidRPr="009C089B" w:rsidRDefault="00A95994" w:rsidP="00A95994">
            <w:pPr>
              <w:spacing w:after="0" w:line="240" w:lineRule="auto"/>
              <w:rPr>
                <w:rFonts w:eastAsia="Times New Roman" w:cs="Calibri"/>
                <w:sz w:val="20"/>
                <w:szCs w:val="20"/>
              </w:rPr>
            </w:pPr>
          </w:p>
          <w:p w14:paraId="1D7B6963" w14:textId="77777777" w:rsidR="00A95994" w:rsidRPr="009C089B" w:rsidRDefault="00A95994" w:rsidP="00A95994">
            <w:pPr>
              <w:spacing w:after="0" w:line="240" w:lineRule="auto"/>
              <w:rPr>
                <w:rFonts w:eastAsia="Times New Roman" w:cs="Calibri"/>
                <w:sz w:val="20"/>
                <w:szCs w:val="20"/>
              </w:rPr>
            </w:pPr>
          </w:p>
          <w:p w14:paraId="2286B868" w14:textId="77777777" w:rsidR="00A95994" w:rsidRPr="009C089B" w:rsidRDefault="00A95994" w:rsidP="00A95994">
            <w:pPr>
              <w:spacing w:after="0" w:line="240" w:lineRule="auto"/>
              <w:rPr>
                <w:rFonts w:eastAsia="Times New Roman" w:cs="Calibri"/>
                <w:sz w:val="20"/>
                <w:szCs w:val="20"/>
              </w:rPr>
            </w:pPr>
          </w:p>
          <w:p w14:paraId="255D4586" w14:textId="77777777" w:rsidR="00A95994" w:rsidRPr="009C089B" w:rsidRDefault="00A95994" w:rsidP="00A95994">
            <w:pPr>
              <w:spacing w:after="0" w:line="240" w:lineRule="auto"/>
              <w:rPr>
                <w:rFonts w:eastAsia="Times New Roman" w:cs="Calibri"/>
                <w:strike/>
                <w:sz w:val="20"/>
                <w:szCs w:val="20"/>
              </w:rPr>
            </w:pPr>
          </w:p>
        </w:tc>
        <w:tc>
          <w:tcPr>
            <w:tcW w:w="1361" w:type="dxa"/>
            <w:gridSpan w:val="4"/>
            <w:shd w:val="clear" w:color="auto" w:fill="auto"/>
            <w:noWrap/>
          </w:tcPr>
          <w:p w14:paraId="0640F40F"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Në vazhdimësi</w:t>
            </w:r>
          </w:p>
          <w:p w14:paraId="04DF96C7" w14:textId="77777777" w:rsidR="00A95994" w:rsidRPr="009C089B" w:rsidRDefault="00A95994" w:rsidP="00A95994">
            <w:pPr>
              <w:spacing w:after="0" w:line="240" w:lineRule="auto"/>
              <w:rPr>
                <w:rFonts w:eastAsia="Times New Roman" w:cs="Calibri"/>
                <w:sz w:val="20"/>
                <w:szCs w:val="20"/>
              </w:rPr>
            </w:pPr>
          </w:p>
          <w:p w14:paraId="10A81408" w14:textId="77777777" w:rsidR="00A95994" w:rsidRPr="009C089B" w:rsidRDefault="00A95994" w:rsidP="00A95994">
            <w:pPr>
              <w:spacing w:after="0" w:line="240" w:lineRule="auto"/>
              <w:rPr>
                <w:rFonts w:eastAsia="Times New Roman" w:cs="Calibri"/>
                <w:sz w:val="20"/>
                <w:szCs w:val="20"/>
              </w:rPr>
            </w:pPr>
          </w:p>
          <w:p w14:paraId="1B15322D" w14:textId="77777777" w:rsidR="00A95994" w:rsidRPr="009C089B" w:rsidRDefault="00A95994" w:rsidP="00A95994">
            <w:pPr>
              <w:spacing w:after="0" w:line="240" w:lineRule="auto"/>
              <w:rPr>
                <w:rFonts w:eastAsia="Times New Roman" w:cs="Calibri"/>
                <w:sz w:val="20"/>
                <w:szCs w:val="20"/>
              </w:rPr>
            </w:pPr>
          </w:p>
          <w:p w14:paraId="1732B5D4" w14:textId="77777777" w:rsidR="00A95994" w:rsidRPr="009C089B" w:rsidRDefault="00A95994" w:rsidP="00A95994">
            <w:pPr>
              <w:spacing w:after="0" w:line="240" w:lineRule="auto"/>
              <w:rPr>
                <w:rFonts w:eastAsia="Times New Roman" w:cs="Calibri"/>
                <w:sz w:val="20"/>
                <w:szCs w:val="20"/>
              </w:rPr>
            </w:pPr>
          </w:p>
          <w:p w14:paraId="0F763274" w14:textId="77777777" w:rsidR="00A95994" w:rsidRPr="009C089B" w:rsidRDefault="00A95994" w:rsidP="00A95994">
            <w:pPr>
              <w:spacing w:after="0" w:line="240" w:lineRule="auto"/>
              <w:rPr>
                <w:rFonts w:eastAsia="Times New Roman" w:cs="Calibri"/>
                <w:sz w:val="20"/>
                <w:szCs w:val="20"/>
              </w:rPr>
            </w:pPr>
          </w:p>
          <w:p w14:paraId="447A349A" w14:textId="77777777" w:rsidR="00A95994" w:rsidRPr="009C089B" w:rsidRDefault="00A95994" w:rsidP="00A95994">
            <w:pPr>
              <w:spacing w:after="0" w:line="240" w:lineRule="auto"/>
              <w:rPr>
                <w:rFonts w:eastAsia="Times New Roman" w:cs="Calibri"/>
                <w:sz w:val="20"/>
                <w:szCs w:val="20"/>
              </w:rPr>
            </w:pPr>
          </w:p>
          <w:p w14:paraId="1F40D515" w14:textId="77777777" w:rsidR="00A95994" w:rsidRPr="009C089B" w:rsidRDefault="00A95994" w:rsidP="00A95994">
            <w:pPr>
              <w:spacing w:after="0" w:line="240" w:lineRule="auto"/>
              <w:rPr>
                <w:rFonts w:eastAsia="Times New Roman" w:cs="Calibri"/>
                <w:sz w:val="20"/>
                <w:szCs w:val="20"/>
              </w:rPr>
            </w:pPr>
          </w:p>
          <w:p w14:paraId="153B5801" w14:textId="77777777" w:rsidR="00A95994" w:rsidRPr="009C089B" w:rsidRDefault="00A95994" w:rsidP="00A95994">
            <w:pPr>
              <w:spacing w:after="0" w:line="240" w:lineRule="auto"/>
              <w:rPr>
                <w:rFonts w:eastAsia="Times New Roman" w:cs="Calibri"/>
                <w:sz w:val="20"/>
                <w:szCs w:val="20"/>
              </w:rPr>
            </w:pPr>
          </w:p>
          <w:p w14:paraId="20ABDBE2" w14:textId="77777777" w:rsidR="00A95994" w:rsidRPr="009C089B" w:rsidRDefault="00A95994" w:rsidP="00A95994">
            <w:pPr>
              <w:spacing w:after="0" w:line="240" w:lineRule="auto"/>
              <w:rPr>
                <w:rFonts w:eastAsia="Times New Roman" w:cs="Calibri"/>
                <w:sz w:val="20"/>
                <w:szCs w:val="20"/>
              </w:rPr>
            </w:pPr>
          </w:p>
          <w:p w14:paraId="7C1F2572" w14:textId="77777777" w:rsidR="00A95994" w:rsidRPr="009C089B" w:rsidRDefault="00A95994" w:rsidP="00A95994">
            <w:pPr>
              <w:spacing w:after="0" w:line="240" w:lineRule="auto"/>
              <w:rPr>
                <w:rFonts w:eastAsia="Times New Roman" w:cs="Calibri"/>
                <w:sz w:val="20"/>
                <w:szCs w:val="20"/>
              </w:rPr>
            </w:pPr>
          </w:p>
          <w:p w14:paraId="51EC7708" w14:textId="77777777" w:rsidR="00A95994" w:rsidRPr="009C089B" w:rsidRDefault="00A95994" w:rsidP="00A95994">
            <w:pPr>
              <w:spacing w:after="0" w:line="240" w:lineRule="auto"/>
              <w:rPr>
                <w:rFonts w:eastAsia="Times New Roman" w:cs="Calibri"/>
                <w:sz w:val="20"/>
                <w:szCs w:val="20"/>
              </w:rPr>
            </w:pPr>
          </w:p>
          <w:p w14:paraId="779F480B" w14:textId="77777777" w:rsidR="00A95994" w:rsidRPr="009C089B" w:rsidRDefault="00A95994" w:rsidP="00A95994">
            <w:pPr>
              <w:spacing w:after="0" w:line="240" w:lineRule="auto"/>
              <w:rPr>
                <w:rFonts w:eastAsia="Times New Roman" w:cs="Calibri"/>
                <w:strike/>
                <w:sz w:val="20"/>
                <w:szCs w:val="20"/>
              </w:rPr>
            </w:pPr>
          </w:p>
        </w:tc>
        <w:tc>
          <w:tcPr>
            <w:tcW w:w="1712" w:type="dxa"/>
            <w:shd w:val="clear" w:color="auto" w:fill="auto"/>
            <w:noWrap/>
          </w:tcPr>
          <w:p w14:paraId="349BBB8B"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Komunat, MAPL</w:t>
            </w:r>
          </w:p>
          <w:p w14:paraId="55768C8D" w14:textId="77777777" w:rsidR="00A95994" w:rsidRPr="009C089B" w:rsidRDefault="00A95994" w:rsidP="00A95994">
            <w:pPr>
              <w:spacing w:after="0" w:line="240" w:lineRule="auto"/>
              <w:rPr>
                <w:rFonts w:eastAsia="Times New Roman" w:cs="Calibri"/>
                <w:sz w:val="20"/>
                <w:szCs w:val="20"/>
              </w:rPr>
            </w:pPr>
          </w:p>
          <w:p w14:paraId="3FFADAE2" w14:textId="77777777" w:rsidR="00A95994" w:rsidRPr="009C089B" w:rsidRDefault="00A95994" w:rsidP="00A95994">
            <w:pPr>
              <w:spacing w:after="0" w:line="240" w:lineRule="auto"/>
              <w:rPr>
                <w:rFonts w:eastAsia="Times New Roman" w:cs="Calibri"/>
                <w:sz w:val="20"/>
                <w:szCs w:val="20"/>
              </w:rPr>
            </w:pPr>
          </w:p>
          <w:p w14:paraId="15ABEBE4" w14:textId="77777777" w:rsidR="00A95994" w:rsidRPr="009C089B" w:rsidRDefault="00A95994" w:rsidP="00A95994">
            <w:pPr>
              <w:spacing w:after="0" w:line="240" w:lineRule="auto"/>
              <w:rPr>
                <w:rFonts w:eastAsia="Times New Roman" w:cs="Calibri"/>
                <w:sz w:val="20"/>
                <w:szCs w:val="20"/>
              </w:rPr>
            </w:pPr>
          </w:p>
          <w:p w14:paraId="7F8550DB" w14:textId="77777777" w:rsidR="00A95994" w:rsidRPr="009C089B" w:rsidRDefault="00A95994" w:rsidP="00A95994">
            <w:pPr>
              <w:spacing w:after="0" w:line="240" w:lineRule="auto"/>
              <w:rPr>
                <w:rFonts w:eastAsia="Times New Roman" w:cs="Calibri"/>
                <w:sz w:val="20"/>
                <w:szCs w:val="20"/>
              </w:rPr>
            </w:pPr>
          </w:p>
          <w:p w14:paraId="387BE941" w14:textId="77777777" w:rsidR="00A95994" w:rsidRPr="009C089B" w:rsidRDefault="00A95994" w:rsidP="00A95994">
            <w:pPr>
              <w:spacing w:after="0" w:line="240" w:lineRule="auto"/>
              <w:rPr>
                <w:rFonts w:eastAsia="Times New Roman" w:cs="Calibri"/>
                <w:sz w:val="20"/>
                <w:szCs w:val="20"/>
              </w:rPr>
            </w:pPr>
          </w:p>
          <w:p w14:paraId="04B03AA8" w14:textId="77777777" w:rsidR="00A95994" w:rsidRPr="009C089B" w:rsidRDefault="00A95994" w:rsidP="00A95994">
            <w:pPr>
              <w:spacing w:after="0" w:line="240" w:lineRule="auto"/>
              <w:rPr>
                <w:rFonts w:eastAsia="Times New Roman" w:cs="Calibri"/>
                <w:sz w:val="20"/>
                <w:szCs w:val="20"/>
              </w:rPr>
            </w:pPr>
          </w:p>
          <w:p w14:paraId="77C702EA" w14:textId="77777777" w:rsidR="00A95994" w:rsidRPr="009C089B" w:rsidRDefault="00A95994" w:rsidP="00A95994">
            <w:pPr>
              <w:spacing w:after="0" w:line="240" w:lineRule="auto"/>
              <w:rPr>
                <w:rFonts w:eastAsia="Times New Roman" w:cs="Calibri"/>
                <w:sz w:val="20"/>
                <w:szCs w:val="20"/>
              </w:rPr>
            </w:pPr>
          </w:p>
          <w:p w14:paraId="28C7BA94" w14:textId="77777777" w:rsidR="00A95994" w:rsidRPr="009C089B" w:rsidRDefault="00A95994" w:rsidP="00A95994">
            <w:pPr>
              <w:spacing w:after="0" w:line="240" w:lineRule="auto"/>
              <w:rPr>
                <w:rFonts w:eastAsia="Times New Roman" w:cs="Calibri"/>
                <w:sz w:val="20"/>
                <w:szCs w:val="20"/>
              </w:rPr>
            </w:pPr>
          </w:p>
          <w:p w14:paraId="114D8514" w14:textId="77777777" w:rsidR="00A95994" w:rsidRPr="009C089B" w:rsidRDefault="00A95994" w:rsidP="00A95994">
            <w:pPr>
              <w:spacing w:after="0" w:line="240" w:lineRule="auto"/>
              <w:rPr>
                <w:rFonts w:eastAsia="Times New Roman" w:cs="Calibri"/>
                <w:sz w:val="20"/>
                <w:szCs w:val="20"/>
              </w:rPr>
            </w:pPr>
          </w:p>
          <w:p w14:paraId="65F7046A" w14:textId="77777777" w:rsidR="00A95994" w:rsidRPr="009C089B" w:rsidRDefault="00A95994" w:rsidP="00A95994">
            <w:pPr>
              <w:spacing w:after="0" w:line="240" w:lineRule="auto"/>
              <w:rPr>
                <w:rFonts w:eastAsia="Times New Roman" w:cs="Calibri"/>
                <w:sz w:val="20"/>
                <w:szCs w:val="20"/>
              </w:rPr>
            </w:pPr>
          </w:p>
          <w:p w14:paraId="50714088" w14:textId="77777777" w:rsidR="00A95994" w:rsidRPr="009C089B" w:rsidRDefault="00A95994" w:rsidP="00A95994">
            <w:pPr>
              <w:spacing w:after="0" w:line="240" w:lineRule="auto"/>
              <w:rPr>
                <w:rFonts w:eastAsia="Times New Roman" w:cs="Calibri"/>
                <w:sz w:val="20"/>
                <w:szCs w:val="20"/>
              </w:rPr>
            </w:pPr>
          </w:p>
          <w:p w14:paraId="23C57C12" w14:textId="77777777" w:rsidR="00A95994" w:rsidRPr="009C089B" w:rsidRDefault="00A95994" w:rsidP="00A95994">
            <w:pPr>
              <w:spacing w:after="0" w:line="240" w:lineRule="auto"/>
              <w:rPr>
                <w:rFonts w:eastAsia="Times New Roman" w:cs="Calibri"/>
                <w:sz w:val="20"/>
                <w:szCs w:val="20"/>
              </w:rPr>
            </w:pPr>
          </w:p>
          <w:p w14:paraId="6A359022" w14:textId="77777777" w:rsidR="00A95994" w:rsidRPr="009C089B" w:rsidRDefault="00A95994" w:rsidP="00A95994">
            <w:pPr>
              <w:spacing w:after="0" w:line="240" w:lineRule="auto"/>
              <w:rPr>
                <w:rFonts w:eastAsia="Times New Roman" w:cs="Calibri"/>
                <w:strike/>
                <w:sz w:val="20"/>
                <w:szCs w:val="20"/>
              </w:rPr>
            </w:pPr>
          </w:p>
        </w:tc>
        <w:tc>
          <w:tcPr>
            <w:tcW w:w="2610" w:type="dxa"/>
            <w:gridSpan w:val="2"/>
            <w:shd w:val="clear" w:color="auto" w:fill="auto"/>
            <w:noWrap/>
          </w:tcPr>
          <w:p w14:paraId="23E76123"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1.Qytetarët janë të kënaqur me shërbimet që ofrohen nga komunat (të dhënat sigurohen nga anketimi me qytetarë dhe pasqyrohen në raportin për performancë të komunave të hartuar nga MAPL);</w:t>
            </w:r>
          </w:p>
          <w:p w14:paraId="7E864E0F"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2.Rritja e besimit të qytetarëve ndaj organeve të komunës;</w:t>
            </w:r>
          </w:p>
          <w:p w14:paraId="016D8732"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3.Zvogëlimi i mundshëm i keqpërdorimeve</w:t>
            </w:r>
          </w:p>
          <w:p w14:paraId="61E83273" w14:textId="77777777" w:rsidR="00A95994" w:rsidRPr="009C089B" w:rsidRDefault="00A95994" w:rsidP="00A95994">
            <w:pPr>
              <w:spacing w:after="0" w:line="240" w:lineRule="auto"/>
              <w:rPr>
                <w:rFonts w:eastAsia="Times New Roman" w:cs="Calibri"/>
                <w:strike/>
                <w:sz w:val="20"/>
                <w:szCs w:val="20"/>
              </w:rPr>
            </w:pPr>
          </w:p>
        </w:tc>
        <w:tc>
          <w:tcPr>
            <w:tcW w:w="1901" w:type="dxa"/>
            <w:shd w:val="clear" w:color="auto" w:fill="auto"/>
          </w:tcPr>
          <w:p w14:paraId="23E442D7"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10</w:t>
            </w:r>
            <w:r>
              <w:rPr>
                <w:rFonts w:eastAsia="Times New Roman" w:cs="Calibri"/>
                <w:sz w:val="20"/>
                <w:szCs w:val="20"/>
              </w:rPr>
              <w:t>,</w:t>
            </w:r>
            <w:r w:rsidRPr="009C089B">
              <w:rPr>
                <w:rFonts w:eastAsia="Times New Roman" w:cs="Calibri"/>
                <w:sz w:val="20"/>
                <w:szCs w:val="20"/>
              </w:rPr>
              <w:t>000 €</w:t>
            </w:r>
          </w:p>
          <w:p w14:paraId="06E507FA" w14:textId="77777777" w:rsidR="00A95994" w:rsidRPr="009C089B" w:rsidRDefault="00A95994" w:rsidP="00A95994">
            <w:pPr>
              <w:spacing w:after="0" w:line="240" w:lineRule="auto"/>
              <w:rPr>
                <w:rFonts w:eastAsia="Times New Roman" w:cs="Calibri"/>
                <w:sz w:val="20"/>
                <w:szCs w:val="20"/>
              </w:rPr>
            </w:pPr>
            <w:r w:rsidRPr="00066F6B">
              <w:rPr>
                <w:rFonts w:eastAsia="Times New Roman" w:cs="Calibri"/>
                <w:sz w:val="20"/>
                <w:szCs w:val="20"/>
              </w:rPr>
              <w:t>Brenda buxhetit të planifikuar</w:t>
            </w:r>
          </w:p>
          <w:p w14:paraId="1B6FBB71" w14:textId="77777777" w:rsidR="00A95994" w:rsidRPr="009C089B" w:rsidRDefault="00A95994" w:rsidP="00A95994">
            <w:pPr>
              <w:spacing w:after="0" w:line="240" w:lineRule="auto"/>
              <w:rPr>
                <w:rFonts w:eastAsia="Times New Roman" w:cs="Calibri"/>
                <w:sz w:val="20"/>
                <w:szCs w:val="20"/>
              </w:rPr>
            </w:pPr>
          </w:p>
          <w:p w14:paraId="2876ABAE" w14:textId="77777777" w:rsidR="00A95994" w:rsidRPr="009C089B" w:rsidRDefault="00A95994" w:rsidP="00A95994">
            <w:pPr>
              <w:spacing w:after="0" w:line="240" w:lineRule="auto"/>
              <w:rPr>
                <w:rFonts w:eastAsia="Times New Roman" w:cs="Calibri"/>
                <w:sz w:val="20"/>
                <w:szCs w:val="20"/>
              </w:rPr>
            </w:pPr>
          </w:p>
          <w:p w14:paraId="6BA4EC94" w14:textId="77777777" w:rsidR="00A95994" w:rsidRPr="009C089B" w:rsidRDefault="00A95994" w:rsidP="00A95994">
            <w:pPr>
              <w:spacing w:after="0" w:line="240" w:lineRule="auto"/>
              <w:rPr>
                <w:rFonts w:eastAsia="Times New Roman" w:cs="Calibri"/>
                <w:sz w:val="20"/>
                <w:szCs w:val="20"/>
              </w:rPr>
            </w:pPr>
          </w:p>
          <w:p w14:paraId="3114D6B6" w14:textId="77777777" w:rsidR="00A95994" w:rsidRPr="009C089B" w:rsidRDefault="00A95994" w:rsidP="00A95994">
            <w:pPr>
              <w:spacing w:after="0" w:line="240" w:lineRule="auto"/>
              <w:rPr>
                <w:rFonts w:eastAsia="Times New Roman" w:cs="Calibri"/>
                <w:sz w:val="20"/>
                <w:szCs w:val="20"/>
              </w:rPr>
            </w:pPr>
          </w:p>
          <w:p w14:paraId="077DE228" w14:textId="77777777" w:rsidR="00A95994" w:rsidRPr="009C089B" w:rsidRDefault="00A95994" w:rsidP="00A95994">
            <w:pPr>
              <w:spacing w:after="0" w:line="240" w:lineRule="auto"/>
              <w:rPr>
                <w:rFonts w:eastAsia="Times New Roman" w:cs="Calibri"/>
                <w:sz w:val="20"/>
                <w:szCs w:val="20"/>
              </w:rPr>
            </w:pPr>
          </w:p>
          <w:p w14:paraId="0359CA70" w14:textId="77777777" w:rsidR="00A95994" w:rsidRPr="009C089B" w:rsidRDefault="00A95994" w:rsidP="00A95994">
            <w:pPr>
              <w:spacing w:after="0" w:line="240" w:lineRule="auto"/>
              <w:rPr>
                <w:rFonts w:eastAsia="Times New Roman" w:cs="Calibri"/>
                <w:sz w:val="20"/>
                <w:szCs w:val="20"/>
              </w:rPr>
            </w:pPr>
          </w:p>
          <w:p w14:paraId="26B7DD1E" w14:textId="77777777" w:rsidR="00A95994" w:rsidRPr="009C089B" w:rsidRDefault="00A95994" w:rsidP="00A95994">
            <w:pPr>
              <w:spacing w:after="0" w:line="240" w:lineRule="auto"/>
              <w:rPr>
                <w:rFonts w:eastAsia="Times New Roman" w:cs="Calibri"/>
                <w:strike/>
                <w:sz w:val="20"/>
                <w:szCs w:val="20"/>
              </w:rPr>
            </w:pPr>
          </w:p>
          <w:p w14:paraId="76AA84BD" w14:textId="77777777" w:rsidR="00A95994" w:rsidRPr="009C089B" w:rsidRDefault="00A95994" w:rsidP="00A95994">
            <w:pPr>
              <w:spacing w:after="0" w:line="240" w:lineRule="auto"/>
              <w:rPr>
                <w:rFonts w:eastAsia="Times New Roman" w:cs="Calibri"/>
                <w:strike/>
                <w:sz w:val="20"/>
                <w:szCs w:val="20"/>
              </w:rPr>
            </w:pPr>
          </w:p>
          <w:p w14:paraId="06B33363" w14:textId="77777777" w:rsidR="00A95994" w:rsidRPr="009C089B" w:rsidRDefault="00A95994" w:rsidP="00A95994">
            <w:pPr>
              <w:spacing w:after="0" w:line="240" w:lineRule="auto"/>
              <w:rPr>
                <w:rFonts w:eastAsia="Times New Roman" w:cs="Calibri"/>
                <w:strike/>
                <w:sz w:val="20"/>
                <w:szCs w:val="20"/>
              </w:rPr>
            </w:pPr>
          </w:p>
          <w:p w14:paraId="23C6FFA9" w14:textId="77777777" w:rsidR="00A95994" w:rsidRPr="009C089B" w:rsidRDefault="00A95994" w:rsidP="00A95994">
            <w:pPr>
              <w:spacing w:after="0" w:line="240" w:lineRule="auto"/>
              <w:rPr>
                <w:rFonts w:eastAsia="Times New Roman" w:cs="Calibri"/>
                <w:strike/>
                <w:sz w:val="20"/>
                <w:szCs w:val="20"/>
              </w:rPr>
            </w:pPr>
          </w:p>
        </w:tc>
      </w:tr>
      <w:tr w:rsidR="00A95994" w:rsidRPr="009C089B" w14:paraId="7704D932" w14:textId="77777777" w:rsidTr="00345022">
        <w:trPr>
          <w:trHeight w:val="2595"/>
        </w:trPr>
        <w:tc>
          <w:tcPr>
            <w:tcW w:w="599" w:type="dxa"/>
            <w:gridSpan w:val="2"/>
            <w:vMerge w:val="restart"/>
            <w:shd w:val="clear" w:color="auto" w:fill="auto"/>
          </w:tcPr>
          <w:p w14:paraId="5FF63B16"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lastRenderedPageBreak/>
              <w:t>II.6</w:t>
            </w:r>
          </w:p>
          <w:p w14:paraId="0445A864" w14:textId="77777777" w:rsidR="00A95994" w:rsidRPr="009C089B" w:rsidRDefault="00A95994" w:rsidP="00A95994">
            <w:pPr>
              <w:spacing w:after="0" w:line="240" w:lineRule="auto"/>
              <w:rPr>
                <w:rFonts w:eastAsia="Times New Roman" w:cs="Times New Roman"/>
                <w:b/>
                <w:sz w:val="20"/>
                <w:szCs w:val="20"/>
              </w:rPr>
            </w:pPr>
          </w:p>
          <w:p w14:paraId="7F59BF4B" w14:textId="77777777" w:rsidR="00A95994" w:rsidRPr="009C089B" w:rsidRDefault="00A95994" w:rsidP="00A95994">
            <w:pPr>
              <w:spacing w:after="0" w:line="240" w:lineRule="auto"/>
              <w:rPr>
                <w:rFonts w:eastAsia="Times New Roman" w:cs="Times New Roman"/>
                <w:b/>
                <w:sz w:val="20"/>
                <w:szCs w:val="20"/>
              </w:rPr>
            </w:pPr>
          </w:p>
          <w:p w14:paraId="310C9E94" w14:textId="77777777" w:rsidR="00A95994" w:rsidRPr="009C089B" w:rsidRDefault="00A95994" w:rsidP="00A95994">
            <w:pPr>
              <w:spacing w:after="0" w:line="240" w:lineRule="auto"/>
              <w:rPr>
                <w:rFonts w:eastAsia="Times New Roman" w:cs="Times New Roman"/>
                <w:b/>
                <w:sz w:val="20"/>
                <w:szCs w:val="20"/>
              </w:rPr>
            </w:pPr>
          </w:p>
          <w:p w14:paraId="4C2C50D5" w14:textId="77777777" w:rsidR="00A95994" w:rsidRPr="009C089B" w:rsidRDefault="00A95994" w:rsidP="00A95994">
            <w:pPr>
              <w:spacing w:after="0" w:line="240" w:lineRule="auto"/>
              <w:rPr>
                <w:rFonts w:eastAsia="Times New Roman" w:cs="Times New Roman"/>
                <w:b/>
                <w:sz w:val="20"/>
                <w:szCs w:val="20"/>
              </w:rPr>
            </w:pPr>
          </w:p>
          <w:p w14:paraId="5B25D6A4" w14:textId="77777777" w:rsidR="00A95994" w:rsidRPr="009C089B" w:rsidRDefault="00A95994" w:rsidP="00A95994">
            <w:pPr>
              <w:spacing w:after="0" w:line="240" w:lineRule="auto"/>
              <w:rPr>
                <w:rFonts w:eastAsia="Times New Roman" w:cs="Times New Roman"/>
                <w:b/>
                <w:sz w:val="20"/>
                <w:szCs w:val="20"/>
              </w:rPr>
            </w:pPr>
          </w:p>
          <w:p w14:paraId="55A8348F" w14:textId="77777777" w:rsidR="00A95994" w:rsidRPr="009C089B" w:rsidRDefault="00A95994" w:rsidP="00A95994">
            <w:pPr>
              <w:spacing w:after="0" w:line="240" w:lineRule="auto"/>
              <w:rPr>
                <w:rFonts w:eastAsia="Times New Roman" w:cs="Times New Roman"/>
                <w:b/>
                <w:sz w:val="20"/>
                <w:szCs w:val="20"/>
              </w:rPr>
            </w:pPr>
          </w:p>
          <w:p w14:paraId="30F529C4" w14:textId="77777777" w:rsidR="00A95994" w:rsidRPr="009C089B" w:rsidRDefault="00A95994" w:rsidP="00A95994">
            <w:pPr>
              <w:spacing w:after="0" w:line="240" w:lineRule="auto"/>
              <w:rPr>
                <w:rFonts w:eastAsia="Times New Roman" w:cs="Times New Roman"/>
                <w:b/>
                <w:sz w:val="20"/>
                <w:szCs w:val="20"/>
              </w:rPr>
            </w:pPr>
          </w:p>
          <w:p w14:paraId="4850198C" w14:textId="77777777" w:rsidR="00A95994" w:rsidRPr="009C089B" w:rsidRDefault="00A95994" w:rsidP="00A95994">
            <w:pPr>
              <w:spacing w:after="0" w:line="240" w:lineRule="auto"/>
              <w:rPr>
                <w:rFonts w:eastAsia="Times New Roman" w:cs="Times New Roman"/>
                <w:b/>
                <w:sz w:val="20"/>
                <w:szCs w:val="20"/>
              </w:rPr>
            </w:pPr>
          </w:p>
          <w:p w14:paraId="43F0E56D" w14:textId="77777777" w:rsidR="00A95994" w:rsidRPr="009C089B" w:rsidRDefault="00A95994" w:rsidP="00A95994">
            <w:pPr>
              <w:spacing w:after="0" w:line="240" w:lineRule="auto"/>
              <w:rPr>
                <w:rFonts w:eastAsia="Times New Roman" w:cs="Times New Roman"/>
                <w:b/>
                <w:sz w:val="20"/>
                <w:szCs w:val="20"/>
              </w:rPr>
            </w:pPr>
          </w:p>
          <w:p w14:paraId="0B9E7113" w14:textId="77777777" w:rsidR="00A95994" w:rsidRPr="009C089B" w:rsidRDefault="00A95994" w:rsidP="00A95994">
            <w:pPr>
              <w:spacing w:after="0" w:line="240" w:lineRule="auto"/>
              <w:rPr>
                <w:rFonts w:eastAsia="Times New Roman" w:cs="Times New Roman"/>
                <w:b/>
                <w:sz w:val="20"/>
                <w:szCs w:val="20"/>
              </w:rPr>
            </w:pPr>
          </w:p>
          <w:p w14:paraId="58649DA6" w14:textId="77777777" w:rsidR="00A95994" w:rsidRPr="009C089B" w:rsidRDefault="00A95994" w:rsidP="00A95994">
            <w:pPr>
              <w:spacing w:after="0" w:line="240" w:lineRule="auto"/>
              <w:rPr>
                <w:rFonts w:eastAsia="Times New Roman" w:cs="Times New Roman"/>
                <w:b/>
                <w:sz w:val="20"/>
                <w:szCs w:val="20"/>
              </w:rPr>
            </w:pPr>
          </w:p>
          <w:p w14:paraId="2700C88A" w14:textId="77777777" w:rsidR="00A95994" w:rsidRPr="009C089B" w:rsidRDefault="00A95994" w:rsidP="00A95994">
            <w:pPr>
              <w:spacing w:after="0" w:line="240" w:lineRule="auto"/>
              <w:rPr>
                <w:rFonts w:eastAsia="Times New Roman" w:cs="Times New Roman"/>
                <w:b/>
                <w:sz w:val="20"/>
                <w:szCs w:val="20"/>
              </w:rPr>
            </w:pPr>
          </w:p>
          <w:p w14:paraId="641A2ACD" w14:textId="77777777" w:rsidR="00A95994" w:rsidRPr="009C089B" w:rsidRDefault="00A95994" w:rsidP="00A95994">
            <w:pPr>
              <w:spacing w:after="0" w:line="240" w:lineRule="auto"/>
              <w:rPr>
                <w:rFonts w:eastAsia="Times New Roman" w:cs="Times New Roman"/>
                <w:b/>
                <w:sz w:val="20"/>
                <w:szCs w:val="20"/>
              </w:rPr>
            </w:pPr>
          </w:p>
          <w:p w14:paraId="5AE8DE0D" w14:textId="77777777" w:rsidR="00A95994" w:rsidRPr="009C089B" w:rsidRDefault="00A95994" w:rsidP="00A95994">
            <w:pPr>
              <w:spacing w:after="0" w:line="240" w:lineRule="auto"/>
              <w:rPr>
                <w:rFonts w:eastAsia="Times New Roman" w:cs="Times New Roman"/>
                <w:b/>
                <w:sz w:val="20"/>
                <w:szCs w:val="20"/>
              </w:rPr>
            </w:pPr>
          </w:p>
          <w:p w14:paraId="329B81EC" w14:textId="77777777" w:rsidR="00A95994" w:rsidRPr="009C089B" w:rsidRDefault="00A95994" w:rsidP="00A95994">
            <w:pPr>
              <w:spacing w:after="0" w:line="240" w:lineRule="auto"/>
              <w:rPr>
                <w:rFonts w:eastAsia="Times New Roman" w:cs="Times New Roman"/>
                <w:b/>
                <w:sz w:val="20"/>
                <w:szCs w:val="20"/>
              </w:rPr>
            </w:pPr>
          </w:p>
          <w:p w14:paraId="12D4157A" w14:textId="77777777" w:rsidR="00A95994" w:rsidRPr="009C089B" w:rsidRDefault="00A95994" w:rsidP="00A95994">
            <w:pPr>
              <w:spacing w:after="0" w:line="240" w:lineRule="auto"/>
              <w:rPr>
                <w:rFonts w:eastAsia="Times New Roman" w:cs="Times New Roman"/>
                <w:b/>
                <w:sz w:val="20"/>
                <w:szCs w:val="20"/>
              </w:rPr>
            </w:pPr>
          </w:p>
          <w:p w14:paraId="6D489B85" w14:textId="77777777" w:rsidR="00A95994" w:rsidRPr="009C089B" w:rsidRDefault="00A95994" w:rsidP="00A95994">
            <w:pPr>
              <w:spacing w:after="0" w:line="240" w:lineRule="auto"/>
              <w:rPr>
                <w:rFonts w:eastAsia="Times New Roman" w:cs="Times New Roman"/>
                <w:b/>
                <w:sz w:val="20"/>
                <w:szCs w:val="20"/>
              </w:rPr>
            </w:pPr>
          </w:p>
          <w:p w14:paraId="158331FC" w14:textId="77777777" w:rsidR="00A95994" w:rsidRPr="009C089B" w:rsidRDefault="00A95994" w:rsidP="00A95994">
            <w:pPr>
              <w:spacing w:after="0" w:line="240" w:lineRule="auto"/>
              <w:rPr>
                <w:rFonts w:eastAsia="Times New Roman" w:cs="Times New Roman"/>
                <w:b/>
                <w:sz w:val="20"/>
                <w:szCs w:val="20"/>
              </w:rPr>
            </w:pPr>
          </w:p>
          <w:p w14:paraId="65213CFA" w14:textId="77777777" w:rsidR="00A95994" w:rsidRPr="009C089B" w:rsidRDefault="00A95994" w:rsidP="00A95994">
            <w:pPr>
              <w:spacing w:after="0" w:line="240" w:lineRule="auto"/>
              <w:rPr>
                <w:rFonts w:eastAsia="Times New Roman" w:cs="Times New Roman"/>
                <w:b/>
                <w:sz w:val="20"/>
                <w:szCs w:val="20"/>
              </w:rPr>
            </w:pPr>
          </w:p>
          <w:p w14:paraId="472D3802" w14:textId="77777777" w:rsidR="00A95994" w:rsidRPr="009C089B" w:rsidRDefault="00A95994" w:rsidP="00A95994">
            <w:pPr>
              <w:spacing w:after="0" w:line="240" w:lineRule="auto"/>
              <w:rPr>
                <w:rFonts w:eastAsia="Times New Roman" w:cs="Times New Roman"/>
                <w:b/>
                <w:sz w:val="20"/>
                <w:szCs w:val="20"/>
              </w:rPr>
            </w:pPr>
          </w:p>
          <w:p w14:paraId="2CCA81DD" w14:textId="77777777" w:rsidR="00A95994" w:rsidRPr="009C089B" w:rsidRDefault="00A95994" w:rsidP="00A95994">
            <w:pPr>
              <w:spacing w:after="0" w:line="240" w:lineRule="auto"/>
              <w:rPr>
                <w:rFonts w:eastAsia="Times New Roman" w:cs="Times New Roman"/>
                <w:b/>
                <w:sz w:val="20"/>
                <w:szCs w:val="20"/>
              </w:rPr>
            </w:pPr>
          </w:p>
          <w:p w14:paraId="6FE4CCA8" w14:textId="77777777" w:rsidR="00A95994" w:rsidRPr="009C089B" w:rsidRDefault="00A95994" w:rsidP="00A95994">
            <w:pPr>
              <w:spacing w:after="0" w:line="240" w:lineRule="auto"/>
              <w:rPr>
                <w:rFonts w:eastAsia="Times New Roman" w:cs="Times New Roman"/>
                <w:b/>
                <w:sz w:val="20"/>
                <w:szCs w:val="20"/>
              </w:rPr>
            </w:pPr>
          </w:p>
          <w:p w14:paraId="378C2CE9" w14:textId="77777777" w:rsidR="00A95994" w:rsidRPr="009C089B" w:rsidRDefault="00A95994" w:rsidP="00A95994">
            <w:pPr>
              <w:spacing w:after="0" w:line="240" w:lineRule="auto"/>
              <w:rPr>
                <w:rFonts w:eastAsia="Times New Roman" w:cs="Times New Roman"/>
                <w:b/>
                <w:sz w:val="20"/>
                <w:szCs w:val="20"/>
              </w:rPr>
            </w:pPr>
          </w:p>
          <w:p w14:paraId="17A3C56E" w14:textId="77777777" w:rsidR="00A95994" w:rsidRPr="009C089B" w:rsidRDefault="00A95994" w:rsidP="00A95994">
            <w:pPr>
              <w:spacing w:after="0" w:line="240" w:lineRule="auto"/>
              <w:rPr>
                <w:rFonts w:eastAsia="Times New Roman" w:cs="Times New Roman"/>
                <w:b/>
                <w:sz w:val="20"/>
                <w:szCs w:val="20"/>
              </w:rPr>
            </w:pPr>
          </w:p>
          <w:p w14:paraId="00D9DE30" w14:textId="77777777" w:rsidR="00A95994" w:rsidRPr="009C089B" w:rsidRDefault="00A95994" w:rsidP="00A95994">
            <w:pPr>
              <w:spacing w:after="0" w:line="240" w:lineRule="auto"/>
              <w:rPr>
                <w:rFonts w:eastAsia="Times New Roman" w:cs="Times New Roman"/>
                <w:b/>
                <w:sz w:val="20"/>
                <w:szCs w:val="20"/>
              </w:rPr>
            </w:pPr>
          </w:p>
          <w:p w14:paraId="412D8704" w14:textId="77777777" w:rsidR="00A95994" w:rsidRPr="009C089B" w:rsidRDefault="00A95994" w:rsidP="00A95994">
            <w:pPr>
              <w:spacing w:after="0" w:line="240" w:lineRule="auto"/>
              <w:rPr>
                <w:rFonts w:eastAsia="Times New Roman" w:cs="Times New Roman"/>
                <w:b/>
                <w:sz w:val="20"/>
                <w:szCs w:val="20"/>
              </w:rPr>
            </w:pPr>
          </w:p>
          <w:p w14:paraId="0AA18B69" w14:textId="77777777" w:rsidR="00A95994" w:rsidRPr="009C089B" w:rsidRDefault="00A95994" w:rsidP="00A95994">
            <w:pPr>
              <w:spacing w:after="0" w:line="240" w:lineRule="auto"/>
              <w:rPr>
                <w:rFonts w:eastAsia="Times New Roman" w:cs="Times New Roman"/>
                <w:b/>
                <w:sz w:val="20"/>
                <w:szCs w:val="20"/>
              </w:rPr>
            </w:pPr>
          </w:p>
          <w:p w14:paraId="726DE9BF" w14:textId="77777777" w:rsidR="00A95994" w:rsidRPr="009C089B" w:rsidRDefault="00A95994" w:rsidP="00A95994">
            <w:pPr>
              <w:spacing w:after="0" w:line="240" w:lineRule="auto"/>
              <w:rPr>
                <w:rFonts w:eastAsia="Times New Roman" w:cs="Times New Roman"/>
                <w:b/>
                <w:sz w:val="20"/>
                <w:szCs w:val="20"/>
              </w:rPr>
            </w:pPr>
          </w:p>
          <w:p w14:paraId="7DAD43D6" w14:textId="77777777" w:rsidR="00A95994" w:rsidRPr="009C089B" w:rsidRDefault="00A95994" w:rsidP="00A95994">
            <w:pPr>
              <w:spacing w:after="0" w:line="240" w:lineRule="auto"/>
              <w:rPr>
                <w:rFonts w:eastAsia="Times New Roman" w:cs="Times New Roman"/>
                <w:b/>
                <w:sz w:val="20"/>
                <w:szCs w:val="20"/>
              </w:rPr>
            </w:pPr>
          </w:p>
          <w:p w14:paraId="7B1067E4" w14:textId="77777777" w:rsidR="00A95994" w:rsidRPr="009C089B" w:rsidRDefault="00A95994" w:rsidP="00A95994">
            <w:pPr>
              <w:spacing w:after="0" w:line="240" w:lineRule="auto"/>
              <w:rPr>
                <w:rFonts w:eastAsia="Times New Roman" w:cs="Times New Roman"/>
                <w:b/>
                <w:sz w:val="20"/>
                <w:szCs w:val="20"/>
              </w:rPr>
            </w:pPr>
          </w:p>
          <w:p w14:paraId="3F6E9F79" w14:textId="77777777" w:rsidR="00A95994" w:rsidRPr="009C089B" w:rsidRDefault="00A95994" w:rsidP="00A95994">
            <w:pPr>
              <w:spacing w:after="0" w:line="240" w:lineRule="auto"/>
              <w:rPr>
                <w:rFonts w:eastAsia="Times New Roman" w:cs="Times New Roman"/>
                <w:b/>
                <w:sz w:val="20"/>
                <w:szCs w:val="20"/>
              </w:rPr>
            </w:pPr>
          </w:p>
          <w:p w14:paraId="11E8B25C" w14:textId="77777777" w:rsidR="00A95994" w:rsidRPr="009C089B" w:rsidRDefault="00A95994" w:rsidP="00A95994">
            <w:pPr>
              <w:spacing w:after="0" w:line="240" w:lineRule="auto"/>
              <w:rPr>
                <w:rFonts w:eastAsia="Times New Roman" w:cs="Times New Roman"/>
                <w:b/>
                <w:sz w:val="20"/>
                <w:szCs w:val="20"/>
              </w:rPr>
            </w:pPr>
          </w:p>
          <w:p w14:paraId="270F3F40" w14:textId="77777777" w:rsidR="00A95994" w:rsidRPr="009C089B" w:rsidRDefault="00A95994" w:rsidP="00A95994">
            <w:pPr>
              <w:spacing w:after="0" w:line="240" w:lineRule="auto"/>
              <w:rPr>
                <w:rFonts w:eastAsia="Times New Roman" w:cs="Times New Roman"/>
                <w:b/>
                <w:sz w:val="20"/>
                <w:szCs w:val="20"/>
              </w:rPr>
            </w:pPr>
          </w:p>
          <w:p w14:paraId="0EFA4D33" w14:textId="77777777" w:rsidR="00A95994" w:rsidRPr="009C089B" w:rsidRDefault="00A95994" w:rsidP="00A95994">
            <w:pPr>
              <w:spacing w:after="0" w:line="240" w:lineRule="auto"/>
              <w:rPr>
                <w:rFonts w:eastAsia="Times New Roman" w:cs="Times New Roman"/>
                <w:b/>
                <w:sz w:val="20"/>
                <w:szCs w:val="20"/>
              </w:rPr>
            </w:pPr>
          </w:p>
          <w:p w14:paraId="337053ED" w14:textId="77777777" w:rsidR="00A95994" w:rsidRPr="009C089B" w:rsidRDefault="00A95994" w:rsidP="00A95994">
            <w:pPr>
              <w:spacing w:after="0" w:line="240" w:lineRule="auto"/>
              <w:rPr>
                <w:rFonts w:eastAsia="Times New Roman" w:cs="Times New Roman"/>
                <w:b/>
                <w:sz w:val="20"/>
                <w:szCs w:val="20"/>
              </w:rPr>
            </w:pPr>
          </w:p>
          <w:p w14:paraId="77507FFD" w14:textId="77777777" w:rsidR="00A95994" w:rsidRPr="009C089B" w:rsidRDefault="00A95994" w:rsidP="00A95994">
            <w:pPr>
              <w:spacing w:after="0" w:line="240" w:lineRule="auto"/>
              <w:rPr>
                <w:rFonts w:eastAsia="Times New Roman" w:cs="Times New Roman"/>
                <w:b/>
                <w:sz w:val="20"/>
                <w:szCs w:val="20"/>
              </w:rPr>
            </w:pPr>
          </w:p>
          <w:p w14:paraId="664B0565" w14:textId="77777777" w:rsidR="00A95994" w:rsidRPr="009C089B" w:rsidRDefault="00A95994" w:rsidP="00A95994">
            <w:pPr>
              <w:spacing w:after="0" w:line="240" w:lineRule="auto"/>
              <w:rPr>
                <w:rFonts w:eastAsia="Times New Roman" w:cs="Times New Roman"/>
                <w:b/>
                <w:sz w:val="20"/>
                <w:szCs w:val="20"/>
              </w:rPr>
            </w:pPr>
          </w:p>
          <w:p w14:paraId="671AD087" w14:textId="77777777" w:rsidR="00A95994" w:rsidRPr="009C089B" w:rsidRDefault="00A95994" w:rsidP="00A95994">
            <w:pPr>
              <w:spacing w:after="0" w:line="240" w:lineRule="auto"/>
              <w:rPr>
                <w:rFonts w:eastAsia="Times New Roman" w:cs="Times New Roman"/>
                <w:b/>
                <w:sz w:val="20"/>
                <w:szCs w:val="20"/>
              </w:rPr>
            </w:pPr>
          </w:p>
          <w:p w14:paraId="0ABEA6E9" w14:textId="77777777" w:rsidR="00A95994" w:rsidRPr="009C089B" w:rsidRDefault="00A95994" w:rsidP="00A95994">
            <w:pPr>
              <w:spacing w:after="0" w:line="240" w:lineRule="auto"/>
              <w:rPr>
                <w:rFonts w:eastAsia="Times New Roman" w:cs="Times New Roman"/>
                <w:b/>
                <w:sz w:val="20"/>
                <w:szCs w:val="20"/>
              </w:rPr>
            </w:pPr>
          </w:p>
          <w:p w14:paraId="4F15E048" w14:textId="77777777" w:rsidR="00A95994" w:rsidRPr="009C089B" w:rsidRDefault="00A95994" w:rsidP="00A95994">
            <w:pPr>
              <w:spacing w:after="0" w:line="240" w:lineRule="auto"/>
              <w:rPr>
                <w:rFonts w:eastAsia="Times New Roman" w:cs="Times New Roman"/>
                <w:b/>
                <w:sz w:val="20"/>
                <w:szCs w:val="20"/>
              </w:rPr>
            </w:pPr>
          </w:p>
          <w:p w14:paraId="154A075F" w14:textId="77777777" w:rsidR="00A95994" w:rsidRPr="009C089B" w:rsidRDefault="00A95994" w:rsidP="00A95994">
            <w:pPr>
              <w:spacing w:after="0" w:line="240" w:lineRule="auto"/>
              <w:rPr>
                <w:rFonts w:eastAsia="Times New Roman" w:cs="Times New Roman"/>
                <w:b/>
                <w:sz w:val="20"/>
                <w:szCs w:val="20"/>
              </w:rPr>
            </w:pPr>
          </w:p>
          <w:p w14:paraId="5409797D" w14:textId="77777777" w:rsidR="00A95994" w:rsidRPr="009C089B" w:rsidRDefault="00A95994" w:rsidP="00A95994">
            <w:pPr>
              <w:spacing w:after="0" w:line="240" w:lineRule="auto"/>
              <w:rPr>
                <w:rFonts w:eastAsia="Times New Roman" w:cs="Times New Roman"/>
                <w:b/>
                <w:sz w:val="20"/>
                <w:szCs w:val="20"/>
              </w:rPr>
            </w:pPr>
          </w:p>
          <w:p w14:paraId="0A86902C" w14:textId="77777777" w:rsidR="00A95994" w:rsidRPr="009C089B" w:rsidRDefault="00A95994" w:rsidP="00A95994">
            <w:pPr>
              <w:spacing w:after="0" w:line="240" w:lineRule="auto"/>
              <w:rPr>
                <w:rFonts w:eastAsia="Times New Roman" w:cs="Times New Roman"/>
                <w:b/>
                <w:sz w:val="20"/>
                <w:szCs w:val="20"/>
              </w:rPr>
            </w:pPr>
          </w:p>
          <w:p w14:paraId="6755A0B4" w14:textId="77777777" w:rsidR="00A95994" w:rsidRPr="009C089B" w:rsidRDefault="00A95994" w:rsidP="00A95994">
            <w:pPr>
              <w:spacing w:after="0" w:line="240" w:lineRule="auto"/>
              <w:rPr>
                <w:rFonts w:eastAsia="Times New Roman" w:cs="Times New Roman"/>
                <w:b/>
                <w:sz w:val="20"/>
                <w:szCs w:val="20"/>
              </w:rPr>
            </w:pPr>
          </w:p>
          <w:p w14:paraId="5B03067C" w14:textId="77777777" w:rsidR="00A95994" w:rsidRPr="009C089B" w:rsidRDefault="00A95994" w:rsidP="00A95994">
            <w:pPr>
              <w:spacing w:after="0" w:line="240" w:lineRule="auto"/>
              <w:rPr>
                <w:rFonts w:eastAsia="Times New Roman" w:cs="Times New Roman"/>
                <w:b/>
                <w:sz w:val="20"/>
                <w:szCs w:val="20"/>
              </w:rPr>
            </w:pPr>
          </w:p>
          <w:p w14:paraId="1E1CAEDF" w14:textId="77777777" w:rsidR="00A95994" w:rsidRPr="009C089B" w:rsidRDefault="00A95994" w:rsidP="00A95994">
            <w:pPr>
              <w:spacing w:after="0" w:line="240" w:lineRule="auto"/>
              <w:rPr>
                <w:rFonts w:eastAsia="Times New Roman" w:cs="Times New Roman"/>
                <w:b/>
                <w:sz w:val="20"/>
                <w:szCs w:val="20"/>
              </w:rPr>
            </w:pPr>
          </w:p>
          <w:p w14:paraId="4D6D6319" w14:textId="77777777" w:rsidR="00A95994" w:rsidRPr="009C089B" w:rsidRDefault="00A95994" w:rsidP="00A95994">
            <w:pPr>
              <w:spacing w:after="0" w:line="240" w:lineRule="auto"/>
              <w:rPr>
                <w:rFonts w:eastAsia="Times New Roman" w:cs="Times New Roman"/>
                <w:b/>
                <w:sz w:val="20"/>
                <w:szCs w:val="20"/>
              </w:rPr>
            </w:pPr>
          </w:p>
          <w:p w14:paraId="787F97DC" w14:textId="77777777" w:rsidR="00A95994" w:rsidRPr="009C089B" w:rsidRDefault="00A95994" w:rsidP="00A95994">
            <w:pPr>
              <w:spacing w:after="0" w:line="240" w:lineRule="auto"/>
              <w:rPr>
                <w:rFonts w:eastAsia="Times New Roman" w:cs="Times New Roman"/>
                <w:b/>
                <w:sz w:val="20"/>
                <w:szCs w:val="20"/>
              </w:rPr>
            </w:pPr>
          </w:p>
          <w:p w14:paraId="51F1D4B2" w14:textId="77777777" w:rsidR="00A95994" w:rsidRPr="009C089B" w:rsidRDefault="00A95994" w:rsidP="00A95994">
            <w:pPr>
              <w:spacing w:after="0" w:line="240" w:lineRule="auto"/>
              <w:rPr>
                <w:rFonts w:eastAsia="Times New Roman" w:cs="Times New Roman"/>
                <w:b/>
                <w:sz w:val="20"/>
                <w:szCs w:val="20"/>
              </w:rPr>
            </w:pPr>
          </w:p>
        </w:tc>
        <w:tc>
          <w:tcPr>
            <w:tcW w:w="1373" w:type="dxa"/>
            <w:gridSpan w:val="3"/>
            <w:vMerge w:val="restart"/>
            <w:shd w:val="clear" w:color="auto" w:fill="auto"/>
          </w:tcPr>
          <w:p w14:paraId="4579A195"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lastRenderedPageBreak/>
              <w:t>Thjeshtësimi dhe lehtësimi i procedurave ne lidhje me shërbimet publike</w:t>
            </w:r>
          </w:p>
          <w:p w14:paraId="6638A0B3" w14:textId="77777777" w:rsidR="00A95994" w:rsidRPr="009C089B" w:rsidRDefault="00A95994" w:rsidP="00A95994">
            <w:pPr>
              <w:spacing w:after="0" w:line="240" w:lineRule="auto"/>
              <w:rPr>
                <w:rFonts w:eastAsia="Times New Roman" w:cs="Times New Roman"/>
                <w:b/>
                <w:sz w:val="20"/>
                <w:szCs w:val="20"/>
              </w:rPr>
            </w:pPr>
          </w:p>
          <w:p w14:paraId="2579EF7C" w14:textId="77777777" w:rsidR="00A95994" w:rsidRPr="009C089B" w:rsidRDefault="00A95994" w:rsidP="00A95994">
            <w:pPr>
              <w:spacing w:after="0" w:line="240" w:lineRule="auto"/>
              <w:rPr>
                <w:rFonts w:eastAsia="Times New Roman" w:cs="Times New Roman"/>
                <w:b/>
                <w:sz w:val="20"/>
                <w:szCs w:val="20"/>
              </w:rPr>
            </w:pPr>
          </w:p>
          <w:p w14:paraId="51E53692" w14:textId="77777777" w:rsidR="00A95994" w:rsidRPr="009C089B" w:rsidRDefault="00A95994" w:rsidP="00A95994">
            <w:pPr>
              <w:spacing w:after="0" w:line="240" w:lineRule="auto"/>
              <w:rPr>
                <w:rFonts w:eastAsia="Times New Roman" w:cs="Times New Roman"/>
                <w:b/>
                <w:sz w:val="20"/>
                <w:szCs w:val="20"/>
              </w:rPr>
            </w:pPr>
          </w:p>
          <w:p w14:paraId="616B66AA" w14:textId="77777777" w:rsidR="00A95994" w:rsidRPr="009C089B" w:rsidRDefault="00A95994" w:rsidP="00A95994">
            <w:pPr>
              <w:spacing w:after="0" w:line="240" w:lineRule="auto"/>
              <w:rPr>
                <w:rFonts w:eastAsia="Times New Roman" w:cs="Times New Roman"/>
                <w:b/>
                <w:sz w:val="20"/>
                <w:szCs w:val="20"/>
              </w:rPr>
            </w:pPr>
          </w:p>
          <w:p w14:paraId="704E699D" w14:textId="77777777" w:rsidR="00A95994" w:rsidRPr="009C089B" w:rsidRDefault="00A95994" w:rsidP="00A95994">
            <w:pPr>
              <w:spacing w:after="0" w:line="240" w:lineRule="auto"/>
              <w:rPr>
                <w:rFonts w:eastAsia="Times New Roman" w:cs="Times New Roman"/>
                <w:b/>
                <w:sz w:val="20"/>
                <w:szCs w:val="20"/>
              </w:rPr>
            </w:pPr>
          </w:p>
          <w:p w14:paraId="0B368E6B" w14:textId="77777777" w:rsidR="00A95994" w:rsidRPr="009C089B" w:rsidRDefault="00A95994" w:rsidP="00A95994">
            <w:pPr>
              <w:spacing w:after="0" w:line="240" w:lineRule="auto"/>
              <w:rPr>
                <w:rFonts w:eastAsia="Times New Roman" w:cs="Times New Roman"/>
                <w:b/>
                <w:sz w:val="20"/>
                <w:szCs w:val="20"/>
              </w:rPr>
            </w:pPr>
          </w:p>
          <w:p w14:paraId="47026561" w14:textId="77777777" w:rsidR="00A95994" w:rsidRPr="009C089B" w:rsidRDefault="00A95994" w:rsidP="00A95994">
            <w:pPr>
              <w:spacing w:after="0" w:line="240" w:lineRule="auto"/>
              <w:rPr>
                <w:rFonts w:eastAsia="Times New Roman" w:cs="Times New Roman"/>
                <w:b/>
                <w:sz w:val="20"/>
                <w:szCs w:val="20"/>
              </w:rPr>
            </w:pPr>
          </w:p>
          <w:p w14:paraId="41F81128" w14:textId="77777777" w:rsidR="00A95994" w:rsidRPr="009C089B" w:rsidRDefault="00A95994" w:rsidP="00A95994">
            <w:pPr>
              <w:spacing w:after="0" w:line="240" w:lineRule="auto"/>
              <w:rPr>
                <w:rFonts w:eastAsia="Times New Roman" w:cs="Times New Roman"/>
                <w:b/>
                <w:sz w:val="20"/>
                <w:szCs w:val="20"/>
              </w:rPr>
            </w:pPr>
          </w:p>
          <w:p w14:paraId="64B6F9FB" w14:textId="77777777" w:rsidR="00A95994" w:rsidRPr="009C089B" w:rsidRDefault="00A95994" w:rsidP="00A95994">
            <w:pPr>
              <w:spacing w:after="0" w:line="240" w:lineRule="auto"/>
              <w:rPr>
                <w:rFonts w:eastAsia="Times New Roman" w:cs="Times New Roman"/>
                <w:b/>
                <w:sz w:val="20"/>
                <w:szCs w:val="20"/>
              </w:rPr>
            </w:pPr>
          </w:p>
          <w:p w14:paraId="5AA0F2D7" w14:textId="77777777" w:rsidR="00A95994" w:rsidRPr="009C089B" w:rsidRDefault="00A95994" w:rsidP="00A95994">
            <w:pPr>
              <w:spacing w:after="0" w:line="240" w:lineRule="auto"/>
              <w:rPr>
                <w:rFonts w:eastAsia="Times New Roman" w:cs="Times New Roman"/>
                <w:b/>
                <w:sz w:val="20"/>
                <w:szCs w:val="20"/>
              </w:rPr>
            </w:pPr>
          </w:p>
          <w:p w14:paraId="6B910815" w14:textId="77777777" w:rsidR="00A95994" w:rsidRPr="009C089B" w:rsidRDefault="00A95994" w:rsidP="00A95994">
            <w:pPr>
              <w:spacing w:after="0" w:line="240" w:lineRule="auto"/>
              <w:rPr>
                <w:rFonts w:eastAsia="Times New Roman" w:cs="Times New Roman"/>
                <w:b/>
                <w:sz w:val="20"/>
                <w:szCs w:val="20"/>
              </w:rPr>
            </w:pPr>
          </w:p>
          <w:p w14:paraId="35EFEFA3" w14:textId="77777777" w:rsidR="00A95994" w:rsidRPr="009C089B" w:rsidRDefault="00A95994" w:rsidP="00A95994">
            <w:pPr>
              <w:spacing w:after="0" w:line="240" w:lineRule="auto"/>
              <w:rPr>
                <w:rFonts w:eastAsia="Times New Roman" w:cs="Times New Roman"/>
                <w:b/>
                <w:sz w:val="20"/>
                <w:szCs w:val="20"/>
              </w:rPr>
            </w:pPr>
          </w:p>
          <w:p w14:paraId="50C90A2B" w14:textId="77777777" w:rsidR="00A95994" w:rsidRPr="009C089B" w:rsidRDefault="00A95994" w:rsidP="00A95994">
            <w:pPr>
              <w:spacing w:after="0" w:line="240" w:lineRule="auto"/>
              <w:rPr>
                <w:rFonts w:eastAsia="Times New Roman" w:cs="Times New Roman"/>
                <w:b/>
                <w:sz w:val="20"/>
                <w:szCs w:val="20"/>
              </w:rPr>
            </w:pPr>
          </w:p>
          <w:p w14:paraId="4B97F82D" w14:textId="77777777" w:rsidR="00A95994" w:rsidRPr="009C089B" w:rsidRDefault="00A95994" w:rsidP="00A95994">
            <w:pPr>
              <w:spacing w:after="0" w:line="240" w:lineRule="auto"/>
              <w:rPr>
                <w:rFonts w:eastAsia="Times New Roman" w:cs="Times New Roman"/>
                <w:b/>
                <w:sz w:val="20"/>
                <w:szCs w:val="20"/>
              </w:rPr>
            </w:pPr>
          </w:p>
          <w:p w14:paraId="2018A70C" w14:textId="77777777" w:rsidR="00A95994" w:rsidRPr="009C089B" w:rsidRDefault="00A95994" w:rsidP="00A95994">
            <w:pPr>
              <w:spacing w:after="0" w:line="240" w:lineRule="auto"/>
              <w:rPr>
                <w:rFonts w:eastAsia="Times New Roman" w:cs="Times New Roman"/>
                <w:b/>
                <w:sz w:val="20"/>
                <w:szCs w:val="20"/>
              </w:rPr>
            </w:pPr>
          </w:p>
          <w:p w14:paraId="6CCD42E2" w14:textId="77777777" w:rsidR="00A95994" w:rsidRPr="009C089B" w:rsidRDefault="00A95994" w:rsidP="00A95994">
            <w:pPr>
              <w:spacing w:after="0" w:line="240" w:lineRule="auto"/>
              <w:rPr>
                <w:rFonts w:eastAsia="Times New Roman" w:cs="Times New Roman"/>
                <w:b/>
                <w:sz w:val="20"/>
                <w:szCs w:val="20"/>
              </w:rPr>
            </w:pPr>
          </w:p>
          <w:p w14:paraId="198BDBE7" w14:textId="77777777" w:rsidR="00A95994" w:rsidRPr="009C089B" w:rsidRDefault="00A95994" w:rsidP="00A95994">
            <w:pPr>
              <w:spacing w:after="0" w:line="240" w:lineRule="auto"/>
              <w:rPr>
                <w:rFonts w:eastAsia="Times New Roman" w:cs="Times New Roman"/>
                <w:b/>
                <w:sz w:val="20"/>
                <w:szCs w:val="20"/>
              </w:rPr>
            </w:pPr>
          </w:p>
          <w:p w14:paraId="257FF3E1" w14:textId="77777777" w:rsidR="00A95994" w:rsidRPr="009C089B" w:rsidRDefault="00A95994" w:rsidP="00A95994">
            <w:pPr>
              <w:spacing w:after="0" w:line="240" w:lineRule="auto"/>
              <w:rPr>
                <w:rFonts w:eastAsia="Times New Roman" w:cs="Times New Roman"/>
                <w:b/>
                <w:sz w:val="20"/>
                <w:szCs w:val="20"/>
              </w:rPr>
            </w:pPr>
          </w:p>
          <w:p w14:paraId="38BBB2BD" w14:textId="77777777" w:rsidR="00A95994" w:rsidRPr="009C089B" w:rsidRDefault="00A95994" w:rsidP="00A95994">
            <w:pPr>
              <w:spacing w:after="0" w:line="240" w:lineRule="auto"/>
              <w:rPr>
                <w:rFonts w:eastAsia="Times New Roman" w:cs="Times New Roman"/>
                <w:b/>
                <w:sz w:val="20"/>
                <w:szCs w:val="20"/>
              </w:rPr>
            </w:pPr>
          </w:p>
          <w:p w14:paraId="13C4D8C0" w14:textId="77777777" w:rsidR="00A95994" w:rsidRPr="009C089B" w:rsidRDefault="00A95994" w:rsidP="00A95994">
            <w:pPr>
              <w:spacing w:after="0" w:line="240" w:lineRule="auto"/>
              <w:rPr>
                <w:rFonts w:eastAsia="Times New Roman" w:cs="Times New Roman"/>
                <w:b/>
                <w:sz w:val="20"/>
                <w:szCs w:val="20"/>
              </w:rPr>
            </w:pPr>
          </w:p>
          <w:p w14:paraId="01BBFA4C" w14:textId="77777777" w:rsidR="00A95994" w:rsidRPr="009C089B" w:rsidRDefault="00A95994" w:rsidP="00A95994">
            <w:pPr>
              <w:spacing w:after="0" w:line="240" w:lineRule="auto"/>
              <w:rPr>
                <w:rFonts w:eastAsia="Times New Roman" w:cs="Times New Roman"/>
                <w:b/>
                <w:sz w:val="20"/>
                <w:szCs w:val="20"/>
              </w:rPr>
            </w:pPr>
          </w:p>
          <w:p w14:paraId="237DE019" w14:textId="77777777" w:rsidR="00A95994" w:rsidRPr="009C089B" w:rsidRDefault="00A95994" w:rsidP="00A95994">
            <w:pPr>
              <w:spacing w:after="0" w:line="240" w:lineRule="auto"/>
              <w:rPr>
                <w:rFonts w:eastAsia="Times New Roman" w:cs="Times New Roman"/>
                <w:b/>
                <w:sz w:val="20"/>
                <w:szCs w:val="20"/>
              </w:rPr>
            </w:pPr>
          </w:p>
          <w:p w14:paraId="2F0AD230" w14:textId="77777777" w:rsidR="00A95994" w:rsidRPr="009C089B" w:rsidRDefault="00A95994" w:rsidP="00A95994">
            <w:pPr>
              <w:spacing w:after="0" w:line="240" w:lineRule="auto"/>
              <w:rPr>
                <w:rFonts w:eastAsia="Times New Roman" w:cs="Times New Roman"/>
                <w:b/>
                <w:sz w:val="20"/>
                <w:szCs w:val="20"/>
              </w:rPr>
            </w:pPr>
          </w:p>
          <w:p w14:paraId="4D2E4145" w14:textId="77777777" w:rsidR="00A95994" w:rsidRPr="009C089B" w:rsidRDefault="00A95994" w:rsidP="00A95994">
            <w:pPr>
              <w:spacing w:after="0" w:line="240" w:lineRule="auto"/>
              <w:rPr>
                <w:rFonts w:eastAsia="Times New Roman" w:cs="Times New Roman"/>
                <w:b/>
                <w:sz w:val="20"/>
                <w:szCs w:val="20"/>
              </w:rPr>
            </w:pPr>
          </w:p>
          <w:p w14:paraId="028AD900" w14:textId="77777777" w:rsidR="00A95994" w:rsidRPr="009C089B" w:rsidRDefault="00A95994" w:rsidP="00A95994">
            <w:pPr>
              <w:spacing w:after="0" w:line="240" w:lineRule="auto"/>
              <w:rPr>
                <w:rFonts w:eastAsia="Times New Roman" w:cs="Times New Roman"/>
                <w:b/>
                <w:sz w:val="20"/>
                <w:szCs w:val="20"/>
              </w:rPr>
            </w:pPr>
          </w:p>
          <w:p w14:paraId="23B37BD1" w14:textId="77777777" w:rsidR="00A95994" w:rsidRPr="009C089B" w:rsidRDefault="00A95994" w:rsidP="00A95994">
            <w:pPr>
              <w:spacing w:after="0" w:line="240" w:lineRule="auto"/>
              <w:rPr>
                <w:rFonts w:eastAsia="Times New Roman" w:cs="Times New Roman"/>
                <w:b/>
                <w:sz w:val="20"/>
                <w:szCs w:val="20"/>
              </w:rPr>
            </w:pPr>
          </w:p>
          <w:p w14:paraId="37A1B7DA" w14:textId="77777777" w:rsidR="00A95994" w:rsidRPr="009C089B" w:rsidRDefault="00A95994" w:rsidP="00A95994">
            <w:pPr>
              <w:spacing w:after="0" w:line="240" w:lineRule="auto"/>
              <w:rPr>
                <w:rFonts w:eastAsia="Times New Roman" w:cs="Times New Roman"/>
                <w:b/>
                <w:sz w:val="20"/>
                <w:szCs w:val="20"/>
              </w:rPr>
            </w:pPr>
          </w:p>
          <w:p w14:paraId="5216F625" w14:textId="77777777" w:rsidR="00A95994" w:rsidRPr="009C089B" w:rsidRDefault="00A95994" w:rsidP="00A95994">
            <w:pPr>
              <w:spacing w:after="0" w:line="240" w:lineRule="auto"/>
              <w:rPr>
                <w:rFonts w:eastAsia="Times New Roman" w:cs="Times New Roman"/>
                <w:b/>
                <w:sz w:val="20"/>
                <w:szCs w:val="20"/>
              </w:rPr>
            </w:pPr>
          </w:p>
          <w:p w14:paraId="55EDBC03" w14:textId="77777777" w:rsidR="00A95994" w:rsidRPr="009C089B" w:rsidRDefault="00A95994" w:rsidP="00A95994">
            <w:pPr>
              <w:spacing w:after="0" w:line="240" w:lineRule="auto"/>
              <w:rPr>
                <w:rFonts w:eastAsia="Times New Roman" w:cs="Times New Roman"/>
                <w:b/>
                <w:sz w:val="20"/>
                <w:szCs w:val="20"/>
              </w:rPr>
            </w:pPr>
          </w:p>
          <w:p w14:paraId="1C529F60" w14:textId="77777777" w:rsidR="00A95994" w:rsidRPr="009C089B" w:rsidRDefault="00A95994" w:rsidP="00A95994">
            <w:pPr>
              <w:spacing w:after="0" w:line="240" w:lineRule="auto"/>
              <w:rPr>
                <w:rFonts w:eastAsia="Times New Roman" w:cs="Times New Roman"/>
                <w:b/>
                <w:sz w:val="20"/>
                <w:szCs w:val="20"/>
              </w:rPr>
            </w:pPr>
          </w:p>
          <w:p w14:paraId="28B8E903" w14:textId="77777777" w:rsidR="00A95994" w:rsidRPr="009C089B" w:rsidRDefault="00A95994" w:rsidP="00A95994">
            <w:pPr>
              <w:spacing w:after="0" w:line="240" w:lineRule="auto"/>
              <w:rPr>
                <w:rFonts w:eastAsia="Times New Roman" w:cs="Times New Roman"/>
                <w:b/>
                <w:sz w:val="20"/>
                <w:szCs w:val="20"/>
              </w:rPr>
            </w:pPr>
          </w:p>
        </w:tc>
        <w:tc>
          <w:tcPr>
            <w:tcW w:w="719" w:type="dxa"/>
            <w:gridSpan w:val="2"/>
            <w:shd w:val="clear" w:color="auto" w:fill="auto"/>
            <w:noWrap/>
          </w:tcPr>
          <w:p w14:paraId="58CFE856" w14:textId="77777777" w:rsidR="00A95994" w:rsidRPr="009C089B" w:rsidRDefault="00A95994" w:rsidP="00A95994">
            <w:pPr>
              <w:spacing w:after="0" w:line="240" w:lineRule="auto"/>
              <w:rPr>
                <w:b/>
                <w:sz w:val="20"/>
                <w:szCs w:val="20"/>
              </w:rPr>
            </w:pPr>
            <w:r w:rsidRPr="009C089B">
              <w:rPr>
                <w:b/>
                <w:sz w:val="20"/>
                <w:szCs w:val="20"/>
              </w:rPr>
              <w:lastRenderedPageBreak/>
              <w:t>II.6.1</w:t>
            </w:r>
          </w:p>
          <w:p w14:paraId="3B1119B0" w14:textId="77777777" w:rsidR="00A95994" w:rsidRPr="009C089B" w:rsidRDefault="00A95994" w:rsidP="00A95994">
            <w:pPr>
              <w:spacing w:after="0" w:line="240" w:lineRule="auto"/>
              <w:rPr>
                <w:sz w:val="20"/>
                <w:szCs w:val="20"/>
              </w:rPr>
            </w:pPr>
          </w:p>
          <w:p w14:paraId="1A1344BD" w14:textId="77777777" w:rsidR="00A95994" w:rsidRPr="009C089B" w:rsidRDefault="00A95994" w:rsidP="00A95994">
            <w:pPr>
              <w:spacing w:after="0" w:line="240" w:lineRule="auto"/>
              <w:rPr>
                <w:sz w:val="20"/>
                <w:szCs w:val="20"/>
              </w:rPr>
            </w:pPr>
          </w:p>
          <w:p w14:paraId="7040CB4B" w14:textId="77777777" w:rsidR="00A95994" w:rsidRPr="009C089B" w:rsidRDefault="00A95994" w:rsidP="00A95994">
            <w:pPr>
              <w:spacing w:after="0" w:line="240" w:lineRule="auto"/>
              <w:rPr>
                <w:sz w:val="20"/>
                <w:szCs w:val="20"/>
              </w:rPr>
            </w:pPr>
          </w:p>
          <w:p w14:paraId="00C3E4C6" w14:textId="77777777" w:rsidR="00A95994" w:rsidRPr="009C089B" w:rsidRDefault="00A95994" w:rsidP="00A95994">
            <w:pPr>
              <w:spacing w:after="0" w:line="240" w:lineRule="auto"/>
              <w:rPr>
                <w:rFonts w:eastAsia="Times New Roman" w:cs="Calibri"/>
                <w:sz w:val="20"/>
                <w:szCs w:val="20"/>
              </w:rPr>
            </w:pPr>
          </w:p>
          <w:p w14:paraId="762C4263" w14:textId="77777777" w:rsidR="00A95994" w:rsidRPr="009C089B" w:rsidRDefault="00A95994" w:rsidP="00A95994">
            <w:pPr>
              <w:spacing w:after="0" w:line="240" w:lineRule="auto"/>
              <w:rPr>
                <w:rFonts w:eastAsia="Times New Roman" w:cs="Calibri"/>
                <w:sz w:val="20"/>
                <w:szCs w:val="20"/>
              </w:rPr>
            </w:pPr>
          </w:p>
          <w:p w14:paraId="1AFBD497" w14:textId="77777777" w:rsidR="00A95994" w:rsidRPr="009C089B" w:rsidRDefault="00A95994" w:rsidP="00A95994">
            <w:pPr>
              <w:spacing w:after="0" w:line="240" w:lineRule="auto"/>
              <w:rPr>
                <w:rFonts w:eastAsia="Times New Roman" w:cs="Calibri"/>
                <w:sz w:val="20"/>
                <w:szCs w:val="20"/>
              </w:rPr>
            </w:pPr>
          </w:p>
          <w:p w14:paraId="4A177734" w14:textId="77777777" w:rsidR="00A95994" w:rsidRPr="009C089B" w:rsidRDefault="00A95994" w:rsidP="00A95994">
            <w:pPr>
              <w:spacing w:after="0" w:line="240" w:lineRule="auto"/>
              <w:rPr>
                <w:rFonts w:eastAsia="Times New Roman" w:cs="Calibri"/>
                <w:b/>
                <w:sz w:val="20"/>
                <w:szCs w:val="20"/>
              </w:rPr>
            </w:pPr>
          </w:p>
        </w:tc>
        <w:tc>
          <w:tcPr>
            <w:tcW w:w="1711" w:type="dxa"/>
            <w:gridSpan w:val="5"/>
            <w:shd w:val="clear" w:color="auto" w:fill="auto"/>
          </w:tcPr>
          <w:p w14:paraId="0144D146"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Qendra për shërbim të </w:t>
            </w:r>
          </w:p>
          <w:p w14:paraId="481D1391"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qytetarëve të adresoj në mënyrë </w:t>
            </w:r>
          </w:p>
          <w:p w14:paraId="1E8470CE"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të rregullt dhe me kohë </w:t>
            </w:r>
          </w:p>
          <w:p w14:paraId="59E84695"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kërkesat e qytetarëve nëpër </w:t>
            </w:r>
          </w:p>
          <w:p w14:paraId="3EE8A15D"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drejtori</w:t>
            </w:r>
          </w:p>
          <w:p w14:paraId="7D834173" w14:textId="77777777" w:rsidR="00A95994" w:rsidRPr="009C089B" w:rsidRDefault="00A95994" w:rsidP="00A95994">
            <w:pPr>
              <w:spacing w:after="0" w:line="240" w:lineRule="auto"/>
              <w:rPr>
                <w:rFonts w:eastAsia="Times New Roman" w:cs="Calibri"/>
                <w:b/>
                <w:sz w:val="20"/>
                <w:szCs w:val="20"/>
              </w:rPr>
            </w:pPr>
          </w:p>
        </w:tc>
        <w:tc>
          <w:tcPr>
            <w:tcW w:w="2599" w:type="dxa"/>
            <w:gridSpan w:val="2"/>
            <w:shd w:val="clear" w:color="auto" w:fill="auto"/>
          </w:tcPr>
          <w:p w14:paraId="2F72E2B9"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Respektimi dhe caktimi i rregullave (tjera) kohore për këto kërkesa</w:t>
            </w:r>
          </w:p>
          <w:p w14:paraId="6570961E" w14:textId="77777777" w:rsidR="00A95994" w:rsidRPr="009C089B" w:rsidRDefault="00A95994" w:rsidP="00A95994">
            <w:pPr>
              <w:spacing w:after="0" w:line="240" w:lineRule="auto"/>
              <w:rPr>
                <w:rFonts w:eastAsia="Times New Roman" w:cs="Calibri"/>
                <w:sz w:val="20"/>
                <w:szCs w:val="20"/>
              </w:rPr>
            </w:pPr>
          </w:p>
          <w:p w14:paraId="2B3BDE9B" w14:textId="77777777" w:rsidR="00A95994" w:rsidRPr="009C089B" w:rsidRDefault="00A95994" w:rsidP="00A95994">
            <w:pPr>
              <w:spacing w:after="0" w:line="240" w:lineRule="auto"/>
              <w:rPr>
                <w:rFonts w:eastAsia="Times New Roman" w:cs="Calibri"/>
                <w:sz w:val="20"/>
                <w:szCs w:val="20"/>
              </w:rPr>
            </w:pPr>
          </w:p>
          <w:p w14:paraId="32D7B4C1" w14:textId="77777777" w:rsidR="00A95994" w:rsidRPr="009C089B" w:rsidRDefault="00A95994" w:rsidP="00A95994">
            <w:pPr>
              <w:spacing w:after="0" w:line="240" w:lineRule="auto"/>
              <w:rPr>
                <w:rFonts w:eastAsia="Times New Roman" w:cs="Calibri"/>
                <w:sz w:val="20"/>
                <w:szCs w:val="20"/>
              </w:rPr>
            </w:pPr>
          </w:p>
          <w:p w14:paraId="183E1ECA" w14:textId="77777777" w:rsidR="00A95994" w:rsidRPr="009C089B" w:rsidRDefault="00A95994" w:rsidP="00A95994">
            <w:pPr>
              <w:spacing w:after="0" w:line="240" w:lineRule="auto"/>
              <w:rPr>
                <w:rFonts w:eastAsia="Times New Roman" w:cs="Calibri"/>
                <w:sz w:val="20"/>
                <w:szCs w:val="20"/>
              </w:rPr>
            </w:pPr>
          </w:p>
          <w:p w14:paraId="222FFA96" w14:textId="77777777" w:rsidR="00A95994" w:rsidRPr="009C089B" w:rsidRDefault="00A95994" w:rsidP="00A95994">
            <w:pPr>
              <w:spacing w:after="0" w:line="240" w:lineRule="auto"/>
              <w:rPr>
                <w:rFonts w:eastAsia="Times New Roman" w:cs="Calibri"/>
                <w:sz w:val="20"/>
                <w:szCs w:val="20"/>
              </w:rPr>
            </w:pPr>
          </w:p>
          <w:p w14:paraId="25ACFFBF" w14:textId="77777777" w:rsidR="00A95994" w:rsidRPr="009C089B" w:rsidRDefault="00A95994" w:rsidP="00A95994">
            <w:pPr>
              <w:spacing w:after="0" w:line="240" w:lineRule="auto"/>
              <w:rPr>
                <w:rFonts w:eastAsia="Times New Roman" w:cs="Calibri"/>
                <w:sz w:val="20"/>
                <w:szCs w:val="20"/>
              </w:rPr>
            </w:pPr>
          </w:p>
          <w:p w14:paraId="78DBFF27" w14:textId="77777777" w:rsidR="00A95994" w:rsidRPr="009C089B" w:rsidRDefault="00A95994" w:rsidP="00A95994">
            <w:pPr>
              <w:spacing w:after="0" w:line="240" w:lineRule="auto"/>
              <w:rPr>
                <w:rFonts w:eastAsia="Times New Roman" w:cs="Calibri"/>
                <w:sz w:val="20"/>
                <w:szCs w:val="20"/>
              </w:rPr>
            </w:pPr>
          </w:p>
          <w:p w14:paraId="2AD860EC" w14:textId="77777777" w:rsidR="00A95994" w:rsidRPr="009C089B" w:rsidRDefault="00A95994" w:rsidP="00A95994">
            <w:pPr>
              <w:spacing w:after="0" w:line="240" w:lineRule="auto"/>
              <w:rPr>
                <w:rFonts w:eastAsia="Times New Roman" w:cs="Calibri"/>
                <w:sz w:val="20"/>
                <w:szCs w:val="20"/>
              </w:rPr>
            </w:pPr>
          </w:p>
        </w:tc>
        <w:tc>
          <w:tcPr>
            <w:tcW w:w="1361" w:type="dxa"/>
            <w:gridSpan w:val="4"/>
            <w:shd w:val="clear" w:color="auto" w:fill="auto"/>
            <w:noWrap/>
          </w:tcPr>
          <w:p w14:paraId="4A0B0AFC"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Në vazhdimësi </w:t>
            </w:r>
          </w:p>
          <w:p w14:paraId="24B149CE" w14:textId="77777777" w:rsidR="00A95994" w:rsidRPr="009C089B" w:rsidRDefault="00A95994" w:rsidP="00A95994">
            <w:pPr>
              <w:spacing w:after="0" w:line="240" w:lineRule="auto"/>
              <w:rPr>
                <w:rFonts w:eastAsia="Times New Roman" w:cs="Calibri"/>
                <w:sz w:val="20"/>
                <w:szCs w:val="20"/>
              </w:rPr>
            </w:pPr>
          </w:p>
          <w:p w14:paraId="406918A9" w14:textId="77777777" w:rsidR="00A95994" w:rsidRPr="009C089B" w:rsidRDefault="00A95994" w:rsidP="00A95994">
            <w:pPr>
              <w:spacing w:after="0" w:line="240" w:lineRule="auto"/>
              <w:rPr>
                <w:rFonts w:eastAsia="Times New Roman" w:cs="Calibri"/>
                <w:sz w:val="20"/>
                <w:szCs w:val="20"/>
              </w:rPr>
            </w:pPr>
          </w:p>
          <w:p w14:paraId="1AE3E769" w14:textId="77777777" w:rsidR="00A95994" w:rsidRPr="009C089B" w:rsidRDefault="00A95994" w:rsidP="00A95994">
            <w:pPr>
              <w:spacing w:after="0" w:line="240" w:lineRule="auto"/>
              <w:rPr>
                <w:rFonts w:eastAsia="Times New Roman" w:cs="Calibri"/>
                <w:sz w:val="20"/>
                <w:szCs w:val="20"/>
              </w:rPr>
            </w:pPr>
          </w:p>
          <w:p w14:paraId="34315CB8" w14:textId="77777777" w:rsidR="00A95994" w:rsidRPr="009C089B" w:rsidRDefault="00A95994" w:rsidP="00A95994">
            <w:pPr>
              <w:spacing w:after="0" w:line="240" w:lineRule="auto"/>
              <w:rPr>
                <w:rFonts w:eastAsia="Times New Roman" w:cs="Calibri"/>
                <w:sz w:val="20"/>
                <w:szCs w:val="20"/>
              </w:rPr>
            </w:pPr>
          </w:p>
          <w:p w14:paraId="64BED3CF" w14:textId="77777777" w:rsidR="00A95994" w:rsidRPr="009C089B" w:rsidRDefault="00A95994" w:rsidP="00A95994">
            <w:pPr>
              <w:spacing w:after="0" w:line="240" w:lineRule="auto"/>
              <w:rPr>
                <w:rFonts w:eastAsia="Times New Roman" w:cs="Calibri"/>
                <w:sz w:val="20"/>
                <w:szCs w:val="20"/>
              </w:rPr>
            </w:pPr>
          </w:p>
          <w:p w14:paraId="07D0ABA8" w14:textId="77777777" w:rsidR="00A95994" w:rsidRPr="009C089B" w:rsidRDefault="00A95994" w:rsidP="00A95994">
            <w:pPr>
              <w:spacing w:after="0" w:line="240" w:lineRule="auto"/>
              <w:rPr>
                <w:rFonts w:eastAsia="Times New Roman" w:cs="Calibri"/>
                <w:sz w:val="20"/>
                <w:szCs w:val="20"/>
              </w:rPr>
            </w:pPr>
          </w:p>
          <w:p w14:paraId="6B55FE61" w14:textId="77777777" w:rsidR="00A95994" w:rsidRPr="009C089B" w:rsidRDefault="00A95994" w:rsidP="00A95994">
            <w:pPr>
              <w:spacing w:after="0" w:line="240" w:lineRule="auto"/>
              <w:rPr>
                <w:rFonts w:eastAsia="Times New Roman" w:cs="Calibri"/>
                <w:sz w:val="20"/>
                <w:szCs w:val="20"/>
              </w:rPr>
            </w:pPr>
          </w:p>
          <w:p w14:paraId="5D0CD1D6" w14:textId="77777777" w:rsidR="00A95994" w:rsidRPr="009C089B" w:rsidRDefault="00A95994" w:rsidP="00A95994">
            <w:pPr>
              <w:spacing w:after="0" w:line="240" w:lineRule="auto"/>
              <w:rPr>
                <w:rFonts w:eastAsia="Times New Roman" w:cs="Calibri"/>
                <w:sz w:val="20"/>
                <w:szCs w:val="20"/>
              </w:rPr>
            </w:pPr>
          </w:p>
          <w:p w14:paraId="4FDAEFA9" w14:textId="77777777" w:rsidR="00A95994" w:rsidRPr="009C089B" w:rsidRDefault="00A95994" w:rsidP="00A95994">
            <w:pPr>
              <w:spacing w:after="0" w:line="240" w:lineRule="auto"/>
              <w:rPr>
                <w:rFonts w:eastAsia="Times New Roman" w:cs="Calibri"/>
                <w:b/>
                <w:sz w:val="20"/>
                <w:szCs w:val="20"/>
              </w:rPr>
            </w:pPr>
          </w:p>
        </w:tc>
        <w:tc>
          <w:tcPr>
            <w:tcW w:w="1712" w:type="dxa"/>
            <w:shd w:val="clear" w:color="auto" w:fill="auto"/>
            <w:noWrap/>
          </w:tcPr>
          <w:p w14:paraId="1D28F5F9"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Komunat, MAPL</w:t>
            </w:r>
          </w:p>
          <w:p w14:paraId="47710130" w14:textId="77777777" w:rsidR="00A95994" w:rsidRPr="009C089B" w:rsidRDefault="00A95994" w:rsidP="00A95994">
            <w:pPr>
              <w:spacing w:after="0" w:line="240" w:lineRule="auto"/>
              <w:rPr>
                <w:rFonts w:eastAsia="Times New Roman" w:cs="Calibri"/>
                <w:sz w:val="20"/>
                <w:szCs w:val="20"/>
              </w:rPr>
            </w:pPr>
          </w:p>
          <w:p w14:paraId="55475CF6" w14:textId="77777777" w:rsidR="00A95994" w:rsidRPr="009C089B" w:rsidRDefault="00A95994" w:rsidP="00A95994">
            <w:pPr>
              <w:spacing w:after="0" w:line="240" w:lineRule="auto"/>
              <w:rPr>
                <w:rFonts w:eastAsia="Times New Roman" w:cs="Calibri"/>
                <w:sz w:val="20"/>
                <w:szCs w:val="20"/>
              </w:rPr>
            </w:pPr>
          </w:p>
          <w:p w14:paraId="2DC630FF" w14:textId="77777777" w:rsidR="00A95994" w:rsidRPr="009C089B" w:rsidRDefault="00A95994" w:rsidP="00A95994">
            <w:pPr>
              <w:spacing w:after="0" w:line="240" w:lineRule="auto"/>
              <w:rPr>
                <w:rFonts w:eastAsia="Times New Roman" w:cs="Calibri"/>
                <w:sz w:val="20"/>
                <w:szCs w:val="20"/>
              </w:rPr>
            </w:pPr>
          </w:p>
          <w:p w14:paraId="27526222" w14:textId="77777777" w:rsidR="00A95994" w:rsidRPr="009C089B" w:rsidRDefault="00A95994" w:rsidP="00A95994">
            <w:pPr>
              <w:spacing w:after="0" w:line="240" w:lineRule="auto"/>
              <w:rPr>
                <w:rFonts w:eastAsia="Times New Roman" w:cs="Calibri"/>
                <w:sz w:val="20"/>
                <w:szCs w:val="20"/>
              </w:rPr>
            </w:pPr>
          </w:p>
          <w:p w14:paraId="1E8B6E5F" w14:textId="77777777" w:rsidR="00A95994" w:rsidRPr="009C089B" w:rsidRDefault="00A95994" w:rsidP="00A95994">
            <w:pPr>
              <w:spacing w:after="0" w:line="240" w:lineRule="auto"/>
              <w:rPr>
                <w:rFonts w:eastAsia="Times New Roman" w:cs="Calibri"/>
                <w:sz w:val="20"/>
                <w:szCs w:val="20"/>
              </w:rPr>
            </w:pPr>
          </w:p>
          <w:p w14:paraId="6615F8F1" w14:textId="77777777" w:rsidR="00A95994" w:rsidRPr="009C089B" w:rsidRDefault="00A95994" w:rsidP="00A95994">
            <w:pPr>
              <w:spacing w:after="0" w:line="240" w:lineRule="auto"/>
              <w:rPr>
                <w:rFonts w:eastAsia="Times New Roman" w:cs="Calibri"/>
                <w:sz w:val="20"/>
                <w:szCs w:val="20"/>
              </w:rPr>
            </w:pPr>
          </w:p>
          <w:p w14:paraId="73FC2BDC" w14:textId="77777777" w:rsidR="00A95994" w:rsidRPr="009C089B" w:rsidRDefault="00A95994" w:rsidP="00A95994">
            <w:pPr>
              <w:spacing w:after="0" w:line="240" w:lineRule="auto"/>
              <w:rPr>
                <w:rFonts w:eastAsia="Times New Roman" w:cs="Calibri"/>
                <w:sz w:val="20"/>
                <w:szCs w:val="20"/>
              </w:rPr>
            </w:pPr>
          </w:p>
          <w:p w14:paraId="2C2B8FDC" w14:textId="77777777" w:rsidR="00A95994" w:rsidRPr="009C089B" w:rsidRDefault="00A95994" w:rsidP="00A95994">
            <w:pPr>
              <w:spacing w:after="0" w:line="240" w:lineRule="auto"/>
              <w:rPr>
                <w:rFonts w:eastAsia="Times New Roman" w:cs="Calibri"/>
                <w:sz w:val="20"/>
                <w:szCs w:val="20"/>
              </w:rPr>
            </w:pPr>
          </w:p>
          <w:p w14:paraId="1E3AA4FE" w14:textId="77777777" w:rsidR="00A95994" w:rsidRPr="009C089B" w:rsidRDefault="00A95994" w:rsidP="00A95994">
            <w:pPr>
              <w:spacing w:after="0" w:line="240" w:lineRule="auto"/>
              <w:rPr>
                <w:rFonts w:eastAsia="Times New Roman" w:cs="Calibri"/>
                <w:sz w:val="20"/>
                <w:szCs w:val="20"/>
              </w:rPr>
            </w:pPr>
          </w:p>
          <w:p w14:paraId="4AD87558" w14:textId="77777777" w:rsidR="00A95994" w:rsidRPr="009C089B" w:rsidRDefault="00A95994" w:rsidP="00A95994">
            <w:pPr>
              <w:spacing w:after="0" w:line="240" w:lineRule="auto"/>
              <w:rPr>
                <w:rFonts w:eastAsia="Times New Roman" w:cs="Calibri"/>
                <w:b/>
                <w:sz w:val="20"/>
                <w:szCs w:val="20"/>
              </w:rPr>
            </w:pPr>
          </w:p>
        </w:tc>
        <w:tc>
          <w:tcPr>
            <w:tcW w:w="2610" w:type="dxa"/>
            <w:gridSpan w:val="2"/>
            <w:shd w:val="clear" w:color="auto" w:fill="auto"/>
            <w:noWrap/>
          </w:tcPr>
          <w:p w14:paraId="6D1A9F56"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Numri i kërkesave të parashtruara nga qytetarët dhe përgjigjet me kohë nga drejtoritë komunale</w:t>
            </w:r>
          </w:p>
          <w:p w14:paraId="315F9570"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 </w:t>
            </w:r>
          </w:p>
          <w:p w14:paraId="3AF4B272" w14:textId="77777777" w:rsidR="00A95994" w:rsidRPr="009C089B" w:rsidRDefault="00A95994" w:rsidP="00A95994">
            <w:pPr>
              <w:spacing w:after="0" w:line="240" w:lineRule="auto"/>
              <w:rPr>
                <w:rFonts w:eastAsia="Times New Roman" w:cs="Calibri"/>
                <w:sz w:val="20"/>
                <w:szCs w:val="20"/>
              </w:rPr>
            </w:pPr>
          </w:p>
          <w:p w14:paraId="586E8133" w14:textId="77777777" w:rsidR="00A95994" w:rsidRPr="009C089B" w:rsidRDefault="00A95994" w:rsidP="00A95994">
            <w:pPr>
              <w:spacing w:after="0" w:line="240" w:lineRule="auto"/>
              <w:rPr>
                <w:rFonts w:eastAsia="Times New Roman" w:cs="Calibri"/>
                <w:sz w:val="20"/>
                <w:szCs w:val="20"/>
              </w:rPr>
            </w:pPr>
          </w:p>
          <w:p w14:paraId="225F6DCD" w14:textId="77777777" w:rsidR="00A95994" w:rsidRPr="009C089B" w:rsidRDefault="00A95994" w:rsidP="00A95994">
            <w:pPr>
              <w:spacing w:after="0" w:line="240" w:lineRule="auto"/>
              <w:rPr>
                <w:rFonts w:eastAsia="Times New Roman" w:cs="Calibri"/>
                <w:sz w:val="20"/>
                <w:szCs w:val="20"/>
              </w:rPr>
            </w:pPr>
          </w:p>
          <w:p w14:paraId="42041702" w14:textId="77777777" w:rsidR="00A95994" w:rsidRPr="009C089B" w:rsidRDefault="00A95994" w:rsidP="00A95994">
            <w:pPr>
              <w:spacing w:after="0" w:line="240" w:lineRule="auto"/>
              <w:rPr>
                <w:rFonts w:eastAsia="Times New Roman" w:cs="Calibri"/>
                <w:sz w:val="20"/>
                <w:szCs w:val="20"/>
              </w:rPr>
            </w:pPr>
          </w:p>
          <w:p w14:paraId="31F370C8" w14:textId="77777777" w:rsidR="00A95994" w:rsidRPr="009C089B" w:rsidRDefault="00A95994" w:rsidP="00A95994">
            <w:pPr>
              <w:spacing w:after="0" w:line="240" w:lineRule="auto"/>
              <w:rPr>
                <w:rFonts w:eastAsia="Times New Roman" w:cs="Calibri"/>
                <w:sz w:val="20"/>
                <w:szCs w:val="20"/>
              </w:rPr>
            </w:pPr>
          </w:p>
          <w:p w14:paraId="633A8651" w14:textId="77777777" w:rsidR="00A95994" w:rsidRPr="009C089B" w:rsidRDefault="00A95994" w:rsidP="00A95994">
            <w:pPr>
              <w:spacing w:after="0" w:line="240" w:lineRule="auto"/>
              <w:rPr>
                <w:rFonts w:eastAsia="Times New Roman" w:cs="Calibri"/>
                <w:b/>
                <w:sz w:val="20"/>
                <w:szCs w:val="20"/>
              </w:rPr>
            </w:pPr>
          </w:p>
        </w:tc>
        <w:tc>
          <w:tcPr>
            <w:tcW w:w="1901" w:type="dxa"/>
            <w:shd w:val="clear" w:color="auto" w:fill="auto"/>
          </w:tcPr>
          <w:p w14:paraId="573FAD36" w14:textId="77777777" w:rsidR="00A95994" w:rsidRPr="006B36AE" w:rsidRDefault="00A95994" w:rsidP="00A95994">
            <w:pPr>
              <w:spacing w:after="0" w:line="240" w:lineRule="auto"/>
              <w:rPr>
                <w:rFonts w:eastAsia="Times New Roman" w:cs="Calibri"/>
                <w:sz w:val="20"/>
                <w:szCs w:val="20"/>
              </w:rPr>
            </w:pPr>
            <w:r w:rsidRPr="006B36AE">
              <w:rPr>
                <w:rFonts w:eastAsia="Times New Roman" w:cs="Calibri"/>
                <w:sz w:val="20"/>
                <w:szCs w:val="20"/>
              </w:rPr>
              <w:t>2,000 €</w:t>
            </w:r>
          </w:p>
          <w:p w14:paraId="40E4DE03" w14:textId="77777777" w:rsidR="00A95994" w:rsidRPr="006B36AE" w:rsidRDefault="00A95994" w:rsidP="00A95994">
            <w:pPr>
              <w:spacing w:after="0" w:line="240" w:lineRule="auto"/>
              <w:rPr>
                <w:rFonts w:eastAsia="Times New Roman" w:cs="Calibri"/>
                <w:sz w:val="20"/>
                <w:szCs w:val="20"/>
              </w:rPr>
            </w:pPr>
            <w:r w:rsidRPr="006B36AE">
              <w:rPr>
                <w:rFonts w:eastAsia="Times New Roman" w:cs="Calibri"/>
                <w:sz w:val="20"/>
                <w:szCs w:val="20"/>
              </w:rPr>
              <w:t>Brenda buxhetit të planifikuar</w:t>
            </w:r>
          </w:p>
          <w:p w14:paraId="2725FA6C" w14:textId="77777777" w:rsidR="00A95994" w:rsidRPr="009C089B" w:rsidRDefault="00A95994" w:rsidP="00A95994">
            <w:pPr>
              <w:spacing w:after="0" w:line="240" w:lineRule="auto"/>
              <w:rPr>
                <w:rFonts w:eastAsia="Times New Roman" w:cs="Calibri"/>
                <w:b/>
                <w:sz w:val="20"/>
                <w:szCs w:val="20"/>
              </w:rPr>
            </w:pPr>
          </w:p>
        </w:tc>
      </w:tr>
      <w:tr w:rsidR="00A95994" w:rsidRPr="009C089B" w14:paraId="7BCD0C8F" w14:textId="77777777" w:rsidTr="00345022">
        <w:trPr>
          <w:trHeight w:val="2461"/>
        </w:trPr>
        <w:tc>
          <w:tcPr>
            <w:tcW w:w="599" w:type="dxa"/>
            <w:gridSpan w:val="2"/>
            <w:vMerge/>
            <w:shd w:val="clear" w:color="auto" w:fill="auto"/>
          </w:tcPr>
          <w:p w14:paraId="100D5CD0" w14:textId="77777777" w:rsidR="00A95994" w:rsidRPr="009C089B" w:rsidRDefault="00A95994" w:rsidP="00A95994">
            <w:pPr>
              <w:spacing w:after="0" w:line="240" w:lineRule="auto"/>
              <w:rPr>
                <w:rFonts w:eastAsia="Times New Roman" w:cs="Times New Roman"/>
                <w:b/>
                <w:sz w:val="20"/>
                <w:szCs w:val="20"/>
              </w:rPr>
            </w:pPr>
          </w:p>
        </w:tc>
        <w:tc>
          <w:tcPr>
            <w:tcW w:w="1373" w:type="dxa"/>
            <w:gridSpan w:val="3"/>
            <w:vMerge/>
            <w:shd w:val="clear" w:color="auto" w:fill="auto"/>
          </w:tcPr>
          <w:p w14:paraId="6BAE3E99" w14:textId="77777777" w:rsidR="00A95994" w:rsidRPr="009C089B" w:rsidRDefault="00A95994" w:rsidP="00A95994">
            <w:pPr>
              <w:spacing w:after="0" w:line="240" w:lineRule="auto"/>
              <w:rPr>
                <w:rFonts w:eastAsia="Times New Roman" w:cs="Times New Roman"/>
                <w:b/>
                <w:sz w:val="20"/>
                <w:szCs w:val="20"/>
              </w:rPr>
            </w:pPr>
          </w:p>
        </w:tc>
        <w:tc>
          <w:tcPr>
            <w:tcW w:w="719" w:type="dxa"/>
            <w:gridSpan w:val="2"/>
            <w:shd w:val="clear" w:color="auto" w:fill="auto"/>
            <w:noWrap/>
          </w:tcPr>
          <w:p w14:paraId="16A465C7" w14:textId="77777777" w:rsidR="00A95994" w:rsidRPr="009C089B" w:rsidRDefault="00A95994" w:rsidP="00A95994">
            <w:pPr>
              <w:spacing w:after="0" w:line="240" w:lineRule="auto"/>
              <w:rPr>
                <w:b/>
                <w:sz w:val="20"/>
                <w:szCs w:val="20"/>
              </w:rPr>
            </w:pPr>
            <w:r w:rsidRPr="009C089B">
              <w:rPr>
                <w:b/>
                <w:sz w:val="20"/>
                <w:szCs w:val="20"/>
              </w:rPr>
              <w:t>II.6.2</w:t>
            </w:r>
          </w:p>
          <w:p w14:paraId="3BE12FE0" w14:textId="77777777" w:rsidR="00A95994" w:rsidRPr="009C089B" w:rsidRDefault="00A95994" w:rsidP="00A95994">
            <w:pPr>
              <w:spacing w:after="0" w:line="240" w:lineRule="auto"/>
              <w:rPr>
                <w:b/>
                <w:sz w:val="20"/>
                <w:szCs w:val="20"/>
              </w:rPr>
            </w:pPr>
          </w:p>
          <w:p w14:paraId="48F68123" w14:textId="77777777" w:rsidR="00A95994" w:rsidRPr="009C089B" w:rsidRDefault="00A95994" w:rsidP="00A95994">
            <w:pPr>
              <w:spacing w:after="0" w:line="240" w:lineRule="auto"/>
              <w:rPr>
                <w:b/>
                <w:sz w:val="20"/>
                <w:szCs w:val="20"/>
              </w:rPr>
            </w:pPr>
          </w:p>
          <w:p w14:paraId="33C4F09C" w14:textId="77777777" w:rsidR="00A95994" w:rsidRPr="009C089B" w:rsidRDefault="00A95994" w:rsidP="00A95994">
            <w:pPr>
              <w:spacing w:after="0" w:line="240" w:lineRule="auto"/>
              <w:rPr>
                <w:b/>
                <w:sz w:val="20"/>
                <w:szCs w:val="20"/>
              </w:rPr>
            </w:pPr>
          </w:p>
          <w:p w14:paraId="254F62CC" w14:textId="77777777" w:rsidR="00A95994" w:rsidRPr="009C089B" w:rsidRDefault="00A95994" w:rsidP="00A95994">
            <w:pPr>
              <w:spacing w:after="0" w:line="240" w:lineRule="auto"/>
              <w:rPr>
                <w:b/>
                <w:sz w:val="20"/>
                <w:szCs w:val="20"/>
              </w:rPr>
            </w:pPr>
            <w:r w:rsidRPr="009C089B">
              <w:rPr>
                <w:b/>
                <w:sz w:val="20"/>
                <w:szCs w:val="20"/>
              </w:rPr>
              <w:t xml:space="preserve"> </w:t>
            </w:r>
          </w:p>
          <w:p w14:paraId="718DE294" w14:textId="77777777" w:rsidR="00A95994" w:rsidRPr="009C089B" w:rsidRDefault="00A95994" w:rsidP="00A95994">
            <w:pPr>
              <w:spacing w:after="0" w:line="240" w:lineRule="auto"/>
              <w:rPr>
                <w:b/>
                <w:sz w:val="20"/>
                <w:szCs w:val="20"/>
              </w:rPr>
            </w:pPr>
          </w:p>
          <w:p w14:paraId="6B3A49FD" w14:textId="77777777" w:rsidR="00A95994" w:rsidRPr="009C089B" w:rsidRDefault="00A95994" w:rsidP="00A95994">
            <w:pPr>
              <w:spacing w:after="0" w:line="240" w:lineRule="auto"/>
              <w:rPr>
                <w:b/>
                <w:sz w:val="20"/>
                <w:szCs w:val="20"/>
              </w:rPr>
            </w:pPr>
          </w:p>
          <w:p w14:paraId="3635636D" w14:textId="77777777" w:rsidR="00A95994" w:rsidRPr="009C089B" w:rsidRDefault="00A95994" w:rsidP="00A95994">
            <w:pPr>
              <w:spacing w:after="0" w:line="240" w:lineRule="auto"/>
              <w:rPr>
                <w:b/>
                <w:sz w:val="20"/>
                <w:szCs w:val="20"/>
              </w:rPr>
            </w:pPr>
          </w:p>
          <w:p w14:paraId="39341175" w14:textId="77777777" w:rsidR="00A95994" w:rsidRPr="009C089B" w:rsidRDefault="00A95994" w:rsidP="00A95994">
            <w:pPr>
              <w:spacing w:after="0" w:line="240" w:lineRule="auto"/>
              <w:rPr>
                <w:b/>
                <w:sz w:val="20"/>
                <w:szCs w:val="20"/>
              </w:rPr>
            </w:pPr>
          </w:p>
          <w:p w14:paraId="1D8E8C93" w14:textId="77777777" w:rsidR="00A95994" w:rsidRPr="009C089B" w:rsidRDefault="00A95994" w:rsidP="00A95994">
            <w:pPr>
              <w:spacing w:after="0" w:line="240" w:lineRule="auto"/>
              <w:rPr>
                <w:b/>
                <w:sz w:val="20"/>
                <w:szCs w:val="20"/>
              </w:rPr>
            </w:pPr>
            <w:r w:rsidRPr="009C089B">
              <w:rPr>
                <w:b/>
                <w:sz w:val="20"/>
                <w:szCs w:val="20"/>
              </w:rPr>
              <w:t xml:space="preserve"> </w:t>
            </w:r>
          </w:p>
          <w:p w14:paraId="00B3996E" w14:textId="77777777" w:rsidR="00A95994" w:rsidRPr="009C089B" w:rsidRDefault="00A95994" w:rsidP="00A95994">
            <w:pPr>
              <w:spacing w:after="0" w:line="240" w:lineRule="auto"/>
              <w:rPr>
                <w:b/>
                <w:sz w:val="20"/>
                <w:szCs w:val="20"/>
              </w:rPr>
            </w:pPr>
          </w:p>
          <w:p w14:paraId="0511C304" w14:textId="77777777" w:rsidR="00A95994" w:rsidRPr="009C089B" w:rsidRDefault="00A95994" w:rsidP="00A95994">
            <w:pPr>
              <w:spacing w:after="0" w:line="240" w:lineRule="auto"/>
              <w:rPr>
                <w:b/>
                <w:sz w:val="20"/>
                <w:szCs w:val="20"/>
              </w:rPr>
            </w:pPr>
          </w:p>
          <w:p w14:paraId="157330D2" w14:textId="77777777" w:rsidR="00A95994" w:rsidRPr="009C089B" w:rsidRDefault="00A95994" w:rsidP="00A95994">
            <w:pPr>
              <w:spacing w:after="0" w:line="240" w:lineRule="auto"/>
              <w:rPr>
                <w:rFonts w:eastAsia="Times New Roman" w:cs="Calibri"/>
                <w:sz w:val="20"/>
                <w:szCs w:val="20"/>
              </w:rPr>
            </w:pPr>
          </w:p>
        </w:tc>
        <w:tc>
          <w:tcPr>
            <w:tcW w:w="1711" w:type="dxa"/>
            <w:gridSpan w:val="5"/>
            <w:shd w:val="clear" w:color="auto" w:fill="auto"/>
          </w:tcPr>
          <w:p w14:paraId="7F24A862"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Kontrolli elektronik i shfrytëzimit të resurseve të luajtshme komunale dhe krijimi i rregullit në kontratat për transmetimin e mbledhjeve të asamblesë komunale</w:t>
            </w:r>
          </w:p>
          <w:p w14:paraId="3C5CAC19" w14:textId="77777777" w:rsidR="00A95994" w:rsidRPr="009C089B" w:rsidRDefault="00A95994" w:rsidP="00A95994">
            <w:pPr>
              <w:spacing w:after="0" w:line="240" w:lineRule="auto"/>
              <w:rPr>
                <w:rFonts w:eastAsia="Times New Roman" w:cs="Calibri"/>
                <w:sz w:val="20"/>
                <w:szCs w:val="20"/>
              </w:rPr>
            </w:pPr>
          </w:p>
          <w:p w14:paraId="4A4307BC" w14:textId="77777777" w:rsidR="00A95994" w:rsidRPr="009C089B" w:rsidRDefault="00A95994" w:rsidP="00A95994">
            <w:pPr>
              <w:spacing w:after="0" w:line="240" w:lineRule="auto"/>
              <w:rPr>
                <w:rFonts w:eastAsia="Times New Roman" w:cs="Calibri"/>
                <w:sz w:val="20"/>
                <w:szCs w:val="20"/>
              </w:rPr>
            </w:pPr>
          </w:p>
          <w:p w14:paraId="088C8A2C" w14:textId="77777777" w:rsidR="00A95994" w:rsidRPr="009C089B" w:rsidRDefault="00A95994" w:rsidP="00A95994">
            <w:pPr>
              <w:spacing w:after="0" w:line="240" w:lineRule="auto"/>
              <w:rPr>
                <w:rFonts w:eastAsia="Times New Roman" w:cs="Calibri"/>
                <w:sz w:val="20"/>
                <w:szCs w:val="20"/>
              </w:rPr>
            </w:pPr>
          </w:p>
          <w:p w14:paraId="129D696B" w14:textId="77777777" w:rsidR="00A95994" w:rsidRPr="009C089B" w:rsidRDefault="00A95994" w:rsidP="00A95994">
            <w:pPr>
              <w:spacing w:after="0" w:line="240" w:lineRule="auto"/>
              <w:rPr>
                <w:rFonts w:eastAsia="Times New Roman" w:cs="Calibri"/>
                <w:sz w:val="20"/>
                <w:szCs w:val="20"/>
              </w:rPr>
            </w:pPr>
          </w:p>
          <w:p w14:paraId="3BE1E086" w14:textId="77777777" w:rsidR="00A95994" w:rsidRPr="009C089B" w:rsidRDefault="00A95994" w:rsidP="00A95994">
            <w:pPr>
              <w:spacing w:after="0" w:line="240" w:lineRule="auto"/>
              <w:rPr>
                <w:rFonts w:eastAsia="Times New Roman" w:cs="Calibri"/>
                <w:sz w:val="20"/>
                <w:szCs w:val="20"/>
              </w:rPr>
            </w:pPr>
          </w:p>
          <w:p w14:paraId="636F466D" w14:textId="77777777" w:rsidR="00A95994" w:rsidRPr="009C089B" w:rsidRDefault="00A95994" w:rsidP="00A95994">
            <w:pPr>
              <w:spacing w:after="0" w:line="240" w:lineRule="auto"/>
              <w:rPr>
                <w:rFonts w:eastAsia="Times New Roman" w:cs="Calibri"/>
                <w:sz w:val="20"/>
                <w:szCs w:val="20"/>
              </w:rPr>
            </w:pPr>
          </w:p>
          <w:p w14:paraId="3EEDA3F5" w14:textId="77777777" w:rsidR="00A95994" w:rsidRPr="009C089B" w:rsidRDefault="00A95994" w:rsidP="00A95994">
            <w:pPr>
              <w:spacing w:after="0" w:line="240" w:lineRule="auto"/>
              <w:rPr>
                <w:rFonts w:eastAsia="Times New Roman" w:cs="Calibri"/>
                <w:sz w:val="20"/>
                <w:szCs w:val="20"/>
              </w:rPr>
            </w:pPr>
          </w:p>
          <w:p w14:paraId="3DB7B81C" w14:textId="77777777" w:rsidR="00A95994" w:rsidRPr="009C089B" w:rsidRDefault="00A95994" w:rsidP="00A95994">
            <w:pPr>
              <w:spacing w:after="0" w:line="240" w:lineRule="auto"/>
              <w:rPr>
                <w:rFonts w:eastAsia="Times New Roman" w:cs="Calibri"/>
                <w:sz w:val="20"/>
                <w:szCs w:val="20"/>
              </w:rPr>
            </w:pPr>
          </w:p>
          <w:p w14:paraId="4C1ED64C" w14:textId="77777777" w:rsidR="00A95994" w:rsidRPr="009C089B" w:rsidRDefault="00A95994" w:rsidP="00A95994">
            <w:pPr>
              <w:spacing w:after="0" w:line="240" w:lineRule="auto"/>
              <w:rPr>
                <w:rFonts w:eastAsia="Times New Roman" w:cs="Calibri"/>
                <w:sz w:val="20"/>
                <w:szCs w:val="20"/>
              </w:rPr>
            </w:pPr>
          </w:p>
          <w:p w14:paraId="5610106D" w14:textId="77777777" w:rsidR="00A95994" w:rsidRPr="009C089B" w:rsidRDefault="00A95994" w:rsidP="00A95994">
            <w:pPr>
              <w:spacing w:after="0" w:line="240" w:lineRule="auto"/>
              <w:rPr>
                <w:rFonts w:eastAsia="Times New Roman" w:cs="Calibri"/>
                <w:sz w:val="20"/>
                <w:szCs w:val="20"/>
              </w:rPr>
            </w:pPr>
          </w:p>
          <w:p w14:paraId="4153183D" w14:textId="77777777" w:rsidR="00A95994" w:rsidRPr="009C089B" w:rsidRDefault="00A95994" w:rsidP="00A95994">
            <w:pPr>
              <w:spacing w:after="0" w:line="240" w:lineRule="auto"/>
              <w:rPr>
                <w:rFonts w:eastAsia="Times New Roman" w:cs="Calibri"/>
                <w:sz w:val="20"/>
                <w:szCs w:val="20"/>
              </w:rPr>
            </w:pPr>
          </w:p>
        </w:tc>
        <w:tc>
          <w:tcPr>
            <w:tcW w:w="2599" w:type="dxa"/>
            <w:gridSpan w:val="2"/>
            <w:shd w:val="clear" w:color="auto" w:fill="auto"/>
          </w:tcPr>
          <w:p w14:paraId="2BD5B28E"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lastRenderedPageBreak/>
              <w:t>1. Kontrolli me GPS i lëvizjeve të makinave.</w:t>
            </w:r>
          </w:p>
          <w:p w14:paraId="402FB59F"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2. Kontrollimi krahasues i shpenzimeve të karburanteve</w:t>
            </w:r>
          </w:p>
          <w:p w14:paraId="01576BE8"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3. Regjistrimi dhe kontrolli i dhënies në shfrytëzim të pajisjeve, elektronike(kompjuterë, laptop</w:t>
            </w:r>
            <w:r>
              <w:rPr>
                <w:rFonts w:eastAsia="Times New Roman" w:cs="Calibri"/>
                <w:sz w:val="20"/>
                <w:szCs w:val="20"/>
              </w:rPr>
              <w:t>ë,</w:t>
            </w:r>
            <w:r w:rsidRPr="009C089B">
              <w:rPr>
                <w:rFonts w:eastAsia="Times New Roman" w:cs="Calibri"/>
                <w:sz w:val="20"/>
                <w:szCs w:val="20"/>
              </w:rPr>
              <w:t xml:space="preserve"> telefona) për zyrtarët komunal.</w:t>
            </w:r>
          </w:p>
          <w:p w14:paraId="11D36047"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4. Kontrollimi i kthimit të këtyre pajisjeve dhe llogaritja e nivelit të amortizimit.</w:t>
            </w:r>
          </w:p>
          <w:p w14:paraId="752131B9"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lastRenderedPageBreak/>
              <w:t>5. Ndërprerja e kontratave me televizione e radio për transmetimin e mbledhjeve të asambleve.</w:t>
            </w:r>
          </w:p>
          <w:p w14:paraId="157D78D0" w14:textId="77777777" w:rsidR="00A95994" w:rsidRDefault="00A95994" w:rsidP="00A95994">
            <w:pPr>
              <w:spacing w:after="0" w:line="240" w:lineRule="auto"/>
              <w:rPr>
                <w:rFonts w:eastAsia="Times New Roman" w:cs="Calibri"/>
                <w:sz w:val="20"/>
                <w:szCs w:val="20"/>
              </w:rPr>
            </w:pPr>
            <w:r w:rsidRPr="009C089B">
              <w:rPr>
                <w:rFonts w:eastAsia="Times New Roman" w:cs="Calibri"/>
                <w:sz w:val="20"/>
                <w:szCs w:val="20"/>
              </w:rPr>
              <w:t>6. Publikimi online i mbledhjeve të asamblesë në faqen e komunave duke përdorur pajisjet audio vizuale të instaluara në sallat e asamblesë</w:t>
            </w:r>
          </w:p>
          <w:p w14:paraId="09908355" w14:textId="77777777" w:rsidR="00A95994" w:rsidRPr="009C089B" w:rsidRDefault="00A95994" w:rsidP="00A95994">
            <w:pPr>
              <w:spacing w:after="0" w:line="240" w:lineRule="auto"/>
              <w:rPr>
                <w:rFonts w:eastAsia="Times New Roman" w:cs="Calibri"/>
                <w:sz w:val="20"/>
                <w:szCs w:val="20"/>
              </w:rPr>
            </w:pPr>
          </w:p>
        </w:tc>
        <w:tc>
          <w:tcPr>
            <w:tcW w:w="1361" w:type="dxa"/>
            <w:gridSpan w:val="4"/>
            <w:shd w:val="clear" w:color="auto" w:fill="auto"/>
            <w:noWrap/>
          </w:tcPr>
          <w:p w14:paraId="080AF719"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lastRenderedPageBreak/>
              <w:t>Në vazhdimësi</w:t>
            </w:r>
          </w:p>
          <w:p w14:paraId="27B63BCC" w14:textId="77777777" w:rsidR="00A95994" w:rsidRPr="009C089B" w:rsidRDefault="00A95994" w:rsidP="00A95994">
            <w:pPr>
              <w:spacing w:after="0" w:line="240" w:lineRule="auto"/>
              <w:rPr>
                <w:rFonts w:eastAsia="Times New Roman" w:cs="Calibri"/>
                <w:sz w:val="20"/>
                <w:szCs w:val="20"/>
              </w:rPr>
            </w:pPr>
          </w:p>
          <w:p w14:paraId="1520C00D" w14:textId="77777777" w:rsidR="00A95994" w:rsidRPr="009C089B" w:rsidRDefault="00A95994" w:rsidP="00A95994">
            <w:pPr>
              <w:spacing w:after="0" w:line="240" w:lineRule="auto"/>
              <w:rPr>
                <w:rFonts w:eastAsia="Times New Roman" w:cs="Calibri"/>
                <w:sz w:val="20"/>
                <w:szCs w:val="20"/>
              </w:rPr>
            </w:pPr>
          </w:p>
          <w:p w14:paraId="24747C61" w14:textId="77777777" w:rsidR="00A95994" w:rsidRPr="009C089B" w:rsidRDefault="00A95994" w:rsidP="00A95994">
            <w:pPr>
              <w:spacing w:after="0" w:line="240" w:lineRule="auto"/>
              <w:rPr>
                <w:rFonts w:eastAsia="Times New Roman" w:cs="Calibri"/>
                <w:sz w:val="20"/>
                <w:szCs w:val="20"/>
              </w:rPr>
            </w:pPr>
          </w:p>
          <w:p w14:paraId="23D45DEC" w14:textId="77777777" w:rsidR="00A95994" w:rsidRPr="009C089B" w:rsidRDefault="00A95994" w:rsidP="00A95994">
            <w:pPr>
              <w:spacing w:after="0" w:line="240" w:lineRule="auto"/>
              <w:rPr>
                <w:rFonts w:eastAsia="Times New Roman" w:cs="Calibri"/>
                <w:sz w:val="20"/>
                <w:szCs w:val="20"/>
              </w:rPr>
            </w:pPr>
          </w:p>
          <w:p w14:paraId="2523E18E" w14:textId="77777777" w:rsidR="00A95994" w:rsidRPr="009C089B" w:rsidRDefault="00A95994" w:rsidP="00A95994">
            <w:pPr>
              <w:spacing w:after="0" w:line="240" w:lineRule="auto"/>
              <w:rPr>
                <w:rFonts w:eastAsia="Times New Roman" w:cs="Calibri"/>
                <w:sz w:val="20"/>
                <w:szCs w:val="20"/>
              </w:rPr>
            </w:pPr>
          </w:p>
          <w:p w14:paraId="6C90CE9D" w14:textId="77777777" w:rsidR="00A95994" w:rsidRPr="009C089B" w:rsidRDefault="00A95994" w:rsidP="00A95994">
            <w:pPr>
              <w:spacing w:after="0" w:line="240" w:lineRule="auto"/>
              <w:rPr>
                <w:rFonts w:eastAsia="Times New Roman" w:cs="Calibri"/>
                <w:sz w:val="20"/>
                <w:szCs w:val="20"/>
              </w:rPr>
            </w:pPr>
          </w:p>
          <w:p w14:paraId="0A534890" w14:textId="77777777" w:rsidR="00A95994" w:rsidRPr="009C089B" w:rsidRDefault="00A95994" w:rsidP="00A95994">
            <w:pPr>
              <w:spacing w:after="0" w:line="240" w:lineRule="auto"/>
              <w:rPr>
                <w:rFonts w:eastAsia="Times New Roman" w:cs="Calibri"/>
                <w:sz w:val="20"/>
                <w:szCs w:val="20"/>
              </w:rPr>
            </w:pPr>
          </w:p>
          <w:p w14:paraId="3813629A" w14:textId="77777777" w:rsidR="00A95994" w:rsidRPr="009C089B" w:rsidRDefault="00A95994" w:rsidP="00A95994">
            <w:pPr>
              <w:spacing w:after="0" w:line="240" w:lineRule="auto"/>
              <w:rPr>
                <w:rFonts w:eastAsia="Times New Roman" w:cs="Calibri"/>
                <w:sz w:val="20"/>
                <w:szCs w:val="20"/>
              </w:rPr>
            </w:pPr>
          </w:p>
          <w:p w14:paraId="5ABA80D1" w14:textId="77777777" w:rsidR="00A95994" w:rsidRPr="009C089B" w:rsidRDefault="00A95994" w:rsidP="00A95994">
            <w:pPr>
              <w:spacing w:after="0" w:line="240" w:lineRule="auto"/>
              <w:rPr>
                <w:rFonts w:eastAsia="Times New Roman" w:cs="Calibri"/>
                <w:sz w:val="20"/>
                <w:szCs w:val="20"/>
              </w:rPr>
            </w:pPr>
          </w:p>
          <w:p w14:paraId="3FECA7B8" w14:textId="77777777" w:rsidR="00A95994" w:rsidRPr="009C089B" w:rsidRDefault="00A95994" w:rsidP="00A95994">
            <w:pPr>
              <w:spacing w:after="0" w:line="240" w:lineRule="auto"/>
              <w:rPr>
                <w:rFonts w:eastAsia="Times New Roman" w:cs="Calibri"/>
                <w:sz w:val="20"/>
                <w:szCs w:val="20"/>
              </w:rPr>
            </w:pPr>
          </w:p>
          <w:p w14:paraId="74EB16DB" w14:textId="77777777" w:rsidR="00A95994" w:rsidRPr="009C089B" w:rsidRDefault="00A95994" w:rsidP="00A95994">
            <w:pPr>
              <w:spacing w:after="0" w:line="240" w:lineRule="auto"/>
              <w:rPr>
                <w:rFonts w:eastAsia="Times New Roman" w:cs="Calibri"/>
                <w:sz w:val="20"/>
                <w:szCs w:val="20"/>
              </w:rPr>
            </w:pPr>
          </w:p>
          <w:p w14:paraId="79D8C7AA" w14:textId="77777777" w:rsidR="00A95994" w:rsidRPr="009C089B" w:rsidRDefault="00A95994" w:rsidP="00A95994">
            <w:pPr>
              <w:spacing w:after="0" w:line="240" w:lineRule="auto"/>
              <w:rPr>
                <w:rFonts w:eastAsia="Times New Roman" w:cs="Calibri"/>
                <w:sz w:val="20"/>
                <w:szCs w:val="20"/>
              </w:rPr>
            </w:pPr>
          </w:p>
          <w:p w14:paraId="0C70CB8F" w14:textId="77777777" w:rsidR="00A95994" w:rsidRPr="009C089B" w:rsidRDefault="00A95994" w:rsidP="00A95994">
            <w:pPr>
              <w:spacing w:after="0" w:line="240" w:lineRule="auto"/>
              <w:rPr>
                <w:rFonts w:eastAsia="Times New Roman" w:cs="Calibri"/>
                <w:sz w:val="20"/>
                <w:szCs w:val="20"/>
              </w:rPr>
            </w:pPr>
          </w:p>
          <w:p w14:paraId="5E3DD7BB" w14:textId="77777777" w:rsidR="00A95994" w:rsidRPr="009C089B" w:rsidRDefault="00A95994" w:rsidP="00A95994">
            <w:pPr>
              <w:spacing w:after="0" w:line="240" w:lineRule="auto"/>
              <w:rPr>
                <w:rFonts w:eastAsia="Times New Roman" w:cs="Calibri"/>
                <w:sz w:val="20"/>
                <w:szCs w:val="20"/>
              </w:rPr>
            </w:pPr>
          </w:p>
          <w:p w14:paraId="058A1646" w14:textId="77777777" w:rsidR="00A95994" w:rsidRPr="009C089B" w:rsidRDefault="00A95994" w:rsidP="00A95994">
            <w:pPr>
              <w:spacing w:after="0" w:line="240" w:lineRule="auto"/>
              <w:rPr>
                <w:rFonts w:eastAsia="Times New Roman" w:cs="Calibri"/>
                <w:sz w:val="20"/>
                <w:szCs w:val="20"/>
              </w:rPr>
            </w:pPr>
          </w:p>
          <w:p w14:paraId="1D854024" w14:textId="77777777" w:rsidR="00A95994" w:rsidRPr="009C089B" w:rsidRDefault="00A95994" w:rsidP="00A95994">
            <w:pPr>
              <w:spacing w:after="0" w:line="240" w:lineRule="auto"/>
              <w:rPr>
                <w:rFonts w:eastAsia="Times New Roman" w:cs="Calibri"/>
                <w:sz w:val="20"/>
                <w:szCs w:val="20"/>
              </w:rPr>
            </w:pPr>
          </w:p>
          <w:p w14:paraId="1BFA6E36" w14:textId="77777777" w:rsidR="00A95994" w:rsidRPr="009C089B" w:rsidRDefault="00A95994" w:rsidP="00A95994">
            <w:pPr>
              <w:spacing w:after="0" w:line="240" w:lineRule="auto"/>
              <w:rPr>
                <w:rFonts w:eastAsia="Times New Roman" w:cs="Calibri"/>
                <w:sz w:val="20"/>
                <w:szCs w:val="20"/>
              </w:rPr>
            </w:pPr>
          </w:p>
          <w:p w14:paraId="7162CBE1" w14:textId="77777777" w:rsidR="00A95994" w:rsidRPr="009C089B" w:rsidRDefault="00A95994" w:rsidP="00A95994">
            <w:pPr>
              <w:spacing w:after="0" w:line="240" w:lineRule="auto"/>
              <w:rPr>
                <w:rFonts w:eastAsia="Times New Roman" w:cs="Calibri"/>
                <w:sz w:val="20"/>
                <w:szCs w:val="20"/>
              </w:rPr>
            </w:pPr>
          </w:p>
          <w:p w14:paraId="763474C4" w14:textId="77777777" w:rsidR="00A95994" w:rsidRPr="009C089B" w:rsidRDefault="00A95994" w:rsidP="00A95994">
            <w:pPr>
              <w:spacing w:after="0" w:line="240" w:lineRule="auto"/>
              <w:rPr>
                <w:rFonts w:eastAsia="Times New Roman" w:cs="Calibri"/>
                <w:sz w:val="20"/>
                <w:szCs w:val="20"/>
              </w:rPr>
            </w:pPr>
          </w:p>
          <w:p w14:paraId="5570711F" w14:textId="77777777" w:rsidR="00A95994" w:rsidRPr="009C089B" w:rsidRDefault="00A95994" w:rsidP="00A95994">
            <w:pPr>
              <w:spacing w:after="0" w:line="240" w:lineRule="auto"/>
              <w:rPr>
                <w:rFonts w:eastAsia="Times New Roman" w:cs="Calibri"/>
                <w:sz w:val="20"/>
                <w:szCs w:val="20"/>
              </w:rPr>
            </w:pPr>
          </w:p>
          <w:p w14:paraId="55B09E15" w14:textId="77777777" w:rsidR="00A95994" w:rsidRPr="009C089B" w:rsidRDefault="00A95994" w:rsidP="00A95994">
            <w:pPr>
              <w:spacing w:after="0" w:line="240" w:lineRule="auto"/>
              <w:rPr>
                <w:rFonts w:eastAsia="Times New Roman" w:cs="Calibri"/>
                <w:sz w:val="20"/>
                <w:szCs w:val="20"/>
              </w:rPr>
            </w:pPr>
          </w:p>
          <w:p w14:paraId="73AD7413" w14:textId="77777777" w:rsidR="00A95994" w:rsidRPr="009C089B" w:rsidRDefault="00A95994" w:rsidP="00A95994">
            <w:pPr>
              <w:spacing w:after="0" w:line="240" w:lineRule="auto"/>
              <w:rPr>
                <w:rFonts w:eastAsia="Times New Roman" w:cs="Calibri"/>
                <w:sz w:val="20"/>
                <w:szCs w:val="20"/>
              </w:rPr>
            </w:pPr>
          </w:p>
          <w:p w14:paraId="604B050C" w14:textId="77777777" w:rsidR="00A95994" w:rsidRPr="009C089B" w:rsidRDefault="00A95994" w:rsidP="00A95994">
            <w:pPr>
              <w:spacing w:after="0" w:line="240" w:lineRule="auto"/>
              <w:rPr>
                <w:rFonts w:eastAsia="Times New Roman" w:cs="Calibri"/>
                <w:sz w:val="20"/>
                <w:szCs w:val="20"/>
              </w:rPr>
            </w:pPr>
          </w:p>
        </w:tc>
        <w:tc>
          <w:tcPr>
            <w:tcW w:w="1712" w:type="dxa"/>
            <w:shd w:val="clear" w:color="auto" w:fill="auto"/>
            <w:noWrap/>
          </w:tcPr>
          <w:p w14:paraId="390D78D9"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lastRenderedPageBreak/>
              <w:t>Komunat, MAP</w:t>
            </w:r>
          </w:p>
          <w:p w14:paraId="54E1EE5A" w14:textId="77777777" w:rsidR="00A95994" w:rsidRPr="009C089B" w:rsidRDefault="00A95994" w:rsidP="00A95994">
            <w:pPr>
              <w:spacing w:after="0" w:line="240" w:lineRule="auto"/>
              <w:rPr>
                <w:rFonts w:eastAsia="Times New Roman" w:cs="Calibri"/>
                <w:sz w:val="20"/>
                <w:szCs w:val="20"/>
              </w:rPr>
            </w:pPr>
          </w:p>
          <w:p w14:paraId="7A81E482" w14:textId="77777777" w:rsidR="00A95994" w:rsidRPr="009C089B" w:rsidRDefault="00A95994" w:rsidP="00A95994">
            <w:pPr>
              <w:spacing w:after="0" w:line="240" w:lineRule="auto"/>
              <w:rPr>
                <w:rFonts w:eastAsia="Times New Roman" w:cs="Calibri"/>
                <w:sz w:val="20"/>
                <w:szCs w:val="20"/>
              </w:rPr>
            </w:pPr>
          </w:p>
          <w:p w14:paraId="64284C0E" w14:textId="77777777" w:rsidR="00A95994" w:rsidRPr="009C089B" w:rsidRDefault="00A95994" w:rsidP="00A95994">
            <w:pPr>
              <w:spacing w:after="0" w:line="240" w:lineRule="auto"/>
              <w:rPr>
                <w:rFonts w:eastAsia="Times New Roman" w:cs="Calibri"/>
                <w:sz w:val="20"/>
                <w:szCs w:val="20"/>
              </w:rPr>
            </w:pPr>
          </w:p>
          <w:p w14:paraId="78FAA699" w14:textId="77777777" w:rsidR="00A95994" w:rsidRPr="009C089B" w:rsidRDefault="00A95994" w:rsidP="00A95994">
            <w:pPr>
              <w:spacing w:after="0" w:line="240" w:lineRule="auto"/>
              <w:rPr>
                <w:rFonts w:eastAsia="Times New Roman" w:cs="Calibri"/>
                <w:sz w:val="20"/>
                <w:szCs w:val="20"/>
              </w:rPr>
            </w:pPr>
          </w:p>
          <w:p w14:paraId="42D642E7" w14:textId="77777777" w:rsidR="00A95994" w:rsidRPr="009C089B" w:rsidRDefault="00A95994" w:rsidP="00A95994">
            <w:pPr>
              <w:spacing w:after="0" w:line="240" w:lineRule="auto"/>
              <w:rPr>
                <w:rFonts w:eastAsia="Times New Roman" w:cs="Calibri"/>
                <w:sz w:val="20"/>
                <w:szCs w:val="20"/>
              </w:rPr>
            </w:pPr>
          </w:p>
          <w:p w14:paraId="30D1738E" w14:textId="77777777" w:rsidR="00A95994" w:rsidRPr="009C089B" w:rsidRDefault="00A95994" w:rsidP="00A95994">
            <w:pPr>
              <w:spacing w:after="0" w:line="240" w:lineRule="auto"/>
              <w:rPr>
                <w:rFonts w:eastAsia="Times New Roman" w:cs="Calibri"/>
                <w:sz w:val="20"/>
                <w:szCs w:val="20"/>
              </w:rPr>
            </w:pPr>
          </w:p>
          <w:p w14:paraId="6E4AEE0B" w14:textId="77777777" w:rsidR="00A95994" w:rsidRPr="009C089B" w:rsidRDefault="00A95994" w:rsidP="00A95994">
            <w:pPr>
              <w:spacing w:after="0" w:line="240" w:lineRule="auto"/>
              <w:rPr>
                <w:rFonts w:eastAsia="Times New Roman" w:cs="Calibri"/>
                <w:sz w:val="20"/>
                <w:szCs w:val="20"/>
              </w:rPr>
            </w:pPr>
          </w:p>
          <w:p w14:paraId="4B9B0592" w14:textId="77777777" w:rsidR="00A95994" w:rsidRPr="009C089B" w:rsidRDefault="00A95994" w:rsidP="00A95994">
            <w:pPr>
              <w:spacing w:after="0" w:line="240" w:lineRule="auto"/>
              <w:rPr>
                <w:rFonts w:eastAsia="Times New Roman" w:cs="Calibri"/>
                <w:sz w:val="20"/>
                <w:szCs w:val="20"/>
              </w:rPr>
            </w:pPr>
          </w:p>
          <w:p w14:paraId="15318955" w14:textId="77777777" w:rsidR="00A95994" w:rsidRPr="009C089B" w:rsidRDefault="00A95994" w:rsidP="00A95994">
            <w:pPr>
              <w:spacing w:after="0" w:line="240" w:lineRule="auto"/>
              <w:rPr>
                <w:rFonts w:eastAsia="Times New Roman" w:cs="Calibri"/>
                <w:sz w:val="20"/>
                <w:szCs w:val="20"/>
              </w:rPr>
            </w:pPr>
          </w:p>
          <w:p w14:paraId="286E4CCF" w14:textId="77777777" w:rsidR="00A95994" w:rsidRPr="009C089B" w:rsidRDefault="00A95994" w:rsidP="00A95994">
            <w:pPr>
              <w:spacing w:after="0" w:line="240" w:lineRule="auto"/>
              <w:rPr>
                <w:rFonts w:eastAsia="Times New Roman" w:cs="Calibri"/>
                <w:sz w:val="20"/>
                <w:szCs w:val="20"/>
              </w:rPr>
            </w:pPr>
          </w:p>
          <w:p w14:paraId="2A856D41" w14:textId="77777777" w:rsidR="00A95994" w:rsidRPr="009C089B" w:rsidRDefault="00A95994" w:rsidP="00A95994">
            <w:pPr>
              <w:spacing w:after="0" w:line="240" w:lineRule="auto"/>
              <w:rPr>
                <w:rFonts w:eastAsia="Times New Roman" w:cs="Calibri"/>
                <w:sz w:val="20"/>
                <w:szCs w:val="20"/>
              </w:rPr>
            </w:pPr>
          </w:p>
          <w:p w14:paraId="5BBD1819" w14:textId="77777777" w:rsidR="00A95994" w:rsidRPr="009C089B" w:rsidRDefault="00A95994" w:rsidP="00A95994">
            <w:pPr>
              <w:spacing w:after="0" w:line="240" w:lineRule="auto"/>
              <w:rPr>
                <w:rFonts w:eastAsia="Times New Roman" w:cs="Calibri"/>
                <w:sz w:val="20"/>
                <w:szCs w:val="20"/>
              </w:rPr>
            </w:pPr>
          </w:p>
          <w:p w14:paraId="00526DD9" w14:textId="77777777" w:rsidR="00A95994" w:rsidRPr="009C089B" w:rsidRDefault="00A95994" w:rsidP="00A95994">
            <w:pPr>
              <w:spacing w:after="0" w:line="240" w:lineRule="auto"/>
              <w:rPr>
                <w:rFonts w:eastAsia="Times New Roman" w:cs="Calibri"/>
                <w:sz w:val="20"/>
                <w:szCs w:val="20"/>
              </w:rPr>
            </w:pPr>
          </w:p>
          <w:p w14:paraId="754CCD7C" w14:textId="77777777" w:rsidR="00A95994" w:rsidRPr="009C089B" w:rsidRDefault="00A95994" w:rsidP="00A95994">
            <w:pPr>
              <w:spacing w:after="0" w:line="240" w:lineRule="auto"/>
              <w:rPr>
                <w:rFonts w:eastAsia="Times New Roman" w:cs="Calibri"/>
                <w:sz w:val="20"/>
                <w:szCs w:val="20"/>
              </w:rPr>
            </w:pPr>
          </w:p>
          <w:p w14:paraId="1E73FBF8" w14:textId="77777777" w:rsidR="00A95994" w:rsidRPr="009C089B" w:rsidRDefault="00A95994" w:rsidP="00A95994">
            <w:pPr>
              <w:spacing w:after="0" w:line="240" w:lineRule="auto"/>
              <w:rPr>
                <w:rFonts w:eastAsia="Times New Roman" w:cs="Calibri"/>
                <w:sz w:val="20"/>
                <w:szCs w:val="20"/>
              </w:rPr>
            </w:pPr>
          </w:p>
          <w:p w14:paraId="62962CF0" w14:textId="77777777" w:rsidR="00A95994" w:rsidRPr="009C089B" w:rsidRDefault="00A95994" w:rsidP="00A95994">
            <w:pPr>
              <w:spacing w:after="0" w:line="240" w:lineRule="auto"/>
              <w:rPr>
                <w:rFonts w:eastAsia="Times New Roman" w:cs="Calibri"/>
                <w:sz w:val="20"/>
                <w:szCs w:val="20"/>
              </w:rPr>
            </w:pPr>
          </w:p>
          <w:p w14:paraId="3646D6D8" w14:textId="77777777" w:rsidR="00A95994" w:rsidRPr="009C089B" w:rsidRDefault="00A95994" w:rsidP="00A95994">
            <w:pPr>
              <w:spacing w:after="0" w:line="240" w:lineRule="auto"/>
              <w:rPr>
                <w:rFonts w:eastAsia="Times New Roman" w:cs="Calibri"/>
                <w:sz w:val="20"/>
                <w:szCs w:val="20"/>
              </w:rPr>
            </w:pPr>
          </w:p>
          <w:p w14:paraId="56ACE646" w14:textId="77777777" w:rsidR="00A95994" w:rsidRPr="009C089B" w:rsidRDefault="00A95994" w:rsidP="00A95994">
            <w:pPr>
              <w:spacing w:after="0" w:line="240" w:lineRule="auto"/>
              <w:rPr>
                <w:rFonts w:eastAsia="Times New Roman" w:cs="Calibri"/>
                <w:sz w:val="20"/>
                <w:szCs w:val="20"/>
              </w:rPr>
            </w:pPr>
          </w:p>
          <w:p w14:paraId="420AE20C" w14:textId="77777777" w:rsidR="00A95994" w:rsidRPr="009C089B" w:rsidRDefault="00A95994" w:rsidP="00A95994">
            <w:pPr>
              <w:spacing w:after="0" w:line="240" w:lineRule="auto"/>
              <w:rPr>
                <w:rFonts w:eastAsia="Times New Roman" w:cs="Calibri"/>
                <w:sz w:val="20"/>
                <w:szCs w:val="20"/>
              </w:rPr>
            </w:pPr>
          </w:p>
          <w:p w14:paraId="368EBF4D" w14:textId="77777777" w:rsidR="00A95994" w:rsidRPr="009C089B" w:rsidRDefault="00A95994" w:rsidP="00A95994">
            <w:pPr>
              <w:spacing w:after="0" w:line="240" w:lineRule="auto"/>
              <w:rPr>
                <w:rFonts w:eastAsia="Times New Roman" w:cs="Calibri"/>
                <w:sz w:val="20"/>
                <w:szCs w:val="20"/>
              </w:rPr>
            </w:pPr>
          </w:p>
          <w:p w14:paraId="1D4DB7C1" w14:textId="77777777" w:rsidR="00A95994" w:rsidRPr="009C089B" w:rsidRDefault="00A95994" w:rsidP="00A95994">
            <w:pPr>
              <w:spacing w:after="0" w:line="240" w:lineRule="auto"/>
              <w:rPr>
                <w:rFonts w:eastAsia="Times New Roman" w:cs="Calibri"/>
                <w:sz w:val="20"/>
                <w:szCs w:val="20"/>
              </w:rPr>
            </w:pPr>
          </w:p>
          <w:p w14:paraId="498F253B" w14:textId="77777777" w:rsidR="00A95994" w:rsidRPr="009C089B" w:rsidRDefault="00A95994" w:rsidP="00A95994">
            <w:pPr>
              <w:spacing w:after="0" w:line="240" w:lineRule="auto"/>
              <w:rPr>
                <w:rFonts w:eastAsia="Times New Roman" w:cs="Calibri"/>
                <w:sz w:val="20"/>
                <w:szCs w:val="20"/>
              </w:rPr>
            </w:pPr>
          </w:p>
        </w:tc>
        <w:tc>
          <w:tcPr>
            <w:tcW w:w="2610" w:type="dxa"/>
            <w:gridSpan w:val="2"/>
            <w:shd w:val="clear" w:color="auto" w:fill="auto"/>
            <w:noWrap/>
          </w:tcPr>
          <w:p w14:paraId="1394122B"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lastRenderedPageBreak/>
              <w:t>1.Vendosja e GPS në makina</w:t>
            </w:r>
          </w:p>
          <w:p w14:paraId="3289A4E8"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2.Krijimi i databazave të dhënies dhe kthimit të pajisjeve</w:t>
            </w:r>
          </w:p>
          <w:p w14:paraId="65883557"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3. Nr. Komunave qe transmetojnë online mbledhjen e asambleve në </w:t>
            </w:r>
            <w:r>
              <w:rPr>
                <w:rFonts w:eastAsia="Times New Roman" w:cs="Calibri"/>
                <w:sz w:val="20"/>
                <w:szCs w:val="20"/>
              </w:rPr>
              <w:t>w</w:t>
            </w:r>
            <w:r w:rsidRPr="009C089B">
              <w:rPr>
                <w:rFonts w:eastAsia="Times New Roman" w:cs="Calibri"/>
                <w:sz w:val="20"/>
                <w:szCs w:val="20"/>
              </w:rPr>
              <w:t>eb</w:t>
            </w:r>
            <w:r>
              <w:rPr>
                <w:rFonts w:eastAsia="Times New Roman" w:cs="Calibri"/>
                <w:sz w:val="20"/>
                <w:szCs w:val="20"/>
              </w:rPr>
              <w:t xml:space="preserve"> </w:t>
            </w:r>
            <w:r w:rsidRPr="009C089B">
              <w:rPr>
                <w:rFonts w:eastAsia="Times New Roman" w:cs="Calibri"/>
                <w:sz w:val="20"/>
                <w:szCs w:val="20"/>
              </w:rPr>
              <w:t>faqet e komunave</w:t>
            </w:r>
          </w:p>
          <w:p w14:paraId="35733B60" w14:textId="77777777" w:rsidR="00A95994" w:rsidRPr="009C089B" w:rsidRDefault="00A95994" w:rsidP="00A95994">
            <w:pPr>
              <w:spacing w:after="0" w:line="240" w:lineRule="auto"/>
              <w:rPr>
                <w:rFonts w:eastAsia="Times New Roman" w:cs="Calibri"/>
                <w:sz w:val="20"/>
                <w:szCs w:val="20"/>
              </w:rPr>
            </w:pPr>
          </w:p>
          <w:p w14:paraId="20B99384" w14:textId="77777777" w:rsidR="00A95994" w:rsidRPr="009C089B" w:rsidRDefault="00A95994" w:rsidP="00A95994">
            <w:pPr>
              <w:spacing w:after="0" w:line="240" w:lineRule="auto"/>
              <w:rPr>
                <w:rFonts w:eastAsia="Times New Roman" w:cs="Calibri"/>
                <w:sz w:val="20"/>
                <w:szCs w:val="20"/>
              </w:rPr>
            </w:pPr>
          </w:p>
          <w:p w14:paraId="0A5CE6EE" w14:textId="77777777" w:rsidR="00A95994" w:rsidRPr="009C089B" w:rsidRDefault="00A95994" w:rsidP="00A95994">
            <w:pPr>
              <w:spacing w:after="0" w:line="240" w:lineRule="auto"/>
              <w:rPr>
                <w:rFonts w:eastAsia="Times New Roman" w:cs="Calibri"/>
                <w:sz w:val="20"/>
                <w:szCs w:val="20"/>
              </w:rPr>
            </w:pPr>
          </w:p>
          <w:p w14:paraId="2913DFE0" w14:textId="77777777" w:rsidR="00A95994" w:rsidRPr="009C089B" w:rsidRDefault="00A95994" w:rsidP="00A95994">
            <w:pPr>
              <w:spacing w:after="0" w:line="240" w:lineRule="auto"/>
              <w:rPr>
                <w:rFonts w:eastAsia="Times New Roman" w:cs="Calibri"/>
                <w:sz w:val="20"/>
                <w:szCs w:val="20"/>
              </w:rPr>
            </w:pPr>
          </w:p>
          <w:p w14:paraId="7A805CAD" w14:textId="77777777" w:rsidR="00A95994" w:rsidRPr="009C089B" w:rsidRDefault="00A95994" w:rsidP="00A95994">
            <w:pPr>
              <w:spacing w:after="0" w:line="240" w:lineRule="auto"/>
              <w:rPr>
                <w:rFonts w:eastAsia="Times New Roman" w:cs="Calibri"/>
                <w:sz w:val="20"/>
                <w:szCs w:val="20"/>
              </w:rPr>
            </w:pPr>
          </w:p>
          <w:p w14:paraId="297063EB" w14:textId="77777777" w:rsidR="00A95994" w:rsidRPr="009C089B" w:rsidRDefault="00A95994" w:rsidP="00A95994">
            <w:pPr>
              <w:spacing w:after="0" w:line="240" w:lineRule="auto"/>
              <w:rPr>
                <w:rFonts w:eastAsia="Times New Roman" w:cs="Calibri"/>
                <w:sz w:val="20"/>
                <w:szCs w:val="20"/>
              </w:rPr>
            </w:pPr>
          </w:p>
          <w:p w14:paraId="57B5E6A4" w14:textId="77777777" w:rsidR="00A95994" w:rsidRPr="009C089B" w:rsidRDefault="00A95994" w:rsidP="00A95994">
            <w:pPr>
              <w:spacing w:after="0" w:line="240" w:lineRule="auto"/>
              <w:rPr>
                <w:rFonts w:eastAsia="Times New Roman" w:cs="Calibri"/>
                <w:sz w:val="20"/>
                <w:szCs w:val="20"/>
              </w:rPr>
            </w:pPr>
          </w:p>
          <w:p w14:paraId="785E0B39" w14:textId="77777777" w:rsidR="00A95994" w:rsidRPr="009C089B" w:rsidRDefault="00A95994" w:rsidP="00A95994">
            <w:pPr>
              <w:spacing w:after="0" w:line="240" w:lineRule="auto"/>
              <w:rPr>
                <w:rFonts w:eastAsia="Times New Roman" w:cs="Calibri"/>
                <w:sz w:val="20"/>
                <w:szCs w:val="20"/>
              </w:rPr>
            </w:pPr>
          </w:p>
          <w:p w14:paraId="4AE18E41" w14:textId="77777777" w:rsidR="00A95994" w:rsidRPr="009C089B" w:rsidRDefault="00A95994" w:rsidP="00A95994">
            <w:pPr>
              <w:spacing w:after="0" w:line="240" w:lineRule="auto"/>
              <w:rPr>
                <w:rFonts w:eastAsia="Times New Roman" w:cs="Calibri"/>
                <w:sz w:val="20"/>
                <w:szCs w:val="20"/>
              </w:rPr>
            </w:pPr>
          </w:p>
          <w:p w14:paraId="4A1B39E4" w14:textId="77777777" w:rsidR="00A95994" w:rsidRPr="009C089B" w:rsidRDefault="00A95994" w:rsidP="00A95994">
            <w:pPr>
              <w:spacing w:after="0" w:line="240" w:lineRule="auto"/>
              <w:rPr>
                <w:rFonts w:eastAsia="Times New Roman" w:cs="Calibri"/>
                <w:sz w:val="20"/>
                <w:szCs w:val="20"/>
              </w:rPr>
            </w:pPr>
          </w:p>
          <w:p w14:paraId="1188B759" w14:textId="77777777" w:rsidR="00A95994" w:rsidRPr="009C089B" w:rsidRDefault="00A95994" w:rsidP="00A95994">
            <w:pPr>
              <w:spacing w:after="0" w:line="240" w:lineRule="auto"/>
              <w:rPr>
                <w:rFonts w:eastAsia="Times New Roman" w:cs="Calibri"/>
                <w:sz w:val="20"/>
                <w:szCs w:val="20"/>
              </w:rPr>
            </w:pPr>
          </w:p>
          <w:p w14:paraId="44EE8ACD" w14:textId="77777777" w:rsidR="00A95994" w:rsidRPr="009C089B" w:rsidRDefault="00A95994" w:rsidP="00A95994">
            <w:pPr>
              <w:spacing w:after="0" w:line="240" w:lineRule="auto"/>
              <w:rPr>
                <w:rFonts w:eastAsia="Times New Roman" w:cs="Calibri"/>
                <w:sz w:val="20"/>
                <w:szCs w:val="20"/>
              </w:rPr>
            </w:pPr>
          </w:p>
          <w:p w14:paraId="0E4FC087" w14:textId="77777777" w:rsidR="00A95994" w:rsidRPr="009C089B" w:rsidRDefault="00A95994" w:rsidP="00A95994">
            <w:pPr>
              <w:spacing w:after="0" w:line="240" w:lineRule="auto"/>
              <w:rPr>
                <w:rFonts w:eastAsia="Times New Roman" w:cs="Calibri"/>
                <w:sz w:val="20"/>
                <w:szCs w:val="20"/>
              </w:rPr>
            </w:pPr>
          </w:p>
          <w:p w14:paraId="2499BDA8" w14:textId="77777777" w:rsidR="00A95994" w:rsidRPr="009C089B" w:rsidRDefault="00A95994" w:rsidP="00A95994">
            <w:pPr>
              <w:spacing w:after="0" w:line="240" w:lineRule="auto"/>
              <w:rPr>
                <w:rFonts w:eastAsia="Times New Roman" w:cs="Calibri"/>
                <w:sz w:val="20"/>
                <w:szCs w:val="20"/>
              </w:rPr>
            </w:pPr>
          </w:p>
          <w:p w14:paraId="390D9BDD" w14:textId="77777777" w:rsidR="00A95994" w:rsidRPr="009C089B" w:rsidRDefault="00A95994" w:rsidP="00A95994">
            <w:pPr>
              <w:spacing w:after="0" w:line="240" w:lineRule="auto"/>
              <w:rPr>
                <w:rFonts w:eastAsia="Times New Roman" w:cs="Calibri"/>
                <w:sz w:val="20"/>
                <w:szCs w:val="20"/>
              </w:rPr>
            </w:pPr>
          </w:p>
        </w:tc>
        <w:tc>
          <w:tcPr>
            <w:tcW w:w="1901" w:type="dxa"/>
            <w:shd w:val="clear" w:color="auto" w:fill="auto"/>
          </w:tcPr>
          <w:p w14:paraId="5A215236" w14:textId="77777777" w:rsidR="00A95994" w:rsidRDefault="00A95994" w:rsidP="00A95994">
            <w:pPr>
              <w:spacing w:after="0" w:line="240" w:lineRule="auto"/>
              <w:rPr>
                <w:rFonts w:eastAsia="Times New Roman" w:cs="Times New Roman"/>
                <w:sz w:val="20"/>
                <w:szCs w:val="20"/>
              </w:rPr>
            </w:pPr>
            <w:r w:rsidRPr="00066F6B">
              <w:rPr>
                <w:rFonts w:eastAsia="Times New Roman" w:cs="Times New Roman"/>
                <w:sz w:val="20"/>
                <w:szCs w:val="20"/>
              </w:rPr>
              <w:lastRenderedPageBreak/>
              <w:t xml:space="preserve">Kosto administrative e planifikuar, vlera e përafërt  </w:t>
            </w:r>
            <w:r>
              <w:rPr>
                <w:rFonts w:eastAsia="Times New Roman" w:cs="Times New Roman"/>
                <w:sz w:val="20"/>
                <w:szCs w:val="20"/>
              </w:rPr>
              <w:t>100</w:t>
            </w:r>
            <w:r w:rsidRPr="00066F6B">
              <w:rPr>
                <w:rFonts w:eastAsia="Times New Roman" w:cs="Times New Roman"/>
                <w:sz w:val="20"/>
                <w:szCs w:val="20"/>
              </w:rPr>
              <w:t xml:space="preserve">,000 euro </w:t>
            </w:r>
          </w:p>
          <w:p w14:paraId="4B5BD528" w14:textId="77777777" w:rsidR="00A95994" w:rsidRPr="009C089B" w:rsidRDefault="00A95994" w:rsidP="00A95994">
            <w:pPr>
              <w:spacing w:after="0" w:line="240" w:lineRule="auto"/>
              <w:rPr>
                <w:rFonts w:eastAsia="Times New Roman" w:cs="Times New Roman"/>
                <w:sz w:val="20"/>
                <w:szCs w:val="20"/>
              </w:rPr>
            </w:pPr>
          </w:p>
          <w:p w14:paraId="1D0D3CD2" w14:textId="77777777" w:rsidR="00A95994" w:rsidRPr="009C089B" w:rsidRDefault="00A95994" w:rsidP="00A95994">
            <w:pPr>
              <w:spacing w:after="0" w:line="240" w:lineRule="auto"/>
              <w:rPr>
                <w:rFonts w:eastAsia="Times New Roman" w:cs="Times New Roman"/>
                <w:sz w:val="20"/>
                <w:szCs w:val="20"/>
              </w:rPr>
            </w:pPr>
          </w:p>
          <w:p w14:paraId="1FE2FD3D" w14:textId="77777777" w:rsidR="00A95994" w:rsidRPr="009C089B" w:rsidRDefault="00A95994" w:rsidP="00A95994">
            <w:pPr>
              <w:spacing w:after="0" w:line="240" w:lineRule="auto"/>
              <w:rPr>
                <w:rFonts w:eastAsia="Times New Roman" w:cs="Times New Roman"/>
                <w:sz w:val="20"/>
                <w:szCs w:val="20"/>
              </w:rPr>
            </w:pPr>
          </w:p>
          <w:p w14:paraId="6219C26F" w14:textId="77777777" w:rsidR="00A95994" w:rsidRPr="009C089B" w:rsidRDefault="00A95994" w:rsidP="00A95994">
            <w:pPr>
              <w:spacing w:after="0" w:line="240" w:lineRule="auto"/>
              <w:rPr>
                <w:rFonts w:eastAsia="Times New Roman" w:cs="Times New Roman"/>
                <w:sz w:val="20"/>
                <w:szCs w:val="20"/>
              </w:rPr>
            </w:pPr>
          </w:p>
          <w:p w14:paraId="1144FBC9" w14:textId="77777777" w:rsidR="00A95994" w:rsidRPr="009C089B" w:rsidRDefault="00A95994" w:rsidP="00A95994">
            <w:pPr>
              <w:spacing w:after="0" w:line="240" w:lineRule="auto"/>
              <w:rPr>
                <w:rFonts w:eastAsia="Times New Roman" w:cs="Times New Roman"/>
                <w:sz w:val="20"/>
                <w:szCs w:val="20"/>
              </w:rPr>
            </w:pPr>
          </w:p>
          <w:p w14:paraId="1E7C113C" w14:textId="77777777" w:rsidR="00A95994" w:rsidRPr="009C089B" w:rsidRDefault="00A95994" w:rsidP="00A95994">
            <w:pPr>
              <w:spacing w:after="0" w:line="240" w:lineRule="auto"/>
              <w:rPr>
                <w:rFonts w:eastAsia="Times New Roman" w:cs="Times New Roman"/>
                <w:sz w:val="20"/>
                <w:szCs w:val="20"/>
              </w:rPr>
            </w:pPr>
          </w:p>
          <w:p w14:paraId="18ADDBA7" w14:textId="77777777" w:rsidR="00A95994" w:rsidRPr="009C089B" w:rsidRDefault="00A95994" w:rsidP="00A95994">
            <w:pPr>
              <w:spacing w:after="0" w:line="240" w:lineRule="auto"/>
              <w:rPr>
                <w:rFonts w:eastAsia="Times New Roman" w:cs="Times New Roman"/>
                <w:sz w:val="20"/>
                <w:szCs w:val="20"/>
              </w:rPr>
            </w:pPr>
          </w:p>
          <w:p w14:paraId="60D059A0" w14:textId="77777777" w:rsidR="00A95994" w:rsidRPr="009C089B" w:rsidRDefault="00A95994" w:rsidP="00A95994">
            <w:pPr>
              <w:spacing w:after="0" w:line="240" w:lineRule="auto"/>
              <w:rPr>
                <w:rFonts w:eastAsia="Times New Roman" w:cs="Times New Roman"/>
                <w:sz w:val="20"/>
                <w:szCs w:val="20"/>
              </w:rPr>
            </w:pPr>
          </w:p>
          <w:p w14:paraId="340B45AA" w14:textId="77777777" w:rsidR="00A95994" w:rsidRPr="009C089B" w:rsidRDefault="00A95994" w:rsidP="00A95994">
            <w:pPr>
              <w:spacing w:after="0" w:line="240" w:lineRule="auto"/>
              <w:rPr>
                <w:rFonts w:eastAsia="Times New Roman" w:cs="Times New Roman"/>
                <w:sz w:val="20"/>
                <w:szCs w:val="20"/>
              </w:rPr>
            </w:pPr>
          </w:p>
          <w:p w14:paraId="2F7C4BDF" w14:textId="77777777" w:rsidR="00A95994" w:rsidRPr="009C089B" w:rsidRDefault="00A95994" w:rsidP="00A95994">
            <w:pPr>
              <w:spacing w:after="0" w:line="240" w:lineRule="auto"/>
              <w:rPr>
                <w:rFonts w:eastAsia="Times New Roman" w:cs="Times New Roman"/>
                <w:sz w:val="20"/>
                <w:szCs w:val="20"/>
              </w:rPr>
            </w:pPr>
          </w:p>
          <w:p w14:paraId="4E777DEE" w14:textId="77777777" w:rsidR="00A95994" w:rsidRPr="009C089B" w:rsidRDefault="00A95994" w:rsidP="00A95994">
            <w:pPr>
              <w:spacing w:after="0" w:line="240" w:lineRule="auto"/>
              <w:rPr>
                <w:rFonts w:eastAsia="Times New Roman" w:cs="Times New Roman"/>
                <w:sz w:val="20"/>
                <w:szCs w:val="20"/>
              </w:rPr>
            </w:pPr>
          </w:p>
          <w:p w14:paraId="5926FE15" w14:textId="77777777" w:rsidR="00A95994" w:rsidRPr="009C089B" w:rsidRDefault="00A95994" w:rsidP="00A95994">
            <w:pPr>
              <w:spacing w:after="0" w:line="240" w:lineRule="auto"/>
              <w:rPr>
                <w:rFonts w:eastAsia="Times New Roman" w:cs="Times New Roman"/>
                <w:sz w:val="20"/>
                <w:szCs w:val="20"/>
              </w:rPr>
            </w:pPr>
          </w:p>
          <w:p w14:paraId="47EE57AD" w14:textId="77777777" w:rsidR="00A95994" w:rsidRPr="009C089B" w:rsidRDefault="00A95994" w:rsidP="00A95994">
            <w:pPr>
              <w:spacing w:after="0" w:line="240" w:lineRule="auto"/>
              <w:rPr>
                <w:rFonts w:eastAsia="Times New Roman" w:cs="Times New Roman"/>
                <w:sz w:val="20"/>
                <w:szCs w:val="20"/>
              </w:rPr>
            </w:pPr>
          </w:p>
          <w:p w14:paraId="1DA65ED8" w14:textId="77777777" w:rsidR="00A95994" w:rsidRPr="009C089B" w:rsidRDefault="00A95994" w:rsidP="00A95994">
            <w:pPr>
              <w:spacing w:after="0" w:line="240" w:lineRule="auto"/>
              <w:rPr>
                <w:rFonts w:eastAsia="Times New Roman" w:cs="Times New Roman"/>
                <w:sz w:val="20"/>
                <w:szCs w:val="20"/>
              </w:rPr>
            </w:pPr>
          </w:p>
          <w:p w14:paraId="12913387" w14:textId="77777777" w:rsidR="00A95994" w:rsidRPr="009C089B" w:rsidRDefault="00A95994" w:rsidP="00A95994">
            <w:pPr>
              <w:spacing w:after="0" w:line="240" w:lineRule="auto"/>
              <w:rPr>
                <w:rFonts w:eastAsia="Times New Roman" w:cs="Times New Roman"/>
                <w:sz w:val="20"/>
                <w:szCs w:val="20"/>
              </w:rPr>
            </w:pPr>
          </w:p>
          <w:p w14:paraId="67727837" w14:textId="77777777" w:rsidR="00A95994" w:rsidRPr="009C089B" w:rsidRDefault="00A95994" w:rsidP="00A95994">
            <w:pPr>
              <w:spacing w:after="0" w:line="240" w:lineRule="auto"/>
              <w:rPr>
                <w:rFonts w:eastAsia="Times New Roman" w:cs="Times New Roman"/>
                <w:sz w:val="20"/>
                <w:szCs w:val="20"/>
              </w:rPr>
            </w:pPr>
          </w:p>
          <w:p w14:paraId="2D7ABC55" w14:textId="77777777" w:rsidR="00A95994" w:rsidRPr="009C089B" w:rsidRDefault="00A95994" w:rsidP="00A95994">
            <w:pPr>
              <w:spacing w:after="0" w:line="240" w:lineRule="auto"/>
              <w:rPr>
                <w:rFonts w:eastAsia="Times New Roman" w:cs="Times New Roman"/>
                <w:sz w:val="20"/>
                <w:szCs w:val="20"/>
              </w:rPr>
            </w:pPr>
          </w:p>
          <w:p w14:paraId="5897E75D" w14:textId="77777777" w:rsidR="00A95994" w:rsidRPr="009C089B" w:rsidRDefault="00A95994" w:rsidP="00A95994">
            <w:pPr>
              <w:spacing w:after="0" w:line="240" w:lineRule="auto"/>
              <w:rPr>
                <w:rFonts w:eastAsia="Times New Roman" w:cs="Times New Roman"/>
                <w:sz w:val="20"/>
                <w:szCs w:val="20"/>
              </w:rPr>
            </w:pPr>
          </w:p>
          <w:p w14:paraId="5693B67F" w14:textId="77777777" w:rsidR="00A95994" w:rsidRPr="009C089B" w:rsidRDefault="00A95994" w:rsidP="00A95994">
            <w:pPr>
              <w:spacing w:after="0" w:line="240" w:lineRule="auto"/>
              <w:rPr>
                <w:rFonts w:eastAsia="Times New Roman" w:cs="Calibri"/>
                <w:sz w:val="20"/>
                <w:szCs w:val="20"/>
              </w:rPr>
            </w:pPr>
          </w:p>
        </w:tc>
      </w:tr>
      <w:tr w:rsidR="00A95994" w:rsidRPr="009C089B" w14:paraId="705D6A37" w14:textId="77777777" w:rsidTr="00345022">
        <w:trPr>
          <w:trHeight w:val="2370"/>
        </w:trPr>
        <w:tc>
          <w:tcPr>
            <w:tcW w:w="599" w:type="dxa"/>
            <w:gridSpan w:val="2"/>
            <w:vMerge/>
            <w:shd w:val="clear" w:color="auto" w:fill="auto"/>
          </w:tcPr>
          <w:p w14:paraId="0467D5C5" w14:textId="77777777" w:rsidR="00A95994" w:rsidRPr="009C089B" w:rsidRDefault="00A95994" w:rsidP="00A95994">
            <w:pPr>
              <w:pStyle w:val="ListParagraph"/>
              <w:spacing w:after="0" w:line="240" w:lineRule="auto"/>
              <w:rPr>
                <w:rFonts w:eastAsia="Times New Roman" w:cs="Times New Roman"/>
                <w:b/>
                <w:sz w:val="20"/>
                <w:szCs w:val="20"/>
              </w:rPr>
            </w:pPr>
          </w:p>
        </w:tc>
        <w:tc>
          <w:tcPr>
            <w:tcW w:w="1373" w:type="dxa"/>
            <w:gridSpan w:val="3"/>
            <w:vMerge/>
            <w:shd w:val="clear" w:color="auto" w:fill="auto"/>
          </w:tcPr>
          <w:p w14:paraId="1E8097F2" w14:textId="77777777" w:rsidR="00A95994" w:rsidRPr="009C089B" w:rsidRDefault="00A95994" w:rsidP="00A95994">
            <w:pPr>
              <w:pStyle w:val="ListParagraph"/>
              <w:spacing w:after="0" w:line="240" w:lineRule="auto"/>
              <w:rPr>
                <w:rFonts w:eastAsia="Times New Roman" w:cs="Times New Roman"/>
                <w:b/>
                <w:sz w:val="20"/>
                <w:szCs w:val="20"/>
              </w:rPr>
            </w:pPr>
          </w:p>
        </w:tc>
        <w:tc>
          <w:tcPr>
            <w:tcW w:w="719" w:type="dxa"/>
            <w:gridSpan w:val="2"/>
            <w:vMerge w:val="restart"/>
            <w:shd w:val="clear" w:color="auto" w:fill="auto"/>
            <w:noWrap/>
          </w:tcPr>
          <w:p w14:paraId="4651ED4A" w14:textId="77777777" w:rsidR="00A95994" w:rsidRPr="009C089B" w:rsidRDefault="00A95994" w:rsidP="00A95994">
            <w:pPr>
              <w:spacing w:after="0" w:line="240" w:lineRule="auto"/>
              <w:rPr>
                <w:b/>
                <w:sz w:val="20"/>
                <w:szCs w:val="20"/>
              </w:rPr>
            </w:pPr>
            <w:r w:rsidRPr="009C089B">
              <w:rPr>
                <w:b/>
                <w:sz w:val="20"/>
                <w:szCs w:val="20"/>
              </w:rPr>
              <w:t>II.6.3</w:t>
            </w:r>
          </w:p>
          <w:p w14:paraId="50090992" w14:textId="77777777" w:rsidR="00A95994" w:rsidRPr="009C089B" w:rsidRDefault="00A95994" w:rsidP="00A95994">
            <w:pPr>
              <w:spacing w:after="0" w:line="240" w:lineRule="auto"/>
              <w:rPr>
                <w:b/>
                <w:sz w:val="20"/>
                <w:szCs w:val="20"/>
              </w:rPr>
            </w:pPr>
          </w:p>
          <w:p w14:paraId="05C11024" w14:textId="77777777" w:rsidR="00A95994" w:rsidRPr="009C089B" w:rsidRDefault="00A95994" w:rsidP="00A95994">
            <w:pPr>
              <w:spacing w:after="0" w:line="240" w:lineRule="auto"/>
              <w:rPr>
                <w:b/>
                <w:sz w:val="20"/>
                <w:szCs w:val="20"/>
              </w:rPr>
            </w:pPr>
          </w:p>
          <w:p w14:paraId="5A94F058" w14:textId="77777777" w:rsidR="00A95994" w:rsidRPr="009C089B" w:rsidRDefault="00A95994" w:rsidP="00A95994">
            <w:pPr>
              <w:spacing w:after="0" w:line="240" w:lineRule="auto"/>
              <w:rPr>
                <w:b/>
                <w:sz w:val="20"/>
                <w:szCs w:val="20"/>
              </w:rPr>
            </w:pPr>
          </w:p>
          <w:p w14:paraId="1ED553CF" w14:textId="77777777" w:rsidR="00A95994" w:rsidRPr="009C089B" w:rsidRDefault="00A95994" w:rsidP="00A95994">
            <w:pPr>
              <w:spacing w:after="0" w:line="240" w:lineRule="auto"/>
              <w:rPr>
                <w:b/>
                <w:sz w:val="20"/>
                <w:szCs w:val="20"/>
              </w:rPr>
            </w:pPr>
          </w:p>
          <w:p w14:paraId="78FCFEFE" w14:textId="77777777" w:rsidR="00A95994" w:rsidRPr="009C089B" w:rsidRDefault="00A95994" w:rsidP="00A95994">
            <w:pPr>
              <w:spacing w:after="0" w:line="240" w:lineRule="auto"/>
              <w:rPr>
                <w:b/>
                <w:sz w:val="20"/>
                <w:szCs w:val="20"/>
              </w:rPr>
            </w:pPr>
          </w:p>
          <w:p w14:paraId="1CCF4B77" w14:textId="77777777" w:rsidR="00A95994" w:rsidRPr="009C089B" w:rsidRDefault="00A95994" w:rsidP="00A95994">
            <w:pPr>
              <w:spacing w:after="0" w:line="240" w:lineRule="auto"/>
              <w:rPr>
                <w:b/>
                <w:sz w:val="20"/>
                <w:szCs w:val="20"/>
              </w:rPr>
            </w:pPr>
          </w:p>
          <w:p w14:paraId="578ECB00" w14:textId="77777777" w:rsidR="00A95994" w:rsidRPr="009C089B" w:rsidRDefault="00A95994" w:rsidP="00A95994">
            <w:pPr>
              <w:spacing w:after="0" w:line="240" w:lineRule="auto"/>
              <w:rPr>
                <w:b/>
                <w:sz w:val="20"/>
                <w:szCs w:val="20"/>
              </w:rPr>
            </w:pPr>
          </w:p>
          <w:p w14:paraId="1C0EB6BD" w14:textId="77777777" w:rsidR="00A95994" w:rsidRPr="009C089B" w:rsidRDefault="00A95994" w:rsidP="00A95994">
            <w:pPr>
              <w:spacing w:after="0" w:line="240" w:lineRule="auto"/>
              <w:rPr>
                <w:rFonts w:eastAsia="Times New Roman" w:cs="Calibri"/>
                <w:strike/>
                <w:sz w:val="20"/>
                <w:szCs w:val="20"/>
              </w:rPr>
            </w:pPr>
          </w:p>
        </w:tc>
        <w:tc>
          <w:tcPr>
            <w:tcW w:w="1711" w:type="dxa"/>
            <w:gridSpan w:val="5"/>
            <w:vMerge w:val="restart"/>
            <w:shd w:val="clear" w:color="auto" w:fill="auto"/>
          </w:tcPr>
          <w:p w14:paraId="7B852E2C"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Ofrimi i udhëzuesve të qartë përmes ueb-faqes komunale për të drejtat e qytetarëve dhe mënyrën e paraqitjes së kërkesave</w:t>
            </w:r>
          </w:p>
          <w:p w14:paraId="3F49530F" w14:textId="77777777" w:rsidR="00A95994" w:rsidRPr="009C089B" w:rsidRDefault="00A95994" w:rsidP="00A95994">
            <w:pPr>
              <w:spacing w:after="0" w:line="240" w:lineRule="auto"/>
              <w:rPr>
                <w:rFonts w:eastAsia="Times New Roman" w:cs="Calibri"/>
                <w:sz w:val="20"/>
                <w:szCs w:val="20"/>
              </w:rPr>
            </w:pPr>
          </w:p>
          <w:p w14:paraId="7B0430B3" w14:textId="77777777" w:rsidR="00A95994" w:rsidRPr="009C089B" w:rsidRDefault="00A95994" w:rsidP="00A95994">
            <w:pPr>
              <w:spacing w:after="0" w:line="240" w:lineRule="auto"/>
              <w:rPr>
                <w:rFonts w:eastAsia="Times New Roman" w:cs="Calibri"/>
                <w:sz w:val="20"/>
                <w:szCs w:val="20"/>
              </w:rPr>
            </w:pPr>
          </w:p>
          <w:p w14:paraId="6ACD4374" w14:textId="77777777" w:rsidR="00A95994" w:rsidRPr="009C089B" w:rsidRDefault="00A95994" w:rsidP="00A95994">
            <w:pPr>
              <w:spacing w:after="0" w:line="240" w:lineRule="auto"/>
              <w:rPr>
                <w:rFonts w:eastAsia="Times New Roman" w:cs="Calibri"/>
                <w:sz w:val="20"/>
                <w:szCs w:val="20"/>
              </w:rPr>
            </w:pPr>
          </w:p>
          <w:p w14:paraId="5FA19FDE" w14:textId="77777777" w:rsidR="00A95994" w:rsidRPr="009C089B" w:rsidRDefault="00A95994" w:rsidP="00A95994">
            <w:pPr>
              <w:spacing w:after="0" w:line="240" w:lineRule="auto"/>
              <w:rPr>
                <w:rFonts w:eastAsia="Times New Roman" w:cs="Calibri"/>
                <w:sz w:val="20"/>
                <w:szCs w:val="20"/>
              </w:rPr>
            </w:pPr>
          </w:p>
          <w:p w14:paraId="567EE2AF" w14:textId="77777777" w:rsidR="00A95994" w:rsidRPr="009C089B" w:rsidRDefault="00A95994" w:rsidP="00A95994">
            <w:pPr>
              <w:spacing w:after="0" w:line="240" w:lineRule="auto"/>
              <w:rPr>
                <w:rFonts w:eastAsia="Times New Roman" w:cs="Calibri"/>
                <w:strike/>
                <w:sz w:val="20"/>
                <w:szCs w:val="20"/>
              </w:rPr>
            </w:pPr>
          </w:p>
        </w:tc>
        <w:tc>
          <w:tcPr>
            <w:tcW w:w="2599" w:type="dxa"/>
            <w:gridSpan w:val="2"/>
            <w:shd w:val="clear" w:color="auto" w:fill="auto"/>
          </w:tcPr>
          <w:p w14:paraId="5CCB4803"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1. Komunat ofrojnë udhëzues të qartë në ueb-faqen e komunës për të gjitha llojet e shërbimeve që ofrojnë, bartësit e përgjegjësisë si dhe mënyrën e paraqitjes së kërkesave</w:t>
            </w:r>
          </w:p>
          <w:p w14:paraId="7D967F44"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2.Përgatitja e </w:t>
            </w:r>
            <w:r>
              <w:rPr>
                <w:rFonts w:eastAsia="Times New Roman" w:cs="Calibri"/>
                <w:sz w:val="20"/>
                <w:szCs w:val="20"/>
              </w:rPr>
              <w:t>doracakëve</w:t>
            </w:r>
            <w:r w:rsidRPr="009C089B">
              <w:rPr>
                <w:rFonts w:eastAsia="Times New Roman" w:cs="Calibri"/>
                <w:sz w:val="20"/>
                <w:szCs w:val="20"/>
              </w:rPr>
              <w:t xml:space="preserve"> (udhëzuesve për qytetarët)</w:t>
            </w:r>
          </w:p>
          <w:p w14:paraId="119D4E4A" w14:textId="77777777" w:rsidR="00A95994" w:rsidRPr="009C089B" w:rsidRDefault="00A95994" w:rsidP="00A95994">
            <w:pPr>
              <w:spacing w:after="0" w:line="240" w:lineRule="auto"/>
              <w:rPr>
                <w:rFonts w:eastAsia="Times New Roman" w:cs="Calibri"/>
                <w:strike/>
                <w:sz w:val="20"/>
                <w:szCs w:val="20"/>
              </w:rPr>
            </w:pPr>
          </w:p>
        </w:tc>
        <w:tc>
          <w:tcPr>
            <w:tcW w:w="1361" w:type="dxa"/>
            <w:gridSpan w:val="4"/>
            <w:shd w:val="clear" w:color="auto" w:fill="auto"/>
            <w:noWrap/>
          </w:tcPr>
          <w:p w14:paraId="5AD126A7"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Në vazhdimësi</w:t>
            </w:r>
          </w:p>
          <w:p w14:paraId="24C4B03B" w14:textId="77777777" w:rsidR="00A95994" w:rsidRPr="009C089B" w:rsidRDefault="00A95994" w:rsidP="00A95994">
            <w:pPr>
              <w:spacing w:after="0" w:line="240" w:lineRule="auto"/>
              <w:rPr>
                <w:rFonts w:eastAsia="Times New Roman" w:cs="Calibri"/>
                <w:sz w:val="20"/>
                <w:szCs w:val="20"/>
              </w:rPr>
            </w:pPr>
          </w:p>
          <w:p w14:paraId="28A99FED" w14:textId="77777777" w:rsidR="00A95994" w:rsidRPr="009C089B" w:rsidRDefault="00A95994" w:rsidP="00A95994">
            <w:pPr>
              <w:spacing w:after="0" w:line="240" w:lineRule="auto"/>
              <w:rPr>
                <w:rFonts w:eastAsia="Times New Roman" w:cs="Calibri"/>
                <w:sz w:val="20"/>
                <w:szCs w:val="20"/>
              </w:rPr>
            </w:pPr>
          </w:p>
          <w:p w14:paraId="0E690E6F" w14:textId="77777777" w:rsidR="00A95994" w:rsidRPr="009C089B" w:rsidRDefault="00A95994" w:rsidP="00A95994">
            <w:pPr>
              <w:spacing w:after="0" w:line="240" w:lineRule="auto"/>
              <w:rPr>
                <w:rFonts w:eastAsia="Times New Roman" w:cs="Calibri"/>
                <w:sz w:val="20"/>
                <w:szCs w:val="20"/>
              </w:rPr>
            </w:pPr>
          </w:p>
          <w:p w14:paraId="6F5B68CD" w14:textId="77777777" w:rsidR="00A95994" w:rsidRPr="009C089B" w:rsidRDefault="00A95994" w:rsidP="00A95994">
            <w:pPr>
              <w:spacing w:after="0" w:line="240" w:lineRule="auto"/>
              <w:rPr>
                <w:rFonts w:eastAsia="Times New Roman" w:cs="Calibri"/>
                <w:sz w:val="20"/>
                <w:szCs w:val="20"/>
              </w:rPr>
            </w:pPr>
          </w:p>
          <w:p w14:paraId="20D06E52" w14:textId="77777777" w:rsidR="00A95994" w:rsidRPr="009C089B" w:rsidRDefault="00A95994" w:rsidP="00A95994">
            <w:pPr>
              <w:spacing w:after="0" w:line="240" w:lineRule="auto"/>
              <w:rPr>
                <w:rFonts w:eastAsia="Times New Roman" w:cs="Calibri"/>
                <w:sz w:val="20"/>
                <w:szCs w:val="20"/>
              </w:rPr>
            </w:pPr>
          </w:p>
          <w:p w14:paraId="7724FE5A" w14:textId="77777777" w:rsidR="00A95994" w:rsidRPr="009C089B" w:rsidRDefault="00A95994" w:rsidP="00A95994">
            <w:pPr>
              <w:spacing w:after="0" w:line="240" w:lineRule="auto"/>
              <w:rPr>
                <w:rFonts w:eastAsia="Times New Roman" w:cs="Calibri"/>
                <w:sz w:val="20"/>
                <w:szCs w:val="20"/>
              </w:rPr>
            </w:pPr>
          </w:p>
          <w:p w14:paraId="613EB63C" w14:textId="77777777" w:rsidR="00A95994" w:rsidRPr="009C089B" w:rsidRDefault="00A95994" w:rsidP="00A95994">
            <w:pPr>
              <w:spacing w:after="0" w:line="240" w:lineRule="auto"/>
              <w:rPr>
                <w:rFonts w:eastAsia="Times New Roman" w:cs="Calibri"/>
                <w:sz w:val="20"/>
                <w:szCs w:val="20"/>
              </w:rPr>
            </w:pPr>
          </w:p>
          <w:p w14:paraId="3DE1F93C" w14:textId="77777777" w:rsidR="00A95994" w:rsidRPr="009C089B" w:rsidRDefault="00A95994" w:rsidP="00A95994">
            <w:pPr>
              <w:spacing w:after="0" w:line="240" w:lineRule="auto"/>
              <w:rPr>
                <w:rFonts w:eastAsia="Times New Roman" w:cs="Calibri"/>
                <w:strike/>
                <w:sz w:val="20"/>
                <w:szCs w:val="20"/>
              </w:rPr>
            </w:pPr>
          </w:p>
        </w:tc>
        <w:tc>
          <w:tcPr>
            <w:tcW w:w="1712" w:type="dxa"/>
            <w:shd w:val="clear" w:color="auto" w:fill="auto"/>
            <w:noWrap/>
          </w:tcPr>
          <w:p w14:paraId="212339AE"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Komunat, MAPL</w:t>
            </w:r>
          </w:p>
          <w:p w14:paraId="5F689B9B" w14:textId="77777777" w:rsidR="00A95994" w:rsidRPr="009C089B" w:rsidRDefault="00A95994" w:rsidP="00A95994">
            <w:pPr>
              <w:spacing w:after="0" w:line="240" w:lineRule="auto"/>
              <w:rPr>
                <w:rFonts w:eastAsia="Times New Roman" w:cs="Calibri"/>
                <w:sz w:val="20"/>
                <w:szCs w:val="20"/>
              </w:rPr>
            </w:pPr>
          </w:p>
          <w:p w14:paraId="4B266984" w14:textId="77777777" w:rsidR="00A95994" w:rsidRPr="009C089B" w:rsidRDefault="00A95994" w:rsidP="00A95994">
            <w:pPr>
              <w:spacing w:after="0" w:line="240" w:lineRule="auto"/>
              <w:rPr>
                <w:rFonts w:eastAsia="Times New Roman" w:cs="Calibri"/>
                <w:sz w:val="20"/>
                <w:szCs w:val="20"/>
              </w:rPr>
            </w:pPr>
          </w:p>
          <w:p w14:paraId="1BAACF7D" w14:textId="77777777" w:rsidR="00A95994" w:rsidRPr="009C089B" w:rsidRDefault="00A95994" w:rsidP="00A95994">
            <w:pPr>
              <w:spacing w:after="0" w:line="240" w:lineRule="auto"/>
              <w:rPr>
                <w:rFonts w:eastAsia="Times New Roman" w:cs="Calibri"/>
                <w:sz w:val="20"/>
                <w:szCs w:val="20"/>
              </w:rPr>
            </w:pPr>
          </w:p>
          <w:p w14:paraId="02E69C6C" w14:textId="77777777" w:rsidR="00A95994" w:rsidRPr="009C089B" w:rsidRDefault="00A95994" w:rsidP="00A95994">
            <w:pPr>
              <w:spacing w:after="0" w:line="240" w:lineRule="auto"/>
              <w:rPr>
                <w:rFonts w:eastAsia="Times New Roman" w:cs="Calibri"/>
                <w:sz w:val="20"/>
                <w:szCs w:val="20"/>
              </w:rPr>
            </w:pPr>
          </w:p>
          <w:p w14:paraId="640B7C93" w14:textId="77777777" w:rsidR="00A95994" w:rsidRPr="009C089B" w:rsidRDefault="00A95994" w:rsidP="00A95994">
            <w:pPr>
              <w:spacing w:after="0" w:line="240" w:lineRule="auto"/>
              <w:rPr>
                <w:rFonts w:eastAsia="Times New Roman" w:cs="Calibri"/>
                <w:sz w:val="20"/>
                <w:szCs w:val="20"/>
              </w:rPr>
            </w:pPr>
          </w:p>
          <w:p w14:paraId="27B70D17" w14:textId="77777777" w:rsidR="00A95994" w:rsidRPr="009C089B" w:rsidRDefault="00A95994" w:rsidP="00A95994">
            <w:pPr>
              <w:spacing w:after="0" w:line="240" w:lineRule="auto"/>
              <w:rPr>
                <w:rFonts w:eastAsia="Times New Roman" w:cs="Calibri"/>
                <w:sz w:val="20"/>
                <w:szCs w:val="20"/>
              </w:rPr>
            </w:pPr>
          </w:p>
          <w:p w14:paraId="347DF53C" w14:textId="77777777" w:rsidR="00A95994" w:rsidRPr="009C089B" w:rsidRDefault="00A95994" w:rsidP="00A95994">
            <w:pPr>
              <w:spacing w:after="0" w:line="240" w:lineRule="auto"/>
              <w:rPr>
                <w:rFonts w:eastAsia="Times New Roman" w:cs="Calibri"/>
                <w:sz w:val="20"/>
                <w:szCs w:val="20"/>
              </w:rPr>
            </w:pPr>
          </w:p>
          <w:p w14:paraId="5F35DC61" w14:textId="77777777" w:rsidR="00A95994" w:rsidRPr="009C089B" w:rsidRDefault="00A95994" w:rsidP="00A95994">
            <w:pPr>
              <w:spacing w:after="0" w:line="240" w:lineRule="auto"/>
              <w:rPr>
                <w:rFonts w:eastAsia="Times New Roman" w:cs="Calibri"/>
                <w:sz w:val="20"/>
                <w:szCs w:val="20"/>
              </w:rPr>
            </w:pPr>
          </w:p>
          <w:p w14:paraId="3054706C" w14:textId="77777777" w:rsidR="00A95994" w:rsidRPr="009C089B" w:rsidRDefault="00A95994" w:rsidP="00A95994">
            <w:pPr>
              <w:spacing w:after="0" w:line="240" w:lineRule="auto"/>
              <w:rPr>
                <w:rFonts w:eastAsia="Times New Roman" w:cs="Calibri"/>
                <w:strike/>
                <w:sz w:val="20"/>
                <w:szCs w:val="20"/>
              </w:rPr>
            </w:pPr>
          </w:p>
        </w:tc>
        <w:tc>
          <w:tcPr>
            <w:tcW w:w="2610" w:type="dxa"/>
            <w:gridSpan w:val="2"/>
            <w:shd w:val="clear" w:color="auto" w:fill="auto"/>
            <w:noWrap/>
          </w:tcPr>
          <w:p w14:paraId="3269AA63"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1.Publikimi i udhëzuesve dhe shërbimeve ne </w:t>
            </w:r>
            <w:r>
              <w:rPr>
                <w:rFonts w:eastAsia="Times New Roman" w:cs="Calibri"/>
                <w:sz w:val="20"/>
                <w:szCs w:val="20"/>
              </w:rPr>
              <w:t>w</w:t>
            </w:r>
            <w:r w:rsidRPr="009C089B">
              <w:rPr>
                <w:rFonts w:eastAsia="Times New Roman" w:cs="Calibri"/>
                <w:sz w:val="20"/>
                <w:szCs w:val="20"/>
              </w:rPr>
              <w:t>eb</w:t>
            </w:r>
            <w:r>
              <w:rPr>
                <w:rFonts w:eastAsia="Times New Roman" w:cs="Calibri"/>
                <w:sz w:val="20"/>
                <w:szCs w:val="20"/>
              </w:rPr>
              <w:t xml:space="preserve"> </w:t>
            </w:r>
            <w:r w:rsidRPr="009C089B">
              <w:rPr>
                <w:rFonts w:eastAsia="Times New Roman" w:cs="Calibri"/>
                <w:sz w:val="20"/>
                <w:szCs w:val="20"/>
              </w:rPr>
              <w:t>faqet e komunave.</w:t>
            </w:r>
          </w:p>
          <w:p w14:paraId="1ABA78ED" w14:textId="77777777" w:rsidR="00A95994" w:rsidRPr="009C089B" w:rsidRDefault="00A95994" w:rsidP="00A95994">
            <w:pPr>
              <w:spacing w:after="0" w:line="240" w:lineRule="auto"/>
              <w:rPr>
                <w:rFonts w:eastAsia="Times New Roman" w:cs="Calibri"/>
                <w:sz w:val="20"/>
                <w:szCs w:val="20"/>
              </w:rPr>
            </w:pPr>
          </w:p>
          <w:p w14:paraId="7EBDD138" w14:textId="77777777" w:rsidR="00A95994" w:rsidRPr="009C089B" w:rsidRDefault="00A95994" w:rsidP="00A95994">
            <w:pPr>
              <w:spacing w:after="0" w:line="240" w:lineRule="auto"/>
              <w:rPr>
                <w:rFonts w:eastAsia="Times New Roman" w:cs="Calibri"/>
                <w:sz w:val="20"/>
                <w:szCs w:val="20"/>
              </w:rPr>
            </w:pPr>
          </w:p>
          <w:p w14:paraId="5310493A" w14:textId="77777777" w:rsidR="00A95994" w:rsidRPr="009C089B" w:rsidRDefault="00A95994" w:rsidP="00A95994">
            <w:pPr>
              <w:spacing w:after="0" w:line="240" w:lineRule="auto"/>
              <w:rPr>
                <w:rFonts w:eastAsia="Times New Roman" w:cs="Calibri"/>
                <w:sz w:val="20"/>
                <w:szCs w:val="20"/>
              </w:rPr>
            </w:pPr>
          </w:p>
          <w:p w14:paraId="32D627E3" w14:textId="77777777" w:rsidR="00A95994" w:rsidRPr="009C089B" w:rsidRDefault="00A95994" w:rsidP="00A95994">
            <w:pPr>
              <w:spacing w:after="0" w:line="240" w:lineRule="auto"/>
              <w:rPr>
                <w:rFonts w:eastAsia="Times New Roman" w:cs="Calibri"/>
                <w:sz w:val="20"/>
                <w:szCs w:val="20"/>
              </w:rPr>
            </w:pPr>
          </w:p>
          <w:p w14:paraId="5CC505EE" w14:textId="77777777" w:rsidR="00A95994" w:rsidRPr="009C089B" w:rsidRDefault="00A95994" w:rsidP="00A95994">
            <w:pPr>
              <w:spacing w:after="0" w:line="240" w:lineRule="auto"/>
              <w:rPr>
                <w:rFonts w:eastAsia="Times New Roman" w:cs="Calibri"/>
                <w:sz w:val="20"/>
                <w:szCs w:val="20"/>
              </w:rPr>
            </w:pPr>
          </w:p>
          <w:p w14:paraId="0D816CD5" w14:textId="77777777" w:rsidR="00A95994" w:rsidRPr="009C089B" w:rsidRDefault="00A95994" w:rsidP="00A95994">
            <w:pPr>
              <w:spacing w:after="0" w:line="240" w:lineRule="auto"/>
              <w:rPr>
                <w:rFonts w:eastAsia="Times New Roman" w:cs="Calibri"/>
                <w:sz w:val="20"/>
                <w:szCs w:val="20"/>
              </w:rPr>
            </w:pPr>
          </w:p>
          <w:p w14:paraId="3938D409" w14:textId="77777777" w:rsidR="00A95994" w:rsidRPr="009C089B" w:rsidRDefault="00A95994" w:rsidP="00A95994">
            <w:pPr>
              <w:spacing w:after="0" w:line="240" w:lineRule="auto"/>
              <w:rPr>
                <w:rFonts w:eastAsia="Times New Roman" w:cs="Calibri"/>
                <w:strike/>
                <w:sz w:val="20"/>
                <w:szCs w:val="20"/>
              </w:rPr>
            </w:pPr>
          </w:p>
        </w:tc>
        <w:tc>
          <w:tcPr>
            <w:tcW w:w="1901" w:type="dxa"/>
            <w:shd w:val="clear" w:color="auto" w:fill="auto"/>
          </w:tcPr>
          <w:p w14:paraId="542B4100"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32</w:t>
            </w:r>
            <w:r>
              <w:rPr>
                <w:rFonts w:eastAsia="Times New Roman" w:cs="Calibri"/>
                <w:sz w:val="20"/>
                <w:szCs w:val="20"/>
              </w:rPr>
              <w:t>,</w:t>
            </w:r>
            <w:r w:rsidRPr="009C089B">
              <w:rPr>
                <w:rFonts w:eastAsia="Times New Roman" w:cs="Calibri"/>
                <w:sz w:val="20"/>
                <w:szCs w:val="20"/>
              </w:rPr>
              <w:t>000 €</w:t>
            </w:r>
          </w:p>
          <w:p w14:paraId="1A696DC6" w14:textId="77777777" w:rsidR="00A95994" w:rsidRPr="00066F6B" w:rsidRDefault="00A95994" w:rsidP="00A95994">
            <w:pPr>
              <w:spacing w:after="0" w:line="240" w:lineRule="auto"/>
              <w:rPr>
                <w:rFonts w:eastAsia="Times New Roman" w:cs="Calibri"/>
                <w:sz w:val="20"/>
                <w:szCs w:val="20"/>
              </w:rPr>
            </w:pPr>
            <w:r w:rsidRPr="00066F6B">
              <w:rPr>
                <w:rFonts w:eastAsia="Times New Roman" w:cs="Calibri"/>
                <w:sz w:val="20"/>
                <w:szCs w:val="20"/>
              </w:rPr>
              <w:t>Brenda buxhetit të planifikuar</w:t>
            </w:r>
          </w:p>
          <w:p w14:paraId="59A5176D" w14:textId="77777777" w:rsidR="00A95994" w:rsidRPr="00066F6B" w:rsidRDefault="00A95994" w:rsidP="00A95994">
            <w:pPr>
              <w:spacing w:after="0" w:line="240" w:lineRule="auto"/>
              <w:rPr>
                <w:rFonts w:eastAsia="Times New Roman" w:cs="Calibri"/>
                <w:b/>
                <w:sz w:val="20"/>
                <w:szCs w:val="20"/>
              </w:rPr>
            </w:pPr>
          </w:p>
          <w:p w14:paraId="2D8089EA" w14:textId="77777777" w:rsidR="00A95994" w:rsidRPr="009C089B" w:rsidRDefault="00A95994" w:rsidP="00A95994">
            <w:pPr>
              <w:spacing w:after="0" w:line="240" w:lineRule="auto"/>
              <w:rPr>
                <w:rFonts w:eastAsia="Times New Roman" w:cs="Calibri"/>
                <w:b/>
                <w:sz w:val="20"/>
                <w:szCs w:val="20"/>
              </w:rPr>
            </w:pPr>
          </w:p>
          <w:p w14:paraId="37379D44" w14:textId="77777777" w:rsidR="00A95994" w:rsidRPr="009C089B" w:rsidRDefault="00A95994" w:rsidP="00A95994">
            <w:pPr>
              <w:spacing w:after="0" w:line="240" w:lineRule="auto"/>
              <w:rPr>
                <w:rFonts w:eastAsia="Times New Roman" w:cs="Calibri"/>
                <w:b/>
                <w:sz w:val="20"/>
                <w:szCs w:val="20"/>
              </w:rPr>
            </w:pPr>
          </w:p>
          <w:p w14:paraId="6B990993" w14:textId="77777777" w:rsidR="00A95994" w:rsidRPr="009C089B" w:rsidRDefault="00A95994" w:rsidP="00A95994">
            <w:pPr>
              <w:spacing w:after="0" w:line="240" w:lineRule="auto"/>
              <w:rPr>
                <w:rFonts w:eastAsia="Times New Roman" w:cs="Calibri"/>
                <w:b/>
                <w:sz w:val="20"/>
                <w:szCs w:val="20"/>
              </w:rPr>
            </w:pPr>
          </w:p>
          <w:p w14:paraId="69113E5E" w14:textId="77777777" w:rsidR="00A95994" w:rsidRPr="009C089B" w:rsidRDefault="00A95994" w:rsidP="00A95994">
            <w:pPr>
              <w:spacing w:after="0" w:line="240" w:lineRule="auto"/>
              <w:rPr>
                <w:rFonts w:eastAsia="Times New Roman" w:cs="Calibri"/>
                <w:b/>
                <w:sz w:val="20"/>
                <w:szCs w:val="20"/>
              </w:rPr>
            </w:pPr>
          </w:p>
          <w:p w14:paraId="559280A0" w14:textId="77777777" w:rsidR="00A95994" w:rsidRPr="009C089B" w:rsidRDefault="00A95994" w:rsidP="00A95994">
            <w:pPr>
              <w:spacing w:after="0" w:line="240" w:lineRule="auto"/>
              <w:rPr>
                <w:rFonts w:eastAsia="Times New Roman" w:cs="Calibri"/>
                <w:strike/>
                <w:sz w:val="20"/>
                <w:szCs w:val="20"/>
              </w:rPr>
            </w:pPr>
          </w:p>
        </w:tc>
      </w:tr>
      <w:tr w:rsidR="00A95994" w:rsidRPr="009C089B" w14:paraId="481E9E27" w14:textId="77777777" w:rsidTr="00345022">
        <w:trPr>
          <w:trHeight w:val="1035"/>
        </w:trPr>
        <w:tc>
          <w:tcPr>
            <w:tcW w:w="599" w:type="dxa"/>
            <w:gridSpan w:val="2"/>
            <w:vMerge/>
            <w:shd w:val="clear" w:color="auto" w:fill="auto"/>
          </w:tcPr>
          <w:p w14:paraId="4AC0B5FE" w14:textId="77777777" w:rsidR="00A95994" w:rsidRPr="009C089B" w:rsidRDefault="00A95994" w:rsidP="00A95994">
            <w:pPr>
              <w:pStyle w:val="ListParagraph"/>
              <w:spacing w:after="0" w:line="240" w:lineRule="auto"/>
              <w:rPr>
                <w:rFonts w:eastAsia="Times New Roman" w:cs="Times New Roman"/>
                <w:b/>
                <w:sz w:val="20"/>
                <w:szCs w:val="20"/>
              </w:rPr>
            </w:pPr>
          </w:p>
        </w:tc>
        <w:tc>
          <w:tcPr>
            <w:tcW w:w="1373" w:type="dxa"/>
            <w:gridSpan w:val="3"/>
            <w:vMerge/>
            <w:shd w:val="clear" w:color="auto" w:fill="auto"/>
          </w:tcPr>
          <w:p w14:paraId="5E12AE68" w14:textId="77777777" w:rsidR="00A95994" w:rsidRPr="009C089B" w:rsidRDefault="00A95994" w:rsidP="00A95994">
            <w:pPr>
              <w:pStyle w:val="ListParagraph"/>
              <w:spacing w:after="0" w:line="240" w:lineRule="auto"/>
              <w:rPr>
                <w:rFonts w:eastAsia="Times New Roman" w:cs="Times New Roman"/>
                <w:b/>
                <w:sz w:val="20"/>
                <w:szCs w:val="20"/>
              </w:rPr>
            </w:pPr>
          </w:p>
        </w:tc>
        <w:tc>
          <w:tcPr>
            <w:tcW w:w="719" w:type="dxa"/>
            <w:gridSpan w:val="2"/>
            <w:vMerge/>
            <w:shd w:val="clear" w:color="auto" w:fill="auto"/>
            <w:noWrap/>
          </w:tcPr>
          <w:p w14:paraId="0DB9C385" w14:textId="77777777" w:rsidR="00A95994" w:rsidRPr="009C089B" w:rsidRDefault="00A95994" w:rsidP="00A95994">
            <w:pPr>
              <w:spacing w:after="0" w:line="240" w:lineRule="auto"/>
              <w:rPr>
                <w:rFonts w:eastAsia="Times New Roman" w:cs="Calibri"/>
                <w:strike/>
                <w:sz w:val="20"/>
                <w:szCs w:val="20"/>
              </w:rPr>
            </w:pPr>
          </w:p>
        </w:tc>
        <w:tc>
          <w:tcPr>
            <w:tcW w:w="1711" w:type="dxa"/>
            <w:gridSpan w:val="5"/>
            <w:vMerge/>
            <w:shd w:val="clear" w:color="auto" w:fill="auto"/>
          </w:tcPr>
          <w:p w14:paraId="2A8E82D6" w14:textId="77777777" w:rsidR="00A95994" w:rsidRPr="009C089B" w:rsidRDefault="00A95994" w:rsidP="00A95994">
            <w:pPr>
              <w:spacing w:after="0" w:line="240" w:lineRule="auto"/>
              <w:rPr>
                <w:rFonts w:eastAsia="Times New Roman" w:cs="Calibri"/>
                <w:sz w:val="20"/>
                <w:szCs w:val="20"/>
              </w:rPr>
            </w:pPr>
          </w:p>
        </w:tc>
        <w:tc>
          <w:tcPr>
            <w:tcW w:w="2599" w:type="dxa"/>
            <w:gridSpan w:val="2"/>
            <w:shd w:val="clear" w:color="auto" w:fill="auto"/>
          </w:tcPr>
          <w:p w14:paraId="383E0417" w14:textId="77777777" w:rsidR="00A95994" w:rsidRPr="009C089B" w:rsidRDefault="00A95994" w:rsidP="00A95994">
            <w:pPr>
              <w:spacing w:after="0" w:line="240" w:lineRule="auto"/>
              <w:rPr>
                <w:rFonts w:eastAsia="Times New Roman" w:cs="Calibri"/>
                <w:sz w:val="20"/>
                <w:szCs w:val="20"/>
              </w:rPr>
            </w:pPr>
            <w:r>
              <w:rPr>
                <w:rFonts w:eastAsia="Times New Roman" w:cs="Calibri"/>
                <w:sz w:val="20"/>
                <w:szCs w:val="20"/>
              </w:rPr>
              <w:t>Organizimi i fushatave vetë</w:t>
            </w:r>
            <w:r w:rsidRPr="009C089B">
              <w:rPr>
                <w:rFonts w:eastAsia="Times New Roman" w:cs="Calibri"/>
                <w:sz w:val="20"/>
                <w:szCs w:val="20"/>
              </w:rPr>
              <w:t xml:space="preserve">dijesuese për të gjitha llojet </w:t>
            </w:r>
            <w:r>
              <w:rPr>
                <w:rFonts w:eastAsia="Times New Roman" w:cs="Calibri"/>
                <w:sz w:val="20"/>
                <w:szCs w:val="20"/>
              </w:rPr>
              <w:t>e shërbimeve që ofrojnë komunat</w:t>
            </w:r>
          </w:p>
        </w:tc>
        <w:tc>
          <w:tcPr>
            <w:tcW w:w="1361" w:type="dxa"/>
            <w:gridSpan w:val="4"/>
            <w:shd w:val="clear" w:color="auto" w:fill="auto"/>
            <w:noWrap/>
          </w:tcPr>
          <w:p w14:paraId="3E2FB09C"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Në vazhdimësi</w:t>
            </w:r>
          </w:p>
          <w:p w14:paraId="46972ABC" w14:textId="77777777" w:rsidR="00A95994" w:rsidRPr="009C089B" w:rsidRDefault="00A95994" w:rsidP="00A95994">
            <w:pPr>
              <w:spacing w:after="0" w:line="240" w:lineRule="auto"/>
              <w:rPr>
                <w:rFonts w:eastAsia="Times New Roman" w:cs="Calibri"/>
                <w:sz w:val="20"/>
                <w:szCs w:val="20"/>
              </w:rPr>
            </w:pPr>
          </w:p>
          <w:p w14:paraId="304F54E0" w14:textId="77777777" w:rsidR="00A95994" w:rsidRPr="009C089B" w:rsidRDefault="00A95994" w:rsidP="00A95994">
            <w:pPr>
              <w:spacing w:after="0" w:line="240" w:lineRule="auto"/>
              <w:rPr>
                <w:rFonts w:eastAsia="Times New Roman" w:cs="Calibri"/>
                <w:b/>
                <w:strike/>
                <w:sz w:val="20"/>
                <w:szCs w:val="20"/>
              </w:rPr>
            </w:pPr>
          </w:p>
        </w:tc>
        <w:tc>
          <w:tcPr>
            <w:tcW w:w="1712" w:type="dxa"/>
            <w:shd w:val="clear" w:color="auto" w:fill="auto"/>
            <w:noWrap/>
          </w:tcPr>
          <w:p w14:paraId="6E77E266"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MAPL, Komunat</w:t>
            </w:r>
          </w:p>
          <w:p w14:paraId="083558C5" w14:textId="77777777" w:rsidR="00A95994" w:rsidRPr="009C089B" w:rsidRDefault="00A95994" w:rsidP="00A95994">
            <w:pPr>
              <w:spacing w:after="0" w:line="240" w:lineRule="auto"/>
              <w:rPr>
                <w:rFonts w:eastAsia="Times New Roman" w:cs="Calibri"/>
                <w:sz w:val="20"/>
                <w:szCs w:val="20"/>
              </w:rPr>
            </w:pPr>
          </w:p>
          <w:p w14:paraId="019B3ED5" w14:textId="77777777" w:rsidR="00A95994" w:rsidRPr="009C089B" w:rsidRDefault="00A95994" w:rsidP="00A95994">
            <w:pPr>
              <w:spacing w:after="0" w:line="240" w:lineRule="auto"/>
              <w:rPr>
                <w:rFonts w:eastAsia="Times New Roman" w:cs="Calibri"/>
                <w:sz w:val="20"/>
                <w:szCs w:val="20"/>
              </w:rPr>
            </w:pPr>
          </w:p>
          <w:p w14:paraId="3BC62CDF" w14:textId="77777777" w:rsidR="00A95994" w:rsidRPr="009C089B" w:rsidRDefault="00A95994" w:rsidP="00A95994">
            <w:pPr>
              <w:spacing w:after="0" w:line="240" w:lineRule="auto"/>
              <w:rPr>
                <w:rFonts w:eastAsia="Times New Roman" w:cs="Calibri"/>
                <w:b/>
                <w:strike/>
                <w:sz w:val="20"/>
                <w:szCs w:val="20"/>
              </w:rPr>
            </w:pPr>
          </w:p>
        </w:tc>
        <w:tc>
          <w:tcPr>
            <w:tcW w:w="2610" w:type="dxa"/>
            <w:gridSpan w:val="2"/>
            <w:shd w:val="clear" w:color="auto" w:fill="auto"/>
            <w:noWrap/>
          </w:tcPr>
          <w:p w14:paraId="3CB44965" w14:textId="77777777" w:rsidR="00A95994" w:rsidRPr="009C089B" w:rsidRDefault="00A95994" w:rsidP="00A95994">
            <w:pPr>
              <w:spacing w:after="0" w:line="240" w:lineRule="auto"/>
              <w:rPr>
                <w:rFonts w:eastAsia="Times New Roman" w:cs="Calibri"/>
                <w:sz w:val="20"/>
                <w:szCs w:val="20"/>
              </w:rPr>
            </w:pPr>
            <w:r w:rsidRPr="009C089B">
              <w:rPr>
                <w:rFonts w:eastAsia="Times New Roman" w:cs="Times New Roman"/>
                <w:sz w:val="20"/>
                <w:szCs w:val="20"/>
              </w:rPr>
              <w:t xml:space="preserve">Nr. i fushatave </w:t>
            </w:r>
            <w:r w:rsidRPr="009C089B">
              <w:rPr>
                <w:rFonts w:eastAsia="Times New Roman" w:cs="Calibri"/>
                <w:sz w:val="20"/>
                <w:szCs w:val="20"/>
              </w:rPr>
              <w:t>vetëdijesuese</w:t>
            </w:r>
          </w:p>
          <w:p w14:paraId="6B707996" w14:textId="77777777" w:rsidR="00A95994" w:rsidRPr="009C089B" w:rsidRDefault="00A95994" w:rsidP="00A95994">
            <w:pPr>
              <w:spacing w:after="0" w:line="240" w:lineRule="auto"/>
              <w:rPr>
                <w:rFonts w:eastAsia="Times New Roman" w:cs="Calibri"/>
                <w:sz w:val="20"/>
                <w:szCs w:val="20"/>
              </w:rPr>
            </w:pPr>
          </w:p>
          <w:p w14:paraId="54F55DC9" w14:textId="77777777" w:rsidR="00A95994" w:rsidRPr="009C089B" w:rsidRDefault="00A95994" w:rsidP="00A95994">
            <w:pPr>
              <w:spacing w:after="0" w:line="240" w:lineRule="auto"/>
              <w:rPr>
                <w:rFonts w:eastAsia="Times New Roman" w:cs="Calibri"/>
                <w:sz w:val="20"/>
                <w:szCs w:val="20"/>
              </w:rPr>
            </w:pPr>
          </w:p>
          <w:p w14:paraId="641BD03E" w14:textId="77777777" w:rsidR="00A95994" w:rsidRPr="009C089B" w:rsidRDefault="00A95994" w:rsidP="00A95994">
            <w:pPr>
              <w:spacing w:after="0" w:line="240" w:lineRule="auto"/>
              <w:rPr>
                <w:rFonts w:eastAsia="Times New Roman" w:cs="Calibri"/>
                <w:b/>
                <w:strike/>
                <w:sz w:val="20"/>
                <w:szCs w:val="20"/>
              </w:rPr>
            </w:pPr>
          </w:p>
        </w:tc>
        <w:tc>
          <w:tcPr>
            <w:tcW w:w="1901" w:type="dxa"/>
            <w:shd w:val="clear" w:color="auto" w:fill="auto"/>
          </w:tcPr>
          <w:p w14:paraId="1A10CDC4"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42</w:t>
            </w:r>
            <w:r>
              <w:rPr>
                <w:rFonts w:eastAsia="Times New Roman" w:cs="Times New Roman"/>
                <w:sz w:val="20"/>
                <w:szCs w:val="20"/>
              </w:rPr>
              <w:t>,</w:t>
            </w:r>
            <w:r w:rsidRPr="009C089B">
              <w:rPr>
                <w:rFonts w:eastAsia="Times New Roman" w:cs="Times New Roman"/>
                <w:sz w:val="20"/>
                <w:szCs w:val="20"/>
              </w:rPr>
              <w:t>000 €</w:t>
            </w:r>
          </w:p>
          <w:p w14:paraId="11B2999E" w14:textId="77777777" w:rsidR="00A95994" w:rsidRPr="00066F6B" w:rsidRDefault="00A95994" w:rsidP="00A95994">
            <w:pPr>
              <w:spacing w:after="0" w:line="240" w:lineRule="auto"/>
              <w:rPr>
                <w:rFonts w:eastAsia="Times New Roman" w:cs="Times New Roman"/>
                <w:sz w:val="20"/>
                <w:szCs w:val="20"/>
              </w:rPr>
            </w:pPr>
            <w:r w:rsidRPr="00066F6B">
              <w:rPr>
                <w:rFonts w:eastAsia="Times New Roman" w:cs="Times New Roman"/>
                <w:sz w:val="20"/>
                <w:szCs w:val="20"/>
              </w:rPr>
              <w:t>Brenda buxhetit të planifikuar</w:t>
            </w:r>
          </w:p>
          <w:p w14:paraId="0BBC0BD5" w14:textId="77777777" w:rsidR="00A95994" w:rsidRPr="00AB461D" w:rsidRDefault="00A95994" w:rsidP="00A95994">
            <w:pPr>
              <w:spacing w:after="0" w:line="240" w:lineRule="auto"/>
              <w:rPr>
                <w:rFonts w:eastAsia="Times New Roman" w:cs="Calibri"/>
                <w:b/>
                <w:sz w:val="20"/>
                <w:szCs w:val="20"/>
              </w:rPr>
            </w:pPr>
          </w:p>
        </w:tc>
      </w:tr>
      <w:tr w:rsidR="00A95994" w:rsidRPr="009C089B" w14:paraId="5501604F" w14:textId="77777777" w:rsidTr="00345022">
        <w:trPr>
          <w:trHeight w:val="1800"/>
        </w:trPr>
        <w:tc>
          <w:tcPr>
            <w:tcW w:w="599" w:type="dxa"/>
            <w:gridSpan w:val="2"/>
            <w:vMerge w:val="restart"/>
            <w:shd w:val="clear" w:color="auto" w:fill="auto"/>
          </w:tcPr>
          <w:p w14:paraId="59A62BB6"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II.7</w:t>
            </w:r>
          </w:p>
          <w:p w14:paraId="56E7D462" w14:textId="77777777" w:rsidR="00A95994" w:rsidRPr="009C089B" w:rsidRDefault="00A95994" w:rsidP="00A95994">
            <w:pPr>
              <w:spacing w:after="0" w:line="240" w:lineRule="auto"/>
              <w:rPr>
                <w:rFonts w:eastAsia="Times New Roman" w:cs="Times New Roman"/>
                <w:b/>
                <w:sz w:val="20"/>
                <w:szCs w:val="20"/>
              </w:rPr>
            </w:pPr>
          </w:p>
          <w:p w14:paraId="16CBA9B1" w14:textId="77777777" w:rsidR="00A95994" w:rsidRPr="009C089B" w:rsidRDefault="00A95994" w:rsidP="00A95994">
            <w:pPr>
              <w:spacing w:after="0" w:line="240" w:lineRule="auto"/>
              <w:rPr>
                <w:rFonts w:eastAsia="Times New Roman" w:cs="Times New Roman"/>
                <w:b/>
                <w:sz w:val="20"/>
                <w:szCs w:val="20"/>
              </w:rPr>
            </w:pPr>
          </w:p>
          <w:p w14:paraId="1E39A8F8" w14:textId="77777777" w:rsidR="00A95994" w:rsidRPr="009C089B" w:rsidRDefault="00A95994" w:rsidP="00A95994">
            <w:pPr>
              <w:spacing w:after="0" w:line="240" w:lineRule="auto"/>
              <w:rPr>
                <w:rFonts w:eastAsia="Times New Roman" w:cs="Times New Roman"/>
                <w:b/>
                <w:sz w:val="20"/>
                <w:szCs w:val="20"/>
              </w:rPr>
            </w:pPr>
          </w:p>
          <w:p w14:paraId="2513F861" w14:textId="77777777" w:rsidR="00A95994" w:rsidRPr="009C089B" w:rsidRDefault="00A95994" w:rsidP="00A95994">
            <w:pPr>
              <w:spacing w:after="0" w:line="240" w:lineRule="auto"/>
              <w:rPr>
                <w:rFonts w:eastAsia="Times New Roman" w:cs="Times New Roman"/>
                <w:b/>
                <w:sz w:val="20"/>
                <w:szCs w:val="20"/>
              </w:rPr>
            </w:pPr>
          </w:p>
          <w:p w14:paraId="0A2C6341" w14:textId="77777777" w:rsidR="00A95994" w:rsidRPr="009C089B" w:rsidRDefault="00A95994" w:rsidP="00A95994">
            <w:pPr>
              <w:spacing w:after="0" w:line="240" w:lineRule="auto"/>
              <w:rPr>
                <w:rFonts w:eastAsia="Times New Roman" w:cs="Times New Roman"/>
                <w:b/>
                <w:sz w:val="20"/>
                <w:szCs w:val="20"/>
              </w:rPr>
            </w:pPr>
          </w:p>
          <w:p w14:paraId="63E86910" w14:textId="77777777" w:rsidR="00A95994" w:rsidRPr="009C089B" w:rsidRDefault="00A95994" w:rsidP="00A95994">
            <w:pPr>
              <w:spacing w:after="0" w:line="240" w:lineRule="auto"/>
              <w:rPr>
                <w:rFonts w:eastAsia="Times New Roman" w:cs="Times New Roman"/>
                <w:b/>
                <w:sz w:val="20"/>
                <w:szCs w:val="20"/>
              </w:rPr>
            </w:pPr>
          </w:p>
          <w:p w14:paraId="66136A58" w14:textId="77777777" w:rsidR="00A95994" w:rsidRPr="009C089B" w:rsidRDefault="00A95994" w:rsidP="00A95994">
            <w:pPr>
              <w:spacing w:after="0" w:line="240" w:lineRule="auto"/>
              <w:rPr>
                <w:rFonts w:eastAsia="Times New Roman" w:cs="Times New Roman"/>
                <w:b/>
                <w:sz w:val="20"/>
                <w:szCs w:val="20"/>
              </w:rPr>
            </w:pPr>
          </w:p>
          <w:p w14:paraId="11E3A284" w14:textId="77777777" w:rsidR="00A95994" w:rsidRPr="009C089B" w:rsidRDefault="00A95994" w:rsidP="00A95994">
            <w:pPr>
              <w:spacing w:after="0" w:line="240" w:lineRule="auto"/>
              <w:rPr>
                <w:rFonts w:eastAsia="Times New Roman" w:cs="Times New Roman"/>
                <w:b/>
                <w:sz w:val="20"/>
                <w:szCs w:val="20"/>
              </w:rPr>
            </w:pPr>
          </w:p>
          <w:p w14:paraId="64DE4EAF" w14:textId="77777777" w:rsidR="00A95994" w:rsidRPr="009C089B" w:rsidRDefault="00A95994" w:rsidP="00A95994">
            <w:pPr>
              <w:spacing w:after="0" w:line="240" w:lineRule="auto"/>
              <w:rPr>
                <w:rFonts w:eastAsia="Times New Roman" w:cs="Times New Roman"/>
                <w:b/>
                <w:sz w:val="20"/>
                <w:szCs w:val="20"/>
              </w:rPr>
            </w:pPr>
          </w:p>
          <w:p w14:paraId="3F7D7A46" w14:textId="77777777" w:rsidR="00A95994" w:rsidRPr="009C089B" w:rsidRDefault="00A95994" w:rsidP="00A95994">
            <w:pPr>
              <w:spacing w:after="0" w:line="240" w:lineRule="auto"/>
              <w:rPr>
                <w:rFonts w:eastAsia="Times New Roman" w:cs="Times New Roman"/>
                <w:b/>
                <w:sz w:val="20"/>
                <w:szCs w:val="20"/>
              </w:rPr>
            </w:pPr>
          </w:p>
          <w:p w14:paraId="4BC89C15" w14:textId="77777777" w:rsidR="00A95994" w:rsidRPr="009C089B" w:rsidRDefault="00A95994" w:rsidP="00A95994">
            <w:pPr>
              <w:spacing w:after="0" w:line="240" w:lineRule="auto"/>
              <w:rPr>
                <w:rFonts w:eastAsia="Times New Roman" w:cs="Times New Roman"/>
                <w:b/>
                <w:sz w:val="20"/>
                <w:szCs w:val="20"/>
              </w:rPr>
            </w:pPr>
          </w:p>
          <w:p w14:paraId="6A18A47F" w14:textId="77777777" w:rsidR="00A95994" w:rsidRPr="009C089B" w:rsidRDefault="00A95994" w:rsidP="00A95994">
            <w:pPr>
              <w:spacing w:after="0" w:line="240" w:lineRule="auto"/>
              <w:rPr>
                <w:rFonts w:eastAsia="Times New Roman" w:cs="Times New Roman"/>
                <w:b/>
                <w:sz w:val="20"/>
                <w:szCs w:val="20"/>
              </w:rPr>
            </w:pPr>
          </w:p>
          <w:p w14:paraId="4E6B984B" w14:textId="77777777" w:rsidR="00A95994" w:rsidRPr="009C089B" w:rsidRDefault="00A95994" w:rsidP="00A95994">
            <w:pPr>
              <w:spacing w:after="0" w:line="240" w:lineRule="auto"/>
              <w:rPr>
                <w:rFonts w:eastAsia="Times New Roman" w:cs="Times New Roman"/>
                <w:b/>
                <w:sz w:val="20"/>
                <w:szCs w:val="20"/>
              </w:rPr>
            </w:pPr>
          </w:p>
          <w:p w14:paraId="10BE4E44" w14:textId="77777777" w:rsidR="00A95994" w:rsidRPr="009C089B" w:rsidRDefault="00A95994" w:rsidP="00A95994">
            <w:pPr>
              <w:spacing w:after="0" w:line="240" w:lineRule="auto"/>
              <w:rPr>
                <w:rFonts w:eastAsia="Times New Roman" w:cs="Times New Roman"/>
                <w:b/>
                <w:sz w:val="20"/>
                <w:szCs w:val="20"/>
              </w:rPr>
            </w:pPr>
          </w:p>
          <w:p w14:paraId="6FCD3216" w14:textId="77777777" w:rsidR="00A95994" w:rsidRPr="009C089B" w:rsidRDefault="00A95994" w:rsidP="00A95994">
            <w:pPr>
              <w:spacing w:after="0" w:line="240" w:lineRule="auto"/>
              <w:rPr>
                <w:rFonts w:eastAsia="Times New Roman" w:cs="Times New Roman"/>
                <w:b/>
                <w:sz w:val="20"/>
                <w:szCs w:val="20"/>
              </w:rPr>
            </w:pPr>
          </w:p>
          <w:p w14:paraId="2E07565A" w14:textId="77777777" w:rsidR="00A95994" w:rsidRPr="009C089B" w:rsidRDefault="00A95994" w:rsidP="00A95994">
            <w:pPr>
              <w:spacing w:after="0" w:line="240" w:lineRule="auto"/>
              <w:rPr>
                <w:rFonts w:eastAsia="Times New Roman" w:cs="Times New Roman"/>
                <w:b/>
                <w:sz w:val="20"/>
                <w:szCs w:val="20"/>
              </w:rPr>
            </w:pPr>
          </w:p>
          <w:p w14:paraId="6A8884F2" w14:textId="77777777" w:rsidR="00A95994" w:rsidRPr="009C089B" w:rsidRDefault="00A95994" w:rsidP="00A95994">
            <w:pPr>
              <w:spacing w:after="0" w:line="240" w:lineRule="auto"/>
              <w:rPr>
                <w:rFonts w:eastAsia="Times New Roman" w:cs="Times New Roman"/>
                <w:b/>
                <w:sz w:val="20"/>
                <w:szCs w:val="20"/>
              </w:rPr>
            </w:pPr>
          </w:p>
          <w:p w14:paraId="12613858" w14:textId="77777777" w:rsidR="00A95994" w:rsidRPr="009C089B" w:rsidRDefault="00A95994" w:rsidP="00A95994">
            <w:pPr>
              <w:spacing w:after="0" w:line="240" w:lineRule="auto"/>
              <w:rPr>
                <w:rFonts w:eastAsia="Times New Roman" w:cs="Times New Roman"/>
                <w:b/>
                <w:sz w:val="20"/>
                <w:szCs w:val="20"/>
              </w:rPr>
            </w:pPr>
          </w:p>
          <w:p w14:paraId="36BB482F" w14:textId="77777777" w:rsidR="00A95994" w:rsidRPr="009C089B" w:rsidRDefault="00A95994" w:rsidP="00A95994">
            <w:pPr>
              <w:spacing w:after="0" w:line="240" w:lineRule="auto"/>
              <w:rPr>
                <w:rFonts w:eastAsia="Times New Roman" w:cs="Times New Roman"/>
                <w:b/>
                <w:sz w:val="20"/>
                <w:szCs w:val="20"/>
              </w:rPr>
            </w:pPr>
          </w:p>
          <w:p w14:paraId="49CD001A" w14:textId="77777777" w:rsidR="00A95994" w:rsidRPr="009C089B" w:rsidRDefault="00A95994" w:rsidP="00A95994">
            <w:pPr>
              <w:spacing w:after="0" w:line="240" w:lineRule="auto"/>
              <w:rPr>
                <w:rFonts w:eastAsia="Times New Roman" w:cs="Times New Roman"/>
                <w:b/>
                <w:sz w:val="20"/>
                <w:szCs w:val="20"/>
              </w:rPr>
            </w:pPr>
          </w:p>
          <w:p w14:paraId="5889B4CB" w14:textId="77777777" w:rsidR="00A95994" w:rsidRPr="009C089B" w:rsidRDefault="00A95994" w:rsidP="00A95994">
            <w:pPr>
              <w:spacing w:after="0" w:line="240" w:lineRule="auto"/>
              <w:rPr>
                <w:rFonts w:eastAsia="Times New Roman" w:cs="Times New Roman"/>
                <w:b/>
                <w:sz w:val="20"/>
                <w:szCs w:val="20"/>
              </w:rPr>
            </w:pPr>
          </w:p>
          <w:p w14:paraId="35E9B74C" w14:textId="77777777" w:rsidR="00A95994" w:rsidRPr="009C089B" w:rsidRDefault="00A95994" w:rsidP="00A95994">
            <w:pPr>
              <w:spacing w:after="0" w:line="240" w:lineRule="auto"/>
              <w:rPr>
                <w:rFonts w:eastAsia="Times New Roman" w:cs="Times New Roman"/>
                <w:b/>
                <w:sz w:val="20"/>
                <w:szCs w:val="20"/>
              </w:rPr>
            </w:pPr>
          </w:p>
          <w:p w14:paraId="6229B97F" w14:textId="77777777" w:rsidR="00A95994" w:rsidRPr="009C089B" w:rsidRDefault="00A95994" w:rsidP="00A95994">
            <w:pPr>
              <w:spacing w:after="0" w:line="240" w:lineRule="auto"/>
              <w:rPr>
                <w:rFonts w:eastAsia="Times New Roman" w:cs="Times New Roman"/>
                <w:b/>
                <w:sz w:val="20"/>
                <w:szCs w:val="20"/>
              </w:rPr>
            </w:pPr>
          </w:p>
          <w:p w14:paraId="75BE23A3" w14:textId="77777777" w:rsidR="00A95994" w:rsidRPr="009C089B" w:rsidRDefault="00A95994" w:rsidP="00A95994">
            <w:pPr>
              <w:spacing w:after="0" w:line="240" w:lineRule="auto"/>
              <w:rPr>
                <w:rFonts w:eastAsia="Times New Roman" w:cs="Times New Roman"/>
                <w:b/>
                <w:sz w:val="20"/>
                <w:szCs w:val="20"/>
              </w:rPr>
            </w:pPr>
          </w:p>
          <w:p w14:paraId="1A6A10A4" w14:textId="77777777" w:rsidR="00A95994" w:rsidRPr="009C089B" w:rsidRDefault="00A95994" w:rsidP="00A95994">
            <w:pPr>
              <w:spacing w:after="0" w:line="240" w:lineRule="auto"/>
              <w:rPr>
                <w:rFonts w:eastAsia="Times New Roman" w:cs="Times New Roman"/>
                <w:b/>
                <w:sz w:val="20"/>
                <w:szCs w:val="20"/>
              </w:rPr>
            </w:pPr>
          </w:p>
          <w:p w14:paraId="720D10C2" w14:textId="77777777" w:rsidR="00A95994" w:rsidRPr="009C089B" w:rsidRDefault="00A95994" w:rsidP="00A95994">
            <w:pPr>
              <w:spacing w:after="0" w:line="240" w:lineRule="auto"/>
              <w:rPr>
                <w:rFonts w:eastAsia="Times New Roman" w:cs="Times New Roman"/>
                <w:b/>
                <w:sz w:val="20"/>
                <w:szCs w:val="20"/>
              </w:rPr>
            </w:pPr>
          </w:p>
          <w:p w14:paraId="69D3CBC8" w14:textId="65453C8B" w:rsidR="00A95994" w:rsidRPr="009C089B" w:rsidRDefault="00A95994" w:rsidP="00A95994">
            <w:pPr>
              <w:spacing w:after="0" w:line="240" w:lineRule="auto"/>
              <w:rPr>
                <w:rFonts w:eastAsia="Times New Roman" w:cs="Times New Roman"/>
                <w:sz w:val="20"/>
                <w:szCs w:val="20"/>
              </w:rPr>
            </w:pPr>
          </w:p>
        </w:tc>
        <w:tc>
          <w:tcPr>
            <w:tcW w:w="1373" w:type="dxa"/>
            <w:gridSpan w:val="3"/>
            <w:vMerge w:val="restart"/>
            <w:shd w:val="clear" w:color="auto" w:fill="auto"/>
          </w:tcPr>
          <w:p w14:paraId="7D3DAB1E"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lastRenderedPageBreak/>
              <w:t xml:space="preserve">Rritja e mbikëqyrjes në procesin e dhënies në shfrytëzim afatgjatë dhe këmbimin e pronës së paluajtshme </w:t>
            </w:r>
            <w:r w:rsidRPr="009C089B">
              <w:rPr>
                <w:rFonts w:eastAsia="Times New Roman" w:cs="Times New Roman"/>
                <w:b/>
                <w:sz w:val="20"/>
                <w:szCs w:val="20"/>
              </w:rPr>
              <w:lastRenderedPageBreak/>
              <w:t>të Komunës</w:t>
            </w:r>
          </w:p>
          <w:p w14:paraId="41DA9A94" w14:textId="77777777" w:rsidR="00A95994" w:rsidRPr="009C089B" w:rsidRDefault="00A95994" w:rsidP="00A95994">
            <w:pPr>
              <w:spacing w:after="0" w:line="240" w:lineRule="auto"/>
              <w:rPr>
                <w:rFonts w:eastAsia="Times New Roman" w:cs="Times New Roman"/>
                <w:b/>
                <w:sz w:val="20"/>
                <w:szCs w:val="20"/>
              </w:rPr>
            </w:pPr>
          </w:p>
          <w:p w14:paraId="7A690331" w14:textId="77777777" w:rsidR="00A95994" w:rsidRPr="009C089B" w:rsidRDefault="00A95994" w:rsidP="00A95994">
            <w:pPr>
              <w:spacing w:after="0" w:line="240" w:lineRule="auto"/>
              <w:rPr>
                <w:rFonts w:eastAsia="Times New Roman" w:cs="Times New Roman"/>
                <w:b/>
                <w:sz w:val="20"/>
                <w:szCs w:val="20"/>
              </w:rPr>
            </w:pPr>
          </w:p>
          <w:p w14:paraId="29AC706E" w14:textId="77777777" w:rsidR="00A95994" w:rsidRPr="009C089B" w:rsidRDefault="00A95994" w:rsidP="00A95994">
            <w:pPr>
              <w:spacing w:after="0" w:line="240" w:lineRule="auto"/>
              <w:rPr>
                <w:rFonts w:eastAsia="Times New Roman" w:cs="Times New Roman"/>
                <w:b/>
                <w:sz w:val="20"/>
                <w:szCs w:val="20"/>
              </w:rPr>
            </w:pPr>
          </w:p>
          <w:p w14:paraId="5761E8BA" w14:textId="77777777" w:rsidR="00A95994" w:rsidRPr="009C089B" w:rsidRDefault="00A95994" w:rsidP="00A95994">
            <w:pPr>
              <w:spacing w:after="0" w:line="240" w:lineRule="auto"/>
              <w:rPr>
                <w:rFonts w:eastAsia="Times New Roman" w:cs="Times New Roman"/>
                <w:b/>
                <w:sz w:val="20"/>
                <w:szCs w:val="20"/>
              </w:rPr>
            </w:pPr>
          </w:p>
          <w:p w14:paraId="622A0D52" w14:textId="77777777" w:rsidR="00A95994" w:rsidRPr="009C089B" w:rsidRDefault="00A95994" w:rsidP="00A95994">
            <w:pPr>
              <w:spacing w:after="0" w:line="240" w:lineRule="auto"/>
              <w:rPr>
                <w:rFonts w:eastAsia="Times New Roman" w:cs="Times New Roman"/>
                <w:b/>
                <w:sz w:val="20"/>
                <w:szCs w:val="20"/>
              </w:rPr>
            </w:pPr>
          </w:p>
          <w:p w14:paraId="024DF642" w14:textId="77777777" w:rsidR="00A95994" w:rsidRPr="009C089B" w:rsidRDefault="00A95994" w:rsidP="00A95994">
            <w:pPr>
              <w:spacing w:after="0" w:line="240" w:lineRule="auto"/>
              <w:rPr>
                <w:rFonts w:eastAsia="Times New Roman" w:cs="Times New Roman"/>
                <w:b/>
                <w:sz w:val="20"/>
                <w:szCs w:val="20"/>
              </w:rPr>
            </w:pPr>
          </w:p>
          <w:p w14:paraId="03ECF1EF" w14:textId="77777777" w:rsidR="00A95994" w:rsidRPr="009C089B" w:rsidRDefault="00A95994" w:rsidP="00A95994">
            <w:pPr>
              <w:spacing w:after="0" w:line="240" w:lineRule="auto"/>
              <w:rPr>
                <w:rFonts w:eastAsia="Times New Roman" w:cs="Times New Roman"/>
                <w:b/>
                <w:sz w:val="20"/>
                <w:szCs w:val="20"/>
              </w:rPr>
            </w:pPr>
          </w:p>
          <w:p w14:paraId="340A1AE5" w14:textId="77777777" w:rsidR="00A95994" w:rsidRPr="009C089B" w:rsidRDefault="00A95994" w:rsidP="00A95994">
            <w:pPr>
              <w:spacing w:after="0" w:line="240" w:lineRule="auto"/>
              <w:rPr>
                <w:rFonts w:eastAsia="Times New Roman" w:cs="Times New Roman"/>
                <w:b/>
                <w:sz w:val="20"/>
                <w:szCs w:val="20"/>
              </w:rPr>
            </w:pPr>
          </w:p>
          <w:p w14:paraId="02B68F17" w14:textId="77777777" w:rsidR="00A95994" w:rsidRPr="009C089B" w:rsidRDefault="00A95994" w:rsidP="00A95994">
            <w:pPr>
              <w:spacing w:after="0" w:line="240" w:lineRule="auto"/>
              <w:rPr>
                <w:rFonts w:eastAsia="Times New Roman" w:cs="Times New Roman"/>
                <w:b/>
                <w:sz w:val="20"/>
                <w:szCs w:val="20"/>
              </w:rPr>
            </w:pPr>
          </w:p>
          <w:p w14:paraId="309C09A9" w14:textId="77777777" w:rsidR="00A95994" w:rsidRPr="009C089B" w:rsidRDefault="00A95994" w:rsidP="00A95994">
            <w:pPr>
              <w:spacing w:after="0" w:line="240" w:lineRule="auto"/>
              <w:rPr>
                <w:rFonts w:eastAsia="Times New Roman" w:cs="Times New Roman"/>
                <w:b/>
                <w:sz w:val="20"/>
                <w:szCs w:val="20"/>
              </w:rPr>
            </w:pPr>
          </w:p>
          <w:p w14:paraId="6D2B5F3D" w14:textId="77777777" w:rsidR="00A95994" w:rsidRPr="009C089B" w:rsidRDefault="00A95994" w:rsidP="00A95994">
            <w:pPr>
              <w:spacing w:after="0" w:line="240" w:lineRule="auto"/>
              <w:rPr>
                <w:rFonts w:eastAsia="Times New Roman" w:cs="Times New Roman"/>
                <w:b/>
                <w:sz w:val="20"/>
                <w:szCs w:val="20"/>
              </w:rPr>
            </w:pPr>
          </w:p>
          <w:p w14:paraId="33F1A142" w14:textId="77777777" w:rsidR="00A95994" w:rsidRPr="009C089B" w:rsidRDefault="00A95994" w:rsidP="00A95994">
            <w:pPr>
              <w:spacing w:after="0" w:line="240" w:lineRule="auto"/>
              <w:rPr>
                <w:rFonts w:eastAsia="Times New Roman" w:cs="Times New Roman"/>
                <w:b/>
                <w:sz w:val="20"/>
                <w:szCs w:val="20"/>
              </w:rPr>
            </w:pPr>
          </w:p>
          <w:p w14:paraId="57C42709" w14:textId="77777777" w:rsidR="00A95994" w:rsidRPr="009C089B" w:rsidRDefault="00A95994" w:rsidP="00A95994">
            <w:pPr>
              <w:spacing w:after="0" w:line="240" w:lineRule="auto"/>
              <w:rPr>
                <w:rFonts w:eastAsia="Times New Roman" w:cs="Times New Roman"/>
                <w:b/>
                <w:sz w:val="20"/>
                <w:szCs w:val="20"/>
              </w:rPr>
            </w:pPr>
          </w:p>
          <w:p w14:paraId="1B1A57BE" w14:textId="77777777" w:rsidR="00A95994" w:rsidRPr="009C089B" w:rsidRDefault="00A95994" w:rsidP="00A95994">
            <w:pPr>
              <w:spacing w:after="0" w:line="240" w:lineRule="auto"/>
              <w:rPr>
                <w:rFonts w:eastAsia="Times New Roman" w:cs="Times New Roman"/>
                <w:b/>
                <w:sz w:val="20"/>
                <w:szCs w:val="20"/>
              </w:rPr>
            </w:pPr>
          </w:p>
          <w:p w14:paraId="5CA4D4D6" w14:textId="77777777" w:rsidR="00A95994" w:rsidRPr="009C089B" w:rsidRDefault="00A95994" w:rsidP="00A95994">
            <w:pPr>
              <w:spacing w:after="0" w:line="240" w:lineRule="auto"/>
              <w:rPr>
                <w:rFonts w:eastAsia="Times New Roman" w:cs="Times New Roman"/>
                <w:b/>
                <w:sz w:val="20"/>
                <w:szCs w:val="20"/>
              </w:rPr>
            </w:pPr>
          </w:p>
          <w:p w14:paraId="3A85F427" w14:textId="77777777" w:rsidR="00A95994" w:rsidRPr="009C089B" w:rsidRDefault="00A95994" w:rsidP="00A95994">
            <w:pPr>
              <w:spacing w:after="0" w:line="240" w:lineRule="auto"/>
              <w:rPr>
                <w:rFonts w:eastAsia="Times New Roman" w:cs="Times New Roman"/>
                <w:b/>
                <w:sz w:val="20"/>
                <w:szCs w:val="20"/>
              </w:rPr>
            </w:pPr>
          </w:p>
          <w:p w14:paraId="3FF450EA" w14:textId="77777777" w:rsidR="00A95994" w:rsidRPr="009C089B" w:rsidRDefault="00A95994" w:rsidP="00A95994">
            <w:pPr>
              <w:spacing w:after="0" w:line="240" w:lineRule="auto"/>
              <w:rPr>
                <w:rFonts w:eastAsia="Times New Roman" w:cs="Times New Roman"/>
                <w:b/>
                <w:sz w:val="20"/>
                <w:szCs w:val="20"/>
              </w:rPr>
            </w:pPr>
          </w:p>
          <w:p w14:paraId="5AF56DE1" w14:textId="015F869B" w:rsidR="00A95994" w:rsidRPr="009C089B" w:rsidRDefault="00A95994" w:rsidP="00A95994">
            <w:pPr>
              <w:spacing w:after="0" w:line="240" w:lineRule="auto"/>
              <w:rPr>
                <w:rFonts w:eastAsia="Times New Roman" w:cs="Times New Roman"/>
                <w:b/>
                <w:sz w:val="20"/>
                <w:szCs w:val="20"/>
              </w:rPr>
            </w:pPr>
          </w:p>
          <w:p w14:paraId="14852BDB" w14:textId="77777777" w:rsidR="00A95994" w:rsidRPr="009C089B" w:rsidRDefault="00A95994" w:rsidP="00A95994">
            <w:pPr>
              <w:spacing w:after="0" w:line="240" w:lineRule="auto"/>
              <w:rPr>
                <w:rFonts w:eastAsia="Times New Roman" w:cs="Times New Roman"/>
                <w:sz w:val="20"/>
                <w:szCs w:val="20"/>
              </w:rPr>
            </w:pPr>
          </w:p>
        </w:tc>
        <w:tc>
          <w:tcPr>
            <w:tcW w:w="719" w:type="dxa"/>
            <w:gridSpan w:val="2"/>
            <w:tcBorders>
              <w:top w:val="single" w:sz="4" w:space="0" w:color="auto"/>
            </w:tcBorders>
            <w:shd w:val="clear" w:color="auto" w:fill="auto"/>
            <w:noWrap/>
          </w:tcPr>
          <w:p w14:paraId="53F01F3D" w14:textId="77777777"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lastRenderedPageBreak/>
              <w:t>II.7.1</w:t>
            </w:r>
          </w:p>
          <w:p w14:paraId="3DEB4738" w14:textId="77777777" w:rsidR="00A95994" w:rsidRPr="009C089B" w:rsidRDefault="00A95994" w:rsidP="00A95994">
            <w:pPr>
              <w:spacing w:after="0" w:line="240" w:lineRule="auto"/>
              <w:rPr>
                <w:rFonts w:eastAsia="Times New Roman" w:cs="Calibri"/>
                <w:b/>
                <w:sz w:val="20"/>
                <w:szCs w:val="20"/>
              </w:rPr>
            </w:pPr>
          </w:p>
          <w:p w14:paraId="061803F1" w14:textId="77777777" w:rsidR="00A95994" w:rsidRPr="009C089B" w:rsidRDefault="00A95994" w:rsidP="00A95994">
            <w:pPr>
              <w:spacing w:after="0" w:line="240" w:lineRule="auto"/>
              <w:rPr>
                <w:rFonts w:eastAsia="Times New Roman" w:cs="Calibri"/>
                <w:b/>
                <w:sz w:val="20"/>
                <w:szCs w:val="20"/>
              </w:rPr>
            </w:pPr>
          </w:p>
          <w:p w14:paraId="625BEACC" w14:textId="77777777" w:rsidR="00A95994" w:rsidRPr="009C089B" w:rsidRDefault="00A95994" w:rsidP="00A95994">
            <w:pPr>
              <w:spacing w:after="0" w:line="240" w:lineRule="auto"/>
              <w:rPr>
                <w:rFonts w:eastAsia="Times New Roman" w:cs="Calibri"/>
                <w:b/>
                <w:sz w:val="20"/>
                <w:szCs w:val="20"/>
              </w:rPr>
            </w:pPr>
          </w:p>
          <w:p w14:paraId="7B4B816D" w14:textId="77777777" w:rsidR="00A95994" w:rsidRPr="009C089B" w:rsidRDefault="00A95994" w:rsidP="00A95994">
            <w:pPr>
              <w:spacing w:after="0" w:line="240" w:lineRule="auto"/>
              <w:rPr>
                <w:rFonts w:eastAsia="Times New Roman" w:cs="Calibri"/>
                <w:b/>
                <w:sz w:val="20"/>
                <w:szCs w:val="20"/>
              </w:rPr>
            </w:pPr>
          </w:p>
          <w:p w14:paraId="1AB13354" w14:textId="77777777" w:rsidR="00A95994" w:rsidRPr="009C089B" w:rsidRDefault="00A95994" w:rsidP="00A95994">
            <w:pPr>
              <w:spacing w:after="0" w:line="240" w:lineRule="auto"/>
              <w:rPr>
                <w:rFonts w:eastAsia="Times New Roman" w:cs="Calibri"/>
                <w:b/>
                <w:sz w:val="20"/>
                <w:szCs w:val="20"/>
              </w:rPr>
            </w:pPr>
          </w:p>
          <w:p w14:paraId="1B0AD364" w14:textId="77777777" w:rsidR="00A95994" w:rsidRPr="009C089B" w:rsidRDefault="00A95994" w:rsidP="00A95994">
            <w:pPr>
              <w:spacing w:after="0" w:line="240" w:lineRule="auto"/>
              <w:rPr>
                <w:rFonts w:eastAsia="Times New Roman" w:cs="Calibri"/>
                <w:b/>
                <w:sz w:val="20"/>
                <w:szCs w:val="20"/>
              </w:rPr>
            </w:pPr>
          </w:p>
          <w:p w14:paraId="095C6DCF" w14:textId="77777777" w:rsidR="00A95994" w:rsidRPr="009C089B" w:rsidRDefault="00A95994" w:rsidP="00A95994">
            <w:pPr>
              <w:spacing w:after="0" w:line="240" w:lineRule="auto"/>
              <w:rPr>
                <w:rFonts w:eastAsia="Times New Roman" w:cs="Calibri"/>
                <w:b/>
                <w:sz w:val="20"/>
                <w:szCs w:val="20"/>
              </w:rPr>
            </w:pPr>
          </w:p>
          <w:p w14:paraId="39ED66CE" w14:textId="77777777" w:rsidR="00A95994" w:rsidRPr="009C089B" w:rsidRDefault="00A95994" w:rsidP="00A95994">
            <w:pPr>
              <w:spacing w:after="0" w:line="240" w:lineRule="auto"/>
              <w:rPr>
                <w:rFonts w:eastAsia="Times New Roman" w:cs="Calibri"/>
                <w:b/>
                <w:sz w:val="20"/>
                <w:szCs w:val="20"/>
              </w:rPr>
            </w:pPr>
          </w:p>
        </w:tc>
        <w:tc>
          <w:tcPr>
            <w:tcW w:w="1711" w:type="dxa"/>
            <w:gridSpan w:val="5"/>
            <w:tcBorders>
              <w:top w:val="single" w:sz="4" w:space="0" w:color="auto"/>
            </w:tcBorders>
            <w:shd w:val="clear" w:color="auto" w:fill="auto"/>
          </w:tcPr>
          <w:p w14:paraId="638DC70C"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Përgatitja e listës vjetore të pronave të komunave të planifikuara për dhënie në shfryt</w:t>
            </w:r>
            <w:r>
              <w:rPr>
                <w:rFonts w:eastAsia="Times New Roman" w:cs="Calibri"/>
                <w:sz w:val="20"/>
                <w:szCs w:val="20"/>
              </w:rPr>
              <w:t>ëzim afatshkurtër dhe afatgjatë</w:t>
            </w:r>
          </w:p>
        </w:tc>
        <w:tc>
          <w:tcPr>
            <w:tcW w:w="2599" w:type="dxa"/>
            <w:gridSpan w:val="2"/>
            <w:tcBorders>
              <w:top w:val="single" w:sz="4" w:space="0" w:color="auto"/>
            </w:tcBorders>
            <w:shd w:val="clear" w:color="auto" w:fill="auto"/>
          </w:tcPr>
          <w:p w14:paraId="511A0BDF"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Publikimi i tyre në </w:t>
            </w:r>
            <w:r>
              <w:rPr>
                <w:rFonts w:eastAsia="Times New Roman" w:cs="Calibri"/>
                <w:sz w:val="20"/>
                <w:szCs w:val="20"/>
              </w:rPr>
              <w:t>w</w:t>
            </w:r>
            <w:r w:rsidRPr="009C089B">
              <w:rPr>
                <w:rFonts w:eastAsia="Times New Roman" w:cs="Calibri"/>
                <w:sz w:val="20"/>
                <w:szCs w:val="20"/>
              </w:rPr>
              <w:t>eb</w:t>
            </w:r>
            <w:r>
              <w:rPr>
                <w:rFonts w:eastAsia="Times New Roman" w:cs="Calibri"/>
                <w:sz w:val="20"/>
                <w:szCs w:val="20"/>
              </w:rPr>
              <w:t xml:space="preserve"> </w:t>
            </w:r>
            <w:r w:rsidRPr="009C089B">
              <w:rPr>
                <w:rFonts w:eastAsia="Times New Roman" w:cs="Calibri"/>
                <w:sz w:val="20"/>
                <w:szCs w:val="20"/>
              </w:rPr>
              <w:t>faqe</w:t>
            </w:r>
            <w:r>
              <w:rPr>
                <w:rFonts w:eastAsia="Times New Roman" w:cs="Calibri"/>
                <w:sz w:val="20"/>
                <w:szCs w:val="20"/>
              </w:rPr>
              <w:t>t</w:t>
            </w:r>
            <w:r w:rsidRPr="009C089B">
              <w:rPr>
                <w:rFonts w:eastAsia="Times New Roman" w:cs="Calibri"/>
                <w:sz w:val="20"/>
                <w:szCs w:val="20"/>
              </w:rPr>
              <w:t xml:space="preserve"> </w:t>
            </w:r>
            <w:r>
              <w:rPr>
                <w:rFonts w:eastAsia="Times New Roman" w:cs="Calibri"/>
                <w:sz w:val="20"/>
                <w:szCs w:val="20"/>
              </w:rPr>
              <w:t>e</w:t>
            </w:r>
            <w:r w:rsidRPr="009C089B">
              <w:rPr>
                <w:rFonts w:eastAsia="Times New Roman" w:cs="Calibri"/>
                <w:sz w:val="20"/>
                <w:szCs w:val="20"/>
              </w:rPr>
              <w:t xml:space="preserve"> Komunave</w:t>
            </w:r>
          </w:p>
          <w:p w14:paraId="6F465528" w14:textId="77777777" w:rsidR="00A95994" w:rsidRPr="009C089B" w:rsidRDefault="00A95994" w:rsidP="00A95994">
            <w:pPr>
              <w:spacing w:after="0" w:line="240" w:lineRule="auto"/>
              <w:rPr>
                <w:rFonts w:eastAsia="Times New Roman" w:cs="Calibri"/>
                <w:sz w:val="20"/>
                <w:szCs w:val="20"/>
              </w:rPr>
            </w:pPr>
          </w:p>
          <w:p w14:paraId="783DD5FD" w14:textId="77777777" w:rsidR="00A95994" w:rsidRPr="009C089B" w:rsidRDefault="00A95994" w:rsidP="00A95994">
            <w:pPr>
              <w:spacing w:after="0" w:line="240" w:lineRule="auto"/>
              <w:rPr>
                <w:rFonts w:eastAsia="Times New Roman" w:cs="Calibri"/>
                <w:sz w:val="20"/>
                <w:szCs w:val="20"/>
              </w:rPr>
            </w:pPr>
          </w:p>
          <w:p w14:paraId="774751DA" w14:textId="77777777" w:rsidR="00A95994" w:rsidRPr="009C089B" w:rsidRDefault="00A95994" w:rsidP="00A95994">
            <w:pPr>
              <w:spacing w:after="0" w:line="240" w:lineRule="auto"/>
              <w:rPr>
                <w:rFonts w:eastAsia="Times New Roman" w:cs="Calibri"/>
                <w:sz w:val="20"/>
                <w:szCs w:val="20"/>
              </w:rPr>
            </w:pPr>
          </w:p>
          <w:p w14:paraId="061C1DA5" w14:textId="77777777" w:rsidR="00A95994" w:rsidRPr="009C089B" w:rsidRDefault="00A95994" w:rsidP="00A95994">
            <w:pPr>
              <w:spacing w:after="0" w:line="240" w:lineRule="auto"/>
              <w:rPr>
                <w:rFonts w:eastAsia="Times New Roman" w:cs="Calibri"/>
                <w:sz w:val="20"/>
                <w:szCs w:val="20"/>
              </w:rPr>
            </w:pPr>
          </w:p>
          <w:p w14:paraId="7FAA09BF" w14:textId="77777777" w:rsidR="00A95994" w:rsidRPr="009C089B" w:rsidRDefault="00A95994" w:rsidP="00A95994">
            <w:pPr>
              <w:spacing w:after="0" w:line="240" w:lineRule="auto"/>
              <w:rPr>
                <w:rFonts w:eastAsia="Times New Roman" w:cs="Calibri"/>
                <w:sz w:val="20"/>
                <w:szCs w:val="20"/>
              </w:rPr>
            </w:pPr>
          </w:p>
          <w:p w14:paraId="3944D72D" w14:textId="77777777" w:rsidR="00A95994" w:rsidRPr="009C089B" w:rsidRDefault="00A95994" w:rsidP="00A95994">
            <w:pPr>
              <w:spacing w:after="0" w:line="240" w:lineRule="auto"/>
              <w:rPr>
                <w:rFonts w:eastAsia="Times New Roman" w:cs="Calibri"/>
                <w:sz w:val="20"/>
                <w:szCs w:val="20"/>
              </w:rPr>
            </w:pPr>
          </w:p>
        </w:tc>
        <w:tc>
          <w:tcPr>
            <w:tcW w:w="1361" w:type="dxa"/>
            <w:gridSpan w:val="4"/>
            <w:tcBorders>
              <w:top w:val="single" w:sz="4" w:space="0" w:color="auto"/>
            </w:tcBorders>
            <w:shd w:val="clear" w:color="auto" w:fill="auto"/>
            <w:noWrap/>
          </w:tcPr>
          <w:p w14:paraId="20FFBDAE"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Në vazhdimësi</w:t>
            </w:r>
          </w:p>
          <w:p w14:paraId="0E1C7802" w14:textId="77777777" w:rsidR="00A95994" w:rsidRPr="009C089B" w:rsidRDefault="00A95994" w:rsidP="00A95994">
            <w:pPr>
              <w:spacing w:after="0" w:line="240" w:lineRule="auto"/>
              <w:rPr>
                <w:rFonts w:eastAsia="Times New Roman" w:cs="Calibri"/>
                <w:sz w:val="20"/>
                <w:szCs w:val="20"/>
              </w:rPr>
            </w:pPr>
          </w:p>
          <w:p w14:paraId="75349640" w14:textId="77777777" w:rsidR="00A95994" w:rsidRPr="009C089B" w:rsidRDefault="00A95994" w:rsidP="00A95994">
            <w:pPr>
              <w:spacing w:after="0" w:line="240" w:lineRule="auto"/>
              <w:rPr>
                <w:rFonts w:eastAsia="Times New Roman" w:cs="Calibri"/>
                <w:sz w:val="20"/>
                <w:szCs w:val="20"/>
              </w:rPr>
            </w:pPr>
          </w:p>
          <w:p w14:paraId="7D7517EC" w14:textId="77777777" w:rsidR="00A95994" w:rsidRPr="009C089B" w:rsidRDefault="00A95994" w:rsidP="00A95994">
            <w:pPr>
              <w:spacing w:after="0" w:line="240" w:lineRule="auto"/>
              <w:rPr>
                <w:rFonts w:eastAsia="Times New Roman" w:cs="Calibri"/>
                <w:sz w:val="20"/>
                <w:szCs w:val="20"/>
              </w:rPr>
            </w:pPr>
          </w:p>
          <w:p w14:paraId="1023B08C" w14:textId="77777777" w:rsidR="00A95994" w:rsidRPr="009C089B" w:rsidRDefault="00A95994" w:rsidP="00A95994">
            <w:pPr>
              <w:spacing w:after="0" w:line="240" w:lineRule="auto"/>
              <w:rPr>
                <w:rFonts w:eastAsia="Times New Roman" w:cs="Calibri"/>
                <w:sz w:val="20"/>
                <w:szCs w:val="20"/>
              </w:rPr>
            </w:pPr>
          </w:p>
          <w:p w14:paraId="4438AF6B" w14:textId="77777777" w:rsidR="00A95994" w:rsidRPr="009C089B" w:rsidRDefault="00A95994" w:rsidP="00A95994">
            <w:pPr>
              <w:spacing w:after="0" w:line="240" w:lineRule="auto"/>
              <w:rPr>
                <w:rFonts w:eastAsia="Times New Roman" w:cs="Calibri"/>
                <w:sz w:val="20"/>
                <w:szCs w:val="20"/>
              </w:rPr>
            </w:pPr>
          </w:p>
          <w:p w14:paraId="4DAE7D6D" w14:textId="77777777" w:rsidR="00A95994" w:rsidRPr="009C089B" w:rsidRDefault="00A95994" w:rsidP="00A95994">
            <w:pPr>
              <w:spacing w:after="0" w:line="240" w:lineRule="auto"/>
              <w:rPr>
                <w:rFonts w:eastAsia="Times New Roman" w:cs="Calibri"/>
                <w:sz w:val="20"/>
                <w:szCs w:val="20"/>
              </w:rPr>
            </w:pPr>
          </w:p>
          <w:p w14:paraId="3A0EAB78" w14:textId="77777777" w:rsidR="00A95994" w:rsidRPr="009C089B" w:rsidRDefault="00A95994" w:rsidP="00A95994">
            <w:pPr>
              <w:spacing w:after="0" w:line="240" w:lineRule="auto"/>
              <w:rPr>
                <w:rFonts w:eastAsia="Times New Roman" w:cs="Calibri"/>
                <w:sz w:val="20"/>
                <w:szCs w:val="20"/>
              </w:rPr>
            </w:pPr>
          </w:p>
        </w:tc>
        <w:tc>
          <w:tcPr>
            <w:tcW w:w="1712" w:type="dxa"/>
            <w:tcBorders>
              <w:top w:val="single" w:sz="4" w:space="0" w:color="auto"/>
            </w:tcBorders>
            <w:shd w:val="clear" w:color="auto" w:fill="auto"/>
            <w:noWrap/>
          </w:tcPr>
          <w:p w14:paraId="5FD4F182"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Komunat, MAPL </w:t>
            </w:r>
          </w:p>
          <w:p w14:paraId="0741FD0B"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  </w:t>
            </w:r>
          </w:p>
          <w:p w14:paraId="0995494B" w14:textId="77777777" w:rsidR="00A95994" w:rsidRPr="009C089B" w:rsidRDefault="00A95994" w:rsidP="00A95994">
            <w:pPr>
              <w:spacing w:after="0" w:line="240" w:lineRule="auto"/>
              <w:rPr>
                <w:rFonts w:eastAsia="Times New Roman" w:cs="Calibri"/>
                <w:sz w:val="20"/>
                <w:szCs w:val="20"/>
              </w:rPr>
            </w:pPr>
          </w:p>
          <w:p w14:paraId="3F2981DC" w14:textId="77777777" w:rsidR="00A95994" w:rsidRPr="009C089B" w:rsidRDefault="00A95994" w:rsidP="00A95994">
            <w:pPr>
              <w:spacing w:after="0" w:line="240" w:lineRule="auto"/>
              <w:rPr>
                <w:rFonts w:eastAsia="Times New Roman" w:cs="Calibri"/>
                <w:sz w:val="20"/>
                <w:szCs w:val="20"/>
              </w:rPr>
            </w:pPr>
          </w:p>
          <w:p w14:paraId="3667B6EE" w14:textId="77777777" w:rsidR="00A95994" w:rsidRPr="009C089B" w:rsidRDefault="00A95994" w:rsidP="00A95994">
            <w:pPr>
              <w:spacing w:after="0" w:line="240" w:lineRule="auto"/>
              <w:rPr>
                <w:rFonts w:eastAsia="Times New Roman" w:cs="Calibri"/>
                <w:sz w:val="20"/>
                <w:szCs w:val="20"/>
              </w:rPr>
            </w:pPr>
          </w:p>
          <w:p w14:paraId="43E1926A" w14:textId="77777777" w:rsidR="00A95994" w:rsidRPr="009C089B" w:rsidRDefault="00A95994" w:rsidP="00A95994">
            <w:pPr>
              <w:spacing w:after="0" w:line="240" w:lineRule="auto"/>
              <w:rPr>
                <w:rFonts w:eastAsia="Times New Roman" w:cs="Calibri"/>
                <w:sz w:val="20"/>
                <w:szCs w:val="20"/>
              </w:rPr>
            </w:pPr>
          </w:p>
          <w:p w14:paraId="3FBAD110" w14:textId="77777777" w:rsidR="00A95994" w:rsidRPr="009C089B" w:rsidRDefault="00A95994" w:rsidP="00A95994">
            <w:pPr>
              <w:spacing w:after="0" w:line="240" w:lineRule="auto"/>
              <w:rPr>
                <w:rFonts w:eastAsia="Times New Roman" w:cs="Calibri"/>
                <w:sz w:val="20"/>
                <w:szCs w:val="20"/>
              </w:rPr>
            </w:pPr>
          </w:p>
          <w:p w14:paraId="7CF32382" w14:textId="77777777" w:rsidR="00A95994" w:rsidRPr="009C089B" w:rsidRDefault="00A95994" w:rsidP="00A95994">
            <w:pPr>
              <w:spacing w:after="0" w:line="240" w:lineRule="auto"/>
              <w:rPr>
                <w:rFonts w:eastAsia="Times New Roman" w:cs="Calibri"/>
                <w:sz w:val="20"/>
                <w:szCs w:val="20"/>
              </w:rPr>
            </w:pPr>
          </w:p>
          <w:p w14:paraId="16A6241F" w14:textId="77777777" w:rsidR="00A95994" w:rsidRPr="009C089B" w:rsidRDefault="00A95994" w:rsidP="00A95994">
            <w:pPr>
              <w:spacing w:after="0" w:line="240" w:lineRule="auto"/>
              <w:rPr>
                <w:rFonts w:eastAsia="Times New Roman" w:cs="Calibri"/>
                <w:sz w:val="20"/>
                <w:szCs w:val="20"/>
              </w:rPr>
            </w:pPr>
          </w:p>
        </w:tc>
        <w:tc>
          <w:tcPr>
            <w:tcW w:w="2610" w:type="dxa"/>
            <w:gridSpan w:val="2"/>
            <w:tcBorders>
              <w:top w:val="single" w:sz="4" w:space="0" w:color="auto"/>
            </w:tcBorders>
            <w:shd w:val="clear" w:color="auto" w:fill="auto"/>
            <w:noWrap/>
          </w:tcPr>
          <w:p w14:paraId="7EC47055"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Lista e publikuar</w:t>
            </w:r>
          </w:p>
          <w:p w14:paraId="51165A20" w14:textId="77777777" w:rsidR="00A95994" w:rsidRPr="009C089B" w:rsidRDefault="00A95994" w:rsidP="00A95994">
            <w:pPr>
              <w:spacing w:after="0" w:line="240" w:lineRule="auto"/>
              <w:rPr>
                <w:rFonts w:eastAsia="Times New Roman" w:cs="Calibri"/>
                <w:sz w:val="20"/>
                <w:szCs w:val="20"/>
              </w:rPr>
            </w:pPr>
          </w:p>
          <w:p w14:paraId="618C512B" w14:textId="77777777" w:rsidR="00A95994" w:rsidRPr="009C089B" w:rsidRDefault="00A95994" w:rsidP="00A95994">
            <w:pPr>
              <w:spacing w:after="0" w:line="240" w:lineRule="auto"/>
              <w:rPr>
                <w:rFonts w:eastAsia="Times New Roman" w:cs="Calibri"/>
                <w:sz w:val="20"/>
                <w:szCs w:val="20"/>
              </w:rPr>
            </w:pPr>
          </w:p>
          <w:p w14:paraId="5F12CCC4" w14:textId="77777777" w:rsidR="00A95994" w:rsidRPr="009C089B" w:rsidRDefault="00A95994" w:rsidP="00A95994">
            <w:pPr>
              <w:spacing w:after="0" w:line="240" w:lineRule="auto"/>
              <w:rPr>
                <w:rFonts w:eastAsia="Times New Roman" w:cs="Calibri"/>
                <w:sz w:val="20"/>
                <w:szCs w:val="20"/>
              </w:rPr>
            </w:pPr>
          </w:p>
          <w:p w14:paraId="6F46557D" w14:textId="77777777" w:rsidR="00A95994" w:rsidRPr="009C089B" w:rsidRDefault="00A95994" w:rsidP="00A95994">
            <w:pPr>
              <w:spacing w:after="0" w:line="240" w:lineRule="auto"/>
              <w:rPr>
                <w:rFonts w:eastAsia="Times New Roman" w:cs="Calibri"/>
                <w:sz w:val="20"/>
                <w:szCs w:val="20"/>
              </w:rPr>
            </w:pPr>
          </w:p>
          <w:p w14:paraId="784A97E4" w14:textId="77777777" w:rsidR="00A95994" w:rsidRPr="009C089B" w:rsidRDefault="00A95994" w:rsidP="00A95994">
            <w:pPr>
              <w:spacing w:after="0" w:line="240" w:lineRule="auto"/>
              <w:rPr>
                <w:rFonts w:eastAsia="Times New Roman" w:cs="Calibri"/>
                <w:sz w:val="20"/>
                <w:szCs w:val="20"/>
              </w:rPr>
            </w:pPr>
          </w:p>
          <w:p w14:paraId="60B1ECDA" w14:textId="77777777" w:rsidR="00A95994" w:rsidRPr="009C089B" w:rsidRDefault="00A95994" w:rsidP="00A95994">
            <w:pPr>
              <w:spacing w:after="0" w:line="240" w:lineRule="auto"/>
              <w:rPr>
                <w:rFonts w:eastAsia="Times New Roman" w:cs="Calibri"/>
                <w:sz w:val="20"/>
                <w:szCs w:val="20"/>
              </w:rPr>
            </w:pPr>
          </w:p>
        </w:tc>
        <w:tc>
          <w:tcPr>
            <w:tcW w:w="1901" w:type="dxa"/>
            <w:tcBorders>
              <w:top w:val="single" w:sz="4" w:space="0" w:color="auto"/>
            </w:tcBorders>
            <w:shd w:val="clear" w:color="auto" w:fill="auto"/>
          </w:tcPr>
          <w:p w14:paraId="24D85E1C"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76</w:t>
            </w:r>
            <w:r>
              <w:rPr>
                <w:rFonts w:eastAsia="Times New Roman" w:cs="Calibri"/>
                <w:sz w:val="20"/>
                <w:szCs w:val="20"/>
              </w:rPr>
              <w:t>,</w:t>
            </w:r>
            <w:r w:rsidRPr="009C089B">
              <w:rPr>
                <w:rFonts w:eastAsia="Times New Roman" w:cs="Calibri"/>
                <w:sz w:val="20"/>
                <w:szCs w:val="20"/>
              </w:rPr>
              <w:t>000 €</w:t>
            </w:r>
          </w:p>
          <w:p w14:paraId="1B9F15C4" w14:textId="77777777" w:rsidR="00A95994" w:rsidRPr="00066F6B" w:rsidRDefault="00A95994" w:rsidP="00A95994">
            <w:pPr>
              <w:spacing w:after="0" w:line="240" w:lineRule="auto"/>
              <w:rPr>
                <w:rFonts w:eastAsia="Times New Roman" w:cs="Calibri"/>
                <w:sz w:val="20"/>
                <w:szCs w:val="20"/>
              </w:rPr>
            </w:pPr>
            <w:r w:rsidRPr="00066F6B">
              <w:rPr>
                <w:rFonts w:eastAsia="Times New Roman" w:cs="Calibri"/>
                <w:sz w:val="20"/>
                <w:szCs w:val="20"/>
              </w:rPr>
              <w:t>Brenda buxhetit të planifikuar</w:t>
            </w:r>
          </w:p>
          <w:p w14:paraId="4112BF85" w14:textId="77777777" w:rsidR="00A95994" w:rsidRPr="00066F6B" w:rsidRDefault="00A95994" w:rsidP="00A95994">
            <w:pPr>
              <w:spacing w:after="0" w:line="240" w:lineRule="auto"/>
              <w:rPr>
                <w:rFonts w:eastAsia="Times New Roman" w:cs="Calibri"/>
                <w:sz w:val="20"/>
                <w:szCs w:val="20"/>
              </w:rPr>
            </w:pPr>
          </w:p>
          <w:p w14:paraId="074A1774" w14:textId="77777777" w:rsidR="00A95994" w:rsidRPr="00066F6B" w:rsidRDefault="00A95994" w:rsidP="00A95994">
            <w:pPr>
              <w:spacing w:after="0" w:line="240" w:lineRule="auto"/>
              <w:rPr>
                <w:rFonts w:eastAsia="Times New Roman" w:cs="Calibri"/>
                <w:sz w:val="20"/>
                <w:szCs w:val="20"/>
              </w:rPr>
            </w:pPr>
          </w:p>
          <w:p w14:paraId="40727137" w14:textId="77777777" w:rsidR="00A95994" w:rsidRPr="009C089B" w:rsidRDefault="00A95994" w:rsidP="00A95994">
            <w:pPr>
              <w:spacing w:after="0" w:line="240" w:lineRule="auto"/>
              <w:rPr>
                <w:rFonts w:eastAsia="Times New Roman" w:cs="Calibri"/>
                <w:b/>
                <w:sz w:val="20"/>
                <w:szCs w:val="20"/>
              </w:rPr>
            </w:pPr>
          </w:p>
          <w:p w14:paraId="016E2E0A" w14:textId="77777777" w:rsidR="00A95994" w:rsidRPr="009C089B" w:rsidRDefault="00A95994" w:rsidP="00A95994">
            <w:pPr>
              <w:spacing w:after="0" w:line="240" w:lineRule="auto"/>
              <w:rPr>
                <w:rFonts w:eastAsia="Times New Roman" w:cs="Calibri"/>
                <w:b/>
                <w:sz w:val="20"/>
                <w:szCs w:val="20"/>
              </w:rPr>
            </w:pPr>
          </w:p>
          <w:p w14:paraId="7AE8EE0D" w14:textId="77777777" w:rsidR="00A95994" w:rsidRPr="009C089B" w:rsidRDefault="00A95994" w:rsidP="00A95994">
            <w:pPr>
              <w:spacing w:after="0" w:line="240" w:lineRule="auto"/>
              <w:rPr>
                <w:rFonts w:eastAsia="Times New Roman" w:cs="Calibri"/>
                <w:sz w:val="20"/>
                <w:szCs w:val="20"/>
              </w:rPr>
            </w:pPr>
          </w:p>
        </w:tc>
      </w:tr>
      <w:tr w:rsidR="00A95994" w:rsidRPr="009C089B" w14:paraId="433879EA" w14:textId="77777777" w:rsidTr="00345022">
        <w:trPr>
          <w:trHeight w:val="2040"/>
        </w:trPr>
        <w:tc>
          <w:tcPr>
            <w:tcW w:w="599" w:type="dxa"/>
            <w:gridSpan w:val="2"/>
            <w:vMerge/>
            <w:shd w:val="clear" w:color="auto" w:fill="auto"/>
          </w:tcPr>
          <w:p w14:paraId="30D8982F" w14:textId="77777777" w:rsidR="00A95994" w:rsidRPr="009C089B" w:rsidRDefault="00A95994" w:rsidP="00A95994">
            <w:pPr>
              <w:spacing w:after="0" w:line="240" w:lineRule="auto"/>
              <w:rPr>
                <w:rFonts w:eastAsia="Times New Roman" w:cs="Times New Roman"/>
                <w:b/>
                <w:sz w:val="20"/>
                <w:szCs w:val="20"/>
              </w:rPr>
            </w:pPr>
          </w:p>
        </w:tc>
        <w:tc>
          <w:tcPr>
            <w:tcW w:w="1373" w:type="dxa"/>
            <w:gridSpan w:val="3"/>
            <w:vMerge/>
            <w:shd w:val="clear" w:color="auto" w:fill="auto"/>
          </w:tcPr>
          <w:p w14:paraId="0053029E" w14:textId="77777777" w:rsidR="00A95994" w:rsidRPr="009C089B" w:rsidRDefault="00A95994" w:rsidP="00A95994">
            <w:pPr>
              <w:spacing w:after="0" w:line="240" w:lineRule="auto"/>
              <w:rPr>
                <w:rFonts w:eastAsia="Times New Roman" w:cs="Times New Roman"/>
                <w:b/>
                <w:sz w:val="20"/>
                <w:szCs w:val="20"/>
              </w:rPr>
            </w:pPr>
          </w:p>
        </w:tc>
        <w:tc>
          <w:tcPr>
            <w:tcW w:w="719" w:type="dxa"/>
            <w:gridSpan w:val="2"/>
            <w:shd w:val="clear" w:color="auto" w:fill="auto"/>
            <w:noWrap/>
          </w:tcPr>
          <w:p w14:paraId="0B981C14" w14:textId="77777777"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t>II.7.2</w:t>
            </w:r>
          </w:p>
          <w:p w14:paraId="6579D2FA" w14:textId="77777777" w:rsidR="00A95994" w:rsidRPr="009C089B" w:rsidRDefault="00A95994" w:rsidP="00A95994">
            <w:pPr>
              <w:spacing w:after="0" w:line="240" w:lineRule="auto"/>
              <w:rPr>
                <w:rFonts w:eastAsia="Times New Roman" w:cs="Calibri"/>
                <w:b/>
                <w:sz w:val="20"/>
                <w:szCs w:val="20"/>
              </w:rPr>
            </w:pPr>
          </w:p>
          <w:p w14:paraId="0D9FB361" w14:textId="77777777" w:rsidR="00A95994" w:rsidRPr="009C089B" w:rsidRDefault="00A95994" w:rsidP="00A95994">
            <w:pPr>
              <w:spacing w:after="0" w:line="240" w:lineRule="auto"/>
              <w:rPr>
                <w:rFonts w:eastAsia="Times New Roman" w:cs="Calibri"/>
                <w:b/>
                <w:sz w:val="20"/>
                <w:szCs w:val="20"/>
              </w:rPr>
            </w:pPr>
          </w:p>
          <w:p w14:paraId="42B15061" w14:textId="77777777" w:rsidR="00A95994" w:rsidRPr="009C089B" w:rsidRDefault="00A95994" w:rsidP="00A95994">
            <w:pPr>
              <w:spacing w:after="0" w:line="240" w:lineRule="auto"/>
              <w:rPr>
                <w:rFonts w:eastAsia="Times New Roman" w:cs="Calibri"/>
                <w:b/>
                <w:sz w:val="20"/>
                <w:szCs w:val="20"/>
              </w:rPr>
            </w:pPr>
          </w:p>
          <w:p w14:paraId="27655F4C" w14:textId="77777777" w:rsidR="00A95994" w:rsidRPr="009C089B" w:rsidRDefault="00A95994" w:rsidP="00A95994">
            <w:pPr>
              <w:spacing w:after="0" w:line="240" w:lineRule="auto"/>
              <w:rPr>
                <w:rFonts w:eastAsia="Times New Roman" w:cs="Calibri"/>
                <w:b/>
                <w:sz w:val="20"/>
                <w:szCs w:val="20"/>
              </w:rPr>
            </w:pPr>
          </w:p>
          <w:p w14:paraId="7705BA14" w14:textId="77777777" w:rsidR="00A95994" w:rsidRPr="009C089B" w:rsidRDefault="00A95994" w:rsidP="00A95994">
            <w:pPr>
              <w:spacing w:after="0" w:line="240" w:lineRule="auto"/>
              <w:rPr>
                <w:rFonts w:eastAsia="Times New Roman" w:cs="Calibri"/>
                <w:b/>
                <w:sz w:val="20"/>
                <w:szCs w:val="20"/>
              </w:rPr>
            </w:pPr>
          </w:p>
          <w:p w14:paraId="31C07871" w14:textId="77777777" w:rsidR="00A95994" w:rsidRPr="009C089B" w:rsidRDefault="00A95994" w:rsidP="00A95994">
            <w:pPr>
              <w:spacing w:after="0" w:line="240" w:lineRule="auto"/>
              <w:rPr>
                <w:rFonts w:eastAsia="Times New Roman" w:cs="Calibri"/>
                <w:b/>
                <w:sz w:val="20"/>
                <w:szCs w:val="20"/>
              </w:rPr>
            </w:pPr>
          </w:p>
          <w:p w14:paraId="3FD96589" w14:textId="77777777" w:rsidR="00A95994" w:rsidRPr="009C089B" w:rsidRDefault="00A95994" w:rsidP="00A95994">
            <w:pPr>
              <w:spacing w:after="0" w:line="240" w:lineRule="auto"/>
              <w:rPr>
                <w:rFonts w:eastAsia="Times New Roman" w:cs="Calibri"/>
                <w:b/>
                <w:sz w:val="20"/>
                <w:szCs w:val="20"/>
              </w:rPr>
            </w:pPr>
          </w:p>
          <w:p w14:paraId="1219147C" w14:textId="77777777" w:rsidR="00A95994" w:rsidRPr="009C089B" w:rsidRDefault="00A95994" w:rsidP="00A95994">
            <w:pPr>
              <w:spacing w:after="0" w:line="240" w:lineRule="auto"/>
              <w:rPr>
                <w:rFonts w:eastAsia="Times New Roman" w:cs="Calibri"/>
                <w:strike/>
                <w:sz w:val="20"/>
                <w:szCs w:val="20"/>
              </w:rPr>
            </w:pPr>
          </w:p>
        </w:tc>
        <w:tc>
          <w:tcPr>
            <w:tcW w:w="1711" w:type="dxa"/>
            <w:gridSpan w:val="5"/>
            <w:tcBorders>
              <w:top w:val="single" w:sz="4" w:space="0" w:color="auto"/>
            </w:tcBorders>
            <w:shd w:val="clear" w:color="auto" w:fill="auto"/>
          </w:tcPr>
          <w:p w14:paraId="6733991C"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Sigurimi i konkurrencës së hapur gjatë zhvillimit të procedurave të dhënies në shfrytëzim të pronës</w:t>
            </w:r>
          </w:p>
          <w:p w14:paraId="4185ACA0" w14:textId="77777777" w:rsidR="00A95994" w:rsidRPr="009C089B" w:rsidRDefault="00A95994" w:rsidP="00A95994">
            <w:pPr>
              <w:spacing w:after="0" w:line="240" w:lineRule="auto"/>
              <w:rPr>
                <w:rFonts w:eastAsia="Times New Roman" w:cs="Calibri"/>
                <w:b/>
                <w:sz w:val="20"/>
                <w:szCs w:val="20"/>
              </w:rPr>
            </w:pPr>
          </w:p>
        </w:tc>
        <w:tc>
          <w:tcPr>
            <w:tcW w:w="2599" w:type="dxa"/>
            <w:gridSpan w:val="2"/>
            <w:tcBorders>
              <w:top w:val="single" w:sz="4" w:space="0" w:color="auto"/>
            </w:tcBorders>
            <w:shd w:val="clear" w:color="auto" w:fill="auto"/>
          </w:tcPr>
          <w:p w14:paraId="403C4DB7"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Përpilimi i raporteve për mënyrën e dhënies në shfrytëzim të pronës së paluajtshme komunale.</w:t>
            </w:r>
          </w:p>
          <w:p w14:paraId="647E4C48" w14:textId="77777777" w:rsidR="00A95994" w:rsidRPr="009C089B" w:rsidRDefault="00A95994" w:rsidP="00A95994">
            <w:pPr>
              <w:spacing w:after="0" w:line="240" w:lineRule="auto"/>
              <w:rPr>
                <w:rFonts w:eastAsia="Times New Roman" w:cs="Calibri"/>
                <w:sz w:val="20"/>
                <w:szCs w:val="20"/>
              </w:rPr>
            </w:pPr>
          </w:p>
          <w:p w14:paraId="5C414816" w14:textId="77777777" w:rsidR="00A95994" w:rsidRPr="009C089B" w:rsidRDefault="00A95994" w:rsidP="00A95994">
            <w:pPr>
              <w:spacing w:after="0" w:line="240" w:lineRule="auto"/>
              <w:rPr>
                <w:rFonts w:eastAsia="Times New Roman" w:cs="Calibri"/>
                <w:sz w:val="20"/>
                <w:szCs w:val="20"/>
              </w:rPr>
            </w:pPr>
          </w:p>
          <w:p w14:paraId="4F775D57" w14:textId="77777777" w:rsidR="00A95994" w:rsidRPr="009C089B" w:rsidRDefault="00A95994" w:rsidP="00A95994">
            <w:pPr>
              <w:spacing w:after="0" w:line="240" w:lineRule="auto"/>
              <w:rPr>
                <w:rFonts w:eastAsia="Times New Roman" w:cs="Calibri"/>
                <w:sz w:val="20"/>
                <w:szCs w:val="20"/>
              </w:rPr>
            </w:pPr>
          </w:p>
          <w:p w14:paraId="3144BB48" w14:textId="77777777" w:rsidR="00A95994" w:rsidRPr="009C089B" w:rsidRDefault="00A95994" w:rsidP="00A95994">
            <w:pPr>
              <w:spacing w:after="0" w:line="240" w:lineRule="auto"/>
              <w:rPr>
                <w:rFonts w:eastAsia="Times New Roman" w:cs="Calibri"/>
                <w:sz w:val="20"/>
                <w:szCs w:val="20"/>
              </w:rPr>
            </w:pPr>
          </w:p>
          <w:p w14:paraId="34D1897B" w14:textId="77777777" w:rsidR="00A95994" w:rsidRPr="009C089B" w:rsidRDefault="00A95994" w:rsidP="00A95994">
            <w:pPr>
              <w:spacing w:after="0" w:line="240" w:lineRule="auto"/>
              <w:rPr>
                <w:rFonts w:eastAsia="Times New Roman" w:cs="Calibri"/>
                <w:b/>
                <w:sz w:val="20"/>
                <w:szCs w:val="20"/>
              </w:rPr>
            </w:pPr>
          </w:p>
        </w:tc>
        <w:tc>
          <w:tcPr>
            <w:tcW w:w="1361" w:type="dxa"/>
            <w:gridSpan w:val="4"/>
            <w:tcBorders>
              <w:top w:val="single" w:sz="4" w:space="0" w:color="auto"/>
            </w:tcBorders>
            <w:shd w:val="clear" w:color="auto" w:fill="auto"/>
            <w:noWrap/>
          </w:tcPr>
          <w:p w14:paraId="659402BB"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Në vazhdimësi</w:t>
            </w:r>
          </w:p>
          <w:p w14:paraId="7A39B1F9" w14:textId="77777777" w:rsidR="00A95994" w:rsidRPr="009C089B" w:rsidRDefault="00A95994" w:rsidP="00A95994">
            <w:pPr>
              <w:spacing w:after="0" w:line="240" w:lineRule="auto"/>
              <w:rPr>
                <w:rFonts w:eastAsia="Times New Roman" w:cs="Calibri"/>
                <w:sz w:val="20"/>
                <w:szCs w:val="20"/>
              </w:rPr>
            </w:pPr>
          </w:p>
          <w:p w14:paraId="126D88D5" w14:textId="77777777" w:rsidR="00A95994" w:rsidRPr="009C089B" w:rsidRDefault="00A95994" w:rsidP="00A95994">
            <w:pPr>
              <w:spacing w:after="0" w:line="240" w:lineRule="auto"/>
              <w:rPr>
                <w:rFonts w:eastAsia="Times New Roman" w:cs="Calibri"/>
                <w:sz w:val="20"/>
                <w:szCs w:val="20"/>
              </w:rPr>
            </w:pPr>
          </w:p>
          <w:p w14:paraId="0F271219" w14:textId="77777777" w:rsidR="00A95994" w:rsidRPr="009C089B" w:rsidRDefault="00A95994" w:rsidP="00A95994">
            <w:pPr>
              <w:spacing w:after="0" w:line="240" w:lineRule="auto"/>
              <w:rPr>
                <w:rFonts w:eastAsia="Times New Roman" w:cs="Calibri"/>
                <w:sz w:val="20"/>
                <w:szCs w:val="20"/>
              </w:rPr>
            </w:pPr>
          </w:p>
          <w:p w14:paraId="68EDFDD4" w14:textId="77777777" w:rsidR="00A95994" w:rsidRPr="009C089B" w:rsidRDefault="00A95994" w:rsidP="00A95994">
            <w:pPr>
              <w:spacing w:after="0" w:line="240" w:lineRule="auto"/>
              <w:rPr>
                <w:rFonts w:eastAsia="Times New Roman" w:cs="Calibri"/>
                <w:sz w:val="20"/>
                <w:szCs w:val="20"/>
              </w:rPr>
            </w:pPr>
          </w:p>
          <w:p w14:paraId="0D2FA96D" w14:textId="77777777" w:rsidR="00A95994" w:rsidRPr="009C089B" w:rsidRDefault="00A95994" w:rsidP="00A95994">
            <w:pPr>
              <w:spacing w:after="0" w:line="240" w:lineRule="auto"/>
              <w:rPr>
                <w:rFonts w:eastAsia="Times New Roman" w:cs="Calibri"/>
                <w:sz w:val="20"/>
                <w:szCs w:val="20"/>
              </w:rPr>
            </w:pPr>
          </w:p>
          <w:p w14:paraId="7883744A" w14:textId="77777777" w:rsidR="00A95994" w:rsidRPr="009C089B" w:rsidRDefault="00A95994" w:rsidP="00A95994">
            <w:pPr>
              <w:spacing w:after="0" w:line="240" w:lineRule="auto"/>
              <w:rPr>
                <w:rFonts w:eastAsia="Times New Roman" w:cs="Calibri"/>
                <w:sz w:val="20"/>
                <w:szCs w:val="20"/>
              </w:rPr>
            </w:pPr>
          </w:p>
          <w:p w14:paraId="661135D7" w14:textId="77777777" w:rsidR="00A95994" w:rsidRPr="009C089B" w:rsidRDefault="00A95994" w:rsidP="00A95994">
            <w:pPr>
              <w:spacing w:after="0" w:line="240" w:lineRule="auto"/>
              <w:rPr>
                <w:rFonts w:eastAsia="Times New Roman" w:cs="Calibri"/>
                <w:b/>
                <w:sz w:val="20"/>
                <w:szCs w:val="20"/>
              </w:rPr>
            </w:pPr>
          </w:p>
        </w:tc>
        <w:tc>
          <w:tcPr>
            <w:tcW w:w="1712" w:type="dxa"/>
            <w:tcBorders>
              <w:top w:val="single" w:sz="4" w:space="0" w:color="auto"/>
            </w:tcBorders>
            <w:shd w:val="clear" w:color="auto" w:fill="auto"/>
            <w:noWrap/>
          </w:tcPr>
          <w:p w14:paraId="3D4B55CB"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Komunat,</w:t>
            </w:r>
          </w:p>
          <w:p w14:paraId="0E271AAD"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MAPL</w:t>
            </w:r>
          </w:p>
          <w:p w14:paraId="0D370EBB" w14:textId="77777777" w:rsidR="00A95994" w:rsidRPr="009C089B" w:rsidRDefault="00A95994" w:rsidP="00A95994">
            <w:pPr>
              <w:spacing w:after="0" w:line="240" w:lineRule="auto"/>
              <w:rPr>
                <w:rFonts w:eastAsia="Times New Roman" w:cs="Calibri"/>
                <w:sz w:val="20"/>
                <w:szCs w:val="20"/>
              </w:rPr>
            </w:pPr>
          </w:p>
          <w:p w14:paraId="143CD209" w14:textId="77777777" w:rsidR="00A95994" w:rsidRPr="009C089B" w:rsidRDefault="00A95994" w:rsidP="00A95994">
            <w:pPr>
              <w:spacing w:after="0" w:line="240" w:lineRule="auto"/>
              <w:rPr>
                <w:rFonts w:eastAsia="Times New Roman" w:cs="Calibri"/>
                <w:sz w:val="20"/>
                <w:szCs w:val="20"/>
              </w:rPr>
            </w:pPr>
          </w:p>
          <w:p w14:paraId="7C525C49" w14:textId="77777777" w:rsidR="00A95994" w:rsidRPr="009C089B" w:rsidRDefault="00A95994" w:rsidP="00A95994">
            <w:pPr>
              <w:spacing w:after="0" w:line="240" w:lineRule="auto"/>
              <w:rPr>
                <w:rFonts w:eastAsia="Times New Roman" w:cs="Calibri"/>
                <w:sz w:val="20"/>
                <w:szCs w:val="20"/>
              </w:rPr>
            </w:pPr>
          </w:p>
          <w:p w14:paraId="7EAB657C" w14:textId="77777777" w:rsidR="00A95994" w:rsidRPr="009C089B" w:rsidRDefault="00A95994" w:rsidP="00A95994">
            <w:pPr>
              <w:spacing w:after="0" w:line="240" w:lineRule="auto"/>
              <w:rPr>
                <w:rFonts w:eastAsia="Times New Roman" w:cs="Calibri"/>
                <w:sz w:val="20"/>
                <w:szCs w:val="20"/>
              </w:rPr>
            </w:pPr>
          </w:p>
          <w:p w14:paraId="106147C0" w14:textId="77777777" w:rsidR="00A95994" w:rsidRPr="009C089B" w:rsidRDefault="00A95994" w:rsidP="00A95994">
            <w:pPr>
              <w:spacing w:after="0" w:line="240" w:lineRule="auto"/>
              <w:rPr>
                <w:rFonts w:eastAsia="Times New Roman" w:cs="Calibri"/>
                <w:sz w:val="20"/>
                <w:szCs w:val="20"/>
              </w:rPr>
            </w:pPr>
          </w:p>
          <w:p w14:paraId="7F0A5468" w14:textId="77777777" w:rsidR="00A95994" w:rsidRPr="009C089B" w:rsidRDefault="00A95994" w:rsidP="00A95994">
            <w:pPr>
              <w:spacing w:after="0" w:line="240" w:lineRule="auto"/>
              <w:rPr>
                <w:rFonts w:eastAsia="Times New Roman" w:cs="Calibri"/>
                <w:sz w:val="20"/>
                <w:szCs w:val="20"/>
              </w:rPr>
            </w:pPr>
          </w:p>
          <w:p w14:paraId="4A551ACF" w14:textId="77777777" w:rsidR="00A95994" w:rsidRPr="009C089B" w:rsidRDefault="00A95994" w:rsidP="00A95994">
            <w:pPr>
              <w:spacing w:after="0" w:line="240" w:lineRule="auto"/>
              <w:rPr>
                <w:rFonts w:eastAsia="Times New Roman" w:cs="Calibri"/>
                <w:b/>
                <w:sz w:val="20"/>
                <w:szCs w:val="20"/>
              </w:rPr>
            </w:pPr>
          </w:p>
        </w:tc>
        <w:tc>
          <w:tcPr>
            <w:tcW w:w="2610" w:type="dxa"/>
            <w:gridSpan w:val="2"/>
            <w:tcBorders>
              <w:top w:val="single" w:sz="4" w:space="0" w:color="auto"/>
            </w:tcBorders>
            <w:shd w:val="clear" w:color="auto" w:fill="auto"/>
            <w:noWrap/>
          </w:tcPr>
          <w:p w14:paraId="3DF248F2"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1. Publikimi i raporteve vjetore për mënyrën e dhënies në shfrytëzim të pronës së paluajtshme të komunës;</w:t>
            </w:r>
          </w:p>
          <w:p w14:paraId="12E54C46"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2. Transparencë e shtuar me rastin e zhvillimit të ankandit publik;</w:t>
            </w:r>
          </w:p>
          <w:p w14:paraId="01ABE38A" w14:textId="77777777" w:rsidR="00A95994" w:rsidRPr="009C089B" w:rsidRDefault="00A95994" w:rsidP="00A95994">
            <w:pPr>
              <w:spacing w:after="0" w:line="240" w:lineRule="auto"/>
              <w:rPr>
                <w:rFonts w:eastAsia="Times New Roman" w:cs="Times New Roman"/>
                <w:sz w:val="20"/>
                <w:szCs w:val="20"/>
              </w:rPr>
            </w:pPr>
          </w:p>
        </w:tc>
        <w:tc>
          <w:tcPr>
            <w:tcW w:w="1901" w:type="dxa"/>
            <w:tcBorders>
              <w:top w:val="single" w:sz="4" w:space="0" w:color="auto"/>
            </w:tcBorders>
            <w:shd w:val="clear" w:color="auto" w:fill="auto"/>
          </w:tcPr>
          <w:p w14:paraId="3A44CAE6" w14:textId="77777777" w:rsidR="00A95994" w:rsidRPr="00225F7C" w:rsidRDefault="00A95994" w:rsidP="00A95994">
            <w:pPr>
              <w:spacing w:after="0" w:line="240" w:lineRule="auto"/>
              <w:rPr>
                <w:rFonts w:eastAsia="Times New Roman" w:cs="Calibri"/>
                <w:sz w:val="20"/>
                <w:szCs w:val="20"/>
              </w:rPr>
            </w:pPr>
            <w:r>
              <w:rPr>
                <w:rFonts w:eastAsia="Times New Roman" w:cs="Calibri"/>
                <w:sz w:val="20"/>
                <w:szCs w:val="20"/>
              </w:rPr>
              <w:t>15,000 €</w:t>
            </w:r>
          </w:p>
          <w:p w14:paraId="7C28A202" w14:textId="77777777" w:rsidR="00A95994" w:rsidRPr="006B36AE" w:rsidRDefault="00A95994" w:rsidP="00A95994">
            <w:pPr>
              <w:spacing w:after="0" w:line="240" w:lineRule="auto"/>
              <w:rPr>
                <w:rFonts w:eastAsia="Times New Roman" w:cs="Times New Roman"/>
                <w:sz w:val="20"/>
                <w:szCs w:val="20"/>
              </w:rPr>
            </w:pPr>
            <w:r w:rsidRPr="006B36AE">
              <w:rPr>
                <w:rFonts w:eastAsia="Times New Roman" w:cs="Times New Roman"/>
                <w:sz w:val="20"/>
                <w:szCs w:val="20"/>
              </w:rPr>
              <w:t>Brenda buxhetit të planifikuar</w:t>
            </w:r>
          </w:p>
          <w:p w14:paraId="3DDC305F" w14:textId="77777777" w:rsidR="00A95994" w:rsidRPr="00E3240F" w:rsidRDefault="00A95994" w:rsidP="00A95994">
            <w:pPr>
              <w:spacing w:after="0" w:line="240" w:lineRule="auto"/>
              <w:rPr>
                <w:rFonts w:eastAsia="Times New Roman" w:cs="Times New Roman"/>
                <w:b/>
                <w:sz w:val="20"/>
                <w:szCs w:val="20"/>
              </w:rPr>
            </w:pPr>
          </w:p>
        </w:tc>
      </w:tr>
      <w:tr w:rsidR="00A95994" w:rsidRPr="009C089B" w14:paraId="607E7B59" w14:textId="77777777" w:rsidTr="00345022">
        <w:trPr>
          <w:trHeight w:val="2535"/>
        </w:trPr>
        <w:tc>
          <w:tcPr>
            <w:tcW w:w="599" w:type="dxa"/>
            <w:gridSpan w:val="2"/>
            <w:vMerge/>
            <w:shd w:val="clear" w:color="auto" w:fill="auto"/>
          </w:tcPr>
          <w:p w14:paraId="68A9D1D5" w14:textId="77777777" w:rsidR="00A95994" w:rsidRPr="009C089B" w:rsidRDefault="00A95994" w:rsidP="00A95994">
            <w:pPr>
              <w:spacing w:after="0" w:line="240" w:lineRule="auto"/>
              <w:rPr>
                <w:rFonts w:eastAsia="Times New Roman" w:cs="Times New Roman"/>
                <w:b/>
                <w:sz w:val="20"/>
                <w:szCs w:val="20"/>
              </w:rPr>
            </w:pPr>
          </w:p>
        </w:tc>
        <w:tc>
          <w:tcPr>
            <w:tcW w:w="1373" w:type="dxa"/>
            <w:gridSpan w:val="3"/>
            <w:vMerge/>
            <w:shd w:val="clear" w:color="auto" w:fill="auto"/>
          </w:tcPr>
          <w:p w14:paraId="55E3D1B0" w14:textId="77777777" w:rsidR="00A95994" w:rsidRPr="009C089B" w:rsidRDefault="00A95994" w:rsidP="00A95994">
            <w:pPr>
              <w:spacing w:after="0" w:line="240" w:lineRule="auto"/>
              <w:rPr>
                <w:rFonts w:eastAsia="Times New Roman" w:cs="Times New Roman"/>
                <w:b/>
                <w:sz w:val="20"/>
                <w:szCs w:val="20"/>
              </w:rPr>
            </w:pPr>
          </w:p>
        </w:tc>
        <w:tc>
          <w:tcPr>
            <w:tcW w:w="719" w:type="dxa"/>
            <w:gridSpan w:val="2"/>
            <w:shd w:val="clear" w:color="auto" w:fill="auto"/>
            <w:noWrap/>
          </w:tcPr>
          <w:p w14:paraId="1FF029B3" w14:textId="77777777"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t>II.7.3</w:t>
            </w:r>
          </w:p>
          <w:p w14:paraId="5B7C8CEB" w14:textId="77777777" w:rsidR="00A95994" w:rsidRPr="009C089B" w:rsidRDefault="00A95994" w:rsidP="00A95994">
            <w:pPr>
              <w:spacing w:after="0" w:line="240" w:lineRule="auto"/>
              <w:rPr>
                <w:rFonts w:eastAsia="Times New Roman" w:cs="Calibri"/>
                <w:b/>
                <w:sz w:val="20"/>
                <w:szCs w:val="20"/>
              </w:rPr>
            </w:pPr>
          </w:p>
          <w:p w14:paraId="54370BDB" w14:textId="77777777" w:rsidR="00A95994" w:rsidRPr="009C089B" w:rsidRDefault="00A95994" w:rsidP="00A95994">
            <w:pPr>
              <w:spacing w:after="0" w:line="240" w:lineRule="auto"/>
              <w:rPr>
                <w:rFonts w:eastAsia="Times New Roman" w:cs="Calibri"/>
                <w:b/>
                <w:sz w:val="20"/>
                <w:szCs w:val="20"/>
              </w:rPr>
            </w:pPr>
          </w:p>
          <w:p w14:paraId="5ECEAD65" w14:textId="77777777" w:rsidR="00A95994" w:rsidRPr="009C089B" w:rsidRDefault="00A95994" w:rsidP="00A95994">
            <w:pPr>
              <w:spacing w:after="0" w:line="240" w:lineRule="auto"/>
              <w:rPr>
                <w:rFonts w:eastAsia="Times New Roman" w:cs="Calibri"/>
                <w:b/>
                <w:sz w:val="20"/>
                <w:szCs w:val="20"/>
              </w:rPr>
            </w:pPr>
          </w:p>
          <w:p w14:paraId="39DED78E" w14:textId="77777777" w:rsidR="00A95994" w:rsidRPr="009C089B" w:rsidRDefault="00A95994" w:rsidP="00A95994">
            <w:pPr>
              <w:spacing w:after="0" w:line="240" w:lineRule="auto"/>
              <w:rPr>
                <w:rFonts w:eastAsia="Times New Roman" w:cs="Calibri"/>
                <w:b/>
                <w:sz w:val="20"/>
                <w:szCs w:val="20"/>
              </w:rPr>
            </w:pPr>
          </w:p>
          <w:p w14:paraId="35003096" w14:textId="77777777" w:rsidR="00A95994" w:rsidRPr="009C089B" w:rsidRDefault="00A95994" w:rsidP="00A95994">
            <w:pPr>
              <w:spacing w:after="0" w:line="240" w:lineRule="auto"/>
              <w:rPr>
                <w:rFonts w:eastAsia="Times New Roman" w:cs="Calibri"/>
                <w:b/>
                <w:sz w:val="20"/>
                <w:szCs w:val="20"/>
              </w:rPr>
            </w:pPr>
          </w:p>
          <w:p w14:paraId="6354C7B3" w14:textId="77777777" w:rsidR="00A95994" w:rsidRPr="009C089B" w:rsidRDefault="00A95994" w:rsidP="00A95994">
            <w:pPr>
              <w:spacing w:after="0" w:line="240" w:lineRule="auto"/>
              <w:rPr>
                <w:rFonts w:eastAsia="Times New Roman" w:cs="Calibri"/>
                <w:b/>
                <w:sz w:val="20"/>
                <w:szCs w:val="20"/>
              </w:rPr>
            </w:pPr>
          </w:p>
          <w:p w14:paraId="2AECA6C6" w14:textId="4F180843" w:rsidR="00A95994" w:rsidRPr="009C089B" w:rsidRDefault="00A95994" w:rsidP="00A95994">
            <w:pPr>
              <w:spacing w:after="0" w:line="240" w:lineRule="auto"/>
              <w:rPr>
                <w:rFonts w:eastAsia="Times New Roman" w:cs="Calibri"/>
                <w:strike/>
                <w:sz w:val="20"/>
                <w:szCs w:val="20"/>
              </w:rPr>
            </w:pPr>
          </w:p>
        </w:tc>
        <w:tc>
          <w:tcPr>
            <w:tcW w:w="1711" w:type="dxa"/>
            <w:gridSpan w:val="5"/>
            <w:tcBorders>
              <w:top w:val="single" w:sz="4" w:space="0" w:color="auto"/>
            </w:tcBorders>
            <w:shd w:val="clear" w:color="auto" w:fill="auto"/>
          </w:tcPr>
          <w:p w14:paraId="0BB47564" w14:textId="15343553" w:rsidR="00A95994" w:rsidRPr="003C745B" w:rsidRDefault="00A95994" w:rsidP="00A95994">
            <w:pPr>
              <w:spacing w:after="0" w:line="240" w:lineRule="auto"/>
              <w:rPr>
                <w:rFonts w:eastAsia="Times New Roman" w:cs="Calibri"/>
                <w:sz w:val="20"/>
                <w:szCs w:val="20"/>
              </w:rPr>
            </w:pPr>
            <w:r w:rsidRPr="009C089B">
              <w:rPr>
                <w:rFonts w:eastAsia="Times New Roman" w:cs="Calibri"/>
                <w:sz w:val="20"/>
                <w:szCs w:val="20"/>
              </w:rPr>
              <w:t>Themelimi i komiteteve për menaxhim të pronës së paluajtshme të komunës me përbërje të anëtarëve të kuvendeve të komunave</w:t>
            </w:r>
          </w:p>
        </w:tc>
        <w:tc>
          <w:tcPr>
            <w:tcW w:w="2599" w:type="dxa"/>
            <w:gridSpan w:val="2"/>
            <w:tcBorders>
              <w:top w:val="single" w:sz="4" w:space="0" w:color="auto"/>
            </w:tcBorders>
            <w:shd w:val="clear" w:color="auto" w:fill="auto"/>
          </w:tcPr>
          <w:p w14:paraId="2508391F"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1.Vendimet për themelimin e komiteteve</w:t>
            </w:r>
          </w:p>
          <w:p w14:paraId="47843227"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2. Publikimi i raporteve periodike nga takimet dhe aktivitetet e këtyre komuniteteve</w:t>
            </w:r>
          </w:p>
          <w:p w14:paraId="3584DE7B" w14:textId="77777777" w:rsidR="00A95994" w:rsidRPr="009C089B" w:rsidRDefault="00A95994" w:rsidP="00A95994">
            <w:pPr>
              <w:spacing w:after="0" w:line="240" w:lineRule="auto"/>
              <w:rPr>
                <w:rFonts w:eastAsia="Times New Roman" w:cs="Calibri"/>
                <w:sz w:val="20"/>
                <w:szCs w:val="20"/>
              </w:rPr>
            </w:pPr>
          </w:p>
          <w:p w14:paraId="4557E621" w14:textId="77777777" w:rsidR="00A95994" w:rsidRPr="009C089B" w:rsidRDefault="00A95994" w:rsidP="00A95994">
            <w:pPr>
              <w:spacing w:after="0" w:line="240" w:lineRule="auto"/>
              <w:rPr>
                <w:rFonts w:eastAsia="Times New Roman" w:cs="Calibri"/>
                <w:sz w:val="20"/>
                <w:szCs w:val="20"/>
              </w:rPr>
            </w:pPr>
          </w:p>
          <w:p w14:paraId="524C7D82" w14:textId="41E6F730" w:rsidR="00A95994" w:rsidRPr="009C089B" w:rsidRDefault="00A95994" w:rsidP="00A95994">
            <w:pPr>
              <w:spacing w:after="0" w:line="240" w:lineRule="auto"/>
              <w:rPr>
                <w:rFonts w:eastAsia="Times New Roman" w:cs="Calibri"/>
                <w:strike/>
                <w:sz w:val="20"/>
                <w:szCs w:val="20"/>
              </w:rPr>
            </w:pPr>
          </w:p>
        </w:tc>
        <w:tc>
          <w:tcPr>
            <w:tcW w:w="1361" w:type="dxa"/>
            <w:gridSpan w:val="4"/>
            <w:tcBorders>
              <w:top w:val="single" w:sz="4" w:space="0" w:color="auto"/>
            </w:tcBorders>
            <w:shd w:val="clear" w:color="auto" w:fill="auto"/>
            <w:noWrap/>
          </w:tcPr>
          <w:p w14:paraId="5B77BAC4"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Në vazhdimësi</w:t>
            </w:r>
          </w:p>
          <w:p w14:paraId="1B44E98A" w14:textId="77777777" w:rsidR="00A95994" w:rsidRPr="009C089B" w:rsidRDefault="00A95994" w:rsidP="00A95994">
            <w:pPr>
              <w:spacing w:after="0" w:line="240" w:lineRule="auto"/>
              <w:rPr>
                <w:rFonts w:eastAsia="Times New Roman" w:cs="Calibri"/>
                <w:sz w:val="20"/>
                <w:szCs w:val="20"/>
              </w:rPr>
            </w:pPr>
          </w:p>
          <w:p w14:paraId="3DC02208" w14:textId="77777777" w:rsidR="00A95994" w:rsidRPr="009C089B" w:rsidRDefault="00A95994" w:rsidP="00A95994">
            <w:pPr>
              <w:spacing w:after="0" w:line="240" w:lineRule="auto"/>
              <w:rPr>
                <w:rFonts w:eastAsia="Times New Roman" w:cs="Calibri"/>
                <w:sz w:val="20"/>
                <w:szCs w:val="20"/>
              </w:rPr>
            </w:pPr>
          </w:p>
          <w:p w14:paraId="0EE67104" w14:textId="77777777" w:rsidR="00A95994" w:rsidRPr="009C089B" w:rsidRDefault="00A95994" w:rsidP="00A95994">
            <w:pPr>
              <w:spacing w:after="0" w:line="240" w:lineRule="auto"/>
              <w:rPr>
                <w:rFonts w:eastAsia="Times New Roman" w:cs="Calibri"/>
                <w:sz w:val="20"/>
                <w:szCs w:val="20"/>
              </w:rPr>
            </w:pPr>
          </w:p>
          <w:p w14:paraId="398A4D57" w14:textId="77777777" w:rsidR="00A95994" w:rsidRPr="009C089B" w:rsidRDefault="00A95994" w:rsidP="00A95994">
            <w:pPr>
              <w:spacing w:after="0" w:line="240" w:lineRule="auto"/>
              <w:rPr>
                <w:rFonts w:eastAsia="Times New Roman" w:cs="Calibri"/>
                <w:sz w:val="20"/>
                <w:szCs w:val="20"/>
              </w:rPr>
            </w:pPr>
          </w:p>
          <w:p w14:paraId="09C5E6DD" w14:textId="77777777" w:rsidR="00A95994" w:rsidRPr="009C089B" w:rsidRDefault="00A95994" w:rsidP="00A95994">
            <w:pPr>
              <w:spacing w:after="0" w:line="240" w:lineRule="auto"/>
              <w:rPr>
                <w:rFonts w:eastAsia="Times New Roman" w:cs="Calibri"/>
                <w:sz w:val="20"/>
                <w:szCs w:val="20"/>
              </w:rPr>
            </w:pPr>
          </w:p>
          <w:p w14:paraId="0836611D" w14:textId="77777777" w:rsidR="00A95994" w:rsidRPr="009C089B" w:rsidRDefault="00A95994" w:rsidP="00A95994">
            <w:pPr>
              <w:spacing w:after="0" w:line="240" w:lineRule="auto"/>
              <w:rPr>
                <w:rFonts w:eastAsia="Times New Roman" w:cs="Calibri"/>
                <w:sz w:val="20"/>
                <w:szCs w:val="20"/>
              </w:rPr>
            </w:pPr>
          </w:p>
          <w:p w14:paraId="29384B2F" w14:textId="77777777" w:rsidR="00A95994" w:rsidRPr="009C089B" w:rsidRDefault="00A95994" w:rsidP="00A95994">
            <w:pPr>
              <w:spacing w:after="0" w:line="240" w:lineRule="auto"/>
              <w:rPr>
                <w:rFonts w:eastAsia="Times New Roman" w:cs="Calibri"/>
                <w:sz w:val="20"/>
                <w:szCs w:val="20"/>
              </w:rPr>
            </w:pPr>
          </w:p>
          <w:p w14:paraId="000A2FE7" w14:textId="4C41FF4C" w:rsidR="003C745B" w:rsidRDefault="003C745B" w:rsidP="00A95994">
            <w:pPr>
              <w:spacing w:after="0" w:line="240" w:lineRule="auto"/>
              <w:rPr>
                <w:rFonts w:eastAsia="Times New Roman" w:cs="Calibri"/>
                <w:sz w:val="20"/>
                <w:szCs w:val="20"/>
              </w:rPr>
            </w:pPr>
          </w:p>
          <w:p w14:paraId="1AEBD79C" w14:textId="77777777" w:rsidR="003C745B" w:rsidRPr="009C089B" w:rsidRDefault="003C745B" w:rsidP="00A95994">
            <w:pPr>
              <w:spacing w:after="0" w:line="240" w:lineRule="auto"/>
              <w:rPr>
                <w:rFonts w:eastAsia="Times New Roman" w:cs="Calibri"/>
                <w:sz w:val="20"/>
                <w:szCs w:val="20"/>
              </w:rPr>
            </w:pPr>
          </w:p>
          <w:p w14:paraId="4724160F" w14:textId="77777777" w:rsidR="00A95994" w:rsidRPr="009C089B" w:rsidRDefault="00A95994" w:rsidP="00A95994">
            <w:pPr>
              <w:spacing w:after="0" w:line="240" w:lineRule="auto"/>
              <w:rPr>
                <w:rFonts w:eastAsia="Times New Roman" w:cs="Calibri"/>
                <w:strike/>
                <w:sz w:val="20"/>
                <w:szCs w:val="20"/>
              </w:rPr>
            </w:pPr>
          </w:p>
        </w:tc>
        <w:tc>
          <w:tcPr>
            <w:tcW w:w="1712" w:type="dxa"/>
            <w:tcBorders>
              <w:top w:val="single" w:sz="4" w:space="0" w:color="auto"/>
            </w:tcBorders>
            <w:shd w:val="clear" w:color="auto" w:fill="auto"/>
            <w:noWrap/>
          </w:tcPr>
          <w:p w14:paraId="4E6F16B0"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Komunat, MAPL</w:t>
            </w:r>
          </w:p>
          <w:p w14:paraId="16C64498" w14:textId="77777777" w:rsidR="00A95994" w:rsidRPr="009C089B" w:rsidRDefault="00A95994" w:rsidP="00A95994">
            <w:pPr>
              <w:spacing w:after="0" w:line="240" w:lineRule="auto"/>
              <w:rPr>
                <w:rFonts w:eastAsia="Times New Roman" w:cs="Calibri"/>
                <w:sz w:val="20"/>
                <w:szCs w:val="20"/>
              </w:rPr>
            </w:pPr>
          </w:p>
          <w:p w14:paraId="4F4228D9" w14:textId="77777777" w:rsidR="00A95994" w:rsidRPr="009C089B" w:rsidRDefault="00A95994" w:rsidP="00A95994">
            <w:pPr>
              <w:spacing w:after="0" w:line="240" w:lineRule="auto"/>
              <w:rPr>
                <w:rFonts w:eastAsia="Times New Roman" w:cs="Calibri"/>
                <w:sz w:val="20"/>
                <w:szCs w:val="20"/>
              </w:rPr>
            </w:pPr>
          </w:p>
          <w:p w14:paraId="3825FE6D" w14:textId="77777777" w:rsidR="00A95994" w:rsidRPr="009C089B" w:rsidRDefault="00A95994" w:rsidP="00A95994">
            <w:pPr>
              <w:spacing w:after="0" w:line="240" w:lineRule="auto"/>
              <w:rPr>
                <w:rFonts w:eastAsia="Times New Roman" w:cs="Calibri"/>
                <w:sz w:val="20"/>
                <w:szCs w:val="20"/>
              </w:rPr>
            </w:pPr>
          </w:p>
          <w:p w14:paraId="249E5D29" w14:textId="77777777" w:rsidR="00A95994" w:rsidRPr="009C089B" w:rsidRDefault="00A95994" w:rsidP="00A95994">
            <w:pPr>
              <w:spacing w:after="0" w:line="240" w:lineRule="auto"/>
              <w:rPr>
                <w:rFonts w:eastAsia="Times New Roman" w:cs="Calibri"/>
                <w:sz w:val="20"/>
                <w:szCs w:val="20"/>
              </w:rPr>
            </w:pPr>
          </w:p>
          <w:p w14:paraId="6A68C542" w14:textId="77777777" w:rsidR="00A95994" w:rsidRPr="009C089B" w:rsidRDefault="00A95994" w:rsidP="00A95994">
            <w:pPr>
              <w:spacing w:after="0" w:line="240" w:lineRule="auto"/>
              <w:rPr>
                <w:rFonts w:eastAsia="Times New Roman" w:cs="Calibri"/>
                <w:sz w:val="20"/>
                <w:szCs w:val="20"/>
              </w:rPr>
            </w:pPr>
          </w:p>
          <w:p w14:paraId="50646D3C" w14:textId="77777777" w:rsidR="00A95994" w:rsidRPr="009C089B" w:rsidRDefault="00A95994" w:rsidP="00A95994">
            <w:pPr>
              <w:spacing w:after="0" w:line="240" w:lineRule="auto"/>
              <w:rPr>
                <w:rFonts w:eastAsia="Times New Roman" w:cs="Calibri"/>
                <w:sz w:val="20"/>
                <w:szCs w:val="20"/>
              </w:rPr>
            </w:pPr>
          </w:p>
          <w:p w14:paraId="37BF8518" w14:textId="77777777" w:rsidR="00A95994" w:rsidRPr="009C089B" w:rsidRDefault="00A95994" w:rsidP="00A95994">
            <w:pPr>
              <w:spacing w:after="0" w:line="240" w:lineRule="auto"/>
              <w:rPr>
                <w:rFonts w:eastAsia="Times New Roman" w:cs="Calibri"/>
                <w:sz w:val="20"/>
                <w:szCs w:val="20"/>
              </w:rPr>
            </w:pPr>
          </w:p>
          <w:p w14:paraId="4961AB95" w14:textId="77777777" w:rsidR="00A95994" w:rsidRPr="009C089B" w:rsidRDefault="00A95994" w:rsidP="00A95994">
            <w:pPr>
              <w:spacing w:after="0" w:line="240" w:lineRule="auto"/>
              <w:rPr>
                <w:rFonts w:eastAsia="Times New Roman" w:cs="Calibri"/>
                <w:sz w:val="20"/>
                <w:szCs w:val="20"/>
              </w:rPr>
            </w:pPr>
          </w:p>
          <w:p w14:paraId="7BA44E23" w14:textId="079B734E" w:rsidR="00A95994" w:rsidRPr="009C089B" w:rsidRDefault="00A95994" w:rsidP="00A95994">
            <w:pPr>
              <w:spacing w:after="0" w:line="240" w:lineRule="auto"/>
              <w:rPr>
                <w:rFonts w:eastAsia="Times New Roman" w:cs="Calibri"/>
                <w:strike/>
                <w:sz w:val="20"/>
                <w:szCs w:val="20"/>
              </w:rPr>
            </w:pPr>
          </w:p>
        </w:tc>
        <w:tc>
          <w:tcPr>
            <w:tcW w:w="2610" w:type="dxa"/>
            <w:gridSpan w:val="2"/>
            <w:tcBorders>
              <w:top w:val="single" w:sz="4" w:space="0" w:color="auto"/>
            </w:tcBorders>
            <w:shd w:val="clear" w:color="auto" w:fill="auto"/>
            <w:noWrap/>
          </w:tcPr>
          <w:p w14:paraId="69568481"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1. Nr. i komiteteve të themeluara</w:t>
            </w:r>
          </w:p>
          <w:p w14:paraId="3726495E"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2.Nr. i takimeve të këtyre komiteteve</w:t>
            </w:r>
          </w:p>
          <w:p w14:paraId="52D96254" w14:textId="77777777" w:rsidR="00A95994" w:rsidRPr="009C089B" w:rsidRDefault="00A95994" w:rsidP="00A95994">
            <w:pPr>
              <w:spacing w:after="0" w:line="240" w:lineRule="auto"/>
              <w:rPr>
                <w:rFonts w:eastAsia="Times New Roman" w:cs="Calibri"/>
                <w:sz w:val="20"/>
                <w:szCs w:val="20"/>
              </w:rPr>
            </w:pPr>
          </w:p>
          <w:p w14:paraId="789E1FC8" w14:textId="77777777" w:rsidR="00A95994" w:rsidRPr="009C089B" w:rsidRDefault="00A95994" w:rsidP="00A95994">
            <w:pPr>
              <w:spacing w:after="0" w:line="240" w:lineRule="auto"/>
              <w:rPr>
                <w:rFonts w:eastAsia="Times New Roman" w:cs="Calibri"/>
                <w:sz w:val="20"/>
                <w:szCs w:val="20"/>
              </w:rPr>
            </w:pPr>
          </w:p>
          <w:p w14:paraId="653631BE" w14:textId="77777777" w:rsidR="00A95994" w:rsidRPr="009C089B" w:rsidRDefault="00A95994" w:rsidP="00A95994">
            <w:pPr>
              <w:spacing w:after="0" w:line="240" w:lineRule="auto"/>
              <w:rPr>
                <w:rFonts w:eastAsia="Times New Roman" w:cs="Calibri"/>
                <w:sz w:val="20"/>
                <w:szCs w:val="20"/>
              </w:rPr>
            </w:pPr>
          </w:p>
          <w:p w14:paraId="6B1F2A0D" w14:textId="77777777" w:rsidR="00A95994" w:rsidRPr="009C089B" w:rsidRDefault="00A95994" w:rsidP="00A95994">
            <w:pPr>
              <w:spacing w:after="0" w:line="240" w:lineRule="auto"/>
              <w:rPr>
                <w:rFonts w:eastAsia="Times New Roman" w:cs="Calibri"/>
                <w:sz w:val="20"/>
                <w:szCs w:val="20"/>
              </w:rPr>
            </w:pPr>
          </w:p>
          <w:p w14:paraId="259D215F" w14:textId="77777777" w:rsidR="00A95994" w:rsidRPr="009C089B" w:rsidRDefault="00A95994" w:rsidP="00A95994">
            <w:pPr>
              <w:spacing w:after="0" w:line="240" w:lineRule="auto"/>
              <w:rPr>
                <w:rFonts w:eastAsia="Times New Roman" w:cs="Calibri"/>
                <w:sz w:val="20"/>
                <w:szCs w:val="20"/>
              </w:rPr>
            </w:pPr>
          </w:p>
          <w:p w14:paraId="1E64DE3D" w14:textId="002101D6" w:rsidR="00A95994" w:rsidRPr="009C089B" w:rsidRDefault="00A95994" w:rsidP="00A95994">
            <w:pPr>
              <w:spacing w:after="0" w:line="240" w:lineRule="auto"/>
              <w:rPr>
                <w:rFonts w:eastAsia="Times New Roman" w:cs="Calibri"/>
                <w:strike/>
                <w:sz w:val="20"/>
                <w:szCs w:val="20"/>
              </w:rPr>
            </w:pPr>
          </w:p>
        </w:tc>
        <w:tc>
          <w:tcPr>
            <w:tcW w:w="1901" w:type="dxa"/>
            <w:tcBorders>
              <w:top w:val="single" w:sz="4" w:space="0" w:color="auto"/>
            </w:tcBorders>
            <w:shd w:val="clear" w:color="auto" w:fill="auto"/>
          </w:tcPr>
          <w:p w14:paraId="1EAE7B17"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6</w:t>
            </w:r>
            <w:r>
              <w:rPr>
                <w:rFonts w:eastAsia="Times New Roman" w:cs="Calibri"/>
                <w:sz w:val="20"/>
                <w:szCs w:val="20"/>
              </w:rPr>
              <w:t>,</w:t>
            </w:r>
            <w:r w:rsidRPr="009C089B">
              <w:rPr>
                <w:rFonts w:eastAsia="Times New Roman" w:cs="Calibri"/>
                <w:sz w:val="20"/>
                <w:szCs w:val="20"/>
              </w:rPr>
              <w:t>000 €</w:t>
            </w:r>
          </w:p>
          <w:p w14:paraId="26B4EC49" w14:textId="77777777" w:rsidR="00A95994" w:rsidRPr="00066F6B" w:rsidRDefault="00A95994" w:rsidP="00A95994">
            <w:pPr>
              <w:spacing w:after="0" w:line="240" w:lineRule="auto"/>
              <w:rPr>
                <w:rFonts w:eastAsia="Times New Roman" w:cs="Calibri"/>
                <w:sz w:val="20"/>
                <w:szCs w:val="20"/>
              </w:rPr>
            </w:pPr>
            <w:r w:rsidRPr="00066F6B">
              <w:rPr>
                <w:rFonts w:eastAsia="Times New Roman" w:cs="Calibri"/>
                <w:sz w:val="20"/>
                <w:szCs w:val="20"/>
              </w:rPr>
              <w:t>Brenda buxhetit të planifikuar</w:t>
            </w:r>
          </w:p>
          <w:p w14:paraId="05D97893" w14:textId="77777777" w:rsidR="00A95994" w:rsidRPr="00066F6B" w:rsidRDefault="00A95994" w:rsidP="00A95994">
            <w:pPr>
              <w:spacing w:after="0" w:line="240" w:lineRule="auto"/>
              <w:rPr>
                <w:rFonts w:eastAsia="Times New Roman" w:cs="Calibri"/>
                <w:sz w:val="20"/>
                <w:szCs w:val="20"/>
              </w:rPr>
            </w:pPr>
          </w:p>
          <w:p w14:paraId="02F360E5" w14:textId="77777777" w:rsidR="00A95994" w:rsidRPr="009C089B" w:rsidRDefault="00A95994" w:rsidP="00A95994">
            <w:pPr>
              <w:spacing w:after="0" w:line="240" w:lineRule="auto"/>
              <w:rPr>
                <w:rFonts w:eastAsia="Times New Roman" w:cs="Calibri"/>
                <w:sz w:val="20"/>
                <w:szCs w:val="20"/>
              </w:rPr>
            </w:pPr>
          </w:p>
          <w:p w14:paraId="4DD8DB3A" w14:textId="77777777" w:rsidR="00A95994" w:rsidRPr="009C089B" w:rsidRDefault="00A95994" w:rsidP="00A95994">
            <w:pPr>
              <w:spacing w:after="0" w:line="240" w:lineRule="auto"/>
              <w:rPr>
                <w:rFonts w:eastAsia="Times New Roman" w:cs="Calibri"/>
                <w:sz w:val="20"/>
                <w:szCs w:val="20"/>
              </w:rPr>
            </w:pPr>
          </w:p>
          <w:p w14:paraId="135F1618" w14:textId="77777777" w:rsidR="00A95994" w:rsidRPr="009C089B" w:rsidRDefault="00A95994" w:rsidP="00A95994">
            <w:pPr>
              <w:spacing w:after="0" w:line="240" w:lineRule="auto"/>
              <w:rPr>
                <w:rFonts w:eastAsia="Times New Roman" w:cs="Calibri"/>
                <w:sz w:val="20"/>
                <w:szCs w:val="20"/>
              </w:rPr>
            </w:pPr>
          </w:p>
          <w:p w14:paraId="41DF4EEA" w14:textId="77777777" w:rsidR="00A95994" w:rsidRPr="009C089B" w:rsidRDefault="00A95994" w:rsidP="00A95994">
            <w:pPr>
              <w:spacing w:after="0" w:line="240" w:lineRule="auto"/>
              <w:rPr>
                <w:rFonts w:eastAsia="Times New Roman" w:cs="Calibri"/>
                <w:sz w:val="20"/>
                <w:szCs w:val="20"/>
              </w:rPr>
            </w:pPr>
          </w:p>
          <w:p w14:paraId="608EC73E" w14:textId="1B20857C" w:rsidR="00A95994" w:rsidRPr="009C089B" w:rsidRDefault="00A95994" w:rsidP="00A95994">
            <w:pPr>
              <w:spacing w:after="0" w:line="240" w:lineRule="auto"/>
              <w:rPr>
                <w:rFonts w:eastAsia="Times New Roman" w:cs="Calibri"/>
                <w:sz w:val="20"/>
                <w:szCs w:val="20"/>
              </w:rPr>
            </w:pPr>
          </w:p>
        </w:tc>
      </w:tr>
      <w:tr w:rsidR="00A95994" w:rsidRPr="009C089B" w14:paraId="34FF30EF" w14:textId="77777777" w:rsidTr="00DA728A">
        <w:trPr>
          <w:trHeight w:val="171"/>
        </w:trPr>
        <w:tc>
          <w:tcPr>
            <w:tcW w:w="14585" w:type="dxa"/>
            <w:gridSpan w:val="22"/>
            <w:shd w:val="clear" w:color="auto" w:fill="C9C9C9" w:themeFill="accent3" w:themeFillTint="99"/>
            <w:noWrap/>
          </w:tcPr>
          <w:p w14:paraId="6F4EFFC3" w14:textId="77777777" w:rsidR="00A95994" w:rsidRPr="009C089B" w:rsidRDefault="00A95994" w:rsidP="00A95994">
            <w:pPr>
              <w:pStyle w:val="ListParagraph"/>
              <w:numPr>
                <w:ilvl w:val="0"/>
                <w:numId w:val="16"/>
              </w:numPr>
              <w:spacing w:after="0" w:line="240" w:lineRule="auto"/>
              <w:rPr>
                <w:rFonts w:eastAsia="Times New Roman" w:cs="Times New Roman"/>
                <w:b/>
                <w:strike/>
                <w:sz w:val="20"/>
                <w:szCs w:val="20"/>
              </w:rPr>
            </w:pPr>
            <w:r w:rsidRPr="009C089B">
              <w:rPr>
                <w:rFonts w:eastAsia="Times New Roman" w:cs="Times New Roman"/>
                <w:b/>
                <w:sz w:val="24"/>
                <w:szCs w:val="24"/>
              </w:rPr>
              <w:t>Zbatimi i ligjit dhe Gjyqësori</w:t>
            </w:r>
          </w:p>
          <w:p w14:paraId="44B6D466" w14:textId="77777777" w:rsidR="00A95994" w:rsidRPr="009C089B" w:rsidRDefault="00A95994" w:rsidP="00A95994">
            <w:pPr>
              <w:spacing w:after="0" w:line="240" w:lineRule="auto"/>
              <w:ind w:left="360"/>
              <w:rPr>
                <w:rFonts w:eastAsia="Times New Roman" w:cs="Times New Roman"/>
                <w:b/>
                <w:strike/>
                <w:sz w:val="20"/>
                <w:szCs w:val="20"/>
              </w:rPr>
            </w:pPr>
          </w:p>
        </w:tc>
      </w:tr>
      <w:tr w:rsidR="00A95994" w:rsidRPr="009C089B" w14:paraId="64276041" w14:textId="77777777" w:rsidTr="00345022">
        <w:trPr>
          <w:trHeight w:val="705"/>
        </w:trPr>
        <w:tc>
          <w:tcPr>
            <w:tcW w:w="599" w:type="dxa"/>
            <w:gridSpan w:val="2"/>
            <w:shd w:val="clear" w:color="auto" w:fill="C9C9C9" w:themeFill="accent3" w:themeFillTint="99"/>
            <w:noWrap/>
          </w:tcPr>
          <w:p w14:paraId="3D051F89"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Nr.</w:t>
            </w:r>
          </w:p>
          <w:p w14:paraId="08979507" w14:textId="77777777" w:rsidR="00A95994" w:rsidRPr="009C089B" w:rsidRDefault="00A95994" w:rsidP="00A95994">
            <w:pPr>
              <w:spacing w:after="0" w:line="240" w:lineRule="auto"/>
              <w:rPr>
                <w:rFonts w:eastAsia="Times New Roman" w:cs="Times New Roman"/>
                <w:b/>
                <w:sz w:val="20"/>
                <w:szCs w:val="20"/>
              </w:rPr>
            </w:pPr>
          </w:p>
          <w:p w14:paraId="3A3CE13F" w14:textId="77777777" w:rsidR="00A95994" w:rsidRPr="009C089B" w:rsidRDefault="00A95994" w:rsidP="00A95994">
            <w:pPr>
              <w:spacing w:after="0" w:line="240" w:lineRule="auto"/>
              <w:rPr>
                <w:rFonts w:eastAsia="Times New Roman" w:cs="Times New Roman"/>
                <w:b/>
                <w:sz w:val="20"/>
                <w:szCs w:val="20"/>
              </w:rPr>
            </w:pPr>
          </w:p>
        </w:tc>
        <w:tc>
          <w:tcPr>
            <w:tcW w:w="1322" w:type="dxa"/>
            <w:shd w:val="clear" w:color="auto" w:fill="C9C9C9" w:themeFill="accent3" w:themeFillTint="99"/>
          </w:tcPr>
          <w:p w14:paraId="4C99EE1A" w14:textId="77777777" w:rsidR="00A95994" w:rsidRPr="009C089B" w:rsidRDefault="00A95994" w:rsidP="00A95994">
            <w:pPr>
              <w:spacing w:after="0" w:line="240" w:lineRule="auto"/>
              <w:rPr>
                <w:rFonts w:eastAsia="Times New Roman" w:cs="Times New Roman"/>
                <w:b/>
                <w:bCs/>
                <w:sz w:val="20"/>
                <w:szCs w:val="20"/>
              </w:rPr>
            </w:pPr>
            <w:r w:rsidRPr="009C089B">
              <w:rPr>
                <w:rFonts w:eastAsia="Times New Roman" w:cs="Times New Roman"/>
                <w:b/>
                <w:bCs/>
                <w:sz w:val="20"/>
                <w:szCs w:val="20"/>
              </w:rPr>
              <w:t>Objektivat Strategjike</w:t>
            </w:r>
          </w:p>
          <w:p w14:paraId="48502879" w14:textId="77777777" w:rsidR="00A95994" w:rsidRPr="009C089B" w:rsidRDefault="00A95994" w:rsidP="00A95994">
            <w:pPr>
              <w:spacing w:after="0" w:line="240" w:lineRule="auto"/>
              <w:rPr>
                <w:rFonts w:eastAsia="Times New Roman" w:cs="Times New Roman"/>
                <w:b/>
                <w:bCs/>
                <w:sz w:val="20"/>
                <w:szCs w:val="20"/>
              </w:rPr>
            </w:pPr>
          </w:p>
        </w:tc>
        <w:tc>
          <w:tcPr>
            <w:tcW w:w="810" w:type="dxa"/>
            <w:gridSpan w:val="5"/>
            <w:tcBorders>
              <w:top w:val="single" w:sz="4" w:space="0" w:color="auto"/>
            </w:tcBorders>
            <w:shd w:val="clear" w:color="auto" w:fill="C9C9C9" w:themeFill="accent3" w:themeFillTint="99"/>
            <w:noWrap/>
          </w:tcPr>
          <w:p w14:paraId="462D794E"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Nr.</w:t>
            </w:r>
          </w:p>
          <w:p w14:paraId="59938CE3" w14:textId="77777777" w:rsidR="00A95994" w:rsidRPr="009C089B" w:rsidRDefault="00A95994" w:rsidP="00A95994">
            <w:pPr>
              <w:spacing w:after="0" w:line="240" w:lineRule="auto"/>
              <w:rPr>
                <w:rFonts w:eastAsia="Times New Roman" w:cs="Times New Roman"/>
                <w:b/>
                <w:bCs/>
                <w:sz w:val="20"/>
                <w:szCs w:val="20"/>
              </w:rPr>
            </w:pPr>
          </w:p>
          <w:p w14:paraId="0C90BB5B" w14:textId="77777777" w:rsidR="00A95994" w:rsidRPr="009C089B" w:rsidRDefault="00A95994" w:rsidP="00A95994">
            <w:pPr>
              <w:spacing w:after="0" w:line="240" w:lineRule="auto"/>
              <w:rPr>
                <w:rFonts w:eastAsia="Times New Roman" w:cs="Times New Roman"/>
                <w:b/>
                <w:bCs/>
                <w:sz w:val="20"/>
                <w:szCs w:val="20"/>
              </w:rPr>
            </w:pPr>
          </w:p>
        </w:tc>
        <w:tc>
          <w:tcPr>
            <w:tcW w:w="1627" w:type="dxa"/>
            <w:gridSpan w:val="2"/>
            <w:tcBorders>
              <w:top w:val="single" w:sz="4" w:space="0" w:color="auto"/>
            </w:tcBorders>
            <w:shd w:val="clear" w:color="auto" w:fill="C9C9C9" w:themeFill="accent3" w:themeFillTint="99"/>
          </w:tcPr>
          <w:p w14:paraId="27705233" w14:textId="77777777" w:rsidR="00A95994" w:rsidRPr="009C089B" w:rsidRDefault="00A95994" w:rsidP="00A95994">
            <w:pPr>
              <w:spacing w:after="0" w:line="240" w:lineRule="auto"/>
              <w:rPr>
                <w:rFonts w:eastAsia="Times New Roman" w:cs="Times New Roman"/>
                <w:b/>
                <w:bCs/>
                <w:sz w:val="20"/>
                <w:szCs w:val="20"/>
              </w:rPr>
            </w:pPr>
            <w:r w:rsidRPr="009C089B">
              <w:rPr>
                <w:rFonts w:eastAsia="Times New Roman" w:cs="Times New Roman"/>
                <w:b/>
                <w:bCs/>
                <w:sz w:val="20"/>
                <w:szCs w:val="20"/>
              </w:rPr>
              <w:t>Masat</w:t>
            </w:r>
          </w:p>
          <w:p w14:paraId="1B0E3496" w14:textId="77777777" w:rsidR="00A95994" w:rsidRPr="009C089B" w:rsidRDefault="00A95994" w:rsidP="00A95994">
            <w:pPr>
              <w:spacing w:after="0" w:line="240" w:lineRule="auto"/>
              <w:rPr>
                <w:rFonts w:eastAsia="Times New Roman" w:cs="Times New Roman"/>
                <w:b/>
                <w:bCs/>
                <w:sz w:val="20"/>
                <w:szCs w:val="20"/>
              </w:rPr>
            </w:pPr>
          </w:p>
          <w:p w14:paraId="0B0431F7" w14:textId="77777777" w:rsidR="00A95994" w:rsidRPr="009C089B" w:rsidRDefault="00A95994" w:rsidP="00A95994">
            <w:pPr>
              <w:spacing w:after="0" w:line="240" w:lineRule="auto"/>
              <w:rPr>
                <w:rFonts w:eastAsia="Times New Roman" w:cs="Times New Roman"/>
                <w:b/>
                <w:bCs/>
                <w:sz w:val="20"/>
                <w:szCs w:val="20"/>
              </w:rPr>
            </w:pPr>
          </w:p>
        </w:tc>
        <w:tc>
          <w:tcPr>
            <w:tcW w:w="2735" w:type="dxa"/>
            <w:gridSpan w:val="6"/>
            <w:tcBorders>
              <w:top w:val="single" w:sz="4" w:space="0" w:color="auto"/>
            </w:tcBorders>
            <w:shd w:val="clear" w:color="auto" w:fill="C9C9C9" w:themeFill="accent3" w:themeFillTint="99"/>
          </w:tcPr>
          <w:p w14:paraId="3AFD918B" w14:textId="77777777" w:rsidR="00A95994" w:rsidRPr="009C089B" w:rsidRDefault="00A95994" w:rsidP="00A95994">
            <w:pPr>
              <w:spacing w:after="0" w:line="240" w:lineRule="auto"/>
              <w:rPr>
                <w:rFonts w:eastAsia="Times New Roman" w:cs="Times New Roman"/>
                <w:b/>
                <w:bCs/>
                <w:sz w:val="20"/>
                <w:szCs w:val="20"/>
              </w:rPr>
            </w:pPr>
            <w:r w:rsidRPr="009C089B">
              <w:rPr>
                <w:rFonts w:eastAsia="Times New Roman" w:cs="Times New Roman"/>
                <w:b/>
                <w:bCs/>
                <w:sz w:val="20"/>
                <w:szCs w:val="20"/>
              </w:rPr>
              <w:t>Aktivitetet</w:t>
            </w:r>
          </w:p>
          <w:p w14:paraId="2CC55FE8" w14:textId="77777777" w:rsidR="00A95994" w:rsidRPr="009C089B" w:rsidRDefault="00A95994" w:rsidP="00A95994">
            <w:pPr>
              <w:spacing w:after="0" w:line="240" w:lineRule="auto"/>
              <w:rPr>
                <w:rFonts w:eastAsia="Times New Roman" w:cs="Times New Roman"/>
                <w:b/>
                <w:bCs/>
                <w:sz w:val="20"/>
                <w:szCs w:val="20"/>
              </w:rPr>
            </w:pPr>
          </w:p>
          <w:p w14:paraId="2AFD1C07" w14:textId="77777777" w:rsidR="00A95994" w:rsidRPr="009C089B" w:rsidRDefault="00A95994" w:rsidP="00A95994">
            <w:pPr>
              <w:spacing w:after="0" w:line="240" w:lineRule="auto"/>
              <w:rPr>
                <w:rFonts w:eastAsia="Times New Roman" w:cs="Times New Roman"/>
                <w:b/>
                <w:bCs/>
                <w:sz w:val="20"/>
                <w:szCs w:val="20"/>
              </w:rPr>
            </w:pPr>
          </w:p>
        </w:tc>
        <w:tc>
          <w:tcPr>
            <w:tcW w:w="1269" w:type="dxa"/>
            <w:gridSpan w:val="2"/>
            <w:tcBorders>
              <w:top w:val="single" w:sz="4" w:space="0" w:color="auto"/>
            </w:tcBorders>
            <w:shd w:val="clear" w:color="auto" w:fill="C9C9C9" w:themeFill="accent3" w:themeFillTint="99"/>
            <w:noWrap/>
          </w:tcPr>
          <w:p w14:paraId="4B28FCBA" w14:textId="77777777" w:rsidR="00A95994" w:rsidRPr="009C089B" w:rsidRDefault="00A95994" w:rsidP="00A95994">
            <w:pPr>
              <w:spacing w:after="0" w:line="240" w:lineRule="auto"/>
              <w:rPr>
                <w:rFonts w:eastAsia="Times New Roman" w:cs="Times New Roman"/>
                <w:b/>
                <w:bCs/>
                <w:sz w:val="20"/>
                <w:szCs w:val="20"/>
              </w:rPr>
            </w:pPr>
            <w:r w:rsidRPr="009C089B">
              <w:rPr>
                <w:rFonts w:eastAsia="Times New Roman" w:cs="Times New Roman"/>
                <w:b/>
                <w:bCs/>
                <w:sz w:val="20"/>
                <w:szCs w:val="20"/>
              </w:rPr>
              <w:t>Afati</w:t>
            </w:r>
          </w:p>
          <w:p w14:paraId="7E7450A5" w14:textId="77777777" w:rsidR="00A95994" w:rsidRPr="009C089B" w:rsidRDefault="00A95994" w:rsidP="00A95994">
            <w:pPr>
              <w:spacing w:after="0" w:line="240" w:lineRule="auto"/>
              <w:rPr>
                <w:rFonts w:eastAsia="Times New Roman" w:cs="Times New Roman"/>
                <w:b/>
                <w:bCs/>
                <w:sz w:val="20"/>
                <w:szCs w:val="20"/>
              </w:rPr>
            </w:pPr>
          </w:p>
          <w:p w14:paraId="4F46CB6B" w14:textId="77777777" w:rsidR="00A95994" w:rsidRPr="009C089B" w:rsidRDefault="00A95994" w:rsidP="00A95994">
            <w:pPr>
              <w:spacing w:after="0" w:line="240" w:lineRule="auto"/>
              <w:rPr>
                <w:rFonts w:eastAsia="Times New Roman" w:cs="Times New Roman"/>
                <w:b/>
                <w:bCs/>
                <w:sz w:val="20"/>
                <w:szCs w:val="20"/>
              </w:rPr>
            </w:pPr>
          </w:p>
        </w:tc>
        <w:tc>
          <w:tcPr>
            <w:tcW w:w="1712" w:type="dxa"/>
            <w:tcBorders>
              <w:top w:val="single" w:sz="4" w:space="0" w:color="auto"/>
            </w:tcBorders>
            <w:shd w:val="clear" w:color="auto" w:fill="C9C9C9" w:themeFill="accent3" w:themeFillTint="99"/>
            <w:noWrap/>
          </w:tcPr>
          <w:p w14:paraId="69F69CEA" w14:textId="77777777" w:rsidR="00A95994" w:rsidRPr="009C089B" w:rsidRDefault="00A95994" w:rsidP="00A95994">
            <w:pPr>
              <w:spacing w:after="0" w:line="240" w:lineRule="auto"/>
              <w:rPr>
                <w:rFonts w:eastAsia="Times New Roman" w:cs="Times New Roman"/>
                <w:b/>
                <w:bCs/>
                <w:sz w:val="20"/>
                <w:szCs w:val="20"/>
              </w:rPr>
            </w:pPr>
            <w:r w:rsidRPr="009C089B">
              <w:rPr>
                <w:rFonts w:eastAsia="Times New Roman" w:cs="Times New Roman"/>
                <w:b/>
                <w:bCs/>
                <w:sz w:val="20"/>
                <w:szCs w:val="20"/>
              </w:rPr>
              <w:t>Institucioni Përgjegjës dhe bashkëpunues</w:t>
            </w:r>
          </w:p>
        </w:tc>
        <w:tc>
          <w:tcPr>
            <w:tcW w:w="2519" w:type="dxa"/>
            <w:tcBorders>
              <w:top w:val="single" w:sz="4" w:space="0" w:color="auto"/>
            </w:tcBorders>
            <w:shd w:val="clear" w:color="auto" w:fill="C9C9C9" w:themeFill="accent3" w:themeFillTint="99"/>
            <w:noWrap/>
          </w:tcPr>
          <w:p w14:paraId="34EE9D11" w14:textId="77777777" w:rsidR="00A95994" w:rsidRPr="009C089B" w:rsidRDefault="00A95994" w:rsidP="00A95994">
            <w:pPr>
              <w:spacing w:after="0" w:line="240" w:lineRule="auto"/>
              <w:rPr>
                <w:rFonts w:eastAsia="Times New Roman" w:cs="Times New Roman"/>
                <w:b/>
                <w:bCs/>
                <w:sz w:val="20"/>
                <w:szCs w:val="20"/>
              </w:rPr>
            </w:pPr>
            <w:r w:rsidRPr="009C089B">
              <w:rPr>
                <w:rFonts w:eastAsia="Times New Roman" w:cs="Times New Roman"/>
                <w:b/>
                <w:bCs/>
                <w:sz w:val="20"/>
                <w:szCs w:val="20"/>
              </w:rPr>
              <w:t>Treguesit e Suksesit</w:t>
            </w:r>
          </w:p>
          <w:p w14:paraId="410C69C5" w14:textId="77777777" w:rsidR="00A95994" w:rsidRPr="009C089B" w:rsidRDefault="00A95994" w:rsidP="00A95994">
            <w:pPr>
              <w:spacing w:after="0" w:line="240" w:lineRule="auto"/>
              <w:rPr>
                <w:rFonts w:eastAsia="Times New Roman" w:cs="Times New Roman"/>
                <w:b/>
                <w:bCs/>
                <w:sz w:val="20"/>
                <w:szCs w:val="20"/>
              </w:rPr>
            </w:pPr>
          </w:p>
          <w:p w14:paraId="1442872E" w14:textId="77777777" w:rsidR="00A95994" w:rsidRPr="009C089B" w:rsidRDefault="00A95994" w:rsidP="00A95994">
            <w:pPr>
              <w:spacing w:after="0" w:line="240" w:lineRule="auto"/>
              <w:rPr>
                <w:rFonts w:eastAsia="Times New Roman" w:cs="Times New Roman"/>
                <w:b/>
                <w:strike/>
                <w:sz w:val="20"/>
                <w:szCs w:val="20"/>
              </w:rPr>
            </w:pPr>
          </w:p>
        </w:tc>
        <w:tc>
          <w:tcPr>
            <w:tcW w:w="1992" w:type="dxa"/>
            <w:gridSpan w:val="2"/>
            <w:tcBorders>
              <w:top w:val="single" w:sz="4" w:space="0" w:color="auto"/>
            </w:tcBorders>
            <w:shd w:val="clear" w:color="auto" w:fill="C9C9C9" w:themeFill="accent3" w:themeFillTint="99"/>
          </w:tcPr>
          <w:p w14:paraId="5748B6AB" w14:textId="77777777" w:rsidR="00A95994" w:rsidRPr="009C089B" w:rsidRDefault="00A95994" w:rsidP="00A95994">
            <w:pPr>
              <w:spacing w:after="0" w:line="240" w:lineRule="auto"/>
              <w:rPr>
                <w:rFonts w:eastAsia="Times New Roman" w:cs="Times New Roman"/>
                <w:b/>
                <w:bCs/>
                <w:sz w:val="20"/>
                <w:szCs w:val="20"/>
              </w:rPr>
            </w:pPr>
            <w:r w:rsidRPr="009C089B">
              <w:rPr>
                <w:rFonts w:eastAsia="Times New Roman" w:cs="Times New Roman"/>
                <w:b/>
                <w:bCs/>
                <w:sz w:val="20"/>
                <w:szCs w:val="20"/>
              </w:rPr>
              <w:t>Buxheti</w:t>
            </w:r>
          </w:p>
          <w:p w14:paraId="1B94987D" w14:textId="77777777" w:rsidR="00A95994" w:rsidRPr="009C089B" w:rsidRDefault="00A95994" w:rsidP="00A95994">
            <w:pPr>
              <w:spacing w:after="0" w:line="240" w:lineRule="auto"/>
              <w:rPr>
                <w:rFonts w:eastAsia="Times New Roman" w:cs="Times New Roman"/>
                <w:b/>
                <w:bCs/>
                <w:sz w:val="20"/>
                <w:szCs w:val="20"/>
              </w:rPr>
            </w:pPr>
          </w:p>
          <w:p w14:paraId="2EAAA923" w14:textId="77777777" w:rsidR="00A95994" w:rsidRPr="009C089B" w:rsidRDefault="00A95994" w:rsidP="00A95994">
            <w:pPr>
              <w:spacing w:after="0" w:line="240" w:lineRule="auto"/>
              <w:rPr>
                <w:rFonts w:eastAsia="Times New Roman" w:cs="Times New Roman"/>
                <w:b/>
                <w:strike/>
                <w:sz w:val="20"/>
                <w:szCs w:val="20"/>
              </w:rPr>
            </w:pPr>
          </w:p>
        </w:tc>
      </w:tr>
      <w:tr w:rsidR="00A95994" w:rsidRPr="009C089B" w14:paraId="0ABAA032" w14:textId="77777777" w:rsidTr="00345022">
        <w:trPr>
          <w:trHeight w:val="305"/>
        </w:trPr>
        <w:tc>
          <w:tcPr>
            <w:tcW w:w="599" w:type="dxa"/>
            <w:gridSpan w:val="2"/>
            <w:vMerge w:val="restart"/>
            <w:tcBorders>
              <w:top w:val="single" w:sz="4" w:space="0" w:color="auto"/>
            </w:tcBorders>
            <w:shd w:val="clear" w:color="auto" w:fill="auto"/>
            <w:noWrap/>
          </w:tcPr>
          <w:p w14:paraId="55A494D3"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III.1</w:t>
            </w:r>
          </w:p>
          <w:p w14:paraId="25EE3C1E" w14:textId="77777777" w:rsidR="00A95994" w:rsidRPr="009C089B" w:rsidRDefault="00A95994" w:rsidP="00A95994">
            <w:pPr>
              <w:spacing w:after="0" w:line="240" w:lineRule="auto"/>
              <w:rPr>
                <w:rFonts w:eastAsia="Times New Roman" w:cs="Times New Roman"/>
                <w:b/>
                <w:sz w:val="20"/>
                <w:szCs w:val="20"/>
              </w:rPr>
            </w:pPr>
          </w:p>
          <w:p w14:paraId="3F852018" w14:textId="77777777" w:rsidR="00A95994" w:rsidRPr="009C089B" w:rsidRDefault="00A95994" w:rsidP="00A95994">
            <w:pPr>
              <w:spacing w:after="0" w:line="240" w:lineRule="auto"/>
              <w:rPr>
                <w:rFonts w:eastAsia="Times New Roman" w:cs="Times New Roman"/>
                <w:b/>
                <w:sz w:val="20"/>
                <w:szCs w:val="20"/>
              </w:rPr>
            </w:pPr>
          </w:p>
          <w:p w14:paraId="712D0059" w14:textId="77777777" w:rsidR="00A95994" w:rsidRPr="009C089B" w:rsidRDefault="00A95994" w:rsidP="00A95994">
            <w:pPr>
              <w:spacing w:after="0" w:line="240" w:lineRule="auto"/>
              <w:rPr>
                <w:rFonts w:eastAsia="Times New Roman" w:cs="Times New Roman"/>
                <w:b/>
                <w:sz w:val="20"/>
                <w:szCs w:val="20"/>
              </w:rPr>
            </w:pPr>
          </w:p>
          <w:p w14:paraId="6673490C" w14:textId="77777777" w:rsidR="00A95994" w:rsidRPr="009C089B" w:rsidRDefault="00A95994" w:rsidP="00A95994">
            <w:pPr>
              <w:spacing w:after="0" w:line="240" w:lineRule="auto"/>
              <w:rPr>
                <w:rFonts w:eastAsia="Times New Roman" w:cs="Times New Roman"/>
                <w:b/>
                <w:sz w:val="20"/>
                <w:szCs w:val="20"/>
              </w:rPr>
            </w:pPr>
          </w:p>
          <w:p w14:paraId="6FC62ECB" w14:textId="77777777" w:rsidR="00A95994" w:rsidRPr="009C089B" w:rsidRDefault="00A95994" w:rsidP="00A95994">
            <w:pPr>
              <w:spacing w:after="0" w:line="240" w:lineRule="auto"/>
              <w:rPr>
                <w:rFonts w:eastAsia="Times New Roman" w:cs="Times New Roman"/>
                <w:b/>
                <w:sz w:val="20"/>
                <w:szCs w:val="20"/>
              </w:rPr>
            </w:pPr>
          </w:p>
          <w:p w14:paraId="20FE0EFE" w14:textId="77777777" w:rsidR="00A95994" w:rsidRPr="009C089B" w:rsidRDefault="00A95994" w:rsidP="00A95994">
            <w:pPr>
              <w:spacing w:after="0" w:line="240" w:lineRule="auto"/>
              <w:rPr>
                <w:rFonts w:eastAsia="Times New Roman" w:cs="Times New Roman"/>
                <w:b/>
                <w:sz w:val="20"/>
                <w:szCs w:val="20"/>
              </w:rPr>
            </w:pPr>
          </w:p>
          <w:p w14:paraId="4D91F9D1" w14:textId="77777777" w:rsidR="00A95994" w:rsidRPr="009C089B" w:rsidRDefault="00A95994" w:rsidP="00A95994">
            <w:pPr>
              <w:spacing w:after="0" w:line="240" w:lineRule="auto"/>
              <w:rPr>
                <w:rFonts w:eastAsia="Times New Roman" w:cs="Times New Roman"/>
                <w:b/>
                <w:sz w:val="20"/>
                <w:szCs w:val="20"/>
              </w:rPr>
            </w:pPr>
          </w:p>
          <w:p w14:paraId="7429B511" w14:textId="77777777" w:rsidR="00A95994" w:rsidRPr="009C089B" w:rsidRDefault="00A95994" w:rsidP="00A95994">
            <w:pPr>
              <w:spacing w:after="0" w:line="240" w:lineRule="auto"/>
              <w:rPr>
                <w:rFonts w:eastAsia="Times New Roman" w:cs="Times New Roman"/>
                <w:b/>
                <w:sz w:val="20"/>
                <w:szCs w:val="20"/>
              </w:rPr>
            </w:pPr>
          </w:p>
          <w:p w14:paraId="7F144DD3" w14:textId="77777777" w:rsidR="00A95994" w:rsidRPr="009C089B" w:rsidRDefault="00A95994" w:rsidP="00A95994">
            <w:pPr>
              <w:spacing w:after="0" w:line="240" w:lineRule="auto"/>
              <w:rPr>
                <w:rFonts w:eastAsia="Times New Roman" w:cs="Times New Roman"/>
                <w:b/>
                <w:sz w:val="20"/>
                <w:szCs w:val="20"/>
              </w:rPr>
            </w:pPr>
          </w:p>
          <w:p w14:paraId="48FA9335" w14:textId="77777777" w:rsidR="00A95994" w:rsidRPr="009C089B" w:rsidRDefault="00A95994" w:rsidP="00A95994">
            <w:pPr>
              <w:spacing w:after="0" w:line="240" w:lineRule="auto"/>
              <w:rPr>
                <w:rFonts w:eastAsia="Times New Roman" w:cs="Times New Roman"/>
                <w:b/>
                <w:sz w:val="20"/>
                <w:szCs w:val="20"/>
              </w:rPr>
            </w:pPr>
          </w:p>
          <w:p w14:paraId="4FEE4653" w14:textId="77777777" w:rsidR="00A95994" w:rsidRPr="009C089B" w:rsidRDefault="00A95994" w:rsidP="00A95994">
            <w:pPr>
              <w:spacing w:after="0" w:line="240" w:lineRule="auto"/>
              <w:rPr>
                <w:rFonts w:eastAsia="Times New Roman" w:cs="Times New Roman"/>
                <w:b/>
                <w:sz w:val="20"/>
                <w:szCs w:val="20"/>
              </w:rPr>
            </w:pPr>
          </w:p>
          <w:p w14:paraId="030CB17A" w14:textId="77777777" w:rsidR="00A95994" w:rsidRPr="009C089B" w:rsidRDefault="00A95994" w:rsidP="00A95994">
            <w:pPr>
              <w:spacing w:after="0" w:line="240" w:lineRule="auto"/>
              <w:rPr>
                <w:rFonts w:eastAsia="Times New Roman" w:cs="Times New Roman"/>
                <w:b/>
                <w:sz w:val="20"/>
                <w:szCs w:val="20"/>
              </w:rPr>
            </w:pPr>
          </w:p>
          <w:p w14:paraId="19014833" w14:textId="77777777" w:rsidR="00A95994" w:rsidRPr="009C089B" w:rsidRDefault="00A95994" w:rsidP="00A95994">
            <w:pPr>
              <w:spacing w:after="0" w:line="240" w:lineRule="auto"/>
              <w:rPr>
                <w:rFonts w:eastAsia="Times New Roman" w:cs="Times New Roman"/>
                <w:b/>
                <w:sz w:val="20"/>
                <w:szCs w:val="20"/>
              </w:rPr>
            </w:pPr>
          </w:p>
          <w:p w14:paraId="613B8CD1" w14:textId="77777777" w:rsidR="00A95994" w:rsidRPr="009C089B" w:rsidRDefault="00A95994" w:rsidP="00A95994">
            <w:pPr>
              <w:spacing w:after="0" w:line="240" w:lineRule="auto"/>
              <w:rPr>
                <w:rFonts w:eastAsia="Times New Roman" w:cs="Times New Roman"/>
                <w:b/>
                <w:sz w:val="20"/>
                <w:szCs w:val="20"/>
              </w:rPr>
            </w:pPr>
          </w:p>
          <w:p w14:paraId="449618EC" w14:textId="77777777" w:rsidR="00A95994" w:rsidRPr="009C089B" w:rsidRDefault="00A95994" w:rsidP="00A95994">
            <w:pPr>
              <w:spacing w:after="0" w:line="240" w:lineRule="auto"/>
              <w:rPr>
                <w:rFonts w:eastAsia="Times New Roman" w:cs="Times New Roman"/>
                <w:b/>
                <w:sz w:val="20"/>
                <w:szCs w:val="20"/>
              </w:rPr>
            </w:pPr>
          </w:p>
          <w:p w14:paraId="4D46FE42" w14:textId="77777777" w:rsidR="00A95994" w:rsidRPr="009C089B" w:rsidRDefault="00A95994" w:rsidP="00A95994">
            <w:pPr>
              <w:spacing w:after="0" w:line="240" w:lineRule="auto"/>
              <w:rPr>
                <w:rFonts w:eastAsia="Times New Roman" w:cs="Times New Roman"/>
                <w:b/>
                <w:sz w:val="20"/>
                <w:szCs w:val="20"/>
              </w:rPr>
            </w:pPr>
          </w:p>
          <w:p w14:paraId="379512BA" w14:textId="77777777" w:rsidR="00A95994" w:rsidRPr="009C089B" w:rsidRDefault="00A95994" w:rsidP="00A95994">
            <w:pPr>
              <w:spacing w:after="0" w:line="240" w:lineRule="auto"/>
              <w:rPr>
                <w:rFonts w:eastAsia="Times New Roman" w:cs="Times New Roman"/>
                <w:b/>
                <w:sz w:val="20"/>
                <w:szCs w:val="20"/>
              </w:rPr>
            </w:pPr>
          </w:p>
          <w:p w14:paraId="6CFC40DC" w14:textId="77777777" w:rsidR="00A95994" w:rsidRPr="009C089B" w:rsidRDefault="00A95994" w:rsidP="00A95994">
            <w:pPr>
              <w:spacing w:after="0" w:line="240" w:lineRule="auto"/>
              <w:rPr>
                <w:rFonts w:eastAsia="Times New Roman" w:cs="Times New Roman"/>
                <w:b/>
                <w:sz w:val="20"/>
                <w:szCs w:val="20"/>
              </w:rPr>
            </w:pPr>
          </w:p>
          <w:p w14:paraId="24512937" w14:textId="77777777" w:rsidR="00A95994" w:rsidRPr="009C089B" w:rsidRDefault="00A95994" w:rsidP="00A95994">
            <w:pPr>
              <w:spacing w:after="0" w:line="240" w:lineRule="auto"/>
              <w:rPr>
                <w:rFonts w:eastAsia="Times New Roman" w:cs="Times New Roman"/>
                <w:b/>
                <w:sz w:val="20"/>
                <w:szCs w:val="20"/>
              </w:rPr>
            </w:pPr>
          </w:p>
          <w:p w14:paraId="58A6EF08" w14:textId="77777777" w:rsidR="00A95994" w:rsidRPr="009C089B" w:rsidRDefault="00A95994" w:rsidP="00A95994">
            <w:pPr>
              <w:spacing w:after="0" w:line="240" w:lineRule="auto"/>
              <w:rPr>
                <w:rFonts w:eastAsia="Times New Roman" w:cs="Times New Roman"/>
                <w:b/>
                <w:sz w:val="20"/>
                <w:szCs w:val="20"/>
              </w:rPr>
            </w:pPr>
          </w:p>
          <w:p w14:paraId="172CEDC2" w14:textId="77777777" w:rsidR="00A95994" w:rsidRPr="009C089B" w:rsidRDefault="00A95994" w:rsidP="00A95994">
            <w:pPr>
              <w:spacing w:after="0" w:line="240" w:lineRule="auto"/>
              <w:rPr>
                <w:rFonts w:eastAsia="Times New Roman" w:cs="Times New Roman"/>
                <w:b/>
                <w:sz w:val="20"/>
                <w:szCs w:val="20"/>
              </w:rPr>
            </w:pPr>
          </w:p>
          <w:p w14:paraId="31A9FBE0" w14:textId="77777777" w:rsidR="00A95994" w:rsidRPr="009C089B" w:rsidRDefault="00A95994" w:rsidP="00A95994">
            <w:pPr>
              <w:spacing w:after="0" w:line="240" w:lineRule="auto"/>
              <w:rPr>
                <w:rFonts w:eastAsia="Times New Roman" w:cs="Times New Roman"/>
                <w:b/>
                <w:sz w:val="20"/>
                <w:szCs w:val="20"/>
              </w:rPr>
            </w:pPr>
          </w:p>
          <w:p w14:paraId="61309664" w14:textId="77777777" w:rsidR="00A95994" w:rsidRPr="009C089B" w:rsidRDefault="00A95994" w:rsidP="00A95994">
            <w:pPr>
              <w:spacing w:after="0" w:line="240" w:lineRule="auto"/>
              <w:rPr>
                <w:rFonts w:eastAsia="Times New Roman" w:cs="Times New Roman"/>
                <w:strike/>
                <w:sz w:val="20"/>
                <w:szCs w:val="20"/>
              </w:rPr>
            </w:pPr>
          </w:p>
        </w:tc>
        <w:tc>
          <w:tcPr>
            <w:tcW w:w="1322" w:type="dxa"/>
            <w:vMerge w:val="restart"/>
            <w:tcBorders>
              <w:top w:val="single" w:sz="4" w:space="0" w:color="auto"/>
            </w:tcBorders>
            <w:shd w:val="clear" w:color="auto" w:fill="auto"/>
          </w:tcPr>
          <w:p w14:paraId="20066840"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lastRenderedPageBreak/>
              <w:t>Rritja e koordinimit dhe bashkëpunimit midis institucioneve të zbatimit të ligjit, veçanërisht atyre të specializuara për fushën e kundër-</w:t>
            </w:r>
            <w:r w:rsidRPr="009C089B">
              <w:rPr>
                <w:rFonts w:eastAsia="Times New Roman" w:cs="Times New Roman"/>
                <w:b/>
                <w:sz w:val="20"/>
                <w:szCs w:val="20"/>
              </w:rPr>
              <w:lastRenderedPageBreak/>
              <w:t>korrupsionit</w:t>
            </w:r>
          </w:p>
          <w:p w14:paraId="30DA24A3" w14:textId="77777777" w:rsidR="00A95994" w:rsidRPr="009C089B" w:rsidRDefault="00A95994" w:rsidP="00A95994">
            <w:pPr>
              <w:spacing w:after="0" w:line="240" w:lineRule="auto"/>
              <w:rPr>
                <w:rFonts w:eastAsia="Times New Roman" w:cs="Times New Roman"/>
                <w:b/>
                <w:sz w:val="20"/>
                <w:szCs w:val="20"/>
              </w:rPr>
            </w:pPr>
          </w:p>
          <w:p w14:paraId="3BBC3C55" w14:textId="77777777" w:rsidR="00A95994" w:rsidRPr="009C089B" w:rsidRDefault="00A95994" w:rsidP="00A95994">
            <w:pPr>
              <w:spacing w:after="0" w:line="240" w:lineRule="auto"/>
              <w:rPr>
                <w:rFonts w:eastAsia="Times New Roman" w:cs="Times New Roman"/>
                <w:b/>
                <w:sz w:val="20"/>
                <w:szCs w:val="20"/>
              </w:rPr>
            </w:pPr>
          </w:p>
          <w:p w14:paraId="3F636EC8" w14:textId="77777777" w:rsidR="00A95994" w:rsidRPr="009C089B" w:rsidRDefault="00A95994" w:rsidP="00A95994">
            <w:pPr>
              <w:spacing w:after="0" w:line="240" w:lineRule="auto"/>
              <w:rPr>
                <w:rFonts w:eastAsia="Times New Roman" w:cs="Times New Roman"/>
                <w:b/>
                <w:sz w:val="20"/>
                <w:szCs w:val="20"/>
              </w:rPr>
            </w:pPr>
          </w:p>
          <w:p w14:paraId="649DC9B1" w14:textId="77777777" w:rsidR="00A95994" w:rsidRPr="009C089B" w:rsidRDefault="00A95994" w:rsidP="00A95994">
            <w:pPr>
              <w:spacing w:after="0" w:line="240" w:lineRule="auto"/>
              <w:rPr>
                <w:rFonts w:eastAsia="Times New Roman" w:cs="Times New Roman"/>
                <w:b/>
                <w:sz w:val="20"/>
                <w:szCs w:val="20"/>
              </w:rPr>
            </w:pPr>
          </w:p>
          <w:p w14:paraId="7B576152" w14:textId="1A5701DC" w:rsidR="00A95994" w:rsidRPr="009C089B" w:rsidRDefault="00A95994" w:rsidP="00A95994">
            <w:pPr>
              <w:spacing w:after="0" w:line="240" w:lineRule="auto"/>
              <w:rPr>
                <w:rFonts w:eastAsia="Times New Roman" w:cs="Times New Roman"/>
                <w:b/>
                <w:sz w:val="20"/>
                <w:szCs w:val="20"/>
              </w:rPr>
            </w:pPr>
          </w:p>
        </w:tc>
        <w:tc>
          <w:tcPr>
            <w:tcW w:w="810" w:type="dxa"/>
            <w:gridSpan w:val="5"/>
            <w:shd w:val="clear" w:color="auto" w:fill="auto"/>
            <w:noWrap/>
          </w:tcPr>
          <w:p w14:paraId="623D8D49" w14:textId="77777777"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lastRenderedPageBreak/>
              <w:t>III.1.1</w:t>
            </w:r>
          </w:p>
          <w:p w14:paraId="6E620528" w14:textId="77777777" w:rsidR="00A95994" w:rsidRPr="009C089B" w:rsidRDefault="00A95994" w:rsidP="00A95994">
            <w:pPr>
              <w:spacing w:after="0" w:line="240" w:lineRule="auto"/>
              <w:rPr>
                <w:rFonts w:eastAsia="Times New Roman" w:cs="Calibri"/>
                <w:b/>
                <w:sz w:val="20"/>
                <w:szCs w:val="20"/>
              </w:rPr>
            </w:pPr>
          </w:p>
          <w:p w14:paraId="416CAEFD" w14:textId="77777777" w:rsidR="00A95994" w:rsidRPr="009C089B" w:rsidRDefault="00A95994" w:rsidP="00A95994">
            <w:pPr>
              <w:spacing w:after="0" w:line="240" w:lineRule="auto"/>
              <w:rPr>
                <w:rFonts w:eastAsia="Times New Roman" w:cs="Calibri"/>
                <w:b/>
                <w:sz w:val="20"/>
                <w:szCs w:val="20"/>
              </w:rPr>
            </w:pPr>
          </w:p>
          <w:p w14:paraId="018209A3" w14:textId="77777777" w:rsidR="00A95994" w:rsidRPr="009C089B" w:rsidRDefault="00A95994" w:rsidP="00A95994">
            <w:pPr>
              <w:spacing w:after="0" w:line="240" w:lineRule="auto"/>
              <w:rPr>
                <w:rFonts w:eastAsia="Times New Roman" w:cs="Calibri"/>
                <w:b/>
                <w:sz w:val="20"/>
                <w:szCs w:val="20"/>
              </w:rPr>
            </w:pPr>
          </w:p>
          <w:p w14:paraId="74B87100" w14:textId="77777777" w:rsidR="00A95994" w:rsidRPr="009C089B" w:rsidRDefault="00A95994" w:rsidP="00A95994">
            <w:pPr>
              <w:spacing w:after="0" w:line="240" w:lineRule="auto"/>
              <w:rPr>
                <w:rFonts w:eastAsia="Times New Roman" w:cs="Calibri"/>
                <w:b/>
                <w:sz w:val="20"/>
                <w:szCs w:val="20"/>
              </w:rPr>
            </w:pPr>
          </w:p>
          <w:p w14:paraId="62D41572" w14:textId="77777777" w:rsidR="00A95994" w:rsidRPr="009C089B" w:rsidRDefault="00A95994" w:rsidP="00A95994">
            <w:pPr>
              <w:spacing w:after="0" w:line="240" w:lineRule="auto"/>
              <w:rPr>
                <w:rFonts w:eastAsia="Times New Roman" w:cs="Calibri"/>
                <w:b/>
                <w:sz w:val="20"/>
                <w:szCs w:val="20"/>
              </w:rPr>
            </w:pPr>
          </w:p>
          <w:p w14:paraId="7D4792F2" w14:textId="77777777" w:rsidR="00A95994" w:rsidRPr="009C089B" w:rsidRDefault="00A95994" w:rsidP="00A95994">
            <w:pPr>
              <w:spacing w:after="0" w:line="240" w:lineRule="auto"/>
              <w:rPr>
                <w:rFonts w:eastAsia="Times New Roman" w:cs="Calibri"/>
                <w:b/>
                <w:sz w:val="20"/>
                <w:szCs w:val="20"/>
              </w:rPr>
            </w:pPr>
          </w:p>
          <w:p w14:paraId="3DDD5AA1" w14:textId="77777777" w:rsidR="00A95994" w:rsidRPr="009C089B" w:rsidRDefault="00A95994" w:rsidP="00A95994">
            <w:pPr>
              <w:spacing w:after="0" w:line="240" w:lineRule="auto"/>
              <w:rPr>
                <w:rFonts w:eastAsia="Times New Roman" w:cs="Calibri"/>
                <w:b/>
                <w:sz w:val="20"/>
                <w:szCs w:val="20"/>
              </w:rPr>
            </w:pPr>
          </w:p>
          <w:p w14:paraId="6FEAB11F" w14:textId="77777777" w:rsidR="00A95994" w:rsidRPr="009C089B" w:rsidRDefault="00A95994" w:rsidP="00A95994">
            <w:pPr>
              <w:spacing w:after="0" w:line="240" w:lineRule="auto"/>
              <w:rPr>
                <w:rFonts w:eastAsia="Times New Roman" w:cs="Calibri"/>
                <w:b/>
                <w:sz w:val="20"/>
                <w:szCs w:val="20"/>
              </w:rPr>
            </w:pPr>
          </w:p>
          <w:p w14:paraId="1999DBEA" w14:textId="77777777" w:rsidR="00A95994" w:rsidRPr="009C089B" w:rsidRDefault="00A95994" w:rsidP="00A95994">
            <w:pPr>
              <w:spacing w:after="0" w:line="240" w:lineRule="auto"/>
              <w:rPr>
                <w:rFonts w:eastAsia="Times New Roman" w:cs="Calibri"/>
                <w:b/>
                <w:sz w:val="20"/>
                <w:szCs w:val="20"/>
              </w:rPr>
            </w:pPr>
          </w:p>
          <w:p w14:paraId="656C8930" w14:textId="5D19C1A2" w:rsidR="00A95994" w:rsidRPr="009C089B" w:rsidRDefault="00A95994" w:rsidP="00A95994">
            <w:pPr>
              <w:spacing w:after="0" w:line="240" w:lineRule="auto"/>
              <w:rPr>
                <w:rFonts w:eastAsia="Times New Roman" w:cs="Calibri"/>
                <w:sz w:val="20"/>
                <w:szCs w:val="20"/>
              </w:rPr>
            </w:pPr>
          </w:p>
        </w:tc>
        <w:tc>
          <w:tcPr>
            <w:tcW w:w="1627" w:type="dxa"/>
            <w:gridSpan w:val="2"/>
            <w:shd w:val="clear" w:color="auto" w:fill="auto"/>
          </w:tcPr>
          <w:p w14:paraId="0FD7D513"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Rishikimi i mekanizmave dhe trupave institucional të fushës kundër korrupsionit në aspekt të infrastrukturës ligjore, bashkëpunimit </w:t>
            </w:r>
          </w:p>
          <w:p w14:paraId="749EF89F" w14:textId="1EFB94D0" w:rsidR="00A95994" w:rsidRPr="0084550A" w:rsidRDefault="00A95994" w:rsidP="00A95994">
            <w:pPr>
              <w:spacing w:after="0" w:line="240" w:lineRule="auto"/>
              <w:rPr>
                <w:rFonts w:eastAsia="Times New Roman" w:cs="Calibri"/>
                <w:sz w:val="20"/>
                <w:szCs w:val="20"/>
              </w:rPr>
            </w:pPr>
            <w:r w:rsidRPr="009C089B">
              <w:rPr>
                <w:rFonts w:eastAsia="Times New Roman" w:cs="Calibri"/>
                <w:sz w:val="20"/>
                <w:szCs w:val="20"/>
              </w:rPr>
              <w:t>dhe përmirësimi i komunikimit ndërinstitucional</w:t>
            </w:r>
          </w:p>
        </w:tc>
        <w:tc>
          <w:tcPr>
            <w:tcW w:w="2735" w:type="dxa"/>
            <w:gridSpan w:val="6"/>
            <w:shd w:val="clear" w:color="auto" w:fill="auto"/>
          </w:tcPr>
          <w:p w14:paraId="11B4D1F8" w14:textId="77777777" w:rsidR="00A95994" w:rsidRPr="009C089B" w:rsidRDefault="00A95994" w:rsidP="00A95994">
            <w:pPr>
              <w:spacing w:after="0" w:line="240" w:lineRule="auto"/>
              <w:rPr>
                <w:rFonts w:eastAsia="Times New Roman"/>
                <w:sz w:val="20"/>
                <w:szCs w:val="20"/>
              </w:rPr>
            </w:pPr>
            <w:r w:rsidRPr="009C089B">
              <w:rPr>
                <w:rFonts w:eastAsia="Times New Roman" w:cs="Calibri"/>
                <w:sz w:val="20"/>
                <w:szCs w:val="20"/>
              </w:rPr>
              <w:t xml:space="preserve">Vlerësimi i gjendjes ekzistuese në sektorin e sundimit të ligjit </w:t>
            </w:r>
          </w:p>
        </w:tc>
        <w:tc>
          <w:tcPr>
            <w:tcW w:w="1269" w:type="dxa"/>
            <w:gridSpan w:val="2"/>
            <w:shd w:val="clear" w:color="auto" w:fill="auto"/>
            <w:noWrap/>
          </w:tcPr>
          <w:p w14:paraId="60E7C147" w14:textId="5E842E33" w:rsidR="00A95994" w:rsidRPr="000E3EFE" w:rsidRDefault="00A95994" w:rsidP="00A95994">
            <w:pPr>
              <w:spacing w:after="0" w:line="240" w:lineRule="auto"/>
              <w:rPr>
                <w:rFonts w:eastAsia="Times New Roman" w:cs="Calibri"/>
                <w:sz w:val="20"/>
                <w:szCs w:val="20"/>
              </w:rPr>
            </w:pPr>
            <w:r w:rsidRPr="000E3EFE">
              <w:rPr>
                <w:rFonts w:eastAsia="Times New Roman" w:cs="Calibri"/>
                <w:sz w:val="20"/>
                <w:szCs w:val="20"/>
              </w:rPr>
              <w:t>2019</w:t>
            </w:r>
          </w:p>
          <w:p w14:paraId="35EEA4C0" w14:textId="77777777" w:rsidR="00A95994" w:rsidRPr="009C089B" w:rsidRDefault="00A95994" w:rsidP="00A95994">
            <w:pPr>
              <w:spacing w:after="0" w:line="240" w:lineRule="auto"/>
              <w:rPr>
                <w:rFonts w:eastAsia="Times New Roman" w:cs="Calibri"/>
                <w:sz w:val="20"/>
                <w:szCs w:val="20"/>
              </w:rPr>
            </w:pPr>
          </w:p>
          <w:p w14:paraId="1F331911" w14:textId="77777777" w:rsidR="00A95994" w:rsidRPr="009C089B" w:rsidRDefault="00A95994" w:rsidP="00A95994">
            <w:pPr>
              <w:spacing w:after="0" w:line="240" w:lineRule="auto"/>
              <w:rPr>
                <w:rFonts w:eastAsia="Times New Roman" w:cs="Calibri"/>
                <w:sz w:val="20"/>
                <w:szCs w:val="20"/>
              </w:rPr>
            </w:pPr>
          </w:p>
          <w:p w14:paraId="06556750" w14:textId="77777777" w:rsidR="00A95994" w:rsidRPr="009C089B" w:rsidRDefault="00A95994" w:rsidP="00A95994">
            <w:pPr>
              <w:spacing w:after="0" w:line="240" w:lineRule="auto"/>
              <w:rPr>
                <w:rFonts w:eastAsia="Times New Roman" w:cs="Calibri"/>
                <w:sz w:val="20"/>
                <w:szCs w:val="20"/>
              </w:rPr>
            </w:pPr>
          </w:p>
          <w:p w14:paraId="15691C24" w14:textId="77777777" w:rsidR="00A95994" w:rsidRPr="009C089B" w:rsidRDefault="00A95994" w:rsidP="00A95994">
            <w:pPr>
              <w:spacing w:after="0" w:line="240" w:lineRule="auto"/>
              <w:rPr>
                <w:rFonts w:eastAsia="Times New Roman" w:cs="Calibri"/>
                <w:sz w:val="20"/>
                <w:szCs w:val="20"/>
              </w:rPr>
            </w:pPr>
          </w:p>
          <w:p w14:paraId="7C694DC4" w14:textId="77777777" w:rsidR="00A95994" w:rsidRPr="009C089B" w:rsidRDefault="00A95994" w:rsidP="00A95994">
            <w:pPr>
              <w:spacing w:after="0" w:line="240" w:lineRule="auto"/>
              <w:rPr>
                <w:rFonts w:eastAsia="Times New Roman" w:cs="Calibri"/>
                <w:sz w:val="20"/>
                <w:szCs w:val="20"/>
              </w:rPr>
            </w:pPr>
          </w:p>
          <w:p w14:paraId="6ED95D59" w14:textId="77777777" w:rsidR="00A95994" w:rsidRPr="009C089B" w:rsidRDefault="00A95994" w:rsidP="00A95994">
            <w:pPr>
              <w:spacing w:after="0" w:line="240" w:lineRule="auto"/>
              <w:rPr>
                <w:rFonts w:eastAsia="Times New Roman" w:cs="Calibri"/>
                <w:sz w:val="20"/>
                <w:szCs w:val="20"/>
              </w:rPr>
            </w:pPr>
          </w:p>
          <w:p w14:paraId="23DF16FF" w14:textId="77777777" w:rsidR="00A95994" w:rsidRPr="009C089B" w:rsidRDefault="00A95994" w:rsidP="00A95994">
            <w:pPr>
              <w:spacing w:after="0" w:line="240" w:lineRule="auto"/>
              <w:rPr>
                <w:rFonts w:eastAsia="Times New Roman" w:cs="Calibri"/>
                <w:sz w:val="20"/>
                <w:szCs w:val="20"/>
              </w:rPr>
            </w:pPr>
          </w:p>
          <w:p w14:paraId="4081EB42" w14:textId="77777777" w:rsidR="00A95994" w:rsidRPr="009C089B" w:rsidRDefault="00A95994" w:rsidP="00A95994">
            <w:pPr>
              <w:spacing w:after="0" w:line="240" w:lineRule="auto"/>
              <w:rPr>
                <w:rFonts w:eastAsia="Times New Roman" w:cs="Calibri"/>
                <w:sz w:val="20"/>
                <w:szCs w:val="20"/>
              </w:rPr>
            </w:pPr>
          </w:p>
          <w:p w14:paraId="532B2CC6" w14:textId="77777777" w:rsidR="00A95994" w:rsidRPr="009C089B" w:rsidRDefault="00A95994" w:rsidP="00A95994">
            <w:pPr>
              <w:spacing w:after="0" w:line="240" w:lineRule="auto"/>
              <w:rPr>
                <w:rFonts w:eastAsia="Times New Roman" w:cs="Calibri"/>
                <w:sz w:val="20"/>
                <w:szCs w:val="20"/>
              </w:rPr>
            </w:pPr>
          </w:p>
          <w:p w14:paraId="3A61940D" w14:textId="77777777" w:rsidR="00A95994" w:rsidRPr="009C089B" w:rsidRDefault="00A95994" w:rsidP="00A95994">
            <w:pPr>
              <w:spacing w:after="0" w:line="240" w:lineRule="auto"/>
              <w:rPr>
                <w:rFonts w:eastAsia="Times New Roman" w:cs="Calibri"/>
                <w:sz w:val="20"/>
                <w:szCs w:val="20"/>
              </w:rPr>
            </w:pPr>
          </w:p>
          <w:p w14:paraId="4C7994AF" w14:textId="77777777" w:rsidR="00A95994" w:rsidRPr="009C089B" w:rsidRDefault="00A95994" w:rsidP="00A95994">
            <w:pPr>
              <w:spacing w:after="0" w:line="240" w:lineRule="auto"/>
              <w:rPr>
                <w:rFonts w:eastAsia="Times New Roman" w:cs="Calibri"/>
                <w:sz w:val="20"/>
                <w:szCs w:val="20"/>
              </w:rPr>
            </w:pPr>
          </w:p>
          <w:p w14:paraId="7D921DEB" w14:textId="5337EA11" w:rsidR="00A95994" w:rsidRPr="009C089B" w:rsidRDefault="00A95994" w:rsidP="00A95994">
            <w:pPr>
              <w:spacing w:after="0" w:line="240" w:lineRule="auto"/>
              <w:rPr>
                <w:rFonts w:eastAsia="Times New Roman"/>
                <w:sz w:val="20"/>
                <w:szCs w:val="20"/>
              </w:rPr>
            </w:pPr>
          </w:p>
        </w:tc>
        <w:tc>
          <w:tcPr>
            <w:tcW w:w="1712" w:type="dxa"/>
            <w:shd w:val="clear" w:color="auto" w:fill="auto"/>
            <w:noWrap/>
          </w:tcPr>
          <w:p w14:paraId="6992C990" w14:textId="328B5620" w:rsidR="00A95994" w:rsidRPr="009C089B" w:rsidRDefault="003C745B" w:rsidP="00A95994">
            <w:pPr>
              <w:spacing w:after="0" w:line="240" w:lineRule="auto"/>
              <w:rPr>
                <w:rFonts w:eastAsia="Times New Roman" w:cs="Calibri"/>
                <w:sz w:val="20"/>
                <w:szCs w:val="20"/>
              </w:rPr>
            </w:pPr>
            <w:r>
              <w:rPr>
                <w:rFonts w:eastAsia="Times New Roman" w:cs="Calibri"/>
                <w:sz w:val="20"/>
                <w:szCs w:val="20"/>
              </w:rPr>
              <w:t>MD, Shoqëria Civile, KGJ</w:t>
            </w:r>
            <w:r w:rsidR="00E047F4">
              <w:rPr>
                <w:rFonts w:eastAsia="Times New Roman" w:cs="Calibri"/>
                <w:sz w:val="20"/>
                <w:szCs w:val="20"/>
              </w:rPr>
              <w:t>K, KPK, AKK</w:t>
            </w:r>
          </w:p>
          <w:p w14:paraId="3F4B89A1" w14:textId="77777777" w:rsidR="00A95994" w:rsidRPr="009C089B" w:rsidRDefault="00A95994" w:rsidP="00A95994">
            <w:pPr>
              <w:spacing w:after="0" w:line="240" w:lineRule="auto"/>
              <w:rPr>
                <w:rFonts w:eastAsia="Times New Roman" w:cs="Calibri"/>
                <w:sz w:val="20"/>
                <w:szCs w:val="20"/>
              </w:rPr>
            </w:pPr>
          </w:p>
          <w:p w14:paraId="4FEBCA0B" w14:textId="77777777" w:rsidR="00A95994" w:rsidRPr="009C089B" w:rsidRDefault="00A95994" w:rsidP="00A95994">
            <w:pPr>
              <w:spacing w:after="0" w:line="240" w:lineRule="auto"/>
              <w:rPr>
                <w:rFonts w:eastAsia="Times New Roman" w:cs="Calibri"/>
                <w:sz w:val="20"/>
                <w:szCs w:val="20"/>
              </w:rPr>
            </w:pPr>
          </w:p>
          <w:p w14:paraId="23B2D8B2" w14:textId="77777777" w:rsidR="00A95994" w:rsidRPr="009C089B" w:rsidRDefault="00A95994" w:rsidP="00A95994">
            <w:pPr>
              <w:spacing w:after="0" w:line="240" w:lineRule="auto"/>
              <w:rPr>
                <w:rFonts w:eastAsia="Times New Roman" w:cs="Calibri"/>
                <w:sz w:val="20"/>
                <w:szCs w:val="20"/>
              </w:rPr>
            </w:pPr>
          </w:p>
          <w:p w14:paraId="1F2FF032" w14:textId="77777777" w:rsidR="00A95994" w:rsidRPr="009C089B" w:rsidRDefault="00A95994" w:rsidP="00A95994">
            <w:pPr>
              <w:spacing w:after="0" w:line="240" w:lineRule="auto"/>
              <w:rPr>
                <w:rFonts w:eastAsia="Times New Roman" w:cs="Calibri"/>
                <w:sz w:val="20"/>
                <w:szCs w:val="20"/>
              </w:rPr>
            </w:pPr>
          </w:p>
          <w:p w14:paraId="0D1E653D" w14:textId="77777777" w:rsidR="00A95994" w:rsidRPr="009C089B" w:rsidRDefault="00A95994" w:rsidP="00A95994">
            <w:pPr>
              <w:spacing w:after="0" w:line="240" w:lineRule="auto"/>
              <w:rPr>
                <w:rFonts w:eastAsia="Times New Roman" w:cs="Calibri"/>
                <w:sz w:val="20"/>
                <w:szCs w:val="20"/>
              </w:rPr>
            </w:pPr>
          </w:p>
          <w:p w14:paraId="621E9C0A" w14:textId="77777777" w:rsidR="00A95994" w:rsidRPr="009C089B" w:rsidRDefault="00A95994" w:rsidP="00A95994">
            <w:pPr>
              <w:spacing w:after="0" w:line="240" w:lineRule="auto"/>
              <w:rPr>
                <w:rFonts w:eastAsia="Times New Roman" w:cs="Calibri"/>
                <w:sz w:val="20"/>
                <w:szCs w:val="20"/>
              </w:rPr>
            </w:pPr>
          </w:p>
          <w:p w14:paraId="4B552564" w14:textId="77777777" w:rsidR="00A95994" w:rsidRPr="009C089B" w:rsidRDefault="00A95994" w:rsidP="00A95994">
            <w:pPr>
              <w:spacing w:after="0" w:line="240" w:lineRule="auto"/>
              <w:rPr>
                <w:rFonts w:eastAsia="Times New Roman" w:cs="Calibri"/>
                <w:sz w:val="20"/>
                <w:szCs w:val="20"/>
              </w:rPr>
            </w:pPr>
          </w:p>
          <w:p w14:paraId="1C884D8A" w14:textId="77777777" w:rsidR="00A95994" w:rsidRPr="009C089B" w:rsidRDefault="00A95994" w:rsidP="00A95994">
            <w:pPr>
              <w:spacing w:after="0" w:line="240" w:lineRule="auto"/>
              <w:rPr>
                <w:rFonts w:eastAsia="Times New Roman" w:cs="Calibri"/>
                <w:sz w:val="20"/>
                <w:szCs w:val="20"/>
              </w:rPr>
            </w:pPr>
          </w:p>
          <w:p w14:paraId="3413634D" w14:textId="77777777" w:rsidR="00A95994" w:rsidRPr="009C089B" w:rsidRDefault="00A95994" w:rsidP="00A95994">
            <w:pPr>
              <w:spacing w:after="0" w:line="240" w:lineRule="auto"/>
              <w:rPr>
                <w:rFonts w:eastAsia="Times New Roman"/>
                <w:sz w:val="20"/>
                <w:szCs w:val="20"/>
              </w:rPr>
            </w:pPr>
          </w:p>
        </w:tc>
        <w:tc>
          <w:tcPr>
            <w:tcW w:w="2519" w:type="dxa"/>
            <w:shd w:val="clear" w:color="auto" w:fill="auto"/>
            <w:noWrap/>
          </w:tcPr>
          <w:p w14:paraId="66D55557"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Analiza e përgatitur</w:t>
            </w:r>
          </w:p>
          <w:p w14:paraId="2137D8AD" w14:textId="77777777" w:rsidR="00A95994" w:rsidRPr="009C089B" w:rsidRDefault="00A95994" w:rsidP="00A95994">
            <w:pPr>
              <w:spacing w:after="0" w:line="240" w:lineRule="auto"/>
              <w:rPr>
                <w:rFonts w:eastAsia="Times New Roman" w:cs="Calibri"/>
                <w:sz w:val="20"/>
                <w:szCs w:val="20"/>
              </w:rPr>
            </w:pPr>
          </w:p>
          <w:p w14:paraId="7680382A" w14:textId="77777777" w:rsidR="00A95994" w:rsidRPr="009C089B" w:rsidRDefault="00A95994" w:rsidP="00A95994">
            <w:pPr>
              <w:spacing w:after="0" w:line="240" w:lineRule="auto"/>
              <w:rPr>
                <w:rFonts w:eastAsia="Times New Roman" w:cs="Calibri"/>
                <w:sz w:val="20"/>
                <w:szCs w:val="20"/>
              </w:rPr>
            </w:pPr>
          </w:p>
          <w:p w14:paraId="2FF7A2DD" w14:textId="77777777" w:rsidR="00A95994" w:rsidRPr="009C089B" w:rsidRDefault="00A95994" w:rsidP="00A95994">
            <w:pPr>
              <w:spacing w:after="0" w:line="240" w:lineRule="auto"/>
              <w:rPr>
                <w:rFonts w:eastAsia="Times New Roman" w:cs="Calibri"/>
                <w:sz w:val="20"/>
                <w:szCs w:val="20"/>
              </w:rPr>
            </w:pPr>
          </w:p>
          <w:p w14:paraId="4A2FB8A6" w14:textId="77777777" w:rsidR="00A95994" w:rsidRPr="009C089B" w:rsidRDefault="00A95994" w:rsidP="00A95994">
            <w:pPr>
              <w:spacing w:after="0" w:line="240" w:lineRule="auto"/>
              <w:rPr>
                <w:rFonts w:eastAsia="Times New Roman" w:cs="Calibri"/>
                <w:sz w:val="20"/>
                <w:szCs w:val="20"/>
              </w:rPr>
            </w:pPr>
          </w:p>
          <w:p w14:paraId="23CB9345" w14:textId="77777777" w:rsidR="00A95994" w:rsidRPr="009C089B" w:rsidRDefault="00A95994" w:rsidP="00A95994">
            <w:pPr>
              <w:spacing w:after="0" w:line="240" w:lineRule="auto"/>
              <w:rPr>
                <w:rFonts w:eastAsia="Times New Roman" w:cs="Calibri"/>
                <w:sz w:val="20"/>
                <w:szCs w:val="20"/>
              </w:rPr>
            </w:pPr>
          </w:p>
          <w:p w14:paraId="53DD852C" w14:textId="77777777" w:rsidR="00A95994" w:rsidRPr="009C089B" w:rsidRDefault="00A95994" w:rsidP="00A95994">
            <w:pPr>
              <w:spacing w:after="0" w:line="240" w:lineRule="auto"/>
              <w:rPr>
                <w:rFonts w:eastAsia="Times New Roman" w:cs="Calibri"/>
                <w:sz w:val="20"/>
                <w:szCs w:val="20"/>
              </w:rPr>
            </w:pPr>
          </w:p>
          <w:p w14:paraId="744AD148" w14:textId="77777777" w:rsidR="00A95994" w:rsidRPr="009C089B" w:rsidRDefault="00A95994" w:rsidP="00A95994">
            <w:pPr>
              <w:spacing w:after="0" w:line="240" w:lineRule="auto"/>
              <w:rPr>
                <w:rFonts w:eastAsia="Times New Roman" w:cs="Calibri"/>
                <w:sz w:val="20"/>
                <w:szCs w:val="20"/>
              </w:rPr>
            </w:pPr>
          </w:p>
          <w:p w14:paraId="754BB15D" w14:textId="77777777" w:rsidR="00A95994" w:rsidRPr="009C089B" w:rsidRDefault="00A95994" w:rsidP="00A95994">
            <w:pPr>
              <w:spacing w:after="0" w:line="240" w:lineRule="auto"/>
              <w:rPr>
                <w:rFonts w:eastAsia="Times New Roman" w:cs="Calibri"/>
                <w:sz w:val="20"/>
                <w:szCs w:val="20"/>
              </w:rPr>
            </w:pPr>
          </w:p>
          <w:p w14:paraId="73E02083" w14:textId="77777777" w:rsidR="00A95994" w:rsidRPr="009C089B" w:rsidRDefault="00A95994" w:rsidP="00A95994">
            <w:pPr>
              <w:spacing w:after="0" w:line="240" w:lineRule="auto"/>
              <w:rPr>
                <w:rFonts w:eastAsia="Times New Roman" w:cs="Calibri"/>
                <w:sz w:val="20"/>
                <w:szCs w:val="20"/>
              </w:rPr>
            </w:pPr>
          </w:p>
          <w:p w14:paraId="784C38CC" w14:textId="77777777" w:rsidR="00A95994" w:rsidRPr="009C089B" w:rsidRDefault="00A95994" w:rsidP="00A95994">
            <w:pPr>
              <w:spacing w:after="0" w:line="240" w:lineRule="auto"/>
              <w:rPr>
                <w:rFonts w:eastAsia="Times New Roman"/>
                <w:sz w:val="20"/>
                <w:szCs w:val="20"/>
              </w:rPr>
            </w:pPr>
          </w:p>
        </w:tc>
        <w:tc>
          <w:tcPr>
            <w:tcW w:w="1992" w:type="dxa"/>
            <w:gridSpan w:val="2"/>
            <w:shd w:val="clear" w:color="auto" w:fill="FFFFFF" w:themeFill="background1"/>
          </w:tcPr>
          <w:p w14:paraId="1F2BEA04" w14:textId="77777777" w:rsidR="00A95994" w:rsidRPr="009C089B" w:rsidRDefault="00A95994" w:rsidP="00A95994">
            <w:pPr>
              <w:spacing w:after="0" w:line="240" w:lineRule="auto"/>
              <w:rPr>
                <w:rFonts w:eastAsia="Times New Roman" w:cs="Times New Roman"/>
                <w:sz w:val="20"/>
                <w:szCs w:val="20"/>
              </w:rPr>
            </w:pPr>
            <w:r>
              <w:rPr>
                <w:rFonts w:eastAsia="Times New Roman" w:cs="Times New Roman"/>
                <w:sz w:val="20"/>
                <w:szCs w:val="20"/>
              </w:rPr>
              <w:t>20,000 €</w:t>
            </w:r>
          </w:p>
          <w:p w14:paraId="72BD5153" w14:textId="77777777" w:rsidR="00A95994" w:rsidRPr="00066F6B" w:rsidRDefault="00A95994" w:rsidP="00A95994">
            <w:pPr>
              <w:spacing w:after="0" w:line="240" w:lineRule="auto"/>
              <w:rPr>
                <w:rFonts w:eastAsia="Times New Roman" w:cs="Times New Roman"/>
                <w:sz w:val="20"/>
                <w:szCs w:val="20"/>
              </w:rPr>
            </w:pPr>
            <w:r w:rsidRPr="00066F6B">
              <w:rPr>
                <w:rFonts w:eastAsia="Times New Roman" w:cs="Times New Roman"/>
                <w:sz w:val="20"/>
                <w:szCs w:val="20"/>
              </w:rPr>
              <w:t>Brenda buxhetit të planifikuar</w:t>
            </w:r>
          </w:p>
          <w:p w14:paraId="63E5CDFE" w14:textId="77777777" w:rsidR="00A95994" w:rsidRPr="00066F6B" w:rsidRDefault="00A95994" w:rsidP="00A95994">
            <w:pPr>
              <w:spacing w:after="0" w:line="240" w:lineRule="auto"/>
              <w:rPr>
                <w:rFonts w:eastAsia="Times New Roman" w:cs="Times New Roman"/>
                <w:sz w:val="20"/>
                <w:szCs w:val="20"/>
              </w:rPr>
            </w:pPr>
          </w:p>
          <w:p w14:paraId="021C7865" w14:textId="77777777" w:rsidR="00A95994" w:rsidRPr="009C089B" w:rsidRDefault="00A95994" w:rsidP="00A95994">
            <w:pPr>
              <w:spacing w:after="0" w:line="240" w:lineRule="auto"/>
              <w:rPr>
                <w:rFonts w:eastAsia="Times New Roman" w:cs="Times New Roman"/>
                <w:sz w:val="20"/>
                <w:szCs w:val="20"/>
              </w:rPr>
            </w:pPr>
          </w:p>
          <w:p w14:paraId="19437C7B" w14:textId="77777777" w:rsidR="00A95994" w:rsidRPr="009C089B" w:rsidRDefault="00A95994" w:rsidP="00A95994">
            <w:pPr>
              <w:spacing w:after="0" w:line="240" w:lineRule="auto"/>
              <w:rPr>
                <w:rFonts w:eastAsia="Times New Roman" w:cs="Times New Roman"/>
                <w:sz w:val="20"/>
                <w:szCs w:val="20"/>
              </w:rPr>
            </w:pPr>
          </w:p>
          <w:p w14:paraId="4D0B4098" w14:textId="77777777" w:rsidR="00A95994" w:rsidRPr="009C089B" w:rsidRDefault="00A95994" w:rsidP="00A95994">
            <w:pPr>
              <w:spacing w:after="0" w:line="240" w:lineRule="auto"/>
              <w:rPr>
                <w:rFonts w:eastAsia="Times New Roman" w:cs="Times New Roman"/>
                <w:sz w:val="20"/>
                <w:szCs w:val="20"/>
              </w:rPr>
            </w:pPr>
          </w:p>
          <w:p w14:paraId="43B9E3C1" w14:textId="77777777" w:rsidR="00A95994" w:rsidRPr="009C089B" w:rsidRDefault="00A95994" w:rsidP="00A95994">
            <w:pPr>
              <w:spacing w:after="0" w:line="240" w:lineRule="auto"/>
              <w:rPr>
                <w:rFonts w:eastAsia="Times New Roman" w:cs="Times New Roman"/>
                <w:sz w:val="20"/>
                <w:szCs w:val="20"/>
              </w:rPr>
            </w:pPr>
          </w:p>
          <w:p w14:paraId="4D634977" w14:textId="77777777" w:rsidR="00A95994" w:rsidRPr="009C089B" w:rsidRDefault="00A95994" w:rsidP="00A95994">
            <w:pPr>
              <w:spacing w:after="0" w:line="240" w:lineRule="auto"/>
              <w:rPr>
                <w:rFonts w:eastAsia="Times New Roman" w:cs="Times New Roman"/>
                <w:sz w:val="20"/>
                <w:szCs w:val="20"/>
              </w:rPr>
            </w:pPr>
          </w:p>
          <w:p w14:paraId="750638B6" w14:textId="77777777" w:rsidR="00A95994" w:rsidRPr="009C089B" w:rsidRDefault="00A95994" w:rsidP="00A95994">
            <w:pPr>
              <w:spacing w:after="0" w:line="240" w:lineRule="auto"/>
              <w:rPr>
                <w:rFonts w:eastAsia="Times New Roman"/>
                <w:sz w:val="20"/>
                <w:szCs w:val="20"/>
              </w:rPr>
            </w:pPr>
          </w:p>
        </w:tc>
      </w:tr>
      <w:tr w:rsidR="00A95994" w:rsidRPr="009C089B" w14:paraId="43E1D134" w14:textId="77777777" w:rsidTr="00345022">
        <w:trPr>
          <w:trHeight w:val="1575"/>
        </w:trPr>
        <w:tc>
          <w:tcPr>
            <w:tcW w:w="599" w:type="dxa"/>
            <w:gridSpan w:val="2"/>
            <w:vMerge/>
            <w:shd w:val="clear" w:color="auto" w:fill="auto"/>
            <w:noWrap/>
          </w:tcPr>
          <w:p w14:paraId="34A05E3B" w14:textId="77777777" w:rsidR="00A95994" w:rsidRPr="009C089B" w:rsidRDefault="00A95994" w:rsidP="00A95994">
            <w:pPr>
              <w:spacing w:after="0" w:line="240" w:lineRule="auto"/>
              <w:rPr>
                <w:rFonts w:eastAsia="Times New Roman" w:cs="Times New Roman"/>
                <w:b/>
                <w:sz w:val="20"/>
                <w:szCs w:val="20"/>
              </w:rPr>
            </w:pPr>
          </w:p>
        </w:tc>
        <w:tc>
          <w:tcPr>
            <w:tcW w:w="1322" w:type="dxa"/>
            <w:vMerge/>
            <w:shd w:val="clear" w:color="auto" w:fill="auto"/>
          </w:tcPr>
          <w:p w14:paraId="074BBC87" w14:textId="77777777" w:rsidR="00A95994" w:rsidRPr="009C089B" w:rsidRDefault="00A95994" w:rsidP="00A95994">
            <w:pPr>
              <w:spacing w:after="0" w:line="240" w:lineRule="auto"/>
              <w:rPr>
                <w:rFonts w:eastAsia="Times New Roman" w:cs="Times New Roman"/>
                <w:b/>
                <w:sz w:val="20"/>
                <w:szCs w:val="20"/>
              </w:rPr>
            </w:pPr>
          </w:p>
        </w:tc>
        <w:tc>
          <w:tcPr>
            <w:tcW w:w="810" w:type="dxa"/>
            <w:gridSpan w:val="5"/>
            <w:shd w:val="clear" w:color="auto" w:fill="auto"/>
            <w:noWrap/>
          </w:tcPr>
          <w:p w14:paraId="7F8C3844" w14:textId="77777777"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t>III.1.2</w:t>
            </w:r>
          </w:p>
          <w:p w14:paraId="415795DE" w14:textId="77777777" w:rsidR="00A95994" w:rsidRPr="009C089B" w:rsidRDefault="00A95994" w:rsidP="00A95994">
            <w:pPr>
              <w:spacing w:after="0" w:line="240" w:lineRule="auto"/>
              <w:rPr>
                <w:rFonts w:eastAsia="Times New Roman" w:cs="Calibri"/>
                <w:b/>
                <w:sz w:val="20"/>
                <w:szCs w:val="20"/>
              </w:rPr>
            </w:pPr>
          </w:p>
          <w:p w14:paraId="581D4794" w14:textId="77777777" w:rsidR="00A95994" w:rsidRPr="009C089B" w:rsidRDefault="00A95994" w:rsidP="00A95994">
            <w:pPr>
              <w:spacing w:after="0" w:line="240" w:lineRule="auto"/>
              <w:rPr>
                <w:rFonts w:eastAsia="Times New Roman" w:cs="Calibri"/>
                <w:b/>
                <w:sz w:val="20"/>
                <w:szCs w:val="20"/>
              </w:rPr>
            </w:pPr>
          </w:p>
          <w:p w14:paraId="764FE21D" w14:textId="77777777" w:rsidR="00A95994" w:rsidRPr="009C089B" w:rsidRDefault="00A95994" w:rsidP="00A95994">
            <w:pPr>
              <w:spacing w:after="0" w:line="240" w:lineRule="auto"/>
              <w:rPr>
                <w:rFonts w:eastAsia="Times New Roman" w:cs="Calibri"/>
                <w:b/>
                <w:sz w:val="20"/>
                <w:szCs w:val="20"/>
              </w:rPr>
            </w:pPr>
          </w:p>
          <w:p w14:paraId="71A25B35" w14:textId="77777777" w:rsidR="00A95994" w:rsidRPr="009C089B" w:rsidRDefault="00A95994" w:rsidP="00A95994">
            <w:pPr>
              <w:spacing w:after="0" w:line="240" w:lineRule="auto"/>
              <w:rPr>
                <w:rFonts w:eastAsia="Times New Roman" w:cs="Calibri"/>
                <w:b/>
                <w:sz w:val="20"/>
                <w:szCs w:val="20"/>
              </w:rPr>
            </w:pPr>
          </w:p>
          <w:p w14:paraId="7C91F703" w14:textId="77777777" w:rsidR="00A95994" w:rsidRPr="009C089B" w:rsidRDefault="00A95994" w:rsidP="00A95994">
            <w:pPr>
              <w:spacing w:after="0" w:line="240" w:lineRule="auto"/>
              <w:rPr>
                <w:rFonts w:eastAsia="Times New Roman" w:cs="Calibri"/>
                <w:b/>
                <w:sz w:val="20"/>
                <w:szCs w:val="20"/>
              </w:rPr>
            </w:pPr>
          </w:p>
          <w:p w14:paraId="06BE2A8D" w14:textId="77777777" w:rsidR="00A95994" w:rsidRPr="009C089B" w:rsidRDefault="00A95994" w:rsidP="00A95994">
            <w:pPr>
              <w:spacing w:after="0" w:line="240" w:lineRule="auto"/>
              <w:rPr>
                <w:rFonts w:eastAsia="Times New Roman" w:cs="Calibri"/>
                <w:b/>
                <w:sz w:val="20"/>
                <w:szCs w:val="20"/>
              </w:rPr>
            </w:pPr>
          </w:p>
        </w:tc>
        <w:tc>
          <w:tcPr>
            <w:tcW w:w="1627" w:type="dxa"/>
            <w:gridSpan w:val="2"/>
            <w:shd w:val="clear" w:color="auto" w:fill="auto"/>
          </w:tcPr>
          <w:p w14:paraId="48730B75"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Zhvillimi i kapaciteteve njerëzore për hetim dhe aplikim të pajisjeve teknike</w:t>
            </w:r>
          </w:p>
          <w:p w14:paraId="008B761A" w14:textId="77777777" w:rsidR="00A95994" w:rsidRPr="009C089B" w:rsidRDefault="00A95994" w:rsidP="00A95994">
            <w:pPr>
              <w:spacing w:after="0" w:line="240" w:lineRule="auto"/>
              <w:rPr>
                <w:rFonts w:eastAsia="Times New Roman" w:cs="Times New Roman"/>
                <w:sz w:val="20"/>
                <w:szCs w:val="20"/>
              </w:rPr>
            </w:pPr>
          </w:p>
        </w:tc>
        <w:tc>
          <w:tcPr>
            <w:tcW w:w="2735" w:type="dxa"/>
            <w:gridSpan w:val="6"/>
            <w:shd w:val="clear" w:color="auto" w:fill="auto"/>
          </w:tcPr>
          <w:p w14:paraId="013E7AD2"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Trajnimet të zhvilluara</w:t>
            </w:r>
          </w:p>
          <w:p w14:paraId="54FA86AE" w14:textId="77777777" w:rsidR="00A95994" w:rsidRPr="009C089B" w:rsidRDefault="00A95994" w:rsidP="00A95994">
            <w:pPr>
              <w:spacing w:after="0" w:line="240" w:lineRule="auto"/>
              <w:rPr>
                <w:rFonts w:eastAsia="Times New Roman" w:cs="Times New Roman"/>
                <w:sz w:val="20"/>
                <w:szCs w:val="20"/>
              </w:rPr>
            </w:pPr>
          </w:p>
          <w:p w14:paraId="2A0DB5FC" w14:textId="77777777" w:rsidR="00A95994" w:rsidRPr="009C089B" w:rsidRDefault="00A95994" w:rsidP="00A95994">
            <w:pPr>
              <w:spacing w:after="0" w:line="240" w:lineRule="auto"/>
              <w:rPr>
                <w:rFonts w:eastAsia="Times New Roman" w:cs="Times New Roman"/>
                <w:sz w:val="20"/>
                <w:szCs w:val="20"/>
              </w:rPr>
            </w:pPr>
          </w:p>
          <w:p w14:paraId="6B0B5DEF" w14:textId="77777777" w:rsidR="00A95994" w:rsidRPr="009C089B" w:rsidRDefault="00A95994" w:rsidP="00A95994">
            <w:pPr>
              <w:spacing w:after="0" w:line="240" w:lineRule="auto"/>
              <w:rPr>
                <w:rFonts w:eastAsia="Times New Roman" w:cs="Times New Roman"/>
                <w:sz w:val="20"/>
                <w:szCs w:val="20"/>
              </w:rPr>
            </w:pPr>
          </w:p>
          <w:p w14:paraId="2E1F8E6A" w14:textId="77777777" w:rsidR="00A95994" w:rsidRPr="009C089B" w:rsidRDefault="00A95994" w:rsidP="00A95994">
            <w:pPr>
              <w:spacing w:after="0" w:line="240" w:lineRule="auto"/>
              <w:rPr>
                <w:rFonts w:eastAsia="Times New Roman" w:cs="Times New Roman"/>
                <w:sz w:val="20"/>
                <w:szCs w:val="20"/>
              </w:rPr>
            </w:pPr>
          </w:p>
          <w:p w14:paraId="0BA74444" w14:textId="77777777" w:rsidR="00A95994" w:rsidRPr="009C089B" w:rsidRDefault="00A95994" w:rsidP="00A95994">
            <w:pPr>
              <w:spacing w:after="0" w:line="240" w:lineRule="auto"/>
              <w:rPr>
                <w:rFonts w:eastAsia="Times New Roman" w:cs="Times New Roman"/>
                <w:sz w:val="20"/>
                <w:szCs w:val="20"/>
              </w:rPr>
            </w:pPr>
          </w:p>
          <w:p w14:paraId="2AF28A52" w14:textId="77777777" w:rsidR="00A95994" w:rsidRPr="009C089B" w:rsidRDefault="00A95994" w:rsidP="00A95994">
            <w:pPr>
              <w:spacing w:after="0" w:line="240" w:lineRule="auto"/>
              <w:rPr>
                <w:rFonts w:eastAsia="Times New Roman" w:cs="Times New Roman"/>
                <w:sz w:val="20"/>
                <w:szCs w:val="20"/>
              </w:rPr>
            </w:pPr>
          </w:p>
        </w:tc>
        <w:tc>
          <w:tcPr>
            <w:tcW w:w="1269" w:type="dxa"/>
            <w:gridSpan w:val="2"/>
            <w:shd w:val="clear" w:color="auto" w:fill="auto"/>
            <w:noWrap/>
          </w:tcPr>
          <w:p w14:paraId="35B1264F"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68177937" w14:textId="77777777" w:rsidR="00A95994" w:rsidRPr="009C089B" w:rsidRDefault="00A95994" w:rsidP="00A95994">
            <w:pPr>
              <w:spacing w:after="0" w:line="240" w:lineRule="auto"/>
              <w:rPr>
                <w:rFonts w:eastAsia="Times New Roman" w:cs="Times New Roman"/>
                <w:sz w:val="20"/>
                <w:szCs w:val="20"/>
              </w:rPr>
            </w:pPr>
          </w:p>
          <w:p w14:paraId="67922EFC" w14:textId="77777777" w:rsidR="00A95994" w:rsidRPr="009C089B" w:rsidRDefault="00A95994" w:rsidP="00A95994">
            <w:pPr>
              <w:spacing w:after="0" w:line="240" w:lineRule="auto"/>
              <w:rPr>
                <w:rFonts w:eastAsia="Times New Roman" w:cs="Times New Roman"/>
                <w:sz w:val="20"/>
                <w:szCs w:val="20"/>
              </w:rPr>
            </w:pPr>
          </w:p>
          <w:p w14:paraId="6E216AFC" w14:textId="77777777" w:rsidR="00A95994" w:rsidRPr="009C089B" w:rsidRDefault="00A95994" w:rsidP="00A95994">
            <w:pPr>
              <w:spacing w:after="0" w:line="240" w:lineRule="auto"/>
              <w:rPr>
                <w:rFonts w:eastAsia="Times New Roman" w:cs="Times New Roman"/>
                <w:sz w:val="20"/>
                <w:szCs w:val="20"/>
              </w:rPr>
            </w:pPr>
          </w:p>
          <w:p w14:paraId="131245E7" w14:textId="77777777" w:rsidR="00A95994" w:rsidRPr="009C089B" w:rsidRDefault="00A95994" w:rsidP="00A95994">
            <w:pPr>
              <w:spacing w:after="0" w:line="240" w:lineRule="auto"/>
              <w:rPr>
                <w:rFonts w:eastAsia="Times New Roman" w:cs="Times New Roman"/>
                <w:sz w:val="20"/>
                <w:szCs w:val="20"/>
              </w:rPr>
            </w:pPr>
          </w:p>
          <w:p w14:paraId="3F10683D" w14:textId="77777777" w:rsidR="00A95994" w:rsidRPr="009C089B" w:rsidRDefault="00A95994" w:rsidP="00A95994">
            <w:pPr>
              <w:spacing w:after="0" w:line="240" w:lineRule="auto"/>
              <w:rPr>
                <w:rFonts w:eastAsia="Times New Roman" w:cs="Times New Roman"/>
                <w:sz w:val="20"/>
                <w:szCs w:val="20"/>
              </w:rPr>
            </w:pPr>
          </w:p>
        </w:tc>
        <w:tc>
          <w:tcPr>
            <w:tcW w:w="1712" w:type="dxa"/>
            <w:shd w:val="clear" w:color="auto" w:fill="auto"/>
            <w:noWrap/>
          </w:tcPr>
          <w:p w14:paraId="737BC446"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Dogana, Policia, IPK</w:t>
            </w:r>
          </w:p>
          <w:p w14:paraId="6E25A2A5" w14:textId="77777777" w:rsidR="00A95994" w:rsidRPr="009C089B" w:rsidRDefault="00A95994" w:rsidP="00A95994">
            <w:pPr>
              <w:spacing w:after="0" w:line="240" w:lineRule="auto"/>
              <w:rPr>
                <w:rFonts w:eastAsia="Times New Roman" w:cs="Times New Roman"/>
                <w:sz w:val="20"/>
                <w:szCs w:val="20"/>
              </w:rPr>
            </w:pPr>
          </w:p>
          <w:p w14:paraId="34DD7F77" w14:textId="77777777" w:rsidR="00A95994" w:rsidRPr="009C089B" w:rsidRDefault="00A95994" w:rsidP="00A95994">
            <w:pPr>
              <w:spacing w:after="0" w:line="240" w:lineRule="auto"/>
              <w:rPr>
                <w:rFonts w:eastAsia="Times New Roman" w:cs="Times New Roman"/>
                <w:sz w:val="20"/>
                <w:szCs w:val="20"/>
              </w:rPr>
            </w:pPr>
          </w:p>
          <w:p w14:paraId="306FC4E2" w14:textId="77777777" w:rsidR="00A95994" w:rsidRPr="009C089B" w:rsidRDefault="00A95994" w:rsidP="00A95994">
            <w:pPr>
              <w:spacing w:after="0" w:line="240" w:lineRule="auto"/>
              <w:rPr>
                <w:rFonts w:eastAsia="Times New Roman" w:cs="Times New Roman"/>
                <w:sz w:val="20"/>
                <w:szCs w:val="20"/>
              </w:rPr>
            </w:pPr>
          </w:p>
          <w:p w14:paraId="4AE0E4F9" w14:textId="77777777" w:rsidR="00A95994" w:rsidRPr="009C089B" w:rsidRDefault="00A95994" w:rsidP="00A95994">
            <w:pPr>
              <w:spacing w:after="0" w:line="240" w:lineRule="auto"/>
              <w:rPr>
                <w:rFonts w:eastAsia="Times New Roman" w:cs="Times New Roman"/>
                <w:sz w:val="20"/>
                <w:szCs w:val="20"/>
              </w:rPr>
            </w:pPr>
          </w:p>
          <w:p w14:paraId="30BCFA40" w14:textId="77777777" w:rsidR="00A95994" w:rsidRPr="009C089B" w:rsidRDefault="00A95994" w:rsidP="00A95994">
            <w:pPr>
              <w:spacing w:after="0" w:line="240" w:lineRule="auto"/>
              <w:rPr>
                <w:rFonts w:eastAsia="Times New Roman" w:cs="Times New Roman"/>
                <w:sz w:val="20"/>
                <w:szCs w:val="20"/>
              </w:rPr>
            </w:pPr>
          </w:p>
        </w:tc>
        <w:tc>
          <w:tcPr>
            <w:tcW w:w="2519" w:type="dxa"/>
            <w:shd w:val="clear" w:color="auto" w:fill="auto"/>
            <w:noWrap/>
          </w:tcPr>
          <w:p w14:paraId="5CD94243"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Numri i trajnimeve ne fushën e hetimit  dhe aplikimi te pajisjeve teknike</w:t>
            </w:r>
          </w:p>
          <w:p w14:paraId="15CFFC74" w14:textId="77777777" w:rsidR="00A95994" w:rsidRPr="009C089B" w:rsidRDefault="00A95994" w:rsidP="00A95994">
            <w:pPr>
              <w:spacing w:after="0" w:line="240" w:lineRule="auto"/>
              <w:rPr>
                <w:rFonts w:eastAsia="Times New Roman" w:cs="Times New Roman"/>
                <w:sz w:val="20"/>
                <w:szCs w:val="20"/>
              </w:rPr>
            </w:pPr>
          </w:p>
          <w:p w14:paraId="6714A822" w14:textId="77777777" w:rsidR="00A95994" w:rsidRPr="009C089B" w:rsidRDefault="00A95994" w:rsidP="00A95994">
            <w:pPr>
              <w:spacing w:after="0" w:line="240" w:lineRule="auto"/>
              <w:rPr>
                <w:rFonts w:eastAsia="Times New Roman" w:cs="Times New Roman"/>
                <w:sz w:val="20"/>
                <w:szCs w:val="20"/>
              </w:rPr>
            </w:pPr>
          </w:p>
          <w:p w14:paraId="1E8310D2" w14:textId="77777777" w:rsidR="00A95994" w:rsidRPr="009C089B" w:rsidRDefault="00A95994" w:rsidP="00A95994">
            <w:pPr>
              <w:spacing w:after="0" w:line="240" w:lineRule="auto"/>
              <w:rPr>
                <w:rFonts w:eastAsia="Times New Roman" w:cs="Times New Roman"/>
                <w:sz w:val="20"/>
                <w:szCs w:val="20"/>
              </w:rPr>
            </w:pPr>
          </w:p>
          <w:p w14:paraId="2529146B" w14:textId="77777777" w:rsidR="00A95994" w:rsidRPr="009C089B" w:rsidRDefault="00A95994" w:rsidP="00A95994">
            <w:pPr>
              <w:spacing w:after="0" w:line="240" w:lineRule="auto"/>
              <w:rPr>
                <w:rFonts w:eastAsia="Times New Roman" w:cs="Times New Roman"/>
                <w:sz w:val="20"/>
                <w:szCs w:val="20"/>
              </w:rPr>
            </w:pPr>
          </w:p>
        </w:tc>
        <w:tc>
          <w:tcPr>
            <w:tcW w:w="1992" w:type="dxa"/>
            <w:gridSpan w:val="2"/>
            <w:shd w:val="clear" w:color="auto" w:fill="FFFFFF" w:themeFill="background1"/>
          </w:tcPr>
          <w:p w14:paraId="34011554" w14:textId="77777777" w:rsidR="00A95994" w:rsidRPr="009C089B" w:rsidRDefault="00A95994" w:rsidP="00A95994">
            <w:pPr>
              <w:spacing w:after="0" w:line="240" w:lineRule="auto"/>
              <w:rPr>
                <w:rFonts w:eastAsia="Times New Roman" w:cs="Times New Roman"/>
                <w:sz w:val="20"/>
                <w:szCs w:val="20"/>
              </w:rPr>
            </w:pPr>
            <w:r>
              <w:rPr>
                <w:rFonts w:eastAsia="Times New Roman" w:cs="Times New Roman"/>
                <w:sz w:val="20"/>
                <w:szCs w:val="20"/>
              </w:rPr>
              <w:t>34,000 €</w:t>
            </w:r>
          </w:p>
          <w:p w14:paraId="289C03CB" w14:textId="77777777" w:rsidR="00A95994" w:rsidRPr="00066F6B" w:rsidRDefault="00A95994" w:rsidP="00A95994">
            <w:pPr>
              <w:spacing w:after="0" w:line="240" w:lineRule="auto"/>
              <w:rPr>
                <w:rFonts w:eastAsia="Times New Roman" w:cs="Times New Roman"/>
                <w:sz w:val="20"/>
                <w:szCs w:val="20"/>
              </w:rPr>
            </w:pPr>
            <w:r w:rsidRPr="00066F6B">
              <w:rPr>
                <w:rFonts w:eastAsia="Times New Roman" w:cs="Times New Roman"/>
                <w:sz w:val="20"/>
                <w:szCs w:val="20"/>
              </w:rPr>
              <w:t>Brenda buxhetit të planifikuar</w:t>
            </w:r>
          </w:p>
          <w:p w14:paraId="044A5924" w14:textId="77777777" w:rsidR="00A95994" w:rsidRPr="00066F6B" w:rsidRDefault="00A95994" w:rsidP="00A95994">
            <w:pPr>
              <w:spacing w:after="0" w:line="240" w:lineRule="auto"/>
              <w:rPr>
                <w:rFonts w:eastAsia="Times New Roman" w:cs="Times New Roman"/>
                <w:sz w:val="20"/>
                <w:szCs w:val="20"/>
              </w:rPr>
            </w:pPr>
          </w:p>
          <w:p w14:paraId="334A7E1D" w14:textId="77777777" w:rsidR="00A95994" w:rsidRDefault="00A95994" w:rsidP="00A95994">
            <w:pPr>
              <w:spacing w:after="0" w:line="240" w:lineRule="auto"/>
              <w:rPr>
                <w:rFonts w:eastAsia="Times New Roman" w:cs="Times New Roman"/>
                <w:sz w:val="20"/>
                <w:szCs w:val="20"/>
              </w:rPr>
            </w:pPr>
          </w:p>
          <w:p w14:paraId="4BD4F5AD" w14:textId="77777777" w:rsidR="00A95994" w:rsidRPr="009C089B" w:rsidRDefault="00A95994" w:rsidP="00A95994">
            <w:pPr>
              <w:spacing w:after="0" w:line="240" w:lineRule="auto"/>
              <w:rPr>
                <w:rFonts w:eastAsia="Times New Roman" w:cs="Times New Roman"/>
                <w:sz w:val="20"/>
                <w:szCs w:val="20"/>
              </w:rPr>
            </w:pPr>
          </w:p>
        </w:tc>
      </w:tr>
      <w:tr w:rsidR="00A95994" w:rsidRPr="007C37AA" w14:paraId="4C77147B" w14:textId="77777777" w:rsidTr="0084550A">
        <w:trPr>
          <w:trHeight w:val="1628"/>
        </w:trPr>
        <w:tc>
          <w:tcPr>
            <w:tcW w:w="599" w:type="dxa"/>
            <w:gridSpan w:val="2"/>
            <w:vMerge/>
            <w:shd w:val="clear" w:color="auto" w:fill="auto"/>
            <w:noWrap/>
          </w:tcPr>
          <w:p w14:paraId="49238C2F" w14:textId="77777777" w:rsidR="00A95994" w:rsidRPr="009C089B" w:rsidRDefault="00A95994" w:rsidP="00A95994">
            <w:pPr>
              <w:spacing w:after="0" w:line="240" w:lineRule="auto"/>
              <w:rPr>
                <w:rFonts w:eastAsia="Times New Roman" w:cs="Times New Roman"/>
                <w:b/>
                <w:sz w:val="20"/>
                <w:szCs w:val="20"/>
              </w:rPr>
            </w:pPr>
          </w:p>
        </w:tc>
        <w:tc>
          <w:tcPr>
            <w:tcW w:w="1322" w:type="dxa"/>
            <w:vMerge/>
            <w:shd w:val="clear" w:color="auto" w:fill="auto"/>
          </w:tcPr>
          <w:p w14:paraId="73C5CE2C" w14:textId="77777777" w:rsidR="00A95994" w:rsidRPr="009C089B" w:rsidRDefault="00A95994" w:rsidP="00A95994">
            <w:pPr>
              <w:spacing w:after="0" w:line="240" w:lineRule="auto"/>
              <w:rPr>
                <w:rFonts w:eastAsia="Times New Roman" w:cs="Times New Roman"/>
                <w:b/>
                <w:sz w:val="20"/>
                <w:szCs w:val="20"/>
              </w:rPr>
            </w:pPr>
          </w:p>
        </w:tc>
        <w:tc>
          <w:tcPr>
            <w:tcW w:w="810" w:type="dxa"/>
            <w:gridSpan w:val="5"/>
            <w:shd w:val="clear" w:color="auto" w:fill="auto"/>
            <w:noWrap/>
          </w:tcPr>
          <w:p w14:paraId="06836BCB" w14:textId="77777777"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t>III.1.3</w:t>
            </w:r>
          </w:p>
          <w:p w14:paraId="33FF7CB5" w14:textId="4544FC12" w:rsidR="00A95994" w:rsidRPr="009C089B" w:rsidRDefault="00A95994" w:rsidP="00A95994">
            <w:pPr>
              <w:spacing w:after="0" w:line="240" w:lineRule="auto"/>
              <w:rPr>
                <w:rFonts w:eastAsia="Times New Roman" w:cs="Times New Roman"/>
                <w:b/>
                <w:strike/>
                <w:sz w:val="20"/>
                <w:szCs w:val="20"/>
              </w:rPr>
            </w:pPr>
          </w:p>
        </w:tc>
        <w:tc>
          <w:tcPr>
            <w:tcW w:w="1627" w:type="dxa"/>
            <w:gridSpan w:val="2"/>
            <w:shd w:val="clear" w:color="auto" w:fill="auto"/>
          </w:tcPr>
          <w:p w14:paraId="5C8CF7DB" w14:textId="186D661C" w:rsidR="00A95994" w:rsidRPr="0084550A" w:rsidRDefault="00A95994" w:rsidP="00A95994">
            <w:pPr>
              <w:spacing w:after="0" w:line="240" w:lineRule="auto"/>
              <w:rPr>
                <w:rFonts w:eastAsia="Times New Roman" w:cs="Times New Roman"/>
                <w:sz w:val="20"/>
                <w:szCs w:val="20"/>
              </w:rPr>
            </w:pPr>
            <w:r w:rsidRPr="0084550A">
              <w:rPr>
                <w:rFonts w:eastAsia="Times New Roman" w:cs="Times New Roman"/>
                <w:sz w:val="20"/>
                <w:szCs w:val="20"/>
              </w:rPr>
              <w:t>Identifikimi i rasteve korruptive  ne bashkëpunim me institucionet te zbatimit te ligjit</w:t>
            </w:r>
          </w:p>
        </w:tc>
        <w:tc>
          <w:tcPr>
            <w:tcW w:w="2735" w:type="dxa"/>
            <w:gridSpan w:val="6"/>
            <w:shd w:val="clear" w:color="auto" w:fill="auto"/>
          </w:tcPr>
          <w:p w14:paraId="4B880169" w14:textId="38901AD8" w:rsidR="00A95994" w:rsidRPr="0084550A" w:rsidRDefault="00A95994" w:rsidP="00A95994">
            <w:pPr>
              <w:spacing w:after="0" w:line="240" w:lineRule="auto"/>
              <w:rPr>
                <w:rFonts w:eastAsia="Times New Roman" w:cs="Times New Roman"/>
                <w:sz w:val="20"/>
                <w:szCs w:val="20"/>
              </w:rPr>
            </w:pPr>
            <w:r w:rsidRPr="0084550A">
              <w:rPr>
                <w:rFonts w:eastAsia="Times New Roman" w:cs="Times New Roman"/>
                <w:sz w:val="20"/>
                <w:szCs w:val="20"/>
              </w:rPr>
              <w:t>Shkëmbimi i informatave midis institucioneve të zbatimit të ligjit</w:t>
            </w:r>
          </w:p>
        </w:tc>
        <w:tc>
          <w:tcPr>
            <w:tcW w:w="1269" w:type="dxa"/>
            <w:gridSpan w:val="2"/>
            <w:shd w:val="clear" w:color="auto" w:fill="auto"/>
            <w:noWrap/>
          </w:tcPr>
          <w:p w14:paraId="355BA844" w14:textId="69E39B0D" w:rsidR="00A95994" w:rsidRPr="0084550A" w:rsidRDefault="00A95994" w:rsidP="00A95994">
            <w:pPr>
              <w:spacing w:after="0" w:line="240" w:lineRule="auto"/>
              <w:rPr>
                <w:rFonts w:eastAsia="Times New Roman" w:cs="Times New Roman"/>
                <w:sz w:val="20"/>
                <w:szCs w:val="20"/>
              </w:rPr>
            </w:pPr>
            <w:r w:rsidRPr="0084550A">
              <w:rPr>
                <w:rFonts w:eastAsia="Times New Roman" w:cs="Times New Roman"/>
                <w:sz w:val="20"/>
                <w:szCs w:val="20"/>
              </w:rPr>
              <w:t>Në vazhdimësi</w:t>
            </w:r>
          </w:p>
          <w:p w14:paraId="02F7172A" w14:textId="77777777" w:rsidR="00A95994" w:rsidRPr="0084550A" w:rsidRDefault="00A95994" w:rsidP="00A95994">
            <w:pPr>
              <w:spacing w:after="0" w:line="240" w:lineRule="auto"/>
              <w:rPr>
                <w:rFonts w:eastAsia="Times New Roman" w:cs="Times New Roman"/>
                <w:strike/>
                <w:sz w:val="20"/>
                <w:szCs w:val="20"/>
              </w:rPr>
            </w:pPr>
          </w:p>
          <w:p w14:paraId="5C406665" w14:textId="77777777" w:rsidR="00A95994" w:rsidRPr="0084550A" w:rsidRDefault="00A95994" w:rsidP="00A95994">
            <w:pPr>
              <w:spacing w:after="0" w:line="240" w:lineRule="auto"/>
              <w:rPr>
                <w:rFonts w:eastAsia="Times New Roman" w:cs="Times New Roman"/>
                <w:strike/>
                <w:sz w:val="20"/>
                <w:szCs w:val="20"/>
              </w:rPr>
            </w:pPr>
          </w:p>
          <w:p w14:paraId="64C94C6A" w14:textId="342DB48D" w:rsidR="00A95994" w:rsidRPr="0084550A" w:rsidRDefault="00A95994" w:rsidP="00A95994">
            <w:pPr>
              <w:spacing w:after="0" w:line="240" w:lineRule="auto"/>
              <w:rPr>
                <w:rFonts w:eastAsia="Times New Roman" w:cs="Times New Roman"/>
                <w:strike/>
                <w:sz w:val="20"/>
                <w:szCs w:val="20"/>
              </w:rPr>
            </w:pPr>
          </w:p>
        </w:tc>
        <w:tc>
          <w:tcPr>
            <w:tcW w:w="1712" w:type="dxa"/>
            <w:shd w:val="clear" w:color="auto" w:fill="auto"/>
            <w:noWrap/>
          </w:tcPr>
          <w:p w14:paraId="1564B411" w14:textId="6AE4F55B" w:rsidR="00A95994" w:rsidRPr="0084550A" w:rsidRDefault="00A95994" w:rsidP="00A95994">
            <w:pPr>
              <w:spacing w:after="0" w:line="240" w:lineRule="auto"/>
              <w:rPr>
                <w:rFonts w:eastAsia="Times New Roman" w:cs="Times New Roman"/>
                <w:sz w:val="20"/>
                <w:szCs w:val="20"/>
              </w:rPr>
            </w:pPr>
            <w:r w:rsidRPr="0084550A">
              <w:rPr>
                <w:rFonts w:eastAsia="Times New Roman" w:cs="Times New Roman"/>
                <w:sz w:val="20"/>
                <w:szCs w:val="20"/>
              </w:rPr>
              <w:t>Prokuroria e Shtetit, Policia, Dogana, AKK, IPK, ATK, NJIF, AVUK</w:t>
            </w:r>
          </w:p>
        </w:tc>
        <w:tc>
          <w:tcPr>
            <w:tcW w:w="2519" w:type="dxa"/>
            <w:shd w:val="clear" w:color="auto" w:fill="auto"/>
            <w:noWrap/>
          </w:tcPr>
          <w:p w14:paraId="6BE65E5B" w14:textId="35EFFA1E" w:rsidR="00A95994" w:rsidRPr="0084550A" w:rsidRDefault="00A95994" w:rsidP="00A95994">
            <w:pPr>
              <w:spacing w:after="0" w:line="240" w:lineRule="auto"/>
              <w:rPr>
                <w:rFonts w:eastAsia="Times New Roman" w:cs="Times New Roman"/>
                <w:sz w:val="20"/>
                <w:szCs w:val="20"/>
              </w:rPr>
            </w:pPr>
            <w:r w:rsidRPr="0084550A">
              <w:rPr>
                <w:rFonts w:eastAsia="Times New Roman" w:cs="Times New Roman"/>
                <w:sz w:val="20"/>
                <w:szCs w:val="20"/>
              </w:rPr>
              <w:t>Numri i rasteve të referuara</w:t>
            </w:r>
          </w:p>
        </w:tc>
        <w:tc>
          <w:tcPr>
            <w:tcW w:w="1992" w:type="dxa"/>
            <w:gridSpan w:val="2"/>
            <w:shd w:val="clear" w:color="auto" w:fill="FFFFFF" w:themeFill="background1"/>
          </w:tcPr>
          <w:p w14:paraId="7FBEA90A" w14:textId="77777777" w:rsidR="00A95994" w:rsidRPr="0084550A" w:rsidRDefault="00A95994" w:rsidP="00A95994">
            <w:pPr>
              <w:spacing w:after="0" w:line="240" w:lineRule="auto"/>
              <w:rPr>
                <w:rFonts w:eastAsia="Times New Roman" w:cs="Times New Roman"/>
                <w:sz w:val="20"/>
                <w:szCs w:val="20"/>
              </w:rPr>
            </w:pPr>
            <w:r w:rsidRPr="0084550A">
              <w:rPr>
                <w:rFonts w:eastAsia="Times New Roman" w:cs="Times New Roman"/>
                <w:sz w:val="20"/>
                <w:szCs w:val="20"/>
              </w:rPr>
              <w:t>5,000 €</w:t>
            </w:r>
          </w:p>
          <w:p w14:paraId="3AF10C71" w14:textId="1393A666" w:rsidR="00A95994" w:rsidRPr="0084550A" w:rsidRDefault="00A95994" w:rsidP="00A95994">
            <w:pPr>
              <w:spacing w:after="0" w:line="240" w:lineRule="auto"/>
              <w:rPr>
                <w:rFonts w:eastAsia="Times New Roman" w:cs="Times New Roman"/>
                <w:sz w:val="20"/>
                <w:szCs w:val="20"/>
              </w:rPr>
            </w:pPr>
            <w:r w:rsidRPr="0084550A">
              <w:rPr>
                <w:rFonts w:eastAsia="Times New Roman" w:cs="Times New Roman"/>
                <w:sz w:val="20"/>
                <w:szCs w:val="20"/>
              </w:rPr>
              <w:t>Brenda buxhetit të planifikuar</w:t>
            </w:r>
          </w:p>
        </w:tc>
      </w:tr>
      <w:tr w:rsidR="00A95994" w:rsidRPr="009C089B" w14:paraId="684DE72C" w14:textId="77777777" w:rsidTr="00345022">
        <w:trPr>
          <w:trHeight w:val="16"/>
        </w:trPr>
        <w:tc>
          <w:tcPr>
            <w:tcW w:w="599" w:type="dxa"/>
            <w:gridSpan w:val="2"/>
            <w:vMerge/>
            <w:shd w:val="clear" w:color="auto" w:fill="auto"/>
            <w:noWrap/>
          </w:tcPr>
          <w:p w14:paraId="0F598CD3" w14:textId="77777777" w:rsidR="00A95994" w:rsidRPr="009C089B" w:rsidRDefault="00A95994" w:rsidP="00A95994">
            <w:pPr>
              <w:spacing w:after="0" w:line="240" w:lineRule="auto"/>
              <w:rPr>
                <w:rFonts w:eastAsia="Times New Roman" w:cs="Times New Roman"/>
                <w:b/>
                <w:sz w:val="20"/>
                <w:szCs w:val="20"/>
              </w:rPr>
            </w:pPr>
          </w:p>
        </w:tc>
        <w:tc>
          <w:tcPr>
            <w:tcW w:w="1322" w:type="dxa"/>
            <w:vMerge/>
            <w:shd w:val="clear" w:color="auto" w:fill="auto"/>
          </w:tcPr>
          <w:p w14:paraId="797C41D5" w14:textId="77777777" w:rsidR="00A95994" w:rsidRPr="009C089B" w:rsidRDefault="00A95994" w:rsidP="00A95994">
            <w:pPr>
              <w:spacing w:after="0" w:line="240" w:lineRule="auto"/>
              <w:rPr>
                <w:rFonts w:eastAsia="Times New Roman" w:cs="Times New Roman"/>
                <w:b/>
                <w:sz w:val="20"/>
                <w:szCs w:val="20"/>
              </w:rPr>
            </w:pPr>
          </w:p>
        </w:tc>
        <w:tc>
          <w:tcPr>
            <w:tcW w:w="810" w:type="dxa"/>
            <w:gridSpan w:val="5"/>
            <w:shd w:val="clear" w:color="auto" w:fill="auto"/>
            <w:noWrap/>
          </w:tcPr>
          <w:p w14:paraId="2EF677A6" w14:textId="77777777"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t>III.1.4</w:t>
            </w:r>
          </w:p>
          <w:p w14:paraId="4058EB1B" w14:textId="77777777" w:rsidR="00A95994" w:rsidRPr="009C089B" w:rsidRDefault="00A95994" w:rsidP="00A95994">
            <w:pPr>
              <w:spacing w:after="0" w:line="240" w:lineRule="auto"/>
              <w:rPr>
                <w:rFonts w:eastAsia="Times New Roman" w:cs="Calibri"/>
                <w:b/>
                <w:sz w:val="20"/>
                <w:szCs w:val="20"/>
              </w:rPr>
            </w:pPr>
          </w:p>
          <w:p w14:paraId="2E402F72" w14:textId="77777777" w:rsidR="00A95994" w:rsidRPr="009C089B" w:rsidRDefault="00A95994" w:rsidP="00A95994">
            <w:pPr>
              <w:spacing w:after="0" w:line="240" w:lineRule="auto"/>
              <w:rPr>
                <w:rFonts w:eastAsia="Times New Roman" w:cs="Calibri"/>
                <w:b/>
                <w:sz w:val="20"/>
                <w:szCs w:val="20"/>
              </w:rPr>
            </w:pPr>
          </w:p>
          <w:p w14:paraId="6F68EA93" w14:textId="77777777" w:rsidR="00A95994" w:rsidRPr="009C089B" w:rsidRDefault="00A95994" w:rsidP="00A95994">
            <w:pPr>
              <w:spacing w:after="0" w:line="240" w:lineRule="auto"/>
              <w:rPr>
                <w:rFonts w:eastAsia="Times New Roman" w:cs="Calibri"/>
                <w:b/>
                <w:sz w:val="20"/>
                <w:szCs w:val="20"/>
              </w:rPr>
            </w:pPr>
          </w:p>
          <w:p w14:paraId="26FBF227" w14:textId="77777777" w:rsidR="00A95994" w:rsidRPr="009C089B" w:rsidRDefault="00A95994" w:rsidP="00A95994">
            <w:pPr>
              <w:spacing w:after="0" w:line="240" w:lineRule="auto"/>
              <w:rPr>
                <w:rFonts w:eastAsia="Times New Roman" w:cs="Calibri"/>
                <w:b/>
                <w:sz w:val="20"/>
                <w:szCs w:val="20"/>
              </w:rPr>
            </w:pPr>
          </w:p>
          <w:p w14:paraId="2A85999C" w14:textId="77777777" w:rsidR="00A95994" w:rsidRPr="009C089B" w:rsidRDefault="00A95994" w:rsidP="00A95994">
            <w:pPr>
              <w:spacing w:after="0" w:line="240" w:lineRule="auto"/>
              <w:rPr>
                <w:rFonts w:eastAsia="Times New Roman" w:cs="Calibri"/>
                <w:b/>
                <w:sz w:val="20"/>
                <w:szCs w:val="20"/>
              </w:rPr>
            </w:pPr>
          </w:p>
          <w:p w14:paraId="6262CE89" w14:textId="77777777" w:rsidR="00A95994" w:rsidRPr="009C089B" w:rsidRDefault="00A95994" w:rsidP="00A95994">
            <w:pPr>
              <w:spacing w:after="0" w:line="240" w:lineRule="auto"/>
              <w:rPr>
                <w:rFonts w:eastAsia="Times New Roman" w:cs="Times New Roman"/>
                <w:b/>
                <w:sz w:val="20"/>
                <w:szCs w:val="20"/>
              </w:rPr>
            </w:pPr>
          </w:p>
        </w:tc>
        <w:tc>
          <w:tcPr>
            <w:tcW w:w="1627" w:type="dxa"/>
            <w:gridSpan w:val="2"/>
            <w:shd w:val="clear" w:color="auto" w:fill="auto"/>
          </w:tcPr>
          <w:p w14:paraId="039A47F2"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Lehtësimi i komunikimit midis institucioneve kompetente për luftimin e korrupsionit</w:t>
            </w:r>
          </w:p>
        </w:tc>
        <w:tc>
          <w:tcPr>
            <w:tcW w:w="2735" w:type="dxa"/>
            <w:gridSpan w:val="6"/>
            <w:shd w:val="clear" w:color="auto" w:fill="auto"/>
          </w:tcPr>
          <w:p w14:paraId="50C6D126"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 xml:space="preserve">1. Dërgimi i rasteve (kallëzimeve penale) në formë elektronike </w:t>
            </w:r>
          </w:p>
          <w:p w14:paraId="76528E85" w14:textId="77777777" w:rsidR="00A95994" w:rsidRPr="009C089B" w:rsidRDefault="00A95994" w:rsidP="00A95994">
            <w:pPr>
              <w:spacing w:after="0" w:line="240" w:lineRule="auto"/>
              <w:rPr>
                <w:rFonts w:eastAsia="Times New Roman" w:cs="Times New Roman"/>
                <w:b/>
                <w:sz w:val="20"/>
                <w:szCs w:val="20"/>
              </w:rPr>
            </w:pPr>
          </w:p>
        </w:tc>
        <w:tc>
          <w:tcPr>
            <w:tcW w:w="1269" w:type="dxa"/>
            <w:gridSpan w:val="2"/>
            <w:shd w:val="clear" w:color="auto" w:fill="auto"/>
            <w:noWrap/>
          </w:tcPr>
          <w:p w14:paraId="58327DD9" w14:textId="720F40A7" w:rsidR="00A95994" w:rsidRPr="000E3EFE" w:rsidRDefault="00A95994" w:rsidP="00A95994">
            <w:pPr>
              <w:spacing w:after="0" w:line="240" w:lineRule="auto"/>
              <w:rPr>
                <w:rFonts w:cs="Times New Roman"/>
                <w:sz w:val="20"/>
                <w:szCs w:val="20"/>
              </w:rPr>
            </w:pPr>
            <w:r w:rsidRPr="000E3EFE">
              <w:rPr>
                <w:rFonts w:cs="Times New Roman"/>
                <w:sz w:val="20"/>
                <w:szCs w:val="20"/>
              </w:rPr>
              <w:t>2019</w:t>
            </w:r>
          </w:p>
          <w:p w14:paraId="2412DFA6" w14:textId="77777777" w:rsidR="00A95994" w:rsidRPr="000E3EFE" w:rsidRDefault="00A95994" w:rsidP="00A95994">
            <w:pPr>
              <w:spacing w:after="0" w:line="240" w:lineRule="auto"/>
              <w:rPr>
                <w:rFonts w:cs="Times New Roman"/>
                <w:sz w:val="20"/>
                <w:szCs w:val="20"/>
              </w:rPr>
            </w:pPr>
          </w:p>
          <w:p w14:paraId="031AB9C7" w14:textId="77777777" w:rsidR="00A95994" w:rsidRPr="000E3EFE" w:rsidRDefault="00A95994" w:rsidP="00A95994">
            <w:pPr>
              <w:spacing w:after="0" w:line="240" w:lineRule="auto"/>
              <w:rPr>
                <w:rFonts w:cs="Times New Roman"/>
                <w:sz w:val="20"/>
                <w:szCs w:val="20"/>
              </w:rPr>
            </w:pPr>
          </w:p>
          <w:p w14:paraId="3355ABEF" w14:textId="77777777" w:rsidR="00A95994" w:rsidRPr="000E3EFE" w:rsidRDefault="00A95994" w:rsidP="00A95994">
            <w:pPr>
              <w:spacing w:after="0" w:line="240" w:lineRule="auto"/>
              <w:rPr>
                <w:rFonts w:cs="Times New Roman"/>
                <w:sz w:val="20"/>
                <w:szCs w:val="20"/>
              </w:rPr>
            </w:pPr>
          </w:p>
          <w:p w14:paraId="78B1C2D8" w14:textId="77777777" w:rsidR="00A95994" w:rsidRPr="000E3EFE" w:rsidRDefault="00A95994" w:rsidP="00A95994">
            <w:pPr>
              <w:spacing w:after="0" w:line="240" w:lineRule="auto"/>
              <w:rPr>
                <w:rFonts w:cs="Times New Roman"/>
                <w:sz w:val="20"/>
                <w:szCs w:val="20"/>
              </w:rPr>
            </w:pPr>
          </w:p>
          <w:p w14:paraId="568CD333" w14:textId="77777777" w:rsidR="00A95994" w:rsidRPr="000E3EFE" w:rsidRDefault="00A95994" w:rsidP="00A95994">
            <w:pPr>
              <w:spacing w:after="0" w:line="240" w:lineRule="auto"/>
              <w:rPr>
                <w:rFonts w:cs="Times New Roman"/>
                <w:sz w:val="20"/>
                <w:szCs w:val="20"/>
              </w:rPr>
            </w:pPr>
          </w:p>
          <w:p w14:paraId="738F39BE" w14:textId="77777777" w:rsidR="00A95994" w:rsidRPr="000E3EFE" w:rsidRDefault="00A95994" w:rsidP="00A95994">
            <w:pPr>
              <w:spacing w:after="0" w:line="240" w:lineRule="auto"/>
              <w:rPr>
                <w:rFonts w:eastAsia="Times New Roman" w:cs="Times New Roman"/>
                <w:b/>
                <w:sz w:val="20"/>
                <w:szCs w:val="20"/>
              </w:rPr>
            </w:pPr>
          </w:p>
        </w:tc>
        <w:tc>
          <w:tcPr>
            <w:tcW w:w="1712" w:type="dxa"/>
            <w:shd w:val="clear" w:color="auto" w:fill="auto"/>
            <w:noWrap/>
          </w:tcPr>
          <w:p w14:paraId="58A735A4" w14:textId="77777777" w:rsidR="00A95994" w:rsidRPr="009C089B" w:rsidRDefault="00A95994" w:rsidP="00A95994">
            <w:pPr>
              <w:spacing w:after="0" w:line="240" w:lineRule="auto"/>
              <w:rPr>
                <w:rFonts w:eastAsia="Times New Roman" w:cs="Times New Roman"/>
                <w:b/>
                <w:sz w:val="20"/>
                <w:szCs w:val="20"/>
              </w:rPr>
            </w:pPr>
            <w:r w:rsidRPr="009C089B">
              <w:rPr>
                <w:rFonts w:cs="Times New Roman"/>
                <w:sz w:val="20"/>
                <w:szCs w:val="20"/>
              </w:rPr>
              <w:t>Institucionet e zbatimit të ligjit</w:t>
            </w:r>
          </w:p>
        </w:tc>
        <w:tc>
          <w:tcPr>
            <w:tcW w:w="2519" w:type="dxa"/>
            <w:shd w:val="clear" w:color="auto" w:fill="auto"/>
            <w:noWrap/>
          </w:tcPr>
          <w:p w14:paraId="21C1CC17"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sz w:val="20"/>
                <w:szCs w:val="20"/>
              </w:rPr>
              <w:t xml:space="preserve">Funksionalizimi i formës elektronike të shkëmbimit </w:t>
            </w:r>
          </w:p>
        </w:tc>
        <w:tc>
          <w:tcPr>
            <w:tcW w:w="1992" w:type="dxa"/>
            <w:gridSpan w:val="2"/>
            <w:shd w:val="clear" w:color="auto" w:fill="auto"/>
          </w:tcPr>
          <w:p w14:paraId="22BF5D55" w14:textId="77777777" w:rsidR="00A95994" w:rsidRPr="0086111A" w:rsidRDefault="00A95994" w:rsidP="00A95994">
            <w:pPr>
              <w:spacing w:after="0" w:line="240" w:lineRule="auto"/>
              <w:rPr>
                <w:rFonts w:eastAsia="Times New Roman" w:cs="Times New Roman"/>
                <w:sz w:val="20"/>
                <w:szCs w:val="20"/>
              </w:rPr>
            </w:pPr>
            <w:r>
              <w:rPr>
                <w:rFonts w:eastAsia="Times New Roman" w:cs="Times New Roman"/>
                <w:sz w:val="20"/>
                <w:szCs w:val="20"/>
              </w:rPr>
              <w:t>2,000</w:t>
            </w:r>
            <w:r w:rsidRPr="0086111A">
              <w:rPr>
                <w:rFonts w:eastAsia="Times New Roman" w:cs="Times New Roman"/>
                <w:sz w:val="20"/>
                <w:szCs w:val="20"/>
              </w:rPr>
              <w:t xml:space="preserve"> €</w:t>
            </w:r>
          </w:p>
          <w:p w14:paraId="226C4A97" w14:textId="77777777" w:rsidR="00A95994" w:rsidRPr="0086111A" w:rsidRDefault="00A95994" w:rsidP="00A95994">
            <w:pPr>
              <w:spacing w:after="0" w:line="240" w:lineRule="auto"/>
              <w:rPr>
                <w:rFonts w:eastAsia="Times New Roman" w:cs="Times New Roman"/>
                <w:sz w:val="20"/>
                <w:szCs w:val="20"/>
              </w:rPr>
            </w:pPr>
            <w:r w:rsidRPr="0086111A">
              <w:rPr>
                <w:rFonts w:eastAsia="Times New Roman" w:cs="Times New Roman"/>
                <w:sz w:val="20"/>
                <w:szCs w:val="20"/>
              </w:rPr>
              <w:t>Brenda buxhetit të planifikuar</w:t>
            </w:r>
          </w:p>
          <w:p w14:paraId="2F764BFD" w14:textId="77777777" w:rsidR="00A95994" w:rsidRPr="009C089B" w:rsidRDefault="00A95994" w:rsidP="00A95994">
            <w:pPr>
              <w:spacing w:after="0" w:line="240" w:lineRule="auto"/>
              <w:rPr>
                <w:rFonts w:eastAsia="Times New Roman" w:cs="Times New Roman"/>
                <w:b/>
                <w:sz w:val="20"/>
                <w:szCs w:val="20"/>
              </w:rPr>
            </w:pPr>
          </w:p>
        </w:tc>
      </w:tr>
      <w:tr w:rsidR="00A95994" w:rsidRPr="009C089B" w14:paraId="2C9EEF5F" w14:textId="77777777" w:rsidTr="00345022">
        <w:trPr>
          <w:trHeight w:val="1741"/>
        </w:trPr>
        <w:tc>
          <w:tcPr>
            <w:tcW w:w="599" w:type="dxa"/>
            <w:gridSpan w:val="2"/>
            <w:vMerge/>
            <w:shd w:val="clear" w:color="auto" w:fill="auto"/>
          </w:tcPr>
          <w:p w14:paraId="0B975661" w14:textId="77777777" w:rsidR="00A95994" w:rsidRPr="009C089B" w:rsidRDefault="00A95994" w:rsidP="00A95994">
            <w:pPr>
              <w:spacing w:after="0" w:line="240" w:lineRule="auto"/>
              <w:rPr>
                <w:rFonts w:eastAsia="Times New Roman" w:cs="Times New Roman"/>
                <w:sz w:val="20"/>
                <w:szCs w:val="20"/>
              </w:rPr>
            </w:pPr>
          </w:p>
        </w:tc>
        <w:tc>
          <w:tcPr>
            <w:tcW w:w="1322" w:type="dxa"/>
            <w:vMerge/>
            <w:shd w:val="clear" w:color="auto" w:fill="auto"/>
          </w:tcPr>
          <w:p w14:paraId="47D979AA" w14:textId="77777777" w:rsidR="00A95994" w:rsidRPr="009C089B" w:rsidRDefault="00A95994" w:rsidP="00A95994">
            <w:pPr>
              <w:spacing w:after="0" w:line="240" w:lineRule="auto"/>
              <w:rPr>
                <w:rFonts w:eastAsia="Times New Roman" w:cs="Times New Roman"/>
                <w:sz w:val="20"/>
                <w:szCs w:val="20"/>
              </w:rPr>
            </w:pPr>
          </w:p>
        </w:tc>
        <w:tc>
          <w:tcPr>
            <w:tcW w:w="810" w:type="dxa"/>
            <w:gridSpan w:val="5"/>
            <w:shd w:val="clear" w:color="auto" w:fill="auto"/>
            <w:noWrap/>
          </w:tcPr>
          <w:p w14:paraId="7D1D51F6" w14:textId="13516AD2"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t>III.1.</w:t>
            </w:r>
            <w:r w:rsidR="0084550A">
              <w:rPr>
                <w:rFonts w:eastAsia="Times New Roman" w:cs="Calibri"/>
                <w:b/>
                <w:sz w:val="20"/>
                <w:szCs w:val="20"/>
              </w:rPr>
              <w:t>5</w:t>
            </w:r>
          </w:p>
          <w:p w14:paraId="68DE3716" w14:textId="77777777" w:rsidR="00A95994" w:rsidRPr="009C089B" w:rsidRDefault="00A95994" w:rsidP="00A95994">
            <w:pPr>
              <w:spacing w:after="0" w:line="240" w:lineRule="auto"/>
              <w:rPr>
                <w:rFonts w:eastAsia="Times New Roman" w:cs="Calibri"/>
                <w:b/>
                <w:sz w:val="20"/>
                <w:szCs w:val="20"/>
              </w:rPr>
            </w:pPr>
          </w:p>
          <w:p w14:paraId="2FF43669" w14:textId="77777777" w:rsidR="00A95994" w:rsidRPr="009C089B" w:rsidRDefault="00A95994" w:rsidP="00A95994">
            <w:pPr>
              <w:spacing w:after="0" w:line="240" w:lineRule="auto"/>
              <w:rPr>
                <w:rFonts w:eastAsia="Times New Roman" w:cs="Calibri"/>
                <w:b/>
                <w:sz w:val="20"/>
                <w:szCs w:val="20"/>
              </w:rPr>
            </w:pPr>
          </w:p>
          <w:p w14:paraId="46D837CE" w14:textId="77777777" w:rsidR="00A95994" w:rsidRPr="009C089B" w:rsidRDefault="00A95994" w:rsidP="00A95994">
            <w:pPr>
              <w:spacing w:after="0" w:line="240" w:lineRule="auto"/>
              <w:rPr>
                <w:rFonts w:eastAsia="Times New Roman" w:cs="Calibri"/>
                <w:b/>
                <w:sz w:val="20"/>
                <w:szCs w:val="20"/>
              </w:rPr>
            </w:pPr>
          </w:p>
          <w:p w14:paraId="6FE1B59F" w14:textId="77777777" w:rsidR="00A95994" w:rsidRPr="009C089B" w:rsidRDefault="00A95994" w:rsidP="00A95994">
            <w:pPr>
              <w:spacing w:after="0" w:line="240" w:lineRule="auto"/>
              <w:rPr>
                <w:rFonts w:eastAsia="Times New Roman" w:cs="Calibri"/>
                <w:b/>
                <w:sz w:val="20"/>
                <w:szCs w:val="20"/>
              </w:rPr>
            </w:pPr>
          </w:p>
          <w:p w14:paraId="41018228" w14:textId="77777777" w:rsidR="00A95994" w:rsidRPr="009C089B" w:rsidRDefault="00A95994" w:rsidP="00A95994">
            <w:pPr>
              <w:spacing w:after="0" w:line="240" w:lineRule="auto"/>
              <w:rPr>
                <w:rFonts w:eastAsia="Times New Roman" w:cs="Calibri"/>
                <w:b/>
                <w:sz w:val="20"/>
                <w:szCs w:val="20"/>
              </w:rPr>
            </w:pPr>
          </w:p>
          <w:p w14:paraId="71EB19DC" w14:textId="77777777" w:rsidR="00A95994" w:rsidRPr="009C089B" w:rsidRDefault="00A95994" w:rsidP="00A95994">
            <w:pPr>
              <w:spacing w:after="0" w:line="240" w:lineRule="auto"/>
              <w:rPr>
                <w:rFonts w:eastAsia="Times New Roman" w:cs="Times New Roman"/>
                <w:sz w:val="20"/>
                <w:szCs w:val="20"/>
              </w:rPr>
            </w:pPr>
          </w:p>
        </w:tc>
        <w:tc>
          <w:tcPr>
            <w:tcW w:w="1627" w:type="dxa"/>
            <w:gridSpan w:val="2"/>
            <w:shd w:val="clear" w:color="auto" w:fill="auto"/>
          </w:tcPr>
          <w:p w14:paraId="634C0B40"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Monitorimi proaktiv dhe i vazhdueshëm i medies së shkruar dhe elektronike, rrjeteve sociale</w:t>
            </w:r>
          </w:p>
        </w:tc>
        <w:tc>
          <w:tcPr>
            <w:tcW w:w="2735" w:type="dxa"/>
            <w:gridSpan w:val="6"/>
            <w:shd w:val="clear" w:color="auto" w:fill="auto"/>
          </w:tcPr>
          <w:p w14:paraId="775879AD" w14:textId="77777777" w:rsidR="00A95994" w:rsidRPr="009C089B" w:rsidRDefault="00A95994" w:rsidP="00A95994">
            <w:pPr>
              <w:spacing w:after="0" w:line="240" w:lineRule="auto"/>
              <w:rPr>
                <w:sz w:val="20"/>
                <w:szCs w:val="20"/>
              </w:rPr>
            </w:pPr>
            <w:r w:rsidRPr="009C089B">
              <w:rPr>
                <w:sz w:val="20"/>
                <w:szCs w:val="20"/>
              </w:rPr>
              <w:t xml:space="preserve">Inicimi i institucioneve të zbatimit të ligjit në mënyrë zyrtare të rasteve të korrupsionit nga media e shkruar dhe elektronike si dhe rrjeteve sociale </w:t>
            </w:r>
          </w:p>
        </w:tc>
        <w:tc>
          <w:tcPr>
            <w:tcW w:w="1269" w:type="dxa"/>
            <w:gridSpan w:val="2"/>
            <w:shd w:val="clear" w:color="auto" w:fill="auto"/>
            <w:noWrap/>
          </w:tcPr>
          <w:p w14:paraId="1840E37A" w14:textId="77777777" w:rsidR="00A95994" w:rsidRPr="009C089B" w:rsidRDefault="00A95994" w:rsidP="00A95994">
            <w:pPr>
              <w:spacing w:after="0" w:line="240" w:lineRule="auto"/>
              <w:rPr>
                <w:sz w:val="20"/>
                <w:szCs w:val="20"/>
              </w:rPr>
            </w:pPr>
            <w:r w:rsidRPr="009C089B">
              <w:rPr>
                <w:sz w:val="20"/>
                <w:szCs w:val="20"/>
              </w:rPr>
              <w:t>Në vazhdimësi</w:t>
            </w:r>
          </w:p>
          <w:p w14:paraId="0C637C17" w14:textId="77777777" w:rsidR="00A95994" w:rsidRPr="009C089B" w:rsidRDefault="00A95994" w:rsidP="00A95994">
            <w:pPr>
              <w:spacing w:after="0" w:line="240" w:lineRule="auto"/>
              <w:rPr>
                <w:sz w:val="20"/>
                <w:szCs w:val="20"/>
              </w:rPr>
            </w:pPr>
          </w:p>
          <w:p w14:paraId="5F9C3DBE" w14:textId="77777777" w:rsidR="00A95994" w:rsidRPr="009C089B" w:rsidRDefault="00A95994" w:rsidP="00A95994">
            <w:pPr>
              <w:spacing w:after="0" w:line="240" w:lineRule="auto"/>
              <w:rPr>
                <w:sz w:val="20"/>
                <w:szCs w:val="20"/>
              </w:rPr>
            </w:pPr>
          </w:p>
          <w:p w14:paraId="07F9957E" w14:textId="77777777" w:rsidR="00A95994" w:rsidRPr="009C089B" w:rsidRDefault="00A95994" w:rsidP="00A95994">
            <w:pPr>
              <w:spacing w:after="0" w:line="240" w:lineRule="auto"/>
              <w:rPr>
                <w:sz w:val="20"/>
                <w:szCs w:val="20"/>
              </w:rPr>
            </w:pPr>
          </w:p>
          <w:p w14:paraId="0CE8B2BB" w14:textId="77777777" w:rsidR="00A95994" w:rsidRPr="009C089B" w:rsidRDefault="00A95994" w:rsidP="00A95994">
            <w:pPr>
              <w:spacing w:after="0" w:line="240" w:lineRule="auto"/>
              <w:rPr>
                <w:sz w:val="20"/>
                <w:szCs w:val="20"/>
              </w:rPr>
            </w:pPr>
          </w:p>
          <w:p w14:paraId="561D6D00" w14:textId="77777777" w:rsidR="00A95994" w:rsidRPr="009C089B" w:rsidRDefault="00A95994" w:rsidP="00A95994">
            <w:pPr>
              <w:spacing w:after="0" w:line="240" w:lineRule="auto"/>
              <w:rPr>
                <w:strike/>
                <w:sz w:val="20"/>
                <w:szCs w:val="20"/>
              </w:rPr>
            </w:pPr>
          </w:p>
        </w:tc>
        <w:tc>
          <w:tcPr>
            <w:tcW w:w="1712" w:type="dxa"/>
            <w:shd w:val="clear" w:color="auto" w:fill="auto"/>
            <w:noWrap/>
          </w:tcPr>
          <w:p w14:paraId="41EB7443" w14:textId="77777777" w:rsidR="00A95994" w:rsidRPr="009C089B" w:rsidRDefault="00A95994" w:rsidP="00A95994">
            <w:pPr>
              <w:spacing w:after="0" w:line="240" w:lineRule="auto"/>
              <w:rPr>
                <w:sz w:val="20"/>
                <w:szCs w:val="20"/>
              </w:rPr>
            </w:pPr>
            <w:r w:rsidRPr="009C089B">
              <w:rPr>
                <w:sz w:val="20"/>
                <w:szCs w:val="20"/>
              </w:rPr>
              <w:t>P.SH, KPK, Policia, AKK,IPK dhe institucionet tjera te zbatimit te ligjit</w:t>
            </w:r>
          </w:p>
          <w:p w14:paraId="00D81153" w14:textId="77777777" w:rsidR="00A95994" w:rsidRPr="009C089B" w:rsidRDefault="00A95994" w:rsidP="00A95994">
            <w:pPr>
              <w:spacing w:after="0" w:line="240" w:lineRule="auto"/>
              <w:rPr>
                <w:sz w:val="20"/>
                <w:szCs w:val="20"/>
              </w:rPr>
            </w:pPr>
          </w:p>
          <w:p w14:paraId="7C1D4E9A" w14:textId="77777777" w:rsidR="00A95994" w:rsidRPr="009C089B" w:rsidRDefault="00A95994" w:rsidP="00A95994">
            <w:pPr>
              <w:spacing w:after="0" w:line="240" w:lineRule="auto"/>
              <w:rPr>
                <w:sz w:val="20"/>
                <w:szCs w:val="20"/>
              </w:rPr>
            </w:pPr>
          </w:p>
          <w:p w14:paraId="0B5D65A8" w14:textId="77777777" w:rsidR="00A95994" w:rsidRPr="009C089B" w:rsidRDefault="00A95994" w:rsidP="00A95994">
            <w:pPr>
              <w:spacing w:after="0" w:line="240" w:lineRule="auto"/>
              <w:rPr>
                <w:strike/>
                <w:sz w:val="20"/>
                <w:szCs w:val="20"/>
              </w:rPr>
            </w:pPr>
          </w:p>
        </w:tc>
        <w:tc>
          <w:tcPr>
            <w:tcW w:w="2519" w:type="dxa"/>
            <w:shd w:val="clear" w:color="auto" w:fill="auto"/>
            <w:noWrap/>
          </w:tcPr>
          <w:p w14:paraId="191198DA" w14:textId="77777777" w:rsidR="00A95994" w:rsidRPr="009C089B" w:rsidRDefault="00A95994" w:rsidP="00A95994">
            <w:pPr>
              <w:spacing w:after="0" w:line="240" w:lineRule="auto"/>
              <w:rPr>
                <w:sz w:val="20"/>
                <w:szCs w:val="20"/>
              </w:rPr>
            </w:pPr>
            <w:r w:rsidRPr="009C089B">
              <w:rPr>
                <w:sz w:val="20"/>
                <w:szCs w:val="20"/>
              </w:rPr>
              <w:t>1.Nr. i raportimeve nëpërmes mediave të shkruara dhe elektronike si dhe rrjeteve sociale</w:t>
            </w:r>
          </w:p>
          <w:p w14:paraId="5321AD39" w14:textId="77777777" w:rsidR="00A95994" w:rsidRPr="009C089B" w:rsidRDefault="00A95994" w:rsidP="00A95994">
            <w:pPr>
              <w:spacing w:after="0" w:line="240" w:lineRule="auto"/>
              <w:rPr>
                <w:sz w:val="20"/>
                <w:szCs w:val="20"/>
              </w:rPr>
            </w:pPr>
            <w:r w:rsidRPr="009C089B">
              <w:rPr>
                <w:sz w:val="20"/>
                <w:szCs w:val="20"/>
              </w:rPr>
              <w:t>2.Raporti i publikuar për këto raste dhe ndjekja e tyre</w:t>
            </w:r>
          </w:p>
          <w:p w14:paraId="4DFF4F3B" w14:textId="77777777" w:rsidR="00A95994" w:rsidRPr="009C089B" w:rsidRDefault="00A95994" w:rsidP="00A95994">
            <w:pPr>
              <w:spacing w:after="0" w:line="240" w:lineRule="auto"/>
              <w:rPr>
                <w:sz w:val="20"/>
                <w:szCs w:val="20"/>
              </w:rPr>
            </w:pPr>
          </w:p>
        </w:tc>
        <w:tc>
          <w:tcPr>
            <w:tcW w:w="1992" w:type="dxa"/>
            <w:gridSpan w:val="2"/>
            <w:shd w:val="clear" w:color="auto" w:fill="auto"/>
          </w:tcPr>
          <w:p w14:paraId="568F5702" w14:textId="77777777" w:rsidR="00A95994" w:rsidRPr="0086111A" w:rsidRDefault="00A95994" w:rsidP="00A95994">
            <w:pPr>
              <w:spacing w:after="0" w:line="240" w:lineRule="auto"/>
              <w:rPr>
                <w:rFonts w:eastAsia="Times New Roman" w:cs="Times New Roman"/>
                <w:sz w:val="20"/>
                <w:szCs w:val="20"/>
              </w:rPr>
            </w:pPr>
            <w:r>
              <w:rPr>
                <w:rFonts w:eastAsia="Times New Roman" w:cs="Times New Roman"/>
                <w:sz w:val="20"/>
                <w:szCs w:val="20"/>
              </w:rPr>
              <w:t>10</w:t>
            </w:r>
            <w:r w:rsidRPr="0086111A">
              <w:rPr>
                <w:rFonts w:eastAsia="Times New Roman" w:cs="Times New Roman"/>
                <w:sz w:val="20"/>
                <w:szCs w:val="20"/>
              </w:rPr>
              <w:t>,000 €</w:t>
            </w:r>
          </w:p>
          <w:p w14:paraId="5409D9FE" w14:textId="77777777" w:rsidR="00A95994" w:rsidRPr="0086111A" w:rsidRDefault="00A95994" w:rsidP="00A95994">
            <w:pPr>
              <w:spacing w:after="0" w:line="240" w:lineRule="auto"/>
              <w:rPr>
                <w:rFonts w:eastAsia="Times New Roman" w:cs="Times New Roman"/>
                <w:sz w:val="20"/>
                <w:szCs w:val="20"/>
              </w:rPr>
            </w:pPr>
            <w:r w:rsidRPr="0086111A">
              <w:rPr>
                <w:rFonts w:eastAsia="Times New Roman" w:cs="Times New Roman"/>
                <w:sz w:val="20"/>
                <w:szCs w:val="20"/>
              </w:rPr>
              <w:t>Brenda buxhetit të planifikuar</w:t>
            </w:r>
          </w:p>
          <w:p w14:paraId="18FCBF31" w14:textId="77777777" w:rsidR="00A95994" w:rsidRPr="009C089B" w:rsidRDefault="00A95994" w:rsidP="00A95994">
            <w:pPr>
              <w:spacing w:after="0" w:line="240" w:lineRule="auto"/>
              <w:rPr>
                <w:rFonts w:eastAsia="Times New Roman" w:cs="Times New Roman"/>
                <w:sz w:val="20"/>
                <w:szCs w:val="20"/>
              </w:rPr>
            </w:pPr>
          </w:p>
          <w:p w14:paraId="333F6D14" w14:textId="77777777" w:rsidR="00A95994" w:rsidRPr="009C089B" w:rsidRDefault="00A95994" w:rsidP="00A95994">
            <w:pPr>
              <w:spacing w:after="0" w:line="240" w:lineRule="auto"/>
              <w:rPr>
                <w:rFonts w:eastAsia="Times New Roman" w:cs="Times New Roman"/>
                <w:sz w:val="20"/>
                <w:szCs w:val="20"/>
              </w:rPr>
            </w:pPr>
          </w:p>
          <w:p w14:paraId="23486D89" w14:textId="77777777" w:rsidR="00A95994" w:rsidRPr="009C089B" w:rsidRDefault="00A95994" w:rsidP="00A95994">
            <w:pPr>
              <w:spacing w:after="0" w:line="240" w:lineRule="auto"/>
              <w:rPr>
                <w:rFonts w:eastAsia="Times New Roman" w:cs="Times New Roman"/>
                <w:sz w:val="20"/>
                <w:szCs w:val="20"/>
              </w:rPr>
            </w:pPr>
          </w:p>
        </w:tc>
      </w:tr>
      <w:tr w:rsidR="00A95994" w:rsidRPr="009C089B" w14:paraId="0B311168" w14:textId="77777777" w:rsidTr="00345022">
        <w:trPr>
          <w:trHeight w:val="1470"/>
        </w:trPr>
        <w:tc>
          <w:tcPr>
            <w:tcW w:w="599" w:type="dxa"/>
            <w:gridSpan w:val="2"/>
            <w:vMerge/>
            <w:shd w:val="clear" w:color="auto" w:fill="auto"/>
          </w:tcPr>
          <w:p w14:paraId="6851D7BE" w14:textId="77777777" w:rsidR="00A95994" w:rsidRPr="009C089B" w:rsidRDefault="00A95994" w:rsidP="00A95994">
            <w:pPr>
              <w:spacing w:after="0" w:line="240" w:lineRule="auto"/>
              <w:rPr>
                <w:rFonts w:eastAsia="Times New Roman" w:cs="Times New Roman"/>
                <w:sz w:val="20"/>
                <w:szCs w:val="20"/>
              </w:rPr>
            </w:pPr>
          </w:p>
        </w:tc>
        <w:tc>
          <w:tcPr>
            <w:tcW w:w="1322" w:type="dxa"/>
            <w:vMerge/>
            <w:shd w:val="clear" w:color="auto" w:fill="auto"/>
          </w:tcPr>
          <w:p w14:paraId="26CE71C3" w14:textId="77777777" w:rsidR="00A95994" w:rsidRPr="009C089B" w:rsidRDefault="00A95994" w:rsidP="00A95994">
            <w:pPr>
              <w:spacing w:after="0" w:line="240" w:lineRule="auto"/>
              <w:rPr>
                <w:rFonts w:eastAsia="Times New Roman" w:cs="Times New Roman"/>
                <w:sz w:val="20"/>
                <w:szCs w:val="20"/>
              </w:rPr>
            </w:pPr>
          </w:p>
        </w:tc>
        <w:tc>
          <w:tcPr>
            <w:tcW w:w="810" w:type="dxa"/>
            <w:gridSpan w:val="5"/>
            <w:shd w:val="clear" w:color="auto" w:fill="auto"/>
            <w:noWrap/>
          </w:tcPr>
          <w:p w14:paraId="58EF023B" w14:textId="264C133E"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t>III.1.</w:t>
            </w:r>
            <w:r w:rsidR="0084550A">
              <w:rPr>
                <w:rFonts w:eastAsia="Times New Roman" w:cs="Calibri"/>
                <w:b/>
                <w:sz w:val="20"/>
                <w:szCs w:val="20"/>
              </w:rPr>
              <w:t>6</w:t>
            </w:r>
          </w:p>
          <w:p w14:paraId="64357AB5" w14:textId="77777777" w:rsidR="00A95994" w:rsidRPr="009C089B" w:rsidRDefault="00A95994" w:rsidP="00A95994">
            <w:pPr>
              <w:spacing w:after="0" w:line="240" w:lineRule="auto"/>
              <w:rPr>
                <w:rFonts w:eastAsia="Times New Roman" w:cs="Calibri"/>
                <w:b/>
                <w:sz w:val="20"/>
                <w:szCs w:val="20"/>
              </w:rPr>
            </w:pPr>
          </w:p>
          <w:p w14:paraId="72B15375" w14:textId="77777777" w:rsidR="00A95994" w:rsidRPr="009C089B" w:rsidRDefault="00A95994" w:rsidP="00A95994">
            <w:pPr>
              <w:spacing w:after="0" w:line="240" w:lineRule="auto"/>
              <w:rPr>
                <w:rFonts w:eastAsia="Times New Roman" w:cs="Calibri"/>
                <w:b/>
                <w:sz w:val="20"/>
                <w:szCs w:val="20"/>
              </w:rPr>
            </w:pPr>
          </w:p>
          <w:p w14:paraId="17DBAA50" w14:textId="77777777" w:rsidR="00A95994" w:rsidRPr="009C089B" w:rsidRDefault="00A95994" w:rsidP="00A95994">
            <w:pPr>
              <w:spacing w:after="0" w:line="240" w:lineRule="auto"/>
              <w:rPr>
                <w:rFonts w:eastAsia="Times New Roman" w:cs="Calibri"/>
                <w:b/>
                <w:sz w:val="20"/>
                <w:szCs w:val="20"/>
              </w:rPr>
            </w:pPr>
          </w:p>
          <w:p w14:paraId="61218DCF" w14:textId="77777777" w:rsidR="00A95994" w:rsidRPr="009C089B" w:rsidRDefault="00A95994" w:rsidP="00A95994">
            <w:pPr>
              <w:spacing w:after="0" w:line="240" w:lineRule="auto"/>
              <w:rPr>
                <w:rFonts w:eastAsia="Times New Roman" w:cs="Calibri"/>
                <w:b/>
                <w:sz w:val="20"/>
                <w:szCs w:val="20"/>
              </w:rPr>
            </w:pPr>
          </w:p>
          <w:p w14:paraId="5F4A3ABA" w14:textId="77777777" w:rsidR="00A95994" w:rsidRPr="009C089B" w:rsidRDefault="00A95994" w:rsidP="00A95994">
            <w:pPr>
              <w:spacing w:after="0" w:line="240" w:lineRule="auto"/>
              <w:rPr>
                <w:rFonts w:eastAsia="Times New Roman" w:cs="Times New Roman"/>
                <w:sz w:val="20"/>
                <w:szCs w:val="20"/>
              </w:rPr>
            </w:pPr>
          </w:p>
        </w:tc>
        <w:tc>
          <w:tcPr>
            <w:tcW w:w="1627" w:type="dxa"/>
            <w:gridSpan w:val="2"/>
            <w:shd w:val="clear" w:color="auto" w:fill="auto"/>
          </w:tcPr>
          <w:p w14:paraId="3DBBED6D" w14:textId="77777777" w:rsidR="00A95994" w:rsidRDefault="00A95994" w:rsidP="00A95994">
            <w:pPr>
              <w:spacing w:after="0" w:line="240" w:lineRule="auto"/>
              <w:rPr>
                <w:rFonts w:eastAsia="Times New Roman" w:cs="Calibri"/>
                <w:sz w:val="20"/>
                <w:szCs w:val="20"/>
              </w:rPr>
            </w:pPr>
            <w:r w:rsidRPr="009C089B">
              <w:rPr>
                <w:rFonts w:eastAsia="Times New Roman" w:cs="Calibri"/>
                <w:sz w:val="20"/>
                <w:szCs w:val="20"/>
              </w:rPr>
              <w:t>Rritja e efikasitetit në gjykatat e Kosovës dhe Prokurorinë e Shtetit</w:t>
            </w:r>
          </w:p>
          <w:p w14:paraId="6D90521A" w14:textId="77777777" w:rsidR="00A95994" w:rsidRPr="009C089B" w:rsidRDefault="00A95994" w:rsidP="00A95994">
            <w:pPr>
              <w:spacing w:after="0" w:line="240" w:lineRule="auto"/>
              <w:rPr>
                <w:rFonts w:eastAsia="Times New Roman" w:cs="Calibri"/>
                <w:sz w:val="20"/>
                <w:szCs w:val="20"/>
              </w:rPr>
            </w:pPr>
          </w:p>
        </w:tc>
        <w:tc>
          <w:tcPr>
            <w:tcW w:w="2735" w:type="dxa"/>
            <w:gridSpan w:val="6"/>
            <w:shd w:val="clear" w:color="auto" w:fill="auto"/>
          </w:tcPr>
          <w:p w14:paraId="54AA91AD"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Instalimi i sistemit audio dhe video në te gjitha gjykatat dhe prokuroritë e Kosovës</w:t>
            </w:r>
          </w:p>
          <w:p w14:paraId="2EA378C8" w14:textId="77777777" w:rsidR="00A95994" w:rsidRPr="009C089B" w:rsidRDefault="00A95994" w:rsidP="00A95994">
            <w:pPr>
              <w:spacing w:after="0" w:line="240" w:lineRule="auto"/>
              <w:rPr>
                <w:rFonts w:eastAsia="Times New Roman" w:cs="Calibri"/>
                <w:strike/>
                <w:sz w:val="20"/>
                <w:szCs w:val="20"/>
              </w:rPr>
            </w:pPr>
          </w:p>
        </w:tc>
        <w:tc>
          <w:tcPr>
            <w:tcW w:w="1269" w:type="dxa"/>
            <w:gridSpan w:val="2"/>
            <w:shd w:val="clear" w:color="auto" w:fill="auto"/>
            <w:noWrap/>
          </w:tcPr>
          <w:p w14:paraId="505D6FD1" w14:textId="77777777" w:rsidR="00A95994" w:rsidRPr="009C089B" w:rsidRDefault="00A95994" w:rsidP="00A95994">
            <w:pPr>
              <w:spacing w:after="0" w:line="240" w:lineRule="auto"/>
              <w:rPr>
                <w:sz w:val="20"/>
                <w:szCs w:val="20"/>
              </w:rPr>
            </w:pPr>
            <w:r w:rsidRPr="009C089B">
              <w:rPr>
                <w:sz w:val="20"/>
                <w:szCs w:val="20"/>
              </w:rPr>
              <w:t>Në vazhdimësi</w:t>
            </w:r>
          </w:p>
          <w:p w14:paraId="2B9772A1" w14:textId="77777777" w:rsidR="00A95994" w:rsidRPr="009C089B" w:rsidRDefault="00A95994" w:rsidP="00A95994">
            <w:pPr>
              <w:spacing w:after="0" w:line="240" w:lineRule="auto"/>
              <w:rPr>
                <w:sz w:val="20"/>
                <w:szCs w:val="20"/>
              </w:rPr>
            </w:pPr>
          </w:p>
          <w:p w14:paraId="6C154BD3" w14:textId="77777777" w:rsidR="00A95994" w:rsidRPr="009C089B" w:rsidRDefault="00A95994" w:rsidP="00A95994">
            <w:pPr>
              <w:spacing w:after="0" w:line="240" w:lineRule="auto"/>
              <w:rPr>
                <w:sz w:val="20"/>
                <w:szCs w:val="20"/>
              </w:rPr>
            </w:pPr>
          </w:p>
          <w:p w14:paraId="080AC67B" w14:textId="77777777" w:rsidR="00A95994" w:rsidRPr="009C089B" w:rsidRDefault="00A95994" w:rsidP="00A95994">
            <w:pPr>
              <w:spacing w:after="0" w:line="240" w:lineRule="auto"/>
              <w:rPr>
                <w:sz w:val="20"/>
                <w:szCs w:val="20"/>
              </w:rPr>
            </w:pPr>
          </w:p>
        </w:tc>
        <w:tc>
          <w:tcPr>
            <w:tcW w:w="1712" w:type="dxa"/>
            <w:shd w:val="clear" w:color="auto" w:fill="auto"/>
            <w:noWrap/>
          </w:tcPr>
          <w:p w14:paraId="206D14A8" w14:textId="77777777" w:rsidR="00A95994" w:rsidRPr="009C089B" w:rsidRDefault="00A95994" w:rsidP="00A95994">
            <w:pPr>
              <w:spacing w:after="0" w:line="240" w:lineRule="auto"/>
              <w:rPr>
                <w:sz w:val="20"/>
                <w:szCs w:val="20"/>
              </w:rPr>
            </w:pPr>
            <w:r w:rsidRPr="009C089B">
              <w:rPr>
                <w:sz w:val="20"/>
                <w:szCs w:val="20"/>
              </w:rPr>
              <w:t>KGJK, KPK</w:t>
            </w:r>
          </w:p>
          <w:p w14:paraId="13BE3ECF" w14:textId="77777777" w:rsidR="00A95994" w:rsidRPr="009C089B" w:rsidRDefault="00A95994" w:rsidP="00A95994">
            <w:pPr>
              <w:spacing w:after="0" w:line="240" w:lineRule="auto"/>
              <w:rPr>
                <w:sz w:val="20"/>
                <w:szCs w:val="20"/>
              </w:rPr>
            </w:pPr>
          </w:p>
          <w:p w14:paraId="047C5382" w14:textId="77777777" w:rsidR="00A95994" w:rsidRPr="009C089B" w:rsidRDefault="00A95994" w:rsidP="00A95994">
            <w:pPr>
              <w:spacing w:after="0" w:line="240" w:lineRule="auto"/>
              <w:rPr>
                <w:sz w:val="20"/>
                <w:szCs w:val="20"/>
              </w:rPr>
            </w:pPr>
          </w:p>
          <w:p w14:paraId="309C6091" w14:textId="77777777" w:rsidR="00A95994" w:rsidRPr="009C089B" w:rsidRDefault="00A95994" w:rsidP="00A95994">
            <w:pPr>
              <w:spacing w:after="0" w:line="240" w:lineRule="auto"/>
              <w:rPr>
                <w:sz w:val="20"/>
                <w:szCs w:val="20"/>
              </w:rPr>
            </w:pPr>
          </w:p>
          <w:p w14:paraId="7A31794F" w14:textId="77777777" w:rsidR="00A95994" w:rsidRPr="009C089B" w:rsidRDefault="00A95994" w:rsidP="00A95994">
            <w:pPr>
              <w:spacing w:after="0" w:line="240" w:lineRule="auto"/>
              <w:rPr>
                <w:sz w:val="20"/>
                <w:szCs w:val="20"/>
              </w:rPr>
            </w:pPr>
          </w:p>
        </w:tc>
        <w:tc>
          <w:tcPr>
            <w:tcW w:w="2519" w:type="dxa"/>
            <w:shd w:val="clear" w:color="auto" w:fill="auto"/>
            <w:noWrap/>
          </w:tcPr>
          <w:p w14:paraId="5707B559" w14:textId="77777777" w:rsidR="00A95994" w:rsidRPr="009C089B" w:rsidRDefault="00A95994" w:rsidP="00A95994">
            <w:pPr>
              <w:spacing w:after="0" w:line="240" w:lineRule="auto"/>
              <w:rPr>
                <w:sz w:val="20"/>
                <w:szCs w:val="20"/>
              </w:rPr>
            </w:pPr>
            <w:r w:rsidRPr="009C089B">
              <w:rPr>
                <w:sz w:val="20"/>
                <w:szCs w:val="20"/>
              </w:rPr>
              <w:t>Nr. i pajisjeve të vendosura dhe funksionale në  gjykata dhe prokurori</w:t>
            </w:r>
          </w:p>
          <w:p w14:paraId="5DC4F5AA" w14:textId="77777777" w:rsidR="00A95994" w:rsidRPr="009C089B" w:rsidRDefault="00A95994" w:rsidP="00A95994">
            <w:pPr>
              <w:spacing w:after="0" w:line="240" w:lineRule="auto"/>
              <w:rPr>
                <w:sz w:val="20"/>
                <w:szCs w:val="20"/>
              </w:rPr>
            </w:pPr>
          </w:p>
          <w:p w14:paraId="68116EE5" w14:textId="77777777" w:rsidR="00A95994" w:rsidRPr="009C089B" w:rsidRDefault="00A95994" w:rsidP="00A95994">
            <w:pPr>
              <w:spacing w:after="0" w:line="240" w:lineRule="auto"/>
              <w:rPr>
                <w:sz w:val="20"/>
                <w:szCs w:val="20"/>
              </w:rPr>
            </w:pPr>
          </w:p>
        </w:tc>
        <w:tc>
          <w:tcPr>
            <w:tcW w:w="1992" w:type="dxa"/>
            <w:gridSpan w:val="2"/>
            <w:shd w:val="clear" w:color="auto" w:fill="FFFFFF" w:themeFill="background1"/>
          </w:tcPr>
          <w:p w14:paraId="7FD835DB" w14:textId="77777777" w:rsidR="00A95994" w:rsidRDefault="00A95994" w:rsidP="00A95994">
            <w:pPr>
              <w:spacing w:after="0" w:line="240" w:lineRule="auto"/>
              <w:rPr>
                <w:rFonts w:eastAsia="Times New Roman" w:cs="Times New Roman"/>
                <w:sz w:val="20"/>
                <w:szCs w:val="20"/>
              </w:rPr>
            </w:pPr>
            <w:r>
              <w:rPr>
                <w:rFonts w:eastAsia="Times New Roman" w:cs="Times New Roman"/>
                <w:sz w:val="20"/>
                <w:szCs w:val="20"/>
              </w:rPr>
              <w:t>40,</w:t>
            </w:r>
            <w:r w:rsidRPr="008965EB">
              <w:rPr>
                <w:rFonts w:eastAsia="Times New Roman" w:cs="Times New Roman"/>
                <w:sz w:val="20"/>
                <w:szCs w:val="20"/>
              </w:rPr>
              <w:t>000 €</w:t>
            </w:r>
            <w:r>
              <w:rPr>
                <w:rFonts w:eastAsia="Times New Roman" w:cs="Times New Roman"/>
                <w:sz w:val="20"/>
                <w:szCs w:val="20"/>
              </w:rPr>
              <w:t xml:space="preserve"> </w:t>
            </w:r>
          </w:p>
          <w:p w14:paraId="24971DA1" w14:textId="77777777" w:rsidR="00A95994" w:rsidRPr="00E303AD" w:rsidRDefault="00A95994" w:rsidP="00A95994">
            <w:pPr>
              <w:spacing w:after="0" w:line="240" w:lineRule="auto"/>
              <w:rPr>
                <w:rFonts w:eastAsia="Times New Roman" w:cs="Times New Roman"/>
                <w:sz w:val="20"/>
                <w:szCs w:val="20"/>
              </w:rPr>
            </w:pPr>
            <w:r w:rsidRPr="00E303AD">
              <w:rPr>
                <w:rFonts w:eastAsia="Times New Roman" w:cs="Times New Roman"/>
                <w:sz w:val="20"/>
                <w:szCs w:val="20"/>
              </w:rPr>
              <w:t>Brenda buxhetit të planifikuar</w:t>
            </w:r>
          </w:p>
          <w:p w14:paraId="545861C2" w14:textId="77777777" w:rsidR="00A95994" w:rsidRPr="008965EB" w:rsidRDefault="00A95994" w:rsidP="00A95994">
            <w:pPr>
              <w:spacing w:after="0" w:line="240" w:lineRule="auto"/>
              <w:rPr>
                <w:rFonts w:eastAsia="Times New Roman" w:cs="Times New Roman"/>
                <w:sz w:val="20"/>
                <w:szCs w:val="20"/>
              </w:rPr>
            </w:pPr>
          </w:p>
          <w:p w14:paraId="5DAB3920" w14:textId="77777777" w:rsidR="00A95994" w:rsidRPr="009C089B" w:rsidRDefault="00A95994" w:rsidP="00A95994">
            <w:pPr>
              <w:spacing w:after="0" w:line="240" w:lineRule="auto"/>
              <w:rPr>
                <w:rFonts w:eastAsia="Times New Roman" w:cs="Times New Roman"/>
                <w:sz w:val="20"/>
                <w:szCs w:val="20"/>
              </w:rPr>
            </w:pPr>
          </w:p>
          <w:p w14:paraId="0CBB5ED0" w14:textId="77777777" w:rsidR="00A95994" w:rsidRPr="009C089B" w:rsidRDefault="00A95994" w:rsidP="00A95994">
            <w:pPr>
              <w:spacing w:after="0" w:line="240" w:lineRule="auto"/>
              <w:rPr>
                <w:rFonts w:eastAsia="Times New Roman" w:cs="Times New Roman"/>
                <w:sz w:val="20"/>
                <w:szCs w:val="20"/>
              </w:rPr>
            </w:pPr>
          </w:p>
        </w:tc>
      </w:tr>
      <w:tr w:rsidR="00A95994" w:rsidRPr="009C089B" w14:paraId="6F467F0D" w14:textId="77777777" w:rsidTr="00345022">
        <w:trPr>
          <w:trHeight w:val="552"/>
        </w:trPr>
        <w:tc>
          <w:tcPr>
            <w:tcW w:w="599" w:type="dxa"/>
            <w:gridSpan w:val="2"/>
            <w:tcBorders>
              <w:top w:val="nil"/>
            </w:tcBorders>
            <w:shd w:val="clear" w:color="auto" w:fill="auto"/>
          </w:tcPr>
          <w:p w14:paraId="74756CF7" w14:textId="77777777" w:rsidR="00A95994" w:rsidRPr="009C089B" w:rsidRDefault="00A95994" w:rsidP="00A95994">
            <w:pPr>
              <w:spacing w:after="0" w:line="240" w:lineRule="auto"/>
              <w:rPr>
                <w:rFonts w:eastAsia="Times New Roman" w:cs="Times New Roman"/>
                <w:sz w:val="20"/>
                <w:szCs w:val="20"/>
              </w:rPr>
            </w:pPr>
          </w:p>
        </w:tc>
        <w:tc>
          <w:tcPr>
            <w:tcW w:w="1322" w:type="dxa"/>
            <w:tcBorders>
              <w:top w:val="nil"/>
            </w:tcBorders>
            <w:shd w:val="clear" w:color="auto" w:fill="auto"/>
          </w:tcPr>
          <w:p w14:paraId="57E223AF" w14:textId="77777777" w:rsidR="00A95994" w:rsidRPr="009C089B" w:rsidRDefault="00A95994" w:rsidP="00A95994">
            <w:pPr>
              <w:spacing w:after="0" w:line="240" w:lineRule="auto"/>
              <w:rPr>
                <w:rFonts w:eastAsia="Times New Roman" w:cs="Times New Roman"/>
                <w:sz w:val="20"/>
                <w:szCs w:val="20"/>
              </w:rPr>
            </w:pPr>
          </w:p>
        </w:tc>
        <w:tc>
          <w:tcPr>
            <w:tcW w:w="810" w:type="dxa"/>
            <w:gridSpan w:val="5"/>
            <w:shd w:val="clear" w:color="auto" w:fill="auto"/>
            <w:noWrap/>
          </w:tcPr>
          <w:p w14:paraId="197FD668" w14:textId="21DC2507"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t>III.1.</w:t>
            </w:r>
            <w:r w:rsidR="0084550A">
              <w:rPr>
                <w:rFonts w:eastAsia="Times New Roman" w:cs="Calibri"/>
                <w:b/>
                <w:sz w:val="20"/>
                <w:szCs w:val="20"/>
              </w:rPr>
              <w:t>7</w:t>
            </w:r>
          </w:p>
          <w:p w14:paraId="5851017D" w14:textId="77777777" w:rsidR="00A95994" w:rsidRPr="009C089B" w:rsidRDefault="00A95994" w:rsidP="00A95994">
            <w:pPr>
              <w:spacing w:after="0" w:line="240" w:lineRule="auto"/>
              <w:rPr>
                <w:rFonts w:eastAsia="Times New Roman" w:cs="Calibri"/>
                <w:b/>
                <w:sz w:val="20"/>
                <w:szCs w:val="20"/>
              </w:rPr>
            </w:pPr>
          </w:p>
          <w:p w14:paraId="36B2EA9B" w14:textId="77777777" w:rsidR="00A95994" w:rsidRPr="009C089B" w:rsidRDefault="00A95994" w:rsidP="00A95994">
            <w:pPr>
              <w:spacing w:after="0" w:line="240" w:lineRule="auto"/>
              <w:rPr>
                <w:rFonts w:eastAsia="Times New Roman" w:cs="Calibri"/>
                <w:b/>
                <w:sz w:val="20"/>
                <w:szCs w:val="20"/>
              </w:rPr>
            </w:pPr>
          </w:p>
          <w:p w14:paraId="08DF201E" w14:textId="77777777" w:rsidR="00A95994" w:rsidRPr="009C089B" w:rsidRDefault="00A95994" w:rsidP="00A95994">
            <w:pPr>
              <w:spacing w:after="0" w:line="240" w:lineRule="auto"/>
              <w:rPr>
                <w:rFonts w:eastAsia="Times New Roman" w:cs="Calibri"/>
                <w:b/>
                <w:sz w:val="20"/>
                <w:szCs w:val="20"/>
              </w:rPr>
            </w:pPr>
          </w:p>
          <w:p w14:paraId="72DFD046" w14:textId="77777777" w:rsidR="00A95994" w:rsidRPr="009C089B" w:rsidRDefault="00A95994" w:rsidP="00A95994">
            <w:pPr>
              <w:spacing w:after="0" w:line="240" w:lineRule="auto"/>
              <w:rPr>
                <w:rFonts w:eastAsia="Times New Roman" w:cs="Calibri"/>
                <w:b/>
                <w:sz w:val="20"/>
                <w:szCs w:val="20"/>
              </w:rPr>
            </w:pPr>
          </w:p>
          <w:p w14:paraId="0F46022C" w14:textId="77777777" w:rsidR="00A95994" w:rsidRPr="009C089B" w:rsidRDefault="00A95994" w:rsidP="00A95994">
            <w:pPr>
              <w:spacing w:after="0" w:line="240" w:lineRule="auto"/>
              <w:rPr>
                <w:rFonts w:eastAsia="Times New Roman" w:cs="Calibri"/>
                <w:b/>
                <w:sz w:val="20"/>
                <w:szCs w:val="20"/>
              </w:rPr>
            </w:pPr>
          </w:p>
          <w:p w14:paraId="0BCE0577" w14:textId="77777777" w:rsidR="00A95994" w:rsidRPr="009C089B" w:rsidRDefault="00A95994" w:rsidP="00A95994">
            <w:pPr>
              <w:spacing w:after="0" w:line="240" w:lineRule="auto"/>
              <w:rPr>
                <w:rFonts w:eastAsia="Times New Roman" w:cs="Calibri"/>
                <w:b/>
                <w:sz w:val="20"/>
                <w:szCs w:val="20"/>
              </w:rPr>
            </w:pPr>
          </w:p>
          <w:p w14:paraId="79B45189" w14:textId="77777777" w:rsidR="00A95994" w:rsidRPr="009C089B" w:rsidRDefault="00A95994" w:rsidP="00A95994">
            <w:pPr>
              <w:spacing w:after="0" w:line="240" w:lineRule="auto"/>
              <w:rPr>
                <w:rFonts w:eastAsia="Times New Roman" w:cs="Calibri"/>
                <w:b/>
                <w:sz w:val="20"/>
                <w:szCs w:val="20"/>
              </w:rPr>
            </w:pPr>
          </w:p>
          <w:p w14:paraId="15A8F486" w14:textId="77777777" w:rsidR="00A95994" w:rsidRPr="009C089B" w:rsidRDefault="00A95994" w:rsidP="00A95994">
            <w:pPr>
              <w:spacing w:after="0" w:line="240" w:lineRule="auto"/>
              <w:rPr>
                <w:rFonts w:eastAsia="Times New Roman" w:cs="Calibri"/>
                <w:b/>
                <w:sz w:val="20"/>
                <w:szCs w:val="20"/>
              </w:rPr>
            </w:pPr>
          </w:p>
          <w:p w14:paraId="0DB986FC" w14:textId="77777777" w:rsidR="00A95994" w:rsidRPr="009C089B" w:rsidRDefault="00A95994" w:rsidP="00A95994">
            <w:pPr>
              <w:spacing w:after="0" w:line="240" w:lineRule="auto"/>
              <w:rPr>
                <w:rFonts w:eastAsia="Times New Roman" w:cs="Calibri"/>
                <w:b/>
                <w:sz w:val="20"/>
                <w:szCs w:val="20"/>
              </w:rPr>
            </w:pPr>
          </w:p>
          <w:p w14:paraId="217C1DE8" w14:textId="77777777" w:rsidR="00A95994" w:rsidRPr="009C089B" w:rsidRDefault="00A95994" w:rsidP="00A95994">
            <w:pPr>
              <w:spacing w:after="0" w:line="240" w:lineRule="auto"/>
              <w:rPr>
                <w:rFonts w:eastAsia="Times New Roman" w:cs="Times New Roman"/>
                <w:sz w:val="20"/>
                <w:szCs w:val="20"/>
              </w:rPr>
            </w:pPr>
          </w:p>
        </w:tc>
        <w:tc>
          <w:tcPr>
            <w:tcW w:w="1627" w:type="dxa"/>
            <w:gridSpan w:val="2"/>
            <w:shd w:val="clear" w:color="auto" w:fill="auto"/>
          </w:tcPr>
          <w:p w14:paraId="31941524" w14:textId="77777777" w:rsidR="00A95994" w:rsidRPr="00F17D11" w:rsidRDefault="00A95994" w:rsidP="00A95994">
            <w:pPr>
              <w:spacing w:after="0" w:line="240" w:lineRule="auto"/>
              <w:rPr>
                <w:rFonts w:cs="Times New Roman"/>
                <w:sz w:val="20"/>
                <w:szCs w:val="20"/>
              </w:rPr>
            </w:pPr>
            <w:r>
              <w:rPr>
                <w:rFonts w:cs="Times New Roman"/>
                <w:sz w:val="20"/>
                <w:szCs w:val="20"/>
              </w:rPr>
              <w:lastRenderedPageBreak/>
              <w:t>Organizimi i</w:t>
            </w:r>
            <w:r w:rsidRPr="009C089B">
              <w:rPr>
                <w:rFonts w:cs="Times New Roman"/>
                <w:sz w:val="20"/>
                <w:szCs w:val="20"/>
              </w:rPr>
              <w:t xml:space="preserve"> trajnimeve të përbashkëta mes zyrtareve </w:t>
            </w:r>
            <w:r w:rsidRPr="009C089B">
              <w:rPr>
                <w:rFonts w:cs="Times New Roman"/>
                <w:sz w:val="20"/>
                <w:szCs w:val="20"/>
              </w:rPr>
              <w:lastRenderedPageBreak/>
              <w:t>policor, hetuesve te AKK prokurorëve dhe gjyqtarëve që trajtojnë raste</w:t>
            </w:r>
            <w:r>
              <w:rPr>
                <w:rFonts w:cs="Times New Roman"/>
                <w:sz w:val="20"/>
                <w:szCs w:val="20"/>
              </w:rPr>
              <w:t>t e korrupsionit dhe shkëmbimi i</w:t>
            </w:r>
            <w:r w:rsidRPr="009C089B">
              <w:rPr>
                <w:rFonts w:cs="Times New Roman"/>
                <w:sz w:val="20"/>
                <w:szCs w:val="20"/>
              </w:rPr>
              <w:t xml:space="preserve"> përvojave</w:t>
            </w:r>
          </w:p>
        </w:tc>
        <w:tc>
          <w:tcPr>
            <w:tcW w:w="2735" w:type="dxa"/>
            <w:gridSpan w:val="6"/>
            <w:shd w:val="clear" w:color="auto" w:fill="auto"/>
          </w:tcPr>
          <w:p w14:paraId="18FBC0F9" w14:textId="77777777" w:rsidR="00A95994" w:rsidRPr="009C089B" w:rsidRDefault="00A95994" w:rsidP="00A95994">
            <w:pPr>
              <w:spacing w:after="0" w:line="240" w:lineRule="auto"/>
              <w:rPr>
                <w:sz w:val="20"/>
                <w:szCs w:val="20"/>
              </w:rPr>
            </w:pPr>
            <w:r>
              <w:rPr>
                <w:sz w:val="20"/>
                <w:szCs w:val="20"/>
              </w:rPr>
              <w:lastRenderedPageBreak/>
              <w:t>Organizimi i</w:t>
            </w:r>
            <w:r w:rsidRPr="009C089B">
              <w:rPr>
                <w:sz w:val="20"/>
                <w:szCs w:val="20"/>
              </w:rPr>
              <w:t xml:space="preserve"> trajnimeve </w:t>
            </w:r>
          </w:p>
        </w:tc>
        <w:tc>
          <w:tcPr>
            <w:tcW w:w="1269" w:type="dxa"/>
            <w:gridSpan w:val="2"/>
            <w:shd w:val="clear" w:color="auto" w:fill="auto"/>
            <w:noWrap/>
          </w:tcPr>
          <w:p w14:paraId="0D26E175" w14:textId="77777777" w:rsidR="00A95994" w:rsidRPr="009C089B" w:rsidRDefault="00A95994" w:rsidP="00A95994">
            <w:pPr>
              <w:spacing w:after="0" w:line="240" w:lineRule="auto"/>
              <w:rPr>
                <w:sz w:val="20"/>
                <w:szCs w:val="20"/>
              </w:rPr>
            </w:pPr>
            <w:r w:rsidRPr="009C089B">
              <w:rPr>
                <w:sz w:val="20"/>
                <w:szCs w:val="20"/>
              </w:rPr>
              <w:t>Në vazhdimësi</w:t>
            </w:r>
          </w:p>
        </w:tc>
        <w:tc>
          <w:tcPr>
            <w:tcW w:w="1712" w:type="dxa"/>
            <w:shd w:val="clear" w:color="auto" w:fill="auto"/>
            <w:noWrap/>
          </w:tcPr>
          <w:p w14:paraId="27A4068B" w14:textId="77777777" w:rsidR="00A95994" w:rsidRPr="009C089B" w:rsidRDefault="00A95994" w:rsidP="00A95994">
            <w:pPr>
              <w:spacing w:after="0" w:line="240" w:lineRule="auto"/>
              <w:rPr>
                <w:sz w:val="20"/>
                <w:szCs w:val="20"/>
              </w:rPr>
            </w:pPr>
            <w:r w:rsidRPr="009C089B">
              <w:rPr>
                <w:sz w:val="20"/>
                <w:szCs w:val="20"/>
              </w:rPr>
              <w:t>Policia, KPK, KGJK,  AKK</w:t>
            </w:r>
            <w:r>
              <w:rPr>
                <w:sz w:val="20"/>
                <w:szCs w:val="20"/>
              </w:rPr>
              <w:t>,</w:t>
            </w:r>
            <w:r w:rsidRPr="009C089B">
              <w:rPr>
                <w:sz w:val="20"/>
                <w:szCs w:val="20"/>
              </w:rPr>
              <w:t xml:space="preserve"> Dogana, IPK, AKSP, Akademia e Drejtësisë,</w:t>
            </w:r>
          </w:p>
          <w:p w14:paraId="5A9BCF72" w14:textId="77777777" w:rsidR="00A95994" w:rsidRPr="009C089B" w:rsidRDefault="00A95994" w:rsidP="00A95994">
            <w:pPr>
              <w:spacing w:after="0" w:line="240" w:lineRule="auto"/>
              <w:rPr>
                <w:sz w:val="20"/>
                <w:szCs w:val="20"/>
              </w:rPr>
            </w:pPr>
          </w:p>
          <w:p w14:paraId="26723729" w14:textId="77777777" w:rsidR="00A95994" w:rsidRPr="009C089B" w:rsidRDefault="00A95994" w:rsidP="00A95994">
            <w:pPr>
              <w:spacing w:after="0" w:line="240" w:lineRule="auto"/>
              <w:rPr>
                <w:rFonts w:eastAsia="Times New Roman" w:cs="Times New Roman"/>
                <w:sz w:val="20"/>
                <w:szCs w:val="20"/>
              </w:rPr>
            </w:pPr>
          </w:p>
        </w:tc>
        <w:tc>
          <w:tcPr>
            <w:tcW w:w="2519" w:type="dxa"/>
            <w:shd w:val="clear" w:color="auto" w:fill="auto"/>
            <w:noWrap/>
          </w:tcPr>
          <w:p w14:paraId="06BAE535" w14:textId="77777777" w:rsidR="00A95994" w:rsidRPr="009C089B" w:rsidRDefault="00A95994" w:rsidP="00A95994">
            <w:pPr>
              <w:spacing w:after="0" w:line="240" w:lineRule="auto"/>
              <w:rPr>
                <w:rFonts w:eastAsia="Times New Roman" w:cs="Times New Roman"/>
                <w:sz w:val="20"/>
                <w:szCs w:val="20"/>
              </w:rPr>
            </w:pPr>
            <w:r w:rsidRPr="009C089B">
              <w:rPr>
                <w:sz w:val="20"/>
                <w:szCs w:val="20"/>
              </w:rPr>
              <w:lastRenderedPageBreak/>
              <w:t>Nr. i trajnimeve te mbajtura</w:t>
            </w:r>
            <w:r w:rsidRPr="009C089B">
              <w:rPr>
                <w:rFonts w:eastAsia="Times New Roman" w:cs="Times New Roman"/>
                <w:sz w:val="20"/>
                <w:szCs w:val="20"/>
              </w:rPr>
              <w:t xml:space="preserve"> </w:t>
            </w:r>
          </w:p>
        </w:tc>
        <w:tc>
          <w:tcPr>
            <w:tcW w:w="1992" w:type="dxa"/>
            <w:gridSpan w:val="2"/>
            <w:shd w:val="clear" w:color="auto" w:fill="auto"/>
          </w:tcPr>
          <w:p w14:paraId="4AF7D667" w14:textId="77777777" w:rsidR="00A95994" w:rsidRDefault="00A95994" w:rsidP="00A95994">
            <w:pPr>
              <w:spacing w:after="0" w:line="240" w:lineRule="auto"/>
              <w:rPr>
                <w:rFonts w:eastAsia="Times New Roman" w:cs="Times New Roman"/>
                <w:sz w:val="20"/>
                <w:szCs w:val="20"/>
              </w:rPr>
            </w:pPr>
            <w:r>
              <w:rPr>
                <w:rFonts w:eastAsia="Times New Roman" w:cs="Times New Roman"/>
                <w:sz w:val="20"/>
                <w:szCs w:val="20"/>
              </w:rPr>
              <w:t xml:space="preserve">36,000 € </w:t>
            </w:r>
          </w:p>
          <w:p w14:paraId="20E91772" w14:textId="77777777" w:rsidR="00A95994" w:rsidRDefault="00A95994" w:rsidP="00A95994">
            <w:pPr>
              <w:spacing w:after="0" w:line="240" w:lineRule="auto"/>
              <w:rPr>
                <w:rFonts w:eastAsia="Times New Roman" w:cs="Times New Roman"/>
                <w:sz w:val="20"/>
                <w:szCs w:val="20"/>
              </w:rPr>
            </w:pPr>
            <w:r w:rsidRPr="008F1CCA">
              <w:rPr>
                <w:rFonts w:eastAsia="Times New Roman" w:cs="Times New Roman"/>
                <w:sz w:val="20"/>
                <w:szCs w:val="20"/>
              </w:rPr>
              <w:t>Brenda buxhetit të planifikuar</w:t>
            </w:r>
          </w:p>
          <w:p w14:paraId="293524B7" w14:textId="77777777" w:rsidR="00A95994" w:rsidRPr="009C089B" w:rsidRDefault="00A95994" w:rsidP="00A95994">
            <w:pPr>
              <w:spacing w:after="0" w:line="240" w:lineRule="auto"/>
              <w:rPr>
                <w:rFonts w:eastAsia="Times New Roman" w:cs="Times New Roman"/>
                <w:sz w:val="20"/>
                <w:szCs w:val="20"/>
              </w:rPr>
            </w:pPr>
          </w:p>
          <w:p w14:paraId="76CE5213" w14:textId="77777777" w:rsidR="00A95994" w:rsidRPr="009C089B" w:rsidRDefault="00A95994" w:rsidP="00A95994">
            <w:pPr>
              <w:spacing w:after="0" w:line="240" w:lineRule="auto"/>
              <w:rPr>
                <w:rFonts w:eastAsia="Times New Roman" w:cs="Times New Roman"/>
                <w:sz w:val="20"/>
                <w:szCs w:val="20"/>
              </w:rPr>
            </w:pPr>
          </w:p>
          <w:p w14:paraId="642F9BAF" w14:textId="77777777" w:rsidR="00A95994" w:rsidRPr="009C089B" w:rsidRDefault="00A95994" w:rsidP="00A95994">
            <w:pPr>
              <w:spacing w:after="0" w:line="240" w:lineRule="auto"/>
              <w:rPr>
                <w:rFonts w:eastAsia="Times New Roman" w:cs="Times New Roman"/>
                <w:sz w:val="20"/>
                <w:szCs w:val="20"/>
              </w:rPr>
            </w:pPr>
          </w:p>
          <w:p w14:paraId="11748149" w14:textId="77777777" w:rsidR="00A95994" w:rsidRPr="009C089B" w:rsidRDefault="00A95994" w:rsidP="00A95994">
            <w:pPr>
              <w:spacing w:after="0" w:line="240" w:lineRule="auto"/>
              <w:rPr>
                <w:rFonts w:eastAsia="Times New Roman" w:cs="Times New Roman"/>
                <w:sz w:val="20"/>
                <w:szCs w:val="20"/>
              </w:rPr>
            </w:pPr>
          </w:p>
          <w:p w14:paraId="3D9098E6" w14:textId="77777777" w:rsidR="00A95994" w:rsidRPr="009C089B" w:rsidRDefault="00A95994" w:rsidP="00A95994">
            <w:pPr>
              <w:spacing w:after="0" w:line="240" w:lineRule="auto"/>
              <w:rPr>
                <w:rFonts w:eastAsia="Times New Roman" w:cs="Times New Roman"/>
                <w:sz w:val="20"/>
                <w:szCs w:val="20"/>
              </w:rPr>
            </w:pPr>
          </w:p>
        </w:tc>
      </w:tr>
      <w:tr w:rsidR="00A95994" w:rsidRPr="009C089B" w14:paraId="4CED788E" w14:textId="77777777" w:rsidTr="00345022">
        <w:trPr>
          <w:trHeight w:val="2265"/>
        </w:trPr>
        <w:tc>
          <w:tcPr>
            <w:tcW w:w="599" w:type="dxa"/>
            <w:gridSpan w:val="2"/>
            <w:vMerge w:val="restart"/>
            <w:shd w:val="clear" w:color="auto" w:fill="auto"/>
          </w:tcPr>
          <w:p w14:paraId="7E850B35"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lastRenderedPageBreak/>
              <w:t>III.2</w:t>
            </w:r>
          </w:p>
          <w:p w14:paraId="510BE943" w14:textId="77777777" w:rsidR="00A95994" w:rsidRPr="009C089B" w:rsidRDefault="00A95994" w:rsidP="00A95994">
            <w:pPr>
              <w:spacing w:after="0" w:line="240" w:lineRule="auto"/>
              <w:rPr>
                <w:rFonts w:eastAsia="Times New Roman" w:cs="Times New Roman"/>
                <w:b/>
                <w:sz w:val="20"/>
                <w:szCs w:val="20"/>
              </w:rPr>
            </w:pPr>
          </w:p>
          <w:p w14:paraId="510096AA" w14:textId="77777777" w:rsidR="00A95994" w:rsidRPr="009C089B" w:rsidRDefault="00A95994" w:rsidP="00A95994">
            <w:pPr>
              <w:spacing w:after="0" w:line="240" w:lineRule="auto"/>
              <w:rPr>
                <w:rFonts w:eastAsia="Times New Roman" w:cs="Times New Roman"/>
                <w:b/>
                <w:sz w:val="20"/>
                <w:szCs w:val="20"/>
              </w:rPr>
            </w:pPr>
          </w:p>
          <w:p w14:paraId="1EA0E41B" w14:textId="77777777" w:rsidR="00A95994" w:rsidRPr="009C089B" w:rsidRDefault="00A95994" w:rsidP="00A95994">
            <w:pPr>
              <w:spacing w:after="0" w:line="240" w:lineRule="auto"/>
              <w:rPr>
                <w:rFonts w:eastAsia="Times New Roman" w:cs="Times New Roman"/>
                <w:b/>
                <w:sz w:val="20"/>
                <w:szCs w:val="20"/>
              </w:rPr>
            </w:pPr>
          </w:p>
          <w:p w14:paraId="1D5BAC50" w14:textId="77777777" w:rsidR="00A95994" w:rsidRPr="009C089B" w:rsidRDefault="00A95994" w:rsidP="00A95994">
            <w:pPr>
              <w:spacing w:after="0" w:line="240" w:lineRule="auto"/>
              <w:rPr>
                <w:rFonts w:eastAsia="Times New Roman" w:cs="Times New Roman"/>
                <w:b/>
                <w:sz w:val="20"/>
                <w:szCs w:val="20"/>
              </w:rPr>
            </w:pPr>
          </w:p>
          <w:p w14:paraId="60EE3DFF" w14:textId="77777777" w:rsidR="00A95994" w:rsidRPr="009C089B" w:rsidRDefault="00A95994" w:rsidP="00A95994">
            <w:pPr>
              <w:spacing w:after="0" w:line="240" w:lineRule="auto"/>
              <w:rPr>
                <w:rFonts w:eastAsia="Times New Roman" w:cs="Times New Roman"/>
                <w:b/>
                <w:sz w:val="20"/>
                <w:szCs w:val="20"/>
              </w:rPr>
            </w:pPr>
          </w:p>
          <w:p w14:paraId="2ECD3DAC" w14:textId="77777777" w:rsidR="00A95994" w:rsidRPr="009C089B" w:rsidRDefault="00A95994" w:rsidP="00A95994">
            <w:pPr>
              <w:spacing w:after="0" w:line="240" w:lineRule="auto"/>
              <w:rPr>
                <w:rFonts w:eastAsia="Times New Roman" w:cs="Times New Roman"/>
                <w:b/>
                <w:sz w:val="20"/>
                <w:szCs w:val="20"/>
              </w:rPr>
            </w:pPr>
          </w:p>
          <w:p w14:paraId="12C3C7C1" w14:textId="77777777" w:rsidR="00A95994" w:rsidRPr="009C089B" w:rsidRDefault="00A95994" w:rsidP="00A95994">
            <w:pPr>
              <w:spacing w:after="0" w:line="240" w:lineRule="auto"/>
              <w:rPr>
                <w:rFonts w:eastAsia="Times New Roman" w:cs="Times New Roman"/>
                <w:b/>
                <w:sz w:val="20"/>
                <w:szCs w:val="20"/>
              </w:rPr>
            </w:pPr>
          </w:p>
          <w:p w14:paraId="7BD2E989" w14:textId="77777777" w:rsidR="00A95994" w:rsidRPr="009C089B" w:rsidRDefault="00A95994" w:rsidP="00A95994">
            <w:pPr>
              <w:spacing w:after="0" w:line="240" w:lineRule="auto"/>
              <w:rPr>
                <w:rFonts w:eastAsia="Times New Roman" w:cs="Times New Roman"/>
                <w:b/>
                <w:sz w:val="20"/>
                <w:szCs w:val="20"/>
              </w:rPr>
            </w:pPr>
          </w:p>
          <w:p w14:paraId="65563656" w14:textId="77777777" w:rsidR="00A95994" w:rsidRPr="009C089B" w:rsidRDefault="00A95994" w:rsidP="00A95994">
            <w:pPr>
              <w:spacing w:after="0" w:line="240" w:lineRule="auto"/>
              <w:rPr>
                <w:rFonts w:eastAsia="Times New Roman" w:cs="Times New Roman"/>
                <w:b/>
                <w:sz w:val="20"/>
                <w:szCs w:val="20"/>
              </w:rPr>
            </w:pPr>
          </w:p>
          <w:p w14:paraId="376F6DF7" w14:textId="77777777" w:rsidR="00A95994" w:rsidRPr="009C089B" w:rsidRDefault="00A95994" w:rsidP="00A95994">
            <w:pPr>
              <w:spacing w:after="0" w:line="240" w:lineRule="auto"/>
              <w:rPr>
                <w:rFonts w:eastAsia="Times New Roman" w:cs="Times New Roman"/>
                <w:b/>
                <w:sz w:val="20"/>
                <w:szCs w:val="20"/>
              </w:rPr>
            </w:pPr>
          </w:p>
          <w:p w14:paraId="48DA65B6" w14:textId="77777777" w:rsidR="00A95994" w:rsidRPr="009C089B" w:rsidRDefault="00A95994" w:rsidP="00A95994">
            <w:pPr>
              <w:spacing w:after="0" w:line="240" w:lineRule="auto"/>
              <w:rPr>
                <w:rFonts w:eastAsia="Times New Roman" w:cs="Times New Roman"/>
                <w:b/>
                <w:sz w:val="20"/>
                <w:szCs w:val="20"/>
              </w:rPr>
            </w:pPr>
          </w:p>
          <w:p w14:paraId="7D7CCDCE" w14:textId="77777777" w:rsidR="00A95994" w:rsidRPr="009C089B" w:rsidRDefault="00A95994" w:rsidP="00A95994">
            <w:pPr>
              <w:spacing w:after="0" w:line="240" w:lineRule="auto"/>
              <w:rPr>
                <w:rFonts w:eastAsia="Times New Roman" w:cs="Times New Roman"/>
                <w:b/>
                <w:sz w:val="20"/>
                <w:szCs w:val="20"/>
              </w:rPr>
            </w:pPr>
          </w:p>
          <w:p w14:paraId="37F05E1C" w14:textId="77777777" w:rsidR="00A95994" w:rsidRPr="009C089B" w:rsidRDefault="00A95994" w:rsidP="00A95994">
            <w:pPr>
              <w:spacing w:after="0" w:line="240" w:lineRule="auto"/>
              <w:rPr>
                <w:rFonts w:eastAsia="Times New Roman" w:cs="Times New Roman"/>
                <w:b/>
                <w:sz w:val="20"/>
                <w:szCs w:val="20"/>
              </w:rPr>
            </w:pPr>
          </w:p>
          <w:p w14:paraId="1B571ED5" w14:textId="77777777" w:rsidR="00A95994" w:rsidRPr="009C089B" w:rsidRDefault="00A95994" w:rsidP="00A95994">
            <w:pPr>
              <w:spacing w:after="0" w:line="240" w:lineRule="auto"/>
              <w:rPr>
                <w:rFonts w:eastAsia="Times New Roman" w:cs="Times New Roman"/>
                <w:b/>
                <w:sz w:val="20"/>
                <w:szCs w:val="20"/>
              </w:rPr>
            </w:pPr>
          </w:p>
          <w:p w14:paraId="78468FDE" w14:textId="77777777" w:rsidR="00A95994" w:rsidRPr="009C089B" w:rsidRDefault="00A95994" w:rsidP="00A95994">
            <w:pPr>
              <w:spacing w:after="0" w:line="240" w:lineRule="auto"/>
              <w:rPr>
                <w:rFonts w:eastAsia="Times New Roman" w:cs="Times New Roman"/>
                <w:b/>
                <w:sz w:val="20"/>
                <w:szCs w:val="20"/>
              </w:rPr>
            </w:pPr>
          </w:p>
          <w:p w14:paraId="460A2438" w14:textId="77777777" w:rsidR="00A95994" w:rsidRPr="009C089B" w:rsidRDefault="00A95994" w:rsidP="00A95994">
            <w:pPr>
              <w:spacing w:after="0" w:line="240" w:lineRule="auto"/>
              <w:rPr>
                <w:rFonts w:eastAsia="Times New Roman" w:cs="Times New Roman"/>
                <w:b/>
                <w:sz w:val="20"/>
                <w:szCs w:val="20"/>
              </w:rPr>
            </w:pPr>
          </w:p>
          <w:p w14:paraId="0E1C59D4" w14:textId="77777777" w:rsidR="00A95994" w:rsidRPr="009C089B" w:rsidRDefault="00A95994" w:rsidP="00A95994">
            <w:pPr>
              <w:spacing w:after="0" w:line="240" w:lineRule="auto"/>
              <w:rPr>
                <w:rFonts w:eastAsia="Times New Roman" w:cs="Times New Roman"/>
                <w:b/>
                <w:sz w:val="20"/>
                <w:szCs w:val="20"/>
              </w:rPr>
            </w:pPr>
          </w:p>
          <w:p w14:paraId="70AED98D" w14:textId="77777777" w:rsidR="00A95994" w:rsidRPr="009C089B" w:rsidRDefault="00A95994" w:rsidP="00A95994">
            <w:pPr>
              <w:spacing w:after="0" w:line="240" w:lineRule="auto"/>
              <w:rPr>
                <w:rFonts w:eastAsia="Times New Roman" w:cs="Times New Roman"/>
                <w:b/>
                <w:sz w:val="20"/>
                <w:szCs w:val="20"/>
              </w:rPr>
            </w:pPr>
          </w:p>
          <w:p w14:paraId="7EDCF79F" w14:textId="77777777" w:rsidR="00A95994" w:rsidRPr="009C089B" w:rsidRDefault="00A95994" w:rsidP="00A95994">
            <w:pPr>
              <w:spacing w:after="0" w:line="240" w:lineRule="auto"/>
              <w:rPr>
                <w:rFonts w:eastAsia="Times New Roman" w:cs="Times New Roman"/>
                <w:b/>
                <w:sz w:val="20"/>
                <w:szCs w:val="20"/>
              </w:rPr>
            </w:pPr>
          </w:p>
          <w:p w14:paraId="7E148346" w14:textId="77777777" w:rsidR="00A95994" w:rsidRPr="009C089B" w:rsidRDefault="00A95994" w:rsidP="00A95994">
            <w:pPr>
              <w:spacing w:after="0" w:line="240" w:lineRule="auto"/>
              <w:rPr>
                <w:rFonts w:eastAsia="Times New Roman" w:cs="Times New Roman"/>
                <w:b/>
                <w:sz w:val="20"/>
                <w:szCs w:val="20"/>
              </w:rPr>
            </w:pPr>
          </w:p>
          <w:p w14:paraId="73FCFFA6" w14:textId="77777777" w:rsidR="00A95994" w:rsidRPr="009C089B" w:rsidRDefault="00A95994" w:rsidP="00A95994">
            <w:pPr>
              <w:spacing w:after="0" w:line="240" w:lineRule="auto"/>
              <w:rPr>
                <w:rFonts w:eastAsia="Times New Roman" w:cs="Times New Roman"/>
                <w:b/>
                <w:sz w:val="20"/>
                <w:szCs w:val="20"/>
              </w:rPr>
            </w:pPr>
          </w:p>
          <w:p w14:paraId="4BE880CF" w14:textId="77777777" w:rsidR="00A95994" w:rsidRPr="009C089B" w:rsidRDefault="00A95994" w:rsidP="00A95994">
            <w:pPr>
              <w:spacing w:after="0" w:line="240" w:lineRule="auto"/>
              <w:rPr>
                <w:rFonts w:eastAsia="Times New Roman" w:cs="Times New Roman"/>
                <w:b/>
                <w:sz w:val="20"/>
                <w:szCs w:val="20"/>
              </w:rPr>
            </w:pPr>
          </w:p>
          <w:p w14:paraId="31A268A1" w14:textId="77777777" w:rsidR="00A95994" w:rsidRPr="009C089B" w:rsidRDefault="00A95994" w:rsidP="00A95994">
            <w:pPr>
              <w:spacing w:after="0" w:line="240" w:lineRule="auto"/>
              <w:rPr>
                <w:rFonts w:eastAsia="Times New Roman" w:cs="Times New Roman"/>
                <w:b/>
                <w:sz w:val="20"/>
                <w:szCs w:val="20"/>
              </w:rPr>
            </w:pPr>
          </w:p>
          <w:p w14:paraId="3E94C3C0" w14:textId="77777777" w:rsidR="00A95994" w:rsidRPr="009C089B" w:rsidRDefault="00A95994" w:rsidP="00A95994">
            <w:pPr>
              <w:spacing w:after="0" w:line="240" w:lineRule="auto"/>
              <w:rPr>
                <w:rFonts w:eastAsia="Times New Roman" w:cs="Times New Roman"/>
                <w:b/>
                <w:sz w:val="20"/>
                <w:szCs w:val="20"/>
              </w:rPr>
            </w:pPr>
          </w:p>
          <w:p w14:paraId="6C267FBA" w14:textId="77777777" w:rsidR="00A95994" w:rsidRPr="009C089B" w:rsidRDefault="00A95994" w:rsidP="00A95994">
            <w:pPr>
              <w:spacing w:after="0" w:line="240" w:lineRule="auto"/>
              <w:rPr>
                <w:rFonts w:eastAsia="Times New Roman" w:cs="Times New Roman"/>
                <w:b/>
                <w:sz w:val="20"/>
                <w:szCs w:val="20"/>
              </w:rPr>
            </w:pPr>
          </w:p>
          <w:p w14:paraId="1BFF00C1" w14:textId="77777777" w:rsidR="00A95994" w:rsidRPr="009C089B" w:rsidRDefault="00A95994" w:rsidP="00A95994">
            <w:pPr>
              <w:spacing w:after="0" w:line="240" w:lineRule="auto"/>
              <w:rPr>
                <w:rFonts w:eastAsia="Times New Roman" w:cs="Times New Roman"/>
                <w:b/>
                <w:sz w:val="20"/>
                <w:szCs w:val="20"/>
              </w:rPr>
            </w:pPr>
          </w:p>
          <w:p w14:paraId="20CC9B18" w14:textId="77777777" w:rsidR="00A95994" w:rsidRPr="009C089B" w:rsidRDefault="00A95994" w:rsidP="00A95994">
            <w:pPr>
              <w:spacing w:after="0" w:line="240" w:lineRule="auto"/>
              <w:rPr>
                <w:rFonts w:eastAsia="Times New Roman" w:cs="Times New Roman"/>
                <w:b/>
                <w:sz w:val="20"/>
                <w:szCs w:val="20"/>
              </w:rPr>
            </w:pPr>
          </w:p>
          <w:p w14:paraId="6466BD49" w14:textId="77777777" w:rsidR="00A95994" w:rsidRPr="009C089B" w:rsidRDefault="00A95994" w:rsidP="00A95994">
            <w:pPr>
              <w:spacing w:after="0" w:line="240" w:lineRule="auto"/>
              <w:rPr>
                <w:rFonts w:eastAsia="Times New Roman" w:cs="Times New Roman"/>
                <w:b/>
                <w:sz w:val="20"/>
                <w:szCs w:val="20"/>
              </w:rPr>
            </w:pPr>
          </w:p>
          <w:p w14:paraId="547883FE" w14:textId="77777777" w:rsidR="00A95994" w:rsidRPr="009C089B" w:rsidRDefault="00A95994" w:rsidP="00A95994">
            <w:pPr>
              <w:spacing w:after="0" w:line="240" w:lineRule="auto"/>
              <w:rPr>
                <w:rFonts w:eastAsia="Times New Roman" w:cs="Times New Roman"/>
                <w:b/>
                <w:sz w:val="20"/>
                <w:szCs w:val="20"/>
              </w:rPr>
            </w:pPr>
          </w:p>
          <w:p w14:paraId="2E6C8563" w14:textId="77777777" w:rsidR="00A95994" w:rsidRPr="009C089B" w:rsidRDefault="00A95994" w:rsidP="00A95994">
            <w:pPr>
              <w:spacing w:after="0" w:line="240" w:lineRule="auto"/>
              <w:rPr>
                <w:rFonts w:eastAsia="Times New Roman" w:cs="Times New Roman"/>
                <w:b/>
                <w:sz w:val="20"/>
                <w:szCs w:val="20"/>
              </w:rPr>
            </w:pPr>
          </w:p>
          <w:p w14:paraId="1445DFD7" w14:textId="77777777" w:rsidR="00A95994" w:rsidRPr="009C089B" w:rsidRDefault="00A95994" w:rsidP="00A95994">
            <w:pPr>
              <w:spacing w:after="0" w:line="240" w:lineRule="auto"/>
              <w:rPr>
                <w:rFonts w:eastAsia="Times New Roman" w:cs="Times New Roman"/>
                <w:b/>
                <w:sz w:val="20"/>
                <w:szCs w:val="20"/>
              </w:rPr>
            </w:pPr>
          </w:p>
          <w:p w14:paraId="57A8E969" w14:textId="77777777" w:rsidR="00A95994" w:rsidRPr="009C089B" w:rsidRDefault="00A95994" w:rsidP="00A95994">
            <w:pPr>
              <w:spacing w:after="0" w:line="240" w:lineRule="auto"/>
              <w:rPr>
                <w:rFonts w:eastAsia="Times New Roman" w:cs="Times New Roman"/>
                <w:b/>
                <w:sz w:val="20"/>
                <w:szCs w:val="20"/>
              </w:rPr>
            </w:pPr>
          </w:p>
          <w:p w14:paraId="060F44BA" w14:textId="77777777" w:rsidR="00A95994" w:rsidRPr="009C089B" w:rsidRDefault="00A95994" w:rsidP="00A95994">
            <w:pPr>
              <w:spacing w:after="0" w:line="240" w:lineRule="auto"/>
              <w:rPr>
                <w:rFonts w:eastAsia="Times New Roman" w:cs="Times New Roman"/>
                <w:b/>
                <w:sz w:val="20"/>
                <w:szCs w:val="20"/>
              </w:rPr>
            </w:pPr>
          </w:p>
          <w:p w14:paraId="12CC5669" w14:textId="77777777" w:rsidR="00A95994" w:rsidRPr="009C089B" w:rsidRDefault="00A95994" w:rsidP="00A95994">
            <w:pPr>
              <w:spacing w:after="0" w:line="240" w:lineRule="auto"/>
              <w:rPr>
                <w:rFonts w:eastAsia="Times New Roman" w:cs="Times New Roman"/>
                <w:b/>
                <w:sz w:val="20"/>
                <w:szCs w:val="20"/>
              </w:rPr>
            </w:pPr>
          </w:p>
          <w:p w14:paraId="441BAE85" w14:textId="77777777" w:rsidR="00A95994" w:rsidRPr="009C089B" w:rsidRDefault="00A95994" w:rsidP="00A95994">
            <w:pPr>
              <w:spacing w:after="0" w:line="240" w:lineRule="auto"/>
              <w:rPr>
                <w:rFonts w:eastAsia="Times New Roman" w:cs="Times New Roman"/>
                <w:b/>
                <w:sz w:val="20"/>
                <w:szCs w:val="20"/>
              </w:rPr>
            </w:pPr>
          </w:p>
          <w:p w14:paraId="7502FCE1" w14:textId="77777777" w:rsidR="00A95994" w:rsidRPr="009C089B" w:rsidRDefault="00A95994" w:rsidP="00A95994">
            <w:pPr>
              <w:spacing w:after="0" w:line="240" w:lineRule="auto"/>
              <w:rPr>
                <w:rFonts w:eastAsia="Times New Roman" w:cs="Times New Roman"/>
                <w:b/>
                <w:sz w:val="20"/>
                <w:szCs w:val="20"/>
              </w:rPr>
            </w:pPr>
          </w:p>
          <w:p w14:paraId="0EAC3868" w14:textId="77777777" w:rsidR="00A95994" w:rsidRPr="009C089B" w:rsidRDefault="00A95994" w:rsidP="00A95994">
            <w:pPr>
              <w:spacing w:after="0" w:line="240" w:lineRule="auto"/>
              <w:rPr>
                <w:rFonts w:eastAsia="Times New Roman" w:cs="Times New Roman"/>
                <w:b/>
                <w:sz w:val="20"/>
                <w:szCs w:val="20"/>
              </w:rPr>
            </w:pPr>
          </w:p>
          <w:p w14:paraId="7FFC9A36" w14:textId="77777777" w:rsidR="00A95994" w:rsidRPr="009C089B" w:rsidRDefault="00A95994" w:rsidP="00A95994">
            <w:pPr>
              <w:spacing w:after="0" w:line="240" w:lineRule="auto"/>
              <w:rPr>
                <w:rFonts w:eastAsia="Times New Roman" w:cs="Times New Roman"/>
                <w:b/>
                <w:sz w:val="20"/>
                <w:szCs w:val="20"/>
              </w:rPr>
            </w:pPr>
          </w:p>
          <w:p w14:paraId="18B4FECF" w14:textId="77777777" w:rsidR="00A95994" w:rsidRPr="009C089B" w:rsidRDefault="00A95994" w:rsidP="00A95994">
            <w:pPr>
              <w:spacing w:after="0" w:line="240" w:lineRule="auto"/>
              <w:rPr>
                <w:rFonts w:eastAsia="Times New Roman" w:cs="Times New Roman"/>
                <w:b/>
                <w:sz w:val="20"/>
                <w:szCs w:val="20"/>
              </w:rPr>
            </w:pPr>
          </w:p>
          <w:p w14:paraId="72A001F8" w14:textId="77777777" w:rsidR="00A95994" w:rsidRPr="009C089B" w:rsidRDefault="00A95994" w:rsidP="00A95994">
            <w:pPr>
              <w:spacing w:after="0" w:line="240" w:lineRule="auto"/>
              <w:rPr>
                <w:rFonts w:eastAsia="Times New Roman" w:cs="Times New Roman"/>
                <w:b/>
                <w:sz w:val="20"/>
                <w:szCs w:val="20"/>
              </w:rPr>
            </w:pPr>
          </w:p>
          <w:p w14:paraId="7F787ED3" w14:textId="77777777" w:rsidR="00A95994" w:rsidRPr="009C089B" w:rsidRDefault="00A95994" w:rsidP="00A95994">
            <w:pPr>
              <w:spacing w:after="0" w:line="240" w:lineRule="auto"/>
              <w:rPr>
                <w:rFonts w:eastAsia="Times New Roman" w:cs="Times New Roman"/>
                <w:b/>
                <w:sz w:val="20"/>
                <w:szCs w:val="20"/>
              </w:rPr>
            </w:pPr>
          </w:p>
          <w:p w14:paraId="4CA66F0B" w14:textId="77777777" w:rsidR="00A95994" w:rsidRPr="009C089B" w:rsidRDefault="00A95994" w:rsidP="00A95994">
            <w:pPr>
              <w:spacing w:after="0" w:line="240" w:lineRule="auto"/>
              <w:rPr>
                <w:rFonts w:eastAsia="Times New Roman" w:cs="Times New Roman"/>
                <w:b/>
                <w:sz w:val="20"/>
                <w:szCs w:val="20"/>
              </w:rPr>
            </w:pPr>
          </w:p>
          <w:p w14:paraId="27FEE5B8" w14:textId="77777777" w:rsidR="00A95994" w:rsidRPr="009C089B" w:rsidRDefault="00A95994" w:rsidP="00A95994">
            <w:pPr>
              <w:spacing w:after="0" w:line="240" w:lineRule="auto"/>
              <w:rPr>
                <w:rFonts w:eastAsia="Times New Roman" w:cs="Times New Roman"/>
                <w:b/>
                <w:sz w:val="20"/>
                <w:szCs w:val="20"/>
              </w:rPr>
            </w:pPr>
          </w:p>
          <w:p w14:paraId="78BF8CD2" w14:textId="77777777" w:rsidR="00A95994" w:rsidRPr="009C089B" w:rsidRDefault="00A95994" w:rsidP="00A95994">
            <w:pPr>
              <w:spacing w:after="0" w:line="240" w:lineRule="auto"/>
              <w:rPr>
                <w:rFonts w:eastAsia="Times New Roman" w:cs="Times New Roman"/>
                <w:b/>
                <w:sz w:val="20"/>
                <w:szCs w:val="20"/>
              </w:rPr>
            </w:pPr>
          </w:p>
        </w:tc>
        <w:tc>
          <w:tcPr>
            <w:tcW w:w="1322" w:type="dxa"/>
            <w:vMerge w:val="restart"/>
            <w:shd w:val="clear" w:color="auto" w:fill="auto"/>
          </w:tcPr>
          <w:p w14:paraId="678A5158"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lastRenderedPageBreak/>
              <w:t>Përmirësimi i kornizës ligjore, promovimi i raportimit të korrupsionit dhe inkurajimi i pjesëmarrjes aktive të qytetarëve në luftën kundër korrupsionit</w:t>
            </w:r>
          </w:p>
          <w:p w14:paraId="405F7CF4" w14:textId="77777777" w:rsidR="00A95994" w:rsidRPr="009C089B" w:rsidRDefault="00A95994" w:rsidP="00A95994">
            <w:pPr>
              <w:spacing w:after="0" w:line="240" w:lineRule="auto"/>
              <w:rPr>
                <w:rFonts w:eastAsia="Times New Roman" w:cs="Times New Roman"/>
                <w:b/>
                <w:sz w:val="20"/>
                <w:szCs w:val="20"/>
              </w:rPr>
            </w:pPr>
          </w:p>
          <w:p w14:paraId="2A496A45" w14:textId="77777777" w:rsidR="00A95994" w:rsidRPr="009C089B" w:rsidRDefault="00A95994" w:rsidP="00A95994">
            <w:pPr>
              <w:spacing w:after="0" w:line="240" w:lineRule="auto"/>
              <w:rPr>
                <w:rFonts w:eastAsia="Times New Roman" w:cs="Times New Roman"/>
                <w:b/>
                <w:sz w:val="20"/>
                <w:szCs w:val="20"/>
              </w:rPr>
            </w:pPr>
          </w:p>
          <w:p w14:paraId="5D7E936F" w14:textId="77777777" w:rsidR="00A95994" w:rsidRPr="009C089B" w:rsidRDefault="00A95994" w:rsidP="00A95994">
            <w:pPr>
              <w:spacing w:after="0" w:line="240" w:lineRule="auto"/>
              <w:rPr>
                <w:rFonts w:eastAsia="Times New Roman" w:cs="Times New Roman"/>
                <w:b/>
                <w:sz w:val="20"/>
                <w:szCs w:val="20"/>
              </w:rPr>
            </w:pPr>
          </w:p>
          <w:p w14:paraId="5BEAF645" w14:textId="77777777" w:rsidR="00A95994" w:rsidRPr="009C089B" w:rsidRDefault="00A95994" w:rsidP="00A95994">
            <w:pPr>
              <w:spacing w:after="0" w:line="240" w:lineRule="auto"/>
              <w:rPr>
                <w:rFonts w:eastAsia="Times New Roman" w:cs="Times New Roman"/>
                <w:b/>
                <w:sz w:val="20"/>
                <w:szCs w:val="20"/>
              </w:rPr>
            </w:pPr>
          </w:p>
          <w:p w14:paraId="5FF692F3" w14:textId="77777777" w:rsidR="00A95994" w:rsidRPr="009C089B" w:rsidRDefault="00A95994" w:rsidP="00A95994">
            <w:pPr>
              <w:spacing w:after="0" w:line="240" w:lineRule="auto"/>
              <w:rPr>
                <w:rFonts w:eastAsia="Times New Roman" w:cs="Times New Roman"/>
                <w:b/>
                <w:sz w:val="20"/>
                <w:szCs w:val="20"/>
              </w:rPr>
            </w:pPr>
          </w:p>
          <w:p w14:paraId="117064F9" w14:textId="77777777" w:rsidR="00A95994" w:rsidRPr="009C089B" w:rsidRDefault="00A95994" w:rsidP="00A95994">
            <w:pPr>
              <w:spacing w:after="0" w:line="240" w:lineRule="auto"/>
              <w:rPr>
                <w:rFonts w:eastAsia="Times New Roman" w:cs="Times New Roman"/>
                <w:b/>
                <w:sz w:val="20"/>
                <w:szCs w:val="20"/>
              </w:rPr>
            </w:pPr>
          </w:p>
          <w:p w14:paraId="1FDE5F21" w14:textId="77777777" w:rsidR="00A95994" w:rsidRPr="009C089B" w:rsidRDefault="00A95994" w:rsidP="00A95994">
            <w:pPr>
              <w:spacing w:after="0" w:line="240" w:lineRule="auto"/>
              <w:rPr>
                <w:rFonts w:eastAsia="Times New Roman" w:cs="Times New Roman"/>
                <w:b/>
                <w:sz w:val="20"/>
                <w:szCs w:val="20"/>
              </w:rPr>
            </w:pPr>
          </w:p>
          <w:p w14:paraId="30F43115" w14:textId="77777777" w:rsidR="00A95994" w:rsidRPr="009C089B" w:rsidRDefault="00A95994" w:rsidP="00A95994">
            <w:pPr>
              <w:spacing w:after="0" w:line="240" w:lineRule="auto"/>
              <w:rPr>
                <w:rFonts w:eastAsia="Times New Roman" w:cs="Times New Roman"/>
                <w:b/>
                <w:sz w:val="20"/>
                <w:szCs w:val="20"/>
              </w:rPr>
            </w:pPr>
          </w:p>
          <w:p w14:paraId="230BC008" w14:textId="77777777" w:rsidR="00A95994" w:rsidRPr="009C089B" w:rsidRDefault="00A95994" w:rsidP="00A95994">
            <w:pPr>
              <w:spacing w:after="0" w:line="240" w:lineRule="auto"/>
              <w:rPr>
                <w:rFonts w:eastAsia="Times New Roman" w:cs="Times New Roman"/>
                <w:b/>
                <w:sz w:val="20"/>
                <w:szCs w:val="20"/>
              </w:rPr>
            </w:pPr>
          </w:p>
          <w:p w14:paraId="14D2BEBD" w14:textId="77777777" w:rsidR="00A95994" w:rsidRPr="009C089B" w:rsidRDefault="00A95994" w:rsidP="00A95994">
            <w:pPr>
              <w:spacing w:after="0" w:line="240" w:lineRule="auto"/>
              <w:rPr>
                <w:rFonts w:eastAsia="Times New Roman" w:cs="Times New Roman"/>
                <w:b/>
                <w:sz w:val="20"/>
                <w:szCs w:val="20"/>
              </w:rPr>
            </w:pPr>
          </w:p>
          <w:p w14:paraId="73EC053D" w14:textId="77777777" w:rsidR="00A95994" w:rsidRPr="009C089B" w:rsidRDefault="00A95994" w:rsidP="00A95994">
            <w:pPr>
              <w:spacing w:after="0" w:line="240" w:lineRule="auto"/>
              <w:rPr>
                <w:rFonts w:eastAsia="Times New Roman" w:cs="Times New Roman"/>
                <w:b/>
                <w:sz w:val="20"/>
                <w:szCs w:val="20"/>
              </w:rPr>
            </w:pPr>
          </w:p>
          <w:p w14:paraId="4091F849" w14:textId="77777777" w:rsidR="00A95994" w:rsidRPr="009C089B" w:rsidRDefault="00A95994" w:rsidP="00A95994">
            <w:pPr>
              <w:spacing w:after="0" w:line="240" w:lineRule="auto"/>
              <w:rPr>
                <w:rFonts w:eastAsia="Times New Roman" w:cs="Times New Roman"/>
                <w:b/>
                <w:sz w:val="20"/>
                <w:szCs w:val="20"/>
              </w:rPr>
            </w:pPr>
          </w:p>
          <w:p w14:paraId="3AEEDD90" w14:textId="77777777" w:rsidR="00A95994" w:rsidRPr="009C089B" w:rsidRDefault="00A95994" w:rsidP="00A95994">
            <w:pPr>
              <w:spacing w:after="0" w:line="240" w:lineRule="auto"/>
              <w:rPr>
                <w:rFonts w:eastAsia="Times New Roman" w:cs="Times New Roman"/>
                <w:b/>
                <w:sz w:val="20"/>
                <w:szCs w:val="20"/>
              </w:rPr>
            </w:pPr>
          </w:p>
          <w:p w14:paraId="78B6BD5E" w14:textId="77777777" w:rsidR="00A95994" w:rsidRPr="009C089B" w:rsidRDefault="00A95994" w:rsidP="00A95994">
            <w:pPr>
              <w:spacing w:after="0" w:line="240" w:lineRule="auto"/>
              <w:rPr>
                <w:rFonts w:eastAsia="Times New Roman" w:cs="Times New Roman"/>
                <w:b/>
                <w:sz w:val="20"/>
                <w:szCs w:val="20"/>
              </w:rPr>
            </w:pPr>
          </w:p>
          <w:p w14:paraId="158BBA1C" w14:textId="77777777" w:rsidR="00A95994" w:rsidRPr="009C089B" w:rsidRDefault="00A95994" w:rsidP="00A95994">
            <w:pPr>
              <w:spacing w:after="0" w:line="240" w:lineRule="auto"/>
              <w:rPr>
                <w:rFonts w:eastAsia="Times New Roman" w:cs="Times New Roman"/>
                <w:b/>
                <w:sz w:val="20"/>
                <w:szCs w:val="20"/>
              </w:rPr>
            </w:pPr>
          </w:p>
          <w:p w14:paraId="2C6F7A7F" w14:textId="77777777" w:rsidR="00A95994" w:rsidRPr="009C089B" w:rsidRDefault="00A95994" w:rsidP="00A95994">
            <w:pPr>
              <w:spacing w:after="0" w:line="240" w:lineRule="auto"/>
              <w:rPr>
                <w:rFonts w:eastAsia="Times New Roman" w:cs="Times New Roman"/>
                <w:b/>
                <w:sz w:val="20"/>
                <w:szCs w:val="20"/>
              </w:rPr>
            </w:pPr>
          </w:p>
          <w:p w14:paraId="4BBB2810" w14:textId="77777777" w:rsidR="00A95994" w:rsidRPr="009C089B" w:rsidRDefault="00A95994" w:rsidP="00A95994">
            <w:pPr>
              <w:spacing w:after="0" w:line="240" w:lineRule="auto"/>
              <w:rPr>
                <w:rFonts w:eastAsia="Times New Roman" w:cs="Times New Roman"/>
                <w:b/>
                <w:sz w:val="20"/>
                <w:szCs w:val="20"/>
              </w:rPr>
            </w:pPr>
          </w:p>
          <w:p w14:paraId="65FCC40E" w14:textId="77777777" w:rsidR="00A95994" w:rsidRPr="009C089B" w:rsidRDefault="00A95994" w:rsidP="00A95994">
            <w:pPr>
              <w:spacing w:after="0" w:line="240" w:lineRule="auto"/>
              <w:rPr>
                <w:rFonts w:eastAsia="Times New Roman" w:cs="Times New Roman"/>
                <w:b/>
                <w:sz w:val="20"/>
                <w:szCs w:val="20"/>
              </w:rPr>
            </w:pPr>
          </w:p>
          <w:p w14:paraId="2CFA298D" w14:textId="77777777" w:rsidR="00A95994" w:rsidRPr="009C089B" w:rsidRDefault="00A95994" w:rsidP="00A95994">
            <w:pPr>
              <w:spacing w:after="0" w:line="240" w:lineRule="auto"/>
              <w:rPr>
                <w:rFonts w:eastAsia="Times New Roman" w:cs="Times New Roman"/>
                <w:b/>
                <w:sz w:val="20"/>
                <w:szCs w:val="20"/>
              </w:rPr>
            </w:pPr>
          </w:p>
          <w:p w14:paraId="1418BF3F" w14:textId="77777777" w:rsidR="00A95994" w:rsidRPr="009C089B" w:rsidRDefault="00A95994" w:rsidP="00A95994">
            <w:pPr>
              <w:spacing w:after="0" w:line="240" w:lineRule="auto"/>
              <w:rPr>
                <w:rFonts w:eastAsia="Times New Roman" w:cs="Times New Roman"/>
                <w:b/>
                <w:sz w:val="20"/>
                <w:szCs w:val="20"/>
              </w:rPr>
            </w:pPr>
          </w:p>
          <w:p w14:paraId="146D9022" w14:textId="77777777" w:rsidR="00A95994" w:rsidRPr="009C089B" w:rsidRDefault="00A95994" w:rsidP="00A95994">
            <w:pPr>
              <w:spacing w:after="0" w:line="240" w:lineRule="auto"/>
              <w:rPr>
                <w:rFonts w:eastAsia="Times New Roman" w:cs="Times New Roman"/>
                <w:b/>
                <w:sz w:val="20"/>
                <w:szCs w:val="20"/>
              </w:rPr>
            </w:pPr>
          </w:p>
          <w:p w14:paraId="4A3F1D53" w14:textId="77777777" w:rsidR="00A95994" w:rsidRPr="009C089B" w:rsidRDefault="00A95994" w:rsidP="00A95994">
            <w:pPr>
              <w:spacing w:after="0" w:line="240" w:lineRule="auto"/>
              <w:rPr>
                <w:rFonts w:eastAsia="Times New Roman" w:cs="Times New Roman"/>
                <w:b/>
                <w:sz w:val="20"/>
                <w:szCs w:val="20"/>
              </w:rPr>
            </w:pPr>
          </w:p>
          <w:p w14:paraId="7254E319" w14:textId="77777777" w:rsidR="00A95994" w:rsidRPr="009C089B" w:rsidRDefault="00A95994" w:rsidP="00A95994">
            <w:pPr>
              <w:spacing w:after="0" w:line="240" w:lineRule="auto"/>
              <w:rPr>
                <w:rFonts w:eastAsia="Times New Roman" w:cs="Times New Roman"/>
                <w:b/>
                <w:sz w:val="20"/>
                <w:szCs w:val="20"/>
              </w:rPr>
            </w:pPr>
          </w:p>
          <w:p w14:paraId="3D993024" w14:textId="77777777" w:rsidR="00A95994" w:rsidRPr="009C089B" w:rsidRDefault="00A95994" w:rsidP="00A95994">
            <w:pPr>
              <w:spacing w:after="0" w:line="240" w:lineRule="auto"/>
              <w:rPr>
                <w:rFonts w:eastAsia="Times New Roman" w:cs="Times New Roman"/>
                <w:b/>
                <w:sz w:val="20"/>
                <w:szCs w:val="20"/>
              </w:rPr>
            </w:pPr>
          </w:p>
          <w:p w14:paraId="38D8AADF" w14:textId="77777777" w:rsidR="00A95994" w:rsidRPr="009C089B" w:rsidRDefault="00A95994" w:rsidP="00A95994">
            <w:pPr>
              <w:spacing w:after="0" w:line="240" w:lineRule="auto"/>
              <w:rPr>
                <w:rFonts w:eastAsia="Times New Roman" w:cs="Times New Roman"/>
                <w:b/>
                <w:sz w:val="20"/>
                <w:szCs w:val="20"/>
              </w:rPr>
            </w:pPr>
          </w:p>
        </w:tc>
        <w:tc>
          <w:tcPr>
            <w:tcW w:w="810" w:type="dxa"/>
            <w:gridSpan w:val="5"/>
            <w:shd w:val="clear" w:color="auto" w:fill="auto"/>
            <w:noWrap/>
          </w:tcPr>
          <w:p w14:paraId="6B200606" w14:textId="77777777" w:rsidR="00A95994" w:rsidRPr="009C089B" w:rsidRDefault="00A95994" w:rsidP="00A95994">
            <w:pPr>
              <w:spacing w:after="0" w:line="240" w:lineRule="auto"/>
              <w:rPr>
                <w:b/>
                <w:sz w:val="20"/>
                <w:szCs w:val="20"/>
              </w:rPr>
            </w:pPr>
            <w:r w:rsidRPr="009C089B">
              <w:rPr>
                <w:b/>
                <w:sz w:val="20"/>
                <w:szCs w:val="20"/>
              </w:rPr>
              <w:lastRenderedPageBreak/>
              <w:t>III.2.1</w:t>
            </w:r>
          </w:p>
          <w:p w14:paraId="46940C4A" w14:textId="77777777" w:rsidR="00A95994" w:rsidRPr="009C089B" w:rsidRDefault="00A95994" w:rsidP="00A95994">
            <w:pPr>
              <w:spacing w:after="0" w:line="240" w:lineRule="auto"/>
              <w:rPr>
                <w:sz w:val="20"/>
                <w:szCs w:val="20"/>
              </w:rPr>
            </w:pPr>
          </w:p>
          <w:p w14:paraId="38A85351" w14:textId="77777777" w:rsidR="00A95994" w:rsidRPr="009C089B" w:rsidRDefault="00A95994" w:rsidP="00A95994">
            <w:pPr>
              <w:spacing w:after="0" w:line="240" w:lineRule="auto"/>
              <w:rPr>
                <w:sz w:val="20"/>
                <w:szCs w:val="20"/>
              </w:rPr>
            </w:pPr>
          </w:p>
          <w:p w14:paraId="2C911B80" w14:textId="77777777" w:rsidR="00A95994" w:rsidRPr="009C089B" w:rsidRDefault="00A95994" w:rsidP="00A95994">
            <w:pPr>
              <w:spacing w:after="0" w:line="240" w:lineRule="auto"/>
              <w:rPr>
                <w:sz w:val="20"/>
                <w:szCs w:val="20"/>
              </w:rPr>
            </w:pPr>
          </w:p>
        </w:tc>
        <w:tc>
          <w:tcPr>
            <w:tcW w:w="1627" w:type="dxa"/>
            <w:gridSpan w:val="2"/>
            <w:shd w:val="clear" w:color="auto" w:fill="auto"/>
          </w:tcPr>
          <w:p w14:paraId="55D8C581" w14:textId="77777777" w:rsidR="00A95994" w:rsidRPr="009C089B" w:rsidRDefault="00A95994" w:rsidP="00A95994">
            <w:pPr>
              <w:spacing w:after="0" w:line="240" w:lineRule="auto"/>
              <w:rPr>
                <w:rFonts w:cs="Times New Roman"/>
                <w:sz w:val="20"/>
                <w:szCs w:val="20"/>
                <w:shd w:val="clear" w:color="auto" w:fill="FFFFFF"/>
              </w:rPr>
            </w:pPr>
            <w:r w:rsidRPr="009C089B">
              <w:rPr>
                <w:rFonts w:cs="Times New Roman"/>
                <w:sz w:val="20"/>
                <w:szCs w:val="20"/>
                <w:shd w:val="clear" w:color="auto" w:fill="FFFFFF"/>
              </w:rPr>
              <w:t>Rishikimi i  mekanizmave për raportimin e korrupsionit, duke siguruar konfidencialitetin në shqyrtimin e ankesave të denoncuesve</w:t>
            </w:r>
          </w:p>
          <w:p w14:paraId="781DD50E" w14:textId="77777777" w:rsidR="00A95994" w:rsidRPr="009C089B" w:rsidRDefault="00A95994" w:rsidP="00A95994">
            <w:pPr>
              <w:spacing w:after="0" w:line="240" w:lineRule="auto"/>
              <w:rPr>
                <w:rFonts w:eastAsia="Times New Roman" w:cs="Times New Roman"/>
                <w:sz w:val="20"/>
                <w:szCs w:val="20"/>
                <w:lang w:eastAsia="hr-BA"/>
              </w:rPr>
            </w:pPr>
          </w:p>
        </w:tc>
        <w:tc>
          <w:tcPr>
            <w:tcW w:w="2735" w:type="dxa"/>
            <w:gridSpan w:val="6"/>
            <w:shd w:val="clear" w:color="auto" w:fill="auto"/>
          </w:tcPr>
          <w:p w14:paraId="2B836935" w14:textId="77777777" w:rsidR="00A95994" w:rsidRPr="009C089B" w:rsidRDefault="00A95994" w:rsidP="00A95994">
            <w:pPr>
              <w:spacing w:after="0" w:line="240" w:lineRule="auto"/>
              <w:rPr>
                <w:rFonts w:cs="Times New Roman"/>
                <w:sz w:val="20"/>
                <w:szCs w:val="20"/>
                <w:shd w:val="clear" w:color="auto" w:fill="FFFFFF"/>
              </w:rPr>
            </w:pPr>
            <w:r w:rsidRPr="009C089B">
              <w:rPr>
                <w:rFonts w:cs="Times New Roman"/>
                <w:sz w:val="20"/>
                <w:szCs w:val="20"/>
                <w:shd w:val="clear" w:color="auto" w:fill="FFFFFF"/>
              </w:rPr>
              <w:t>Analizimi i mekanizmave ekzistues për raportimin e korrupsionit me qëllim të identifikimit të mundësive për përmirësimin e këtyre mekanizmave</w:t>
            </w:r>
          </w:p>
          <w:p w14:paraId="6B67D81D" w14:textId="77777777" w:rsidR="00A95994" w:rsidRPr="009C089B" w:rsidRDefault="00A95994" w:rsidP="00A95994">
            <w:pPr>
              <w:spacing w:after="0" w:line="240" w:lineRule="auto"/>
              <w:rPr>
                <w:rFonts w:cs="Times New Roman"/>
                <w:sz w:val="20"/>
                <w:szCs w:val="20"/>
                <w:shd w:val="clear" w:color="auto" w:fill="FFFFFF"/>
              </w:rPr>
            </w:pPr>
          </w:p>
          <w:p w14:paraId="09DAC3C7" w14:textId="77777777" w:rsidR="00A95994" w:rsidRPr="009C089B" w:rsidRDefault="00A95994" w:rsidP="00A95994">
            <w:pPr>
              <w:spacing w:after="0" w:line="240" w:lineRule="auto"/>
              <w:rPr>
                <w:rFonts w:cs="Times New Roman"/>
                <w:sz w:val="20"/>
                <w:szCs w:val="20"/>
                <w:shd w:val="clear" w:color="auto" w:fill="FFFFFF"/>
              </w:rPr>
            </w:pPr>
          </w:p>
          <w:p w14:paraId="28956ADB" w14:textId="77777777" w:rsidR="00A95994" w:rsidRPr="009C089B" w:rsidRDefault="00A95994" w:rsidP="00A95994">
            <w:pPr>
              <w:spacing w:after="0" w:line="240" w:lineRule="auto"/>
              <w:rPr>
                <w:rFonts w:cs="Times New Roman"/>
                <w:sz w:val="20"/>
                <w:szCs w:val="20"/>
                <w:shd w:val="clear" w:color="auto" w:fill="FFFFFF"/>
              </w:rPr>
            </w:pPr>
          </w:p>
          <w:p w14:paraId="07312AEE" w14:textId="77777777" w:rsidR="00A95994" w:rsidRPr="009C089B" w:rsidRDefault="00A95994" w:rsidP="00A95994">
            <w:pPr>
              <w:spacing w:after="0" w:line="240" w:lineRule="auto"/>
              <w:rPr>
                <w:rFonts w:eastAsia="Times New Roman" w:cs="Times New Roman"/>
                <w:sz w:val="20"/>
                <w:szCs w:val="20"/>
                <w:lang w:eastAsia="hr-BA"/>
              </w:rPr>
            </w:pPr>
          </w:p>
        </w:tc>
        <w:tc>
          <w:tcPr>
            <w:tcW w:w="1269" w:type="dxa"/>
            <w:gridSpan w:val="2"/>
            <w:shd w:val="clear" w:color="auto" w:fill="auto"/>
            <w:noWrap/>
          </w:tcPr>
          <w:p w14:paraId="04489800" w14:textId="14692817" w:rsidR="00A95994" w:rsidRPr="009C089B" w:rsidRDefault="00A95994" w:rsidP="00A95994">
            <w:pPr>
              <w:spacing w:after="0" w:line="240" w:lineRule="auto"/>
              <w:rPr>
                <w:rFonts w:eastAsia="Times New Roman" w:cs="Times New Roman"/>
                <w:sz w:val="20"/>
                <w:szCs w:val="20"/>
                <w:lang w:eastAsia="hr-BA"/>
              </w:rPr>
            </w:pPr>
            <w:r w:rsidRPr="009C089B">
              <w:rPr>
                <w:rFonts w:eastAsia="Times New Roman" w:cs="Times New Roman"/>
                <w:sz w:val="20"/>
                <w:szCs w:val="20"/>
                <w:lang w:eastAsia="hr-BA"/>
              </w:rPr>
              <w:t>2019-202</w:t>
            </w:r>
            <w:r w:rsidR="003C745B">
              <w:rPr>
                <w:rFonts w:eastAsia="Times New Roman" w:cs="Times New Roman"/>
                <w:sz w:val="20"/>
                <w:szCs w:val="20"/>
                <w:lang w:eastAsia="hr-BA"/>
              </w:rPr>
              <w:t>3</w:t>
            </w:r>
          </w:p>
          <w:p w14:paraId="6FFBD991" w14:textId="77777777" w:rsidR="00A95994" w:rsidRPr="009C089B" w:rsidRDefault="00A95994" w:rsidP="00A95994">
            <w:pPr>
              <w:spacing w:after="0" w:line="240" w:lineRule="auto"/>
              <w:rPr>
                <w:rFonts w:eastAsia="Times New Roman" w:cs="Times New Roman"/>
                <w:sz w:val="20"/>
                <w:szCs w:val="20"/>
                <w:lang w:eastAsia="hr-BA"/>
              </w:rPr>
            </w:pPr>
          </w:p>
          <w:p w14:paraId="2BD677E7" w14:textId="77777777" w:rsidR="00A95994" w:rsidRPr="009C089B" w:rsidRDefault="00A95994" w:rsidP="00A95994">
            <w:pPr>
              <w:spacing w:after="0" w:line="240" w:lineRule="auto"/>
              <w:rPr>
                <w:rFonts w:eastAsia="Times New Roman" w:cs="Times New Roman"/>
                <w:sz w:val="20"/>
                <w:szCs w:val="20"/>
                <w:lang w:eastAsia="hr-BA"/>
              </w:rPr>
            </w:pPr>
          </w:p>
          <w:p w14:paraId="5DC2A5DE" w14:textId="77777777" w:rsidR="00A95994" w:rsidRPr="009C089B" w:rsidRDefault="00A95994" w:rsidP="00A95994">
            <w:pPr>
              <w:spacing w:after="0" w:line="240" w:lineRule="auto"/>
              <w:rPr>
                <w:rFonts w:eastAsia="Times New Roman" w:cs="Times New Roman"/>
                <w:sz w:val="20"/>
                <w:szCs w:val="20"/>
                <w:lang w:eastAsia="hr-BA"/>
              </w:rPr>
            </w:pPr>
          </w:p>
          <w:p w14:paraId="0F622465" w14:textId="77777777" w:rsidR="00A95994" w:rsidRPr="009C089B" w:rsidRDefault="00A95994" w:rsidP="00A95994">
            <w:pPr>
              <w:spacing w:after="0" w:line="240" w:lineRule="auto"/>
              <w:rPr>
                <w:rFonts w:eastAsia="Times New Roman" w:cs="Times New Roman"/>
                <w:sz w:val="20"/>
                <w:szCs w:val="20"/>
                <w:lang w:eastAsia="hr-BA"/>
              </w:rPr>
            </w:pPr>
          </w:p>
          <w:p w14:paraId="431AFC00" w14:textId="77777777" w:rsidR="00A95994" w:rsidRPr="009C089B" w:rsidRDefault="00A95994" w:rsidP="00A95994">
            <w:pPr>
              <w:spacing w:after="0" w:line="240" w:lineRule="auto"/>
              <w:rPr>
                <w:rFonts w:eastAsia="Times New Roman" w:cs="Times New Roman"/>
                <w:sz w:val="20"/>
                <w:szCs w:val="20"/>
                <w:lang w:eastAsia="hr-BA"/>
              </w:rPr>
            </w:pPr>
          </w:p>
          <w:p w14:paraId="7D426683" w14:textId="77777777" w:rsidR="00A95994" w:rsidRPr="009C089B" w:rsidRDefault="00A95994" w:rsidP="00A95994">
            <w:pPr>
              <w:spacing w:after="0" w:line="240" w:lineRule="auto"/>
              <w:rPr>
                <w:rFonts w:eastAsia="Times New Roman" w:cs="Times New Roman"/>
                <w:sz w:val="20"/>
                <w:szCs w:val="20"/>
                <w:lang w:eastAsia="hr-BA"/>
              </w:rPr>
            </w:pPr>
          </w:p>
          <w:p w14:paraId="7763999C" w14:textId="77777777" w:rsidR="00A95994" w:rsidRPr="009C089B" w:rsidRDefault="00A95994" w:rsidP="00A95994">
            <w:pPr>
              <w:spacing w:after="0" w:line="240" w:lineRule="auto"/>
              <w:rPr>
                <w:rFonts w:eastAsia="Times New Roman" w:cs="Times New Roman"/>
                <w:sz w:val="20"/>
                <w:szCs w:val="20"/>
                <w:lang w:eastAsia="hr-BA"/>
              </w:rPr>
            </w:pPr>
          </w:p>
          <w:p w14:paraId="4308F6C6" w14:textId="77777777" w:rsidR="00A95994" w:rsidRPr="009C089B" w:rsidRDefault="00A95994" w:rsidP="00A95994">
            <w:pPr>
              <w:spacing w:after="0" w:line="240" w:lineRule="auto"/>
              <w:rPr>
                <w:rFonts w:eastAsia="Times New Roman" w:cs="Times New Roman"/>
                <w:sz w:val="20"/>
                <w:szCs w:val="20"/>
                <w:lang w:eastAsia="hr-BA"/>
              </w:rPr>
            </w:pPr>
          </w:p>
          <w:p w14:paraId="49EFE292" w14:textId="77777777" w:rsidR="00A95994" w:rsidRPr="009C089B" w:rsidRDefault="00A95994" w:rsidP="00A95994">
            <w:pPr>
              <w:spacing w:after="0" w:line="240" w:lineRule="auto"/>
              <w:contextualSpacing/>
              <w:rPr>
                <w:rFonts w:eastAsia="Times New Roman" w:cs="Times New Roman"/>
                <w:sz w:val="20"/>
                <w:szCs w:val="20"/>
                <w:lang w:eastAsia="hr-BA"/>
              </w:rPr>
            </w:pPr>
          </w:p>
        </w:tc>
        <w:tc>
          <w:tcPr>
            <w:tcW w:w="1712" w:type="dxa"/>
            <w:shd w:val="clear" w:color="auto" w:fill="auto"/>
            <w:noWrap/>
          </w:tcPr>
          <w:p w14:paraId="12D3D04F" w14:textId="77777777" w:rsidR="00A95994" w:rsidRPr="009C089B" w:rsidRDefault="00A95994" w:rsidP="00A95994">
            <w:pPr>
              <w:spacing w:after="0" w:line="240" w:lineRule="auto"/>
              <w:rPr>
                <w:rFonts w:eastAsia="Times New Roman" w:cs="Times New Roman"/>
                <w:sz w:val="20"/>
                <w:szCs w:val="20"/>
                <w:lang w:eastAsia="hr-BA"/>
              </w:rPr>
            </w:pPr>
            <w:r w:rsidRPr="009C089B">
              <w:rPr>
                <w:rFonts w:eastAsia="Times New Roman" w:cs="Times New Roman"/>
                <w:sz w:val="20"/>
                <w:szCs w:val="20"/>
                <w:lang w:eastAsia="hr-BA"/>
              </w:rPr>
              <w:t>Të gjithë mekanizmat ekzistues</w:t>
            </w:r>
          </w:p>
          <w:p w14:paraId="62EB354C" w14:textId="77777777" w:rsidR="00A95994" w:rsidRPr="009C089B" w:rsidRDefault="00A95994" w:rsidP="00A95994">
            <w:pPr>
              <w:spacing w:after="0" w:line="240" w:lineRule="auto"/>
              <w:rPr>
                <w:rFonts w:eastAsia="Times New Roman" w:cs="Times New Roman"/>
                <w:sz w:val="20"/>
                <w:szCs w:val="20"/>
                <w:lang w:eastAsia="hr-BA"/>
              </w:rPr>
            </w:pPr>
          </w:p>
          <w:p w14:paraId="74689333" w14:textId="77777777" w:rsidR="00A95994" w:rsidRPr="009C089B" w:rsidRDefault="00A95994" w:rsidP="00A95994">
            <w:pPr>
              <w:spacing w:after="0" w:line="240" w:lineRule="auto"/>
              <w:rPr>
                <w:rFonts w:eastAsia="Times New Roman" w:cs="Times New Roman"/>
                <w:sz w:val="20"/>
                <w:szCs w:val="20"/>
                <w:lang w:eastAsia="hr-BA"/>
              </w:rPr>
            </w:pPr>
          </w:p>
          <w:p w14:paraId="6AE40FA0" w14:textId="77777777" w:rsidR="00A95994" w:rsidRPr="009C089B" w:rsidRDefault="00A95994" w:rsidP="00A95994">
            <w:pPr>
              <w:spacing w:after="0" w:line="240" w:lineRule="auto"/>
              <w:rPr>
                <w:rFonts w:eastAsia="Times New Roman" w:cs="Times New Roman"/>
                <w:sz w:val="20"/>
                <w:szCs w:val="20"/>
                <w:lang w:eastAsia="hr-BA"/>
              </w:rPr>
            </w:pPr>
          </w:p>
          <w:p w14:paraId="4A384FF5" w14:textId="77777777" w:rsidR="00A95994" w:rsidRPr="009C089B" w:rsidRDefault="00A95994" w:rsidP="00A95994">
            <w:pPr>
              <w:spacing w:after="0" w:line="240" w:lineRule="auto"/>
              <w:rPr>
                <w:rFonts w:eastAsia="Times New Roman" w:cs="Times New Roman"/>
                <w:sz w:val="20"/>
                <w:szCs w:val="20"/>
                <w:lang w:eastAsia="hr-BA"/>
              </w:rPr>
            </w:pPr>
          </w:p>
          <w:p w14:paraId="6D6033F5" w14:textId="77777777" w:rsidR="00A95994" w:rsidRPr="009C089B" w:rsidRDefault="00A95994" w:rsidP="00A95994">
            <w:pPr>
              <w:spacing w:after="0" w:line="240" w:lineRule="auto"/>
              <w:rPr>
                <w:rFonts w:eastAsia="Times New Roman" w:cs="Times New Roman"/>
                <w:sz w:val="20"/>
                <w:szCs w:val="20"/>
                <w:lang w:eastAsia="hr-BA"/>
              </w:rPr>
            </w:pPr>
          </w:p>
          <w:p w14:paraId="1EB6228F" w14:textId="77777777" w:rsidR="00A95994" w:rsidRPr="009C089B" w:rsidRDefault="00A95994" w:rsidP="00A95994">
            <w:pPr>
              <w:spacing w:after="0" w:line="240" w:lineRule="auto"/>
              <w:rPr>
                <w:rFonts w:eastAsia="Times New Roman" w:cs="Times New Roman"/>
                <w:sz w:val="20"/>
                <w:szCs w:val="20"/>
                <w:lang w:eastAsia="hr-BA"/>
              </w:rPr>
            </w:pPr>
          </w:p>
          <w:p w14:paraId="4C5898CC" w14:textId="77777777" w:rsidR="00A95994" w:rsidRPr="009C089B" w:rsidRDefault="00A95994" w:rsidP="00A95994">
            <w:pPr>
              <w:spacing w:after="0" w:line="240" w:lineRule="auto"/>
              <w:rPr>
                <w:rFonts w:eastAsia="Times New Roman" w:cs="Times New Roman"/>
                <w:sz w:val="20"/>
                <w:szCs w:val="20"/>
                <w:lang w:eastAsia="hr-BA"/>
              </w:rPr>
            </w:pPr>
          </w:p>
        </w:tc>
        <w:tc>
          <w:tcPr>
            <w:tcW w:w="2519" w:type="dxa"/>
            <w:shd w:val="clear" w:color="auto" w:fill="auto"/>
            <w:noWrap/>
          </w:tcPr>
          <w:p w14:paraId="7DEAA392" w14:textId="77777777" w:rsidR="00A95994" w:rsidRPr="009C089B" w:rsidRDefault="00A95994" w:rsidP="00A95994">
            <w:pPr>
              <w:spacing w:after="0" w:line="240" w:lineRule="auto"/>
              <w:rPr>
                <w:rFonts w:cs="Times New Roman"/>
                <w:sz w:val="20"/>
                <w:szCs w:val="20"/>
                <w:shd w:val="clear" w:color="auto" w:fill="FFFFFF"/>
              </w:rPr>
            </w:pPr>
            <w:r w:rsidRPr="009C089B">
              <w:rPr>
                <w:rFonts w:cs="Times New Roman"/>
                <w:sz w:val="20"/>
                <w:szCs w:val="20"/>
                <w:shd w:val="clear" w:color="auto" w:fill="FFFFFF"/>
              </w:rPr>
              <w:t>1.Analizimi i mekanizmave ekzistues</w:t>
            </w:r>
          </w:p>
          <w:p w14:paraId="2D921399" w14:textId="77777777" w:rsidR="00A95994" w:rsidRPr="009C089B" w:rsidRDefault="00A95994" w:rsidP="00A95994">
            <w:pPr>
              <w:spacing w:after="0" w:line="240" w:lineRule="auto"/>
              <w:rPr>
                <w:rFonts w:cs="Times New Roman"/>
                <w:sz w:val="20"/>
                <w:szCs w:val="20"/>
                <w:shd w:val="clear" w:color="auto" w:fill="FFFFFF"/>
              </w:rPr>
            </w:pPr>
            <w:r w:rsidRPr="009C089B">
              <w:rPr>
                <w:rFonts w:cs="Times New Roman"/>
                <w:sz w:val="20"/>
                <w:szCs w:val="20"/>
                <w:shd w:val="clear" w:color="auto" w:fill="FFFFFF"/>
              </w:rPr>
              <w:t xml:space="preserve"> 2.Identifikimi i mundësive për përmirësimin e tyre</w:t>
            </w:r>
          </w:p>
          <w:p w14:paraId="58069C4A" w14:textId="77777777" w:rsidR="00A95994" w:rsidRPr="009C089B" w:rsidRDefault="00A95994" w:rsidP="00A95994">
            <w:pPr>
              <w:spacing w:after="0" w:line="240" w:lineRule="auto"/>
              <w:rPr>
                <w:rFonts w:cs="Times New Roman"/>
                <w:sz w:val="20"/>
                <w:szCs w:val="20"/>
                <w:shd w:val="clear" w:color="auto" w:fill="FFFFFF"/>
              </w:rPr>
            </w:pPr>
          </w:p>
          <w:p w14:paraId="10A69635" w14:textId="77777777" w:rsidR="00A95994" w:rsidRPr="009C089B" w:rsidRDefault="00A95994" w:rsidP="00A95994">
            <w:pPr>
              <w:spacing w:after="0" w:line="240" w:lineRule="auto"/>
              <w:rPr>
                <w:rFonts w:cs="Times New Roman"/>
                <w:sz w:val="20"/>
                <w:szCs w:val="20"/>
                <w:shd w:val="clear" w:color="auto" w:fill="FFFFFF"/>
              </w:rPr>
            </w:pPr>
          </w:p>
          <w:p w14:paraId="61DD2221" w14:textId="77777777" w:rsidR="00A95994" w:rsidRPr="009C089B" w:rsidRDefault="00A95994" w:rsidP="00A95994">
            <w:pPr>
              <w:spacing w:after="0" w:line="240" w:lineRule="auto"/>
              <w:rPr>
                <w:rFonts w:cs="Times New Roman"/>
                <w:sz w:val="20"/>
                <w:szCs w:val="20"/>
                <w:shd w:val="clear" w:color="auto" w:fill="FFFFFF"/>
              </w:rPr>
            </w:pPr>
          </w:p>
          <w:p w14:paraId="7B7332A3" w14:textId="77777777" w:rsidR="00A95994" w:rsidRPr="009C089B" w:rsidRDefault="00A95994" w:rsidP="00A95994">
            <w:pPr>
              <w:spacing w:after="0" w:line="240" w:lineRule="auto"/>
              <w:rPr>
                <w:rFonts w:cs="Times New Roman"/>
                <w:sz w:val="20"/>
                <w:szCs w:val="20"/>
                <w:shd w:val="clear" w:color="auto" w:fill="FFFFFF"/>
              </w:rPr>
            </w:pPr>
          </w:p>
          <w:p w14:paraId="0D6A9193" w14:textId="77777777" w:rsidR="00A95994" w:rsidRPr="009C089B" w:rsidRDefault="00A95994" w:rsidP="00A95994">
            <w:pPr>
              <w:spacing w:after="0" w:line="240" w:lineRule="auto"/>
              <w:rPr>
                <w:rFonts w:cs="Times New Roman"/>
                <w:sz w:val="20"/>
                <w:szCs w:val="20"/>
                <w:shd w:val="clear" w:color="auto" w:fill="FFFFFF"/>
              </w:rPr>
            </w:pPr>
          </w:p>
          <w:p w14:paraId="4C5F7FB4" w14:textId="77777777" w:rsidR="00A95994" w:rsidRPr="009C089B" w:rsidRDefault="00A95994" w:rsidP="00A95994">
            <w:pPr>
              <w:spacing w:after="0" w:line="240" w:lineRule="auto"/>
              <w:rPr>
                <w:rFonts w:eastAsia="Times New Roman" w:cs="Times New Roman"/>
                <w:strike/>
                <w:sz w:val="20"/>
                <w:szCs w:val="20"/>
              </w:rPr>
            </w:pPr>
          </w:p>
        </w:tc>
        <w:tc>
          <w:tcPr>
            <w:tcW w:w="1992" w:type="dxa"/>
            <w:gridSpan w:val="2"/>
            <w:shd w:val="clear" w:color="auto" w:fill="auto"/>
          </w:tcPr>
          <w:p w14:paraId="06B30B4A" w14:textId="77777777" w:rsidR="00A95994" w:rsidRDefault="00A95994" w:rsidP="00A95994">
            <w:pPr>
              <w:spacing w:after="0" w:line="240" w:lineRule="auto"/>
              <w:rPr>
                <w:rFonts w:eastAsia="Times New Roman" w:cs="Times New Roman"/>
                <w:sz w:val="20"/>
                <w:szCs w:val="20"/>
              </w:rPr>
            </w:pPr>
            <w:r w:rsidRPr="007341A4">
              <w:rPr>
                <w:rFonts w:eastAsia="Times New Roman" w:cs="Times New Roman"/>
                <w:sz w:val="20"/>
                <w:szCs w:val="20"/>
              </w:rPr>
              <w:t xml:space="preserve">Kosto administrative e planifikuar, vlera e përafërt  </w:t>
            </w:r>
            <w:r>
              <w:rPr>
                <w:rFonts w:eastAsia="Times New Roman" w:cs="Times New Roman"/>
                <w:sz w:val="20"/>
                <w:szCs w:val="20"/>
              </w:rPr>
              <w:t>10</w:t>
            </w:r>
            <w:r w:rsidRPr="007341A4">
              <w:rPr>
                <w:rFonts w:eastAsia="Times New Roman" w:cs="Times New Roman"/>
                <w:sz w:val="20"/>
                <w:szCs w:val="20"/>
              </w:rPr>
              <w:t xml:space="preserve">,000 euro </w:t>
            </w:r>
          </w:p>
          <w:p w14:paraId="1DC4C2C4" w14:textId="77777777" w:rsidR="00A95994" w:rsidRPr="009C089B" w:rsidRDefault="00A95994" w:rsidP="00A95994">
            <w:pPr>
              <w:spacing w:after="0" w:line="240" w:lineRule="auto"/>
              <w:rPr>
                <w:rFonts w:eastAsia="Times New Roman" w:cs="Times New Roman"/>
                <w:sz w:val="20"/>
                <w:szCs w:val="20"/>
              </w:rPr>
            </w:pPr>
            <w:r>
              <w:rPr>
                <w:rFonts w:eastAsia="Times New Roman" w:cs="Times New Roman"/>
                <w:sz w:val="20"/>
                <w:szCs w:val="20"/>
              </w:rPr>
              <w:t xml:space="preserve"> </w:t>
            </w:r>
          </w:p>
          <w:p w14:paraId="2070AB7A" w14:textId="77777777" w:rsidR="00A95994" w:rsidRPr="009C089B" w:rsidRDefault="00A95994" w:rsidP="00A95994">
            <w:pPr>
              <w:spacing w:after="0" w:line="240" w:lineRule="auto"/>
              <w:rPr>
                <w:rFonts w:eastAsia="Times New Roman" w:cs="Times New Roman"/>
                <w:sz w:val="20"/>
                <w:szCs w:val="20"/>
              </w:rPr>
            </w:pPr>
          </w:p>
          <w:p w14:paraId="1D6F2BBB" w14:textId="77777777" w:rsidR="00A95994" w:rsidRPr="009C089B" w:rsidRDefault="00A95994" w:rsidP="00A95994">
            <w:pPr>
              <w:spacing w:after="0" w:line="240" w:lineRule="auto"/>
              <w:rPr>
                <w:rFonts w:eastAsia="Times New Roman" w:cs="Times New Roman"/>
                <w:sz w:val="20"/>
                <w:szCs w:val="20"/>
              </w:rPr>
            </w:pPr>
          </w:p>
        </w:tc>
      </w:tr>
      <w:tr w:rsidR="00A95994" w:rsidRPr="009C089B" w14:paraId="6DA18B79" w14:textId="77777777" w:rsidTr="00345022">
        <w:trPr>
          <w:trHeight w:val="1890"/>
        </w:trPr>
        <w:tc>
          <w:tcPr>
            <w:tcW w:w="599" w:type="dxa"/>
            <w:gridSpan w:val="2"/>
            <w:vMerge/>
            <w:shd w:val="clear" w:color="auto" w:fill="auto"/>
            <w:hideMark/>
          </w:tcPr>
          <w:p w14:paraId="4D36AE56" w14:textId="77777777" w:rsidR="00A95994" w:rsidRPr="009C089B" w:rsidRDefault="00A95994" w:rsidP="00A95994">
            <w:pPr>
              <w:spacing w:after="0" w:line="240" w:lineRule="auto"/>
              <w:rPr>
                <w:rFonts w:eastAsia="Times New Roman" w:cs="Times New Roman"/>
                <w:sz w:val="20"/>
                <w:szCs w:val="20"/>
              </w:rPr>
            </w:pPr>
          </w:p>
        </w:tc>
        <w:tc>
          <w:tcPr>
            <w:tcW w:w="1322" w:type="dxa"/>
            <w:vMerge/>
            <w:shd w:val="clear" w:color="auto" w:fill="auto"/>
          </w:tcPr>
          <w:p w14:paraId="45CAEF69" w14:textId="77777777" w:rsidR="00A95994" w:rsidRPr="009C089B" w:rsidRDefault="00A95994" w:rsidP="00A95994">
            <w:pPr>
              <w:spacing w:after="0" w:line="240" w:lineRule="auto"/>
              <w:rPr>
                <w:rFonts w:eastAsia="Times New Roman" w:cs="Times New Roman"/>
                <w:sz w:val="20"/>
                <w:szCs w:val="20"/>
              </w:rPr>
            </w:pPr>
          </w:p>
        </w:tc>
        <w:tc>
          <w:tcPr>
            <w:tcW w:w="810" w:type="dxa"/>
            <w:gridSpan w:val="5"/>
            <w:vMerge w:val="restart"/>
            <w:shd w:val="clear" w:color="auto" w:fill="auto"/>
            <w:noWrap/>
          </w:tcPr>
          <w:p w14:paraId="154F64A4" w14:textId="77777777" w:rsidR="00A95994" w:rsidRPr="009C089B" w:rsidRDefault="00A95994" w:rsidP="00A95994">
            <w:pPr>
              <w:spacing w:after="0" w:line="240" w:lineRule="auto"/>
              <w:rPr>
                <w:b/>
                <w:sz w:val="20"/>
                <w:szCs w:val="20"/>
              </w:rPr>
            </w:pPr>
            <w:r w:rsidRPr="009C089B">
              <w:rPr>
                <w:b/>
                <w:sz w:val="20"/>
                <w:szCs w:val="20"/>
              </w:rPr>
              <w:t>III.2.2</w:t>
            </w:r>
          </w:p>
          <w:p w14:paraId="21D4A4B9" w14:textId="77777777" w:rsidR="00A95994" w:rsidRPr="009C089B" w:rsidRDefault="00A95994" w:rsidP="00A95994">
            <w:pPr>
              <w:spacing w:after="0" w:line="240" w:lineRule="auto"/>
              <w:rPr>
                <w:b/>
                <w:sz w:val="20"/>
                <w:szCs w:val="20"/>
              </w:rPr>
            </w:pPr>
          </w:p>
          <w:p w14:paraId="75C00912" w14:textId="77777777" w:rsidR="00A95994" w:rsidRPr="009C089B" w:rsidRDefault="00A95994" w:rsidP="00A95994">
            <w:pPr>
              <w:spacing w:after="0" w:line="240" w:lineRule="auto"/>
              <w:rPr>
                <w:b/>
                <w:sz w:val="20"/>
                <w:szCs w:val="20"/>
              </w:rPr>
            </w:pPr>
          </w:p>
          <w:p w14:paraId="6328FCC2" w14:textId="77777777" w:rsidR="00A95994" w:rsidRPr="009C089B" w:rsidRDefault="00A95994" w:rsidP="00A95994">
            <w:pPr>
              <w:spacing w:after="0" w:line="240" w:lineRule="auto"/>
              <w:rPr>
                <w:b/>
                <w:sz w:val="20"/>
                <w:szCs w:val="20"/>
              </w:rPr>
            </w:pPr>
          </w:p>
          <w:p w14:paraId="36759D2E" w14:textId="77777777" w:rsidR="00A95994" w:rsidRPr="009C089B" w:rsidRDefault="00A95994" w:rsidP="00A95994">
            <w:pPr>
              <w:spacing w:after="0" w:line="240" w:lineRule="auto"/>
              <w:rPr>
                <w:b/>
                <w:sz w:val="20"/>
                <w:szCs w:val="20"/>
              </w:rPr>
            </w:pPr>
          </w:p>
          <w:p w14:paraId="591BCD78" w14:textId="77777777" w:rsidR="00A95994" w:rsidRPr="009C089B" w:rsidRDefault="00A95994" w:rsidP="00A95994">
            <w:pPr>
              <w:spacing w:after="0" w:line="240" w:lineRule="auto"/>
              <w:rPr>
                <w:b/>
                <w:sz w:val="20"/>
                <w:szCs w:val="20"/>
              </w:rPr>
            </w:pPr>
          </w:p>
          <w:p w14:paraId="1AA653AE" w14:textId="77777777" w:rsidR="00A95994" w:rsidRPr="009C089B" w:rsidRDefault="00A95994" w:rsidP="00A95994">
            <w:pPr>
              <w:spacing w:after="0" w:line="240" w:lineRule="auto"/>
              <w:rPr>
                <w:b/>
                <w:sz w:val="20"/>
                <w:szCs w:val="20"/>
              </w:rPr>
            </w:pPr>
          </w:p>
          <w:p w14:paraId="79E500F1" w14:textId="77777777" w:rsidR="00A95994" w:rsidRPr="009C089B" w:rsidRDefault="00A95994" w:rsidP="00A95994">
            <w:pPr>
              <w:spacing w:after="0" w:line="240" w:lineRule="auto"/>
              <w:rPr>
                <w:b/>
                <w:sz w:val="20"/>
                <w:szCs w:val="20"/>
              </w:rPr>
            </w:pPr>
          </w:p>
          <w:p w14:paraId="6162095F" w14:textId="77777777" w:rsidR="00A95994" w:rsidRPr="009C089B" w:rsidRDefault="00A95994" w:rsidP="00A95994">
            <w:pPr>
              <w:spacing w:after="0" w:line="240" w:lineRule="auto"/>
              <w:rPr>
                <w:b/>
                <w:sz w:val="20"/>
                <w:szCs w:val="20"/>
              </w:rPr>
            </w:pPr>
          </w:p>
          <w:p w14:paraId="090E6A0A" w14:textId="77777777" w:rsidR="00A95994" w:rsidRPr="009C089B" w:rsidRDefault="00A95994" w:rsidP="00A95994">
            <w:pPr>
              <w:spacing w:after="0" w:line="240" w:lineRule="auto"/>
              <w:rPr>
                <w:b/>
                <w:sz w:val="20"/>
                <w:szCs w:val="20"/>
              </w:rPr>
            </w:pPr>
          </w:p>
          <w:p w14:paraId="0906C406" w14:textId="77777777" w:rsidR="00A95994" w:rsidRPr="009C089B" w:rsidRDefault="00A95994" w:rsidP="00A95994">
            <w:pPr>
              <w:spacing w:after="0" w:line="240" w:lineRule="auto"/>
              <w:rPr>
                <w:b/>
                <w:sz w:val="20"/>
                <w:szCs w:val="20"/>
              </w:rPr>
            </w:pPr>
          </w:p>
          <w:p w14:paraId="639ACB1B" w14:textId="77777777" w:rsidR="00A95994" w:rsidRPr="009C089B" w:rsidRDefault="00A95994" w:rsidP="00A95994">
            <w:pPr>
              <w:spacing w:after="0" w:line="240" w:lineRule="auto"/>
              <w:rPr>
                <w:b/>
                <w:sz w:val="20"/>
                <w:szCs w:val="20"/>
              </w:rPr>
            </w:pPr>
          </w:p>
          <w:p w14:paraId="446EBC1A" w14:textId="77777777" w:rsidR="00A95994" w:rsidRPr="009C089B" w:rsidRDefault="00A95994" w:rsidP="00A95994">
            <w:pPr>
              <w:spacing w:after="0" w:line="240" w:lineRule="auto"/>
              <w:rPr>
                <w:b/>
                <w:sz w:val="20"/>
                <w:szCs w:val="20"/>
              </w:rPr>
            </w:pPr>
          </w:p>
          <w:p w14:paraId="6732FD7F" w14:textId="77777777" w:rsidR="00A95994" w:rsidRPr="009C089B" w:rsidRDefault="00A95994" w:rsidP="00A95994">
            <w:pPr>
              <w:spacing w:after="0" w:line="240" w:lineRule="auto"/>
              <w:rPr>
                <w:b/>
                <w:sz w:val="20"/>
                <w:szCs w:val="20"/>
              </w:rPr>
            </w:pPr>
          </w:p>
          <w:p w14:paraId="2A33D8FD" w14:textId="77777777" w:rsidR="00A95994" w:rsidRPr="009C089B" w:rsidRDefault="00A95994" w:rsidP="00A95994">
            <w:pPr>
              <w:spacing w:after="0" w:line="240" w:lineRule="auto"/>
              <w:rPr>
                <w:b/>
                <w:sz w:val="20"/>
                <w:szCs w:val="20"/>
              </w:rPr>
            </w:pPr>
          </w:p>
          <w:p w14:paraId="2218324F" w14:textId="77777777" w:rsidR="00A95994" w:rsidRPr="009C089B" w:rsidRDefault="00A95994" w:rsidP="00A95994">
            <w:pPr>
              <w:spacing w:after="0" w:line="240" w:lineRule="auto"/>
              <w:rPr>
                <w:b/>
                <w:sz w:val="20"/>
                <w:szCs w:val="20"/>
              </w:rPr>
            </w:pPr>
          </w:p>
          <w:p w14:paraId="154ED6B8" w14:textId="77777777" w:rsidR="00A95994" w:rsidRPr="009C089B" w:rsidRDefault="00A95994" w:rsidP="00A95994">
            <w:pPr>
              <w:spacing w:after="0" w:line="240" w:lineRule="auto"/>
              <w:rPr>
                <w:rFonts w:eastAsia="Times New Roman" w:cs="Calibri"/>
                <w:sz w:val="20"/>
                <w:szCs w:val="20"/>
              </w:rPr>
            </w:pPr>
          </w:p>
        </w:tc>
        <w:tc>
          <w:tcPr>
            <w:tcW w:w="1627" w:type="dxa"/>
            <w:gridSpan w:val="2"/>
            <w:vMerge w:val="restart"/>
            <w:shd w:val="clear" w:color="auto" w:fill="auto"/>
          </w:tcPr>
          <w:p w14:paraId="0C901867" w14:textId="77777777" w:rsidR="00A95994" w:rsidRPr="009C089B" w:rsidRDefault="00A95994" w:rsidP="00A95994">
            <w:pPr>
              <w:spacing w:after="0" w:line="240" w:lineRule="auto"/>
              <w:rPr>
                <w:sz w:val="20"/>
                <w:szCs w:val="20"/>
              </w:rPr>
            </w:pPr>
            <w:r w:rsidRPr="009C089B">
              <w:rPr>
                <w:sz w:val="20"/>
                <w:szCs w:val="20"/>
              </w:rPr>
              <w:t>Rritja e vazhdueshme e llogaridhënës dhe transparencës së sistemit gjyqësor dhe prokurorial</w:t>
            </w:r>
          </w:p>
          <w:p w14:paraId="0F04ECCE" w14:textId="77777777" w:rsidR="00A95994" w:rsidRPr="009C089B" w:rsidRDefault="00A95994" w:rsidP="00A95994">
            <w:pPr>
              <w:spacing w:after="0" w:line="240" w:lineRule="auto"/>
              <w:rPr>
                <w:sz w:val="20"/>
                <w:szCs w:val="20"/>
              </w:rPr>
            </w:pPr>
          </w:p>
          <w:p w14:paraId="4AFD55F4" w14:textId="77777777" w:rsidR="00A95994" w:rsidRPr="009C089B" w:rsidRDefault="00A95994" w:rsidP="00A95994">
            <w:pPr>
              <w:spacing w:after="0" w:line="240" w:lineRule="auto"/>
              <w:rPr>
                <w:sz w:val="20"/>
                <w:szCs w:val="20"/>
              </w:rPr>
            </w:pPr>
          </w:p>
          <w:p w14:paraId="73D7578A" w14:textId="77777777" w:rsidR="00A95994" w:rsidRPr="009C089B" w:rsidRDefault="00A95994" w:rsidP="00A95994">
            <w:pPr>
              <w:spacing w:after="0" w:line="240" w:lineRule="auto"/>
              <w:rPr>
                <w:sz w:val="20"/>
                <w:szCs w:val="20"/>
              </w:rPr>
            </w:pPr>
          </w:p>
          <w:p w14:paraId="27464A89" w14:textId="77777777" w:rsidR="00A95994" w:rsidRPr="009C089B" w:rsidRDefault="00A95994" w:rsidP="00A95994">
            <w:pPr>
              <w:spacing w:after="0" w:line="240" w:lineRule="auto"/>
              <w:rPr>
                <w:sz w:val="20"/>
                <w:szCs w:val="20"/>
              </w:rPr>
            </w:pPr>
          </w:p>
          <w:p w14:paraId="4EA637EB" w14:textId="77777777" w:rsidR="00A95994" w:rsidRPr="009C089B" w:rsidRDefault="00A95994" w:rsidP="00A95994">
            <w:pPr>
              <w:spacing w:after="0" w:line="240" w:lineRule="auto"/>
              <w:rPr>
                <w:sz w:val="20"/>
                <w:szCs w:val="20"/>
              </w:rPr>
            </w:pPr>
          </w:p>
          <w:p w14:paraId="59BC1D84" w14:textId="77777777" w:rsidR="00A95994" w:rsidRPr="009C089B" w:rsidRDefault="00A95994" w:rsidP="00A95994">
            <w:pPr>
              <w:spacing w:after="0" w:line="240" w:lineRule="auto"/>
              <w:rPr>
                <w:sz w:val="20"/>
                <w:szCs w:val="20"/>
              </w:rPr>
            </w:pPr>
          </w:p>
          <w:p w14:paraId="20C5476B" w14:textId="77777777" w:rsidR="00A95994" w:rsidRPr="009C089B" w:rsidRDefault="00A95994" w:rsidP="00A95994">
            <w:pPr>
              <w:spacing w:after="0" w:line="240" w:lineRule="auto"/>
              <w:rPr>
                <w:sz w:val="20"/>
                <w:szCs w:val="20"/>
              </w:rPr>
            </w:pPr>
          </w:p>
          <w:p w14:paraId="4B518E04" w14:textId="77777777" w:rsidR="00A95994" w:rsidRPr="009C089B" w:rsidRDefault="00A95994" w:rsidP="00A95994">
            <w:pPr>
              <w:spacing w:after="0" w:line="240" w:lineRule="auto"/>
              <w:rPr>
                <w:sz w:val="20"/>
                <w:szCs w:val="20"/>
              </w:rPr>
            </w:pPr>
          </w:p>
        </w:tc>
        <w:tc>
          <w:tcPr>
            <w:tcW w:w="2735" w:type="dxa"/>
            <w:gridSpan w:val="6"/>
            <w:shd w:val="clear" w:color="auto" w:fill="auto"/>
          </w:tcPr>
          <w:p w14:paraId="12C2077F" w14:textId="77777777" w:rsidR="00A95994" w:rsidRPr="009C089B" w:rsidRDefault="00A95994" w:rsidP="00A95994">
            <w:pPr>
              <w:spacing w:after="0" w:line="240" w:lineRule="auto"/>
              <w:rPr>
                <w:sz w:val="20"/>
                <w:szCs w:val="20"/>
              </w:rPr>
            </w:pPr>
            <w:r w:rsidRPr="009C089B">
              <w:rPr>
                <w:sz w:val="20"/>
                <w:szCs w:val="20"/>
              </w:rPr>
              <w:t>1.Rishikim / nxjerrja e strategjisë për komunikim me median dhe publikun</w:t>
            </w:r>
          </w:p>
          <w:p w14:paraId="38A65706" w14:textId="77777777" w:rsidR="00A95994" w:rsidRPr="009C089B" w:rsidRDefault="00A95994" w:rsidP="00A95994">
            <w:pPr>
              <w:spacing w:after="0" w:line="240" w:lineRule="auto"/>
              <w:rPr>
                <w:sz w:val="20"/>
                <w:szCs w:val="20"/>
              </w:rPr>
            </w:pPr>
            <w:r w:rsidRPr="009C089B">
              <w:rPr>
                <w:sz w:val="20"/>
                <w:szCs w:val="20"/>
              </w:rPr>
              <w:t>2.Caktimi i zëdhënësve në prokuroritë e shtetit</w:t>
            </w:r>
          </w:p>
          <w:p w14:paraId="60654A62" w14:textId="77777777" w:rsidR="00A95994" w:rsidRPr="009C089B" w:rsidRDefault="00A95994" w:rsidP="00A95994">
            <w:pPr>
              <w:spacing w:after="0" w:line="240" w:lineRule="auto"/>
              <w:rPr>
                <w:sz w:val="20"/>
                <w:szCs w:val="20"/>
              </w:rPr>
            </w:pPr>
            <w:r w:rsidRPr="009C089B">
              <w:rPr>
                <w:sz w:val="20"/>
                <w:szCs w:val="20"/>
              </w:rPr>
              <w:t xml:space="preserve">3.Përmirësimi i kushteve të punës së zëdhënësve </w:t>
            </w:r>
          </w:p>
        </w:tc>
        <w:tc>
          <w:tcPr>
            <w:tcW w:w="1269" w:type="dxa"/>
            <w:gridSpan w:val="2"/>
            <w:shd w:val="clear" w:color="auto" w:fill="auto"/>
            <w:noWrap/>
          </w:tcPr>
          <w:p w14:paraId="28E37D33" w14:textId="076CA304" w:rsidR="00A95994" w:rsidRPr="00DA728A" w:rsidRDefault="00A95994" w:rsidP="00A95994">
            <w:pPr>
              <w:spacing w:after="0" w:line="240" w:lineRule="auto"/>
              <w:rPr>
                <w:strike/>
                <w:sz w:val="20"/>
                <w:szCs w:val="20"/>
              </w:rPr>
            </w:pPr>
            <w:r w:rsidRPr="00DA728A">
              <w:rPr>
                <w:sz w:val="20"/>
                <w:szCs w:val="20"/>
              </w:rPr>
              <w:t>2019</w:t>
            </w:r>
          </w:p>
          <w:p w14:paraId="3A46E113" w14:textId="77777777" w:rsidR="00A95994" w:rsidRPr="009C089B" w:rsidRDefault="00A95994" w:rsidP="00A95994">
            <w:pPr>
              <w:spacing w:after="0" w:line="240" w:lineRule="auto"/>
              <w:rPr>
                <w:sz w:val="20"/>
                <w:szCs w:val="20"/>
              </w:rPr>
            </w:pPr>
          </w:p>
          <w:p w14:paraId="4C355DAF" w14:textId="77777777" w:rsidR="00A95994" w:rsidRPr="009C089B" w:rsidRDefault="00A95994" w:rsidP="00A95994">
            <w:pPr>
              <w:spacing w:after="0" w:line="240" w:lineRule="auto"/>
              <w:rPr>
                <w:sz w:val="20"/>
                <w:szCs w:val="20"/>
              </w:rPr>
            </w:pPr>
          </w:p>
          <w:p w14:paraId="3657DCDD" w14:textId="77777777" w:rsidR="00A95994" w:rsidRPr="009C089B" w:rsidRDefault="00A95994" w:rsidP="00A95994">
            <w:pPr>
              <w:spacing w:after="0" w:line="240" w:lineRule="auto"/>
              <w:rPr>
                <w:sz w:val="20"/>
                <w:szCs w:val="20"/>
              </w:rPr>
            </w:pPr>
          </w:p>
          <w:p w14:paraId="63C0DF67" w14:textId="77777777" w:rsidR="00A95994" w:rsidRPr="009C089B" w:rsidRDefault="00A95994" w:rsidP="00A95994">
            <w:pPr>
              <w:spacing w:after="0" w:line="240" w:lineRule="auto"/>
              <w:rPr>
                <w:rFonts w:eastAsia="Times New Roman" w:cs="Times New Roman"/>
                <w:strike/>
                <w:sz w:val="20"/>
                <w:szCs w:val="20"/>
              </w:rPr>
            </w:pPr>
          </w:p>
        </w:tc>
        <w:tc>
          <w:tcPr>
            <w:tcW w:w="1712" w:type="dxa"/>
            <w:shd w:val="clear" w:color="auto" w:fill="auto"/>
            <w:noWrap/>
          </w:tcPr>
          <w:p w14:paraId="79475971" w14:textId="77777777" w:rsidR="00A95994" w:rsidRPr="009C089B" w:rsidRDefault="00A95994" w:rsidP="00A95994">
            <w:pPr>
              <w:spacing w:after="0" w:line="240" w:lineRule="auto"/>
              <w:rPr>
                <w:sz w:val="20"/>
                <w:szCs w:val="20"/>
              </w:rPr>
            </w:pPr>
            <w:r w:rsidRPr="009C089B">
              <w:rPr>
                <w:sz w:val="20"/>
                <w:szCs w:val="20"/>
              </w:rPr>
              <w:t>KPK</w:t>
            </w:r>
            <w:r>
              <w:rPr>
                <w:sz w:val="20"/>
                <w:szCs w:val="20"/>
              </w:rPr>
              <w:t xml:space="preserve">, </w:t>
            </w:r>
            <w:r w:rsidRPr="009C089B">
              <w:rPr>
                <w:sz w:val="20"/>
                <w:szCs w:val="20"/>
              </w:rPr>
              <w:t>KGJK</w:t>
            </w:r>
          </w:p>
          <w:p w14:paraId="413F3AE3" w14:textId="77777777" w:rsidR="00A95994" w:rsidRPr="009C089B" w:rsidRDefault="00A95994" w:rsidP="00A95994">
            <w:pPr>
              <w:spacing w:after="0" w:line="240" w:lineRule="auto"/>
              <w:rPr>
                <w:sz w:val="20"/>
                <w:szCs w:val="20"/>
              </w:rPr>
            </w:pPr>
          </w:p>
          <w:p w14:paraId="31C2F39A" w14:textId="77777777" w:rsidR="00A95994" w:rsidRPr="009C089B" w:rsidRDefault="00A95994" w:rsidP="00A95994">
            <w:pPr>
              <w:spacing w:after="0" w:line="240" w:lineRule="auto"/>
              <w:rPr>
                <w:sz w:val="20"/>
                <w:szCs w:val="20"/>
              </w:rPr>
            </w:pPr>
          </w:p>
          <w:p w14:paraId="1F082C52" w14:textId="77777777" w:rsidR="00A95994" w:rsidRPr="009C089B" w:rsidRDefault="00A95994" w:rsidP="00A95994">
            <w:pPr>
              <w:spacing w:after="0" w:line="240" w:lineRule="auto"/>
              <w:rPr>
                <w:sz w:val="20"/>
                <w:szCs w:val="20"/>
              </w:rPr>
            </w:pPr>
          </w:p>
          <w:p w14:paraId="1799034F" w14:textId="77777777" w:rsidR="00A95994" w:rsidRPr="009C089B" w:rsidRDefault="00A95994" w:rsidP="00A95994">
            <w:pPr>
              <w:spacing w:after="0" w:line="240" w:lineRule="auto"/>
              <w:rPr>
                <w:rFonts w:eastAsia="Times New Roman" w:cs="Times New Roman"/>
                <w:strike/>
                <w:sz w:val="20"/>
                <w:szCs w:val="20"/>
              </w:rPr>
            </w:pPr>
          </w:p>
        </w:tc>
        <w:tc>
          <w:tcPr>
            <w:tcW w:w="2519" w:type="dxa"/>
            <w:shd w:val="clear" w:color="auto" w:fill="auto"/>
            <w:noWrap/>
          </w:tcPr>
          <w:p w14:paraId="6420A60B" w14:textId="77777777" w:rsidR="00A95994" w:rsidRPr="009C089B" w:rsidRDefault="00A95994" w:rsidP="00A95994">
            <w:pPr>
              <w:spacing w:after="0" w:line="240" w:lineRule="auto"/>
              <w:rPr>
                <w:sz w:val="20"/>
                <w:szCs w:val="20"/>
              </w:rPr>
            </w:pPr>
            <w:r w:rsidRPr="009C089B">
              <w:rPr>
                <w:sz w:val="20"/>
                <w:szCs w:val="20"/>
              </w:rPr>
              <w:t xml:space="preserve">1.Strategjia për komunikim me median dhe publikun   e miratuar                 </w:t>
            </w:r>
          </w:p>
          <w:p w14:paraId="538EE49D" w14:textId="77777777" w:rsidR="00A95994" w:rsidRPr="009C089B" w:rsidRDefault="00A95994" w:rsidP="00A95994">
            <w:pPr>
              <w:spacing w:after="0" w:line="240" w:lineRule="auto"/>
              <w:rPr>
                <w:sz w:val="20"/>
                <w:szCs w:val="20"/>
              </w:rPr>
            </w:pPr>
            <w:r w:rsidRPr="009C089B">
              <w:rPr>
                <w:sz w:val="20"/>
                <w:szCs w:val="20"/>
              </w:rPr>
              <w:t xml:space="preserve">2.Raporti vjetor i KPK-së dhe KGJK             </w:t>
            </w:r>
          </w:p>
          <w:p w14:paraId="2BE5351A" w14:textId="77777777" w:rsidR="00A95994" w:rsidRPr="009C089B" w:rsidRDefault="00A95994" w:rsidP="00A95994">
            <w:pPr>
              <w:spacing w:after="0" w:line="240" w:lineRule="auto"/>
              <w:rPr>
                <w:sz w:val="20"/>
                <w:szCs w:val="20"/>
              </w:rPr>
            </w:pPr>
            <w:r w:rsidRPr="009C089B">
              <w:rPr>
                <w:sz w:val="20"/>
                <w:szCs w:val="20"/>
              </w:rPr>
              <w:t>3.Raporti vjetor i Prokurorit të Shtetit</w:t>
            </w:r>
          </w:p>
          <w:p w14:paraId="1332E6A9" w14:textId="77777777" w:rsidR="00A95994" w:rsidRPr="009C089B" w:rsidRDefault="00A95994" w:rsidP="00A95994">
            <w:pPr>
              <w:spacing w:after="0" w:line="240" w:lineRule="auto"/>
              <w:rPr>
                <w:sz w:val="20"/>
                <w:szCs w:val="20"/>
              </w:rPr>
            </w:pPr>
          </w:p>
        </w:tc>
        <w:tc>
          <w:tcPr>
            <w:tcW w:w="1992" w:type="dxa"/>
            <w:gridSpan w:val="2"/>
            <w:shd w:val="clear" w:color="auto" w:fill="FFFFFF" w:themeFill="background1"/>
          </w:tcPr>
          <w:p w14:paraId="22C7AE6C" w14:textId="77777777" w:rsidR="00A95994" w:rsidRPr="006C6FD2" w:rsidRDefault="00A95994" w:rsidP="00A95994">
            <w:pPr>
              <w:spacing w:after="0" w:line="240" w:lineRule="auto"/>
              <w:rPr>
                <w:rFonts w:eastAsia="Times New Roman" w:cs="Times New Roman"/>
                <w:sz w:val="20"/>
                <w:szCs w:val="20"/>
              </w:rPr>
            </w:pPr>
            <w:r>
              <w:rPr>
                <w:rFonts w:eastAsia="Times New Roman" w:cs="Times New Roman"/>
                <w:sz w:val="20"/>
                <w:szCs w:val="20"/>
              </w:rPr>
              <w:t xml:space="preserve">KGJK – </w:t>
            </w:r>
            <w:r w:rsidRPr="006C6FD2">
              <w:rPr>
                <w:rFonts w:eastAsia="Times New Roman" w:cs="Times New Roman"/>
                <w:sz w:val="20"/>
                <w:szCs w:val="20"/>
              </w:rPr>
              <w:t>10</w:t>
            </w:r>
            <w:r>
              <w:rPr>
                <w:rFonts w:eastAsia="Times New Roman" w:cs="Times New Roman"/>
                <w:sz w:val="20"/>
                <w:szCs w:val="20"/>
              </w:rPr>
              <w:t>,</w:t>
            </w:r>
            <w:r w:rsidRPr="006C6FD2">
              <w:rPr>
                <w:rFonts w:eastAsia="Times New Roman" w:cs="Times New Roman"/>
                <w:sz w:val="20"/>
                <w:szCs w:val="20"/>
              </w:rPr>
              <w:t>000 €</w:t>
            </w:r>
          </w:p>
          <w:p w14:paraId="617B3495" w14:textId="77777777" w:rsidR="00A95994" w:rsidRPr="009C089B" w:rsidRDefault="00A95994" w:rsidP="00A95994">
            <w:pPr>
              <w:spacing w:after="0" w:line="240" w:lineRule="auto"/>
              <w:rPr>
                <w:rFonts w:eastAsia="Times New Roman" w:cs="Times New Roman"/>
                <w:sz w:val="20"/>
                <w:szCs w:val="20"/>
              </w:rPr>
            </w:pPr>
            <w:r>
              <w:rPr>
                <w:rFonts w:eastAsia="Times New Roman" w:cs="Times New Roman"/>
                <w:sz w:val="20"/>
                <w:szCs w:val="20"/>
              </w:rPr>
              <w:t xml:space="preserve">KPK - </w:t>
            </w:r>
            <w:r>
              <w:rPr>
                <w:rFonts w:eastAsia="Times New Roman" w:cs="Times New Roman"/>
                <w:sz w:val="20"/>
                <w:szCs w:val="20"/>
                <w:lang w:val="en-US"/>
              </w:rPr>
              <w:t xml:space="preserve">274,094 </w:t>
            </w:r>
            <w:r w:rsidRPr="00207DE3">
              <w:rPr>
                <w:rFonts w:eastAsia="Times New Roman" w:cs="Times New Roman"/>
                <w:sz w:val="20"/>
                <w:szCs w:val="20"/>
                <w:lang w:val="en-US"/>
              </w:rPr>
              <w:t>€</w:t>
            </w:r>
          </w:p>
          <w:p w14:paraId="4E9D1FAE" w14:textId="77777777" w:rsidR="00A95994" w:rsidRPr="009C089B" w:rsidRDefault="00A95994" w:rsidP="00A95994">
            <w:pPr>
              <w:spacing w:after="0" w:line="240" w:lineRule="auto"/>
              <w:rPr>
                <w:rFonts w:eastAsia="Times New Roman" w:cs="Times New Roman"/>
                <w:sz w:val="20"/>
                <w:szCs w:val="20"/>
              </w:rPr>
            </w:pPr>
          </w:p>
          <w:p w14:paraId="7CD53118" w14:textId="77777777" w:rsidR="00A95994" w:rsidRPr="009C089B" w:rsidRDefault="00A95994" w:rsidP="00A95994">
            <w:pPr>
              <w:spacing w:after="0" w:line="240" w:lineRule="auto"/>
              <w:rPr>
                <w:rFonts w:eastAsia="Times New Roman" w:cs="Times New Roman"/>
                <w:sz w:val="20"/>
                <w:szCs w:val="20"/>
              </w:rPr>
            </w:pPr>
            <w:r>
              <w:rPr>
                <w:rFonts w:eastAsia="Times New Roman" w:cs="Times New Roman"/>
                <w:sz w:val="20"/>
                <w:szCs w:val="20"/>
              </w:rPr>
              <w:t>Brenda buxhetit e planifikuar</w:t>
            </w:r>
          </w:p>
          <w:p w14:paraId="19C97296" w14:textId="77777777" w:rsidR="00A95994" w:rsidRPr="009C089B" w:rsidRDefault="00A95994" w:rsidP="00A95994">
            <w:pPr>
              <w:spacing w:after="0" w:line="240" w:lineRule="auto"/>
              <w:rPr>
                <w:rFonts w:eastAsia="Times New Roman" w:cs="Times New Roman"/>
                <w:sz w:val="20"/>
                <w:szCs w:val="20"/>
              </w:rPr>
            </w:pPr>
          </w:p>
          <w:p w14:paraId="603DAA8C" w14:textId="77777777" w:rsidR="00A95994" w:rsidRPr="009C089B" w:rsidRDefault="00A95994" w:rsidP="00A95994">
            <w:pPr>
              <w:spacing w:after="0" w:line="240" w:lineRule="auto"/>
              <w:rPr>
                <w:rFonts w:eastAsia="Times New Roman" w:cs="Times New Roman"/>
                <w:sz w:val="20"/>
                <w:szCs w:val="20"/>
              </w:rPr>
            </w:pPr>
          </w:p>
          <w:p w14:paraId="38C4B6B2" w14:textId="77777777" w:rsidR="00A95994" w:rsidRPr="00E67FB9" w:rsidRDefault="00A95994" w:rsidP="00A95994">
            <w:pPr>
              <w:spacing w:after="0" w:line="240" w:lineRule="auto"/>
              <w:rPr>
                <w:rFonts w:eastAsia="Times New Roman" w:cs="Times New Roman"/>
                <w:b/>
                <w:sz w:val="20"/>
                <w:szCs w:val="20"/>
              </w:rPr>
            </w:pPr>
          </w:p>
        </w:tc>
      </w:tr>
      <w:tr w:rsidR="00A95994" w:rsidRPr="009C089B" w14:paraId="3B7F43D6" w14:textId="77777777" w:rsidTr="00345022">
        <w:trPr>
          <w:trHeight w:val="1272"/>
        </w:trPr>
        <w:tc>
          <w:tcPr>
            <w:tcW w:w="599" w:type="dxa"/>
            <w:gridSpan w:val="2"/>
            <w:vMerge/>
            <w:shd w:val="clear" w:color="auto" w:fill="auto"/>
          </w:tcPr>
          <w:p w14:paraId="6970A5BA" w14:textId="77777777" w:rsidR="00A95994" w:rsidRPr="009C089B" w:rsidRDefault="00A95994" w:rsidP="00A95994">
            <w:pPr>
              <w:spacing w:after="0" w:line="240" w:lineRule="auto"/>
              <w:rPr>
                <w:rFonts w:eastAsia="Times New Roman" w:cs="Times New Roman"/>
                <w:sz w:val="20"/>
                <w:szCs w:val="20"/>
              </w:rPr>
            </w:pPr>
          </w:p>
        </w:tc>
        <w:tc>
          <w:tcPr>
            <w:tcW w:w="1322" w:type="dxa"/>
            <w:vMerge/>
            <w:shd w:val="clear" w:color="auto" w:fill="auto"/>
          </w:tcPr>
          <w:p w14:paraId="2192CBAE" w14:textId="77777777" w:rsidR="00A95994" w:rsidRPr="009C089B" w:rsidRDefault="00A95994" w:rsidP="00A95994">
            <w:pPr>
              <w:spacing w:after="0" w:line="240" w:lineRule="auto"/>
              <w:rPr>
                <w:rFonts w:eastAsia="Times New Roman" w:cs="Times New Roman"/>
                <w:sz w:val="20"/>
                <w:szCs w:val="20"/>
              </w:rPr>
            </w:pPr>
          </w:p>
        </w:tc>
        <w:tc>
          <w:tcPr>
            <w:tcW w:w="810" w:type="dxa"/>
            <w:gridSpan w:val="5"/>
            <w:vMerge/>
            <w:shd w:val="clear" w:color="auto" w:fill="auto"/>
          </w:tcPr>
          <w:p w14:paraId="179C9666" w14:textId="77777777" w:rsidR="00A95994" w:rsidRPr="009C089B" w:rsidRDefault="00A95994" w:rsidP="00A95994">
            <w:pPr>
              <w:spacing w:after="0" w:line="240" w:lineRule="auto"/>
              <w:rPr>
                <w:rFonts w:eastAsia="Times New Roman" w:cs="Calibri"/>
                <w:sz w:val="20"/>
                <w:szCs w:val="20"/>
              </w:rPr>
            </w:pPr>
          </w:p>
        </w:tc>
        <w:tc>
          <w:tcPr>
            <w:tcW w:w="1627" w:type="dxa"/>
            <w:gridSpan w:val="2"/>
            <w:vMerge/>
            <w:shd w:val="clear" w:color="auto" w:fill="auto"/>
          </w:tcPr>
          <w:p w14:paraId="6D4285C4" w14:textId="77777777" w:rsidR="00A95994" w:rsidRPr="009C089B" w:rsidRDefault="00A95994" w:rsidP="00A95994">
            <w:pPr>
              <w:spacing w:after="0" w:line="240" w:lineRule="auto"/>
              <w:rPr>
                <w:rFonts w:eastAsia="Times New Roman" w:cs="Calibri"/>
                <w:sz w:val="20"/>
                <w:szCs w:val="20"/>
              </w:rPr>
            </w:pPr>
          </w:p>
        </w:tc>
        <w:tc>
          <w:tcPr>
            <w:tcW w:w="2735" w:type="dxa"/>
            <w:gridSpan w:val="6"/>
            <w:shd w:val="clear" w:color="auto" w:fill="auto"/>
          </w:tcPr>
          <w:p w14:paraId="2C12B1AE" w14:textId="77777777" w:rsidR="00A95994" w:rsidRPr="009C089B" w:rsidRDefault="00A95994" w:rsidP="00A95994">
            <w:pPr>
              <w:spacing w:after="0" w:line="240" w:lineRule="auto"/>
              <w:rPr>
                <w:sz w:val="20"/>
                <w:szCs w:val="20"/>
              </w:rPr>
            </w:pPr>
            <w:r w:rsidRPr="009C089B">
              <w:rPr>
                <w:sz w:val="20"/>
                <w:szCs w:val="20"/>
              </w:rPr>
              <w:t>1.Caktimi i kritereve për ekspert të jashtëm</w:t>
            </w:r>
          </w:p>
          <w:p w14:paraId="64373541" w14:textId="77777777" w:rsidR="00A95994" w:rsidRPr="009C089B" w:rsidRDefault="00A95994" w:rsidP="00A95994">
            <w:pPr>
              <w:spacing w:after="0" w:line="240" w:lineRule="auto"/>
              <w:rPr>
                <w:strike/>
                <w:sz w:val="20"/>
                <w:szCs w:val="20"/>
              </w:rPr>
            </w:pPr>
            <w:r w:rsidRPr="009C089B">
              <w:rPr>
                <w:sz w:val="20"/>
                <w:szCs w:val="20"/>
              </w:rPr>
              <w:t>2.Konkursi për përzgjedhjen e ekspertëve të ndryshëm</w:t>
            </w:r>
          </w:p>
        </w:tc>
        <w:tc>
          <w:tcPr>
            <w:tcW w:w="1269" w:type="dxa"/>
            <w:gridSpan w:val="2"/>
            <w:shd w:val="clear" w:color="auto" w:fill="auto"/>
            <w:noWrap/>
          </w:tcPr>
          <w:p w14:paraId="3502DEAC" w14:textId="52ED5CD9" w:rsidR="00A95994" w:rsidRPr="009C089B" w:rsidRDefault="00A95994" w:rsidP="00A95994">
            <w:pPr>
              <w:spacing w:after="0" w:line="240" w:lineRule="auto"/>
              <w:rPr>
                <w:strike/>
                <w:sz w:val="20"/>
                <w:szCs w:val="20"/>
              </w:rPr>
            </w:pPr>
            <w:r w:rsidRPr="00DA728A">
              <w:rPr>
                <w:sz w:val="20"/>
                <w:szCs w:val="20"/>
              </w:rPr>
              <w:t>2019</w:t>
            </w:r>
          </w:p>
        </w:tc>
        <w:tc>
          <w:tcPr>
            <w:tcW w:w="1712" w:type="dxa"/>
            <w:shd w:val="clear" w:color="auto" w:fill="auto"/>
            <w:noWrap/>
          </w:tcPr>
          <w:p w14:paraId="4A254114" w14:textId="77777777" w:rsidR="00A95994" w:rsidRPr="009C089B" w:rsidRDefault="00A95994" w:rsidP="00A95994">
            <w:pPr>
              <w:spacing w:after="0" w:line="240" w:lineRule="auto"/>
              <w:rPr>
                <w:strike/>
                <w:sz w:val="20"/>
                <w:szCs w:val="20"/>
              </w:rPr>
            </w:pPr>
            <w:r w:rsidRPr="009C089B">
              <w:rPr>
                <w:sz w:val="20"/>
                <w:szCs w:val="20"/>
              </w:rPr>
              <w:t>KPK, KGJK</w:t>
            </w:r>
          </w:p>
        </w:tc>
        <w:tc>
          <w:tcPr>
            <w:tcW w:w="2519" w:type="dxa"/>
            <w:shd w:val="clear" w:color="auto" w:fill="auto"/>
            <w:noWrap/>
          </w:tcPr>
          <w:p w14:paraId="123E78E1" w14:textId="77777777" w:rsidR="00A95994" w:rsidRPr="009C089B" w:rsidRDefault="00A95994" w:rsidP="00A95994">
            <w:pPr>
              <w:spacing w:after="0" w:line="240" w:lineRule="auto"/>
              <w:rPr>
                <w:sz w:val="20"/>
                <w:szCs w:val="20"/>
              </w:rPr>
            </w:pPr>
            <w:r w:rsidRPr="009C089B">
              <w:rPr>
                <w:sz w:val="20"/>
                <w:szCs w:val="20"/>
              </w:rPr>
              <w:t>1.Kriteret e përcaktuara</w:t>
            </w:r>
          </w:p>
          <w:p w14:paraId="01B016B3" w14:textId="77777777" w:rsidR="00A95994" w:rsidRPr="009C089B" w:rsidRDefault="00A95994" w:rsidP="00A95994">
            <w:pPr>
              <w:spacing w:after="0" w:line="240" w:lineRule="auto"/>
              <w:rPr>
                <w:strike/>
                <w:sz w:val="20"/>
                <w:szCs w:val="20"/>
              </w:rPr>
            </w:pPr>
            <w:r w:rsidRPr="009C089B">
              <w:rPr>
                <w:sz w:val="20"/>
                <w:szCs w:val="20"/>
              </w:rPr>
              <w:t>2.Konkursi i publikuar</w:t>
            </w:r>
          </w:p>
        </w:tc>
        <w:tc>
          <w:tcPr>
            <w:tcW w:w="1992" w:type="dxa"/>
            <w:gridSpan w:val="2"/>
            <w:shd w:val="clear" w:color="auto" w:fill="FFFFFF" w:themeFill="background1"/>
          </w:tcPr>
          <w:p w14:paraId="5B638507" w14:textId="77777777" w:rsidR="00A95994" w:rsidRPr="00690BFC" w:rsidRDefault="00A95994" w:rsidP="00A95994">
            <w:pPr>
              <w:spacing w:after="0" w:line="240" w:lineRule="auto"/>
              <w:rPr>
                <w:rFonts w:eastAsia="Times New Roman" w:cs="Times New Roman"/>
                <w:sz w:val="20"/>
                <w:szCs w:val="20"/>
              </w:rPr>
            </w:pPr>
            <w:r w:rsidRPr="00690BFC">
              <w:rPr>
                <w:rFonts w:eastAsia="Times New Roman" w:cs="Times New Roman"/>
                <w:sz w:val="20"/>
                <w:szCs w:val="20"/>
              </w:rPr>
              <w:t>2,000 €</w:t>
            </w:r>
          </w:p>
          <w:p w14:paraId="13F339A3" w14:textId="77777777" w:rsidR="00A95994" w:rsidRPr="00690BFC" w:rsidRDefault="00A95994" w:rsidP="00A95994">
            <w:pPr>
              <w:spacing w:after="0" w:line="240" w:lineRule="auto"/>
              <w:rPr>
                <w:rFonts w:eastAsia="Times New Roman" w:cs="Times New Roman"/>
                <w:sz w:val="20"/>
                <w:szCs w:val="20"/>
              </w:rPr>
            </w:pPr>
            <w:r w:rsidRPr="00690BFC">
              <w:rPr>
                <w:rFonts w:eastAsia="Times New Roman" w:cs="Times New Roman"/>
                <w:sz w:val="20"/>
                <w:szCs w:val="20"/>
              </w:rPr>
              <w:t>Brenda buxhetit të planifikuar</w:t>
            </w:r>
          </w:p>
          <w:p w14:paraId="74F6CF65" w14:textId="77777777" w:rsidR="00A95994" w:rsidRPr="00E67FB9" w:rsidRDefault="00A95994" w:rsidP="00A95994">
            <w:pPr>
              <w:spacing w:after="0" w:line="240" w:lineRule="auto"/>
              <w:rPr>
                <w:rFonts w:eastAsia="Times New Roman" w:cs="Times New Roman"/>
                <w:b/>
                <w:sz w:val="20"/>
                <w:szCs w:val="20"/>
              </w:rPr>
            </w:pPr>
          </w:p>
        </w:tc>
      </w:tr>
      <w:tr w:rsidR="00A95994" w:rsidRPr="009C089B" w14:paraId="44A1B42B" w14:textId="77777777" w:rsidTr="00345022">
        <w:trPr>
          <w:trHeight w:val="1290"/>
        </w:trPr>
        <w:tc>
          <w:tcPr>
            <w:tcW w:w="599" w:type="dxa"/>
            <w:gridSpan w:val="2"/>
            <w:vMerge/>
            <w:shd w:val="clear" w:color="auto" w:fill="auto"/>
          </w:tcPr>
          <w:p w14:paraId="1C5A432F" w14:textId="77777777" w:rsidR="00A95994" w:rsidRPr="009C089B" w:rsidRDefault="00A95994" w:rsidP="00A95994">
            <w:pPr>
              <w:spacing w:after="0" w:line="240" w:lineRule="auto"/>
              <w:rPr>
                <w:rFonts w:eastAsia="Times New Roman" w:cs="Times New Roman"/>
                <w:sz w:val="20"/>
                <w:szCs w:val="20"/>
              </w:rPr>
            </w:pPr>
          </w:p>
        </w:tc>
        <w:tc>
          <w:tcPr>
            <w:tcW w:w="1322" w:type="dxa"/>
            <w:vMerge/>
            <w:shd w:val="clear" w:color="auto" w:fill="auto"/>
          </w:tcPr>
          <w:p w14:paraId="4DD01EC4" w14:textId="77777777" w:rsidR="00A95994" w:rsidRPr="009C089B" w:rsidRDefault="00A95994" w:rsidP="00A95994">
            <w:pPr>
              <w:spacing w:after="0" w:line="240" w:lineRule="auto"/>
              <w:rPr>
                <w:rFonts w:eastAsia="Times New Roman" w:cs="Times New Roman"/>
                <w:sz w:val="20"/>
                <w:szCs w:val="20"/>
              </w:rPr>
            </w:pPr>
          </w:p>
        </w:tc>
        <w:tc>
          <w:tcPr>
            <w:tcW w:w="810" w:type="dxa"/>
            <w:gridSpan w:val="5"/>
            <w:vMerge/>
            <w:shd w:val="clear" w:color="auto" w:fill="auto"/>
          </w:tcPr>
          <w:p w14:paraId="443923FD" w14:textId="77777777" w:rsidR="00A95994" w:rsidRPr="009C089B" w:rsidRDefault="00A95994" w:rsidP="00A95994">
            <w:pPr>
              <w:spacing w:after="0" w:line="240" w:lineRule="auto"/>
              <w:rPr>
                <w:rFonts w:eastAsia="Times New Roman" w:cs="Calibri"/>
                <w:sz w:val="20"/>
                <w:szCs w:val="20"/>
              </w:rPr>
            </w:pPr>
          </w:p>
        </w:tc>
        <w:tc>
          <w:tcPr>
            <w:tcW w:w="1627" w:type="dxa"/>
            <w:gridSpan w:val="2"/>
            <w:vMerge/>
            <w:shd w:val="clear" w:color="auto" w:fill="auto"/>
          </w:tcPr>
          <w:p w14:paraId="5F267221" w14:textId="77777777" w:rsidR="00A95994" w:rsidRPr="009C089B" w:rsidRDefault="00A95994" w:rsidP="00A95994">
            <w:pPr>
              <w:spacing w:after="0" w:line="240" w:lineRule="auto"/>
              <w:rPr>
                <w:rFonts w:eastAsia="Times New Roman" w:cs="Calibri"/>
                <w:sz w:val="20"/>
                <w:szCs w:val="20"/>
              </w:rPr>
            </w:pPr>
          </w:p>
        </w:tc>
        <w:tc>
          <w:tcPr>
            <w:tcW w:w="2735" w:type="dxa"/>
            <w:gridSpan w:val="6"/>
          </w:tcPr>
          <w:p w14:paraId="60F5584B" w14:textId="77777777" w:rsidR="00A95994" w:rsidRPr="009C089B" w:rsidRDefault="00A95994" w:rsidP="00A95994">
            <w:pPr>
              <w:spacing w:after="0" w:line="240" w:lineRule="auto"/>
              <w:rPr>
                <w:sz w:val="20"/>
                <w:szCs w:val="20"/>
              </w:rPr>
            </w:pPr>
            <w:r w:rsidRPr="009C089B">
              <w:rPr>
                <w:sz w:val="20"/>
                <w:szCs w:val="20"/>
              </w:rPr>
              <w:t>10 % e numrit të lëndëve të reduktuara me procedura alternative</w:t>
            </w:r>
          </w:p>
          <w:p w14:paraId="3F491C33" w14:textId="77777777" w:rsidR="00A95994" w:rsidRPr="009C089B" w:rsidRDefault="00A95994" w:rsidP="00A95994">
            <w:pPr>
              <w:spacing w:after="0" w:line="240" w:lineRule="auto"/>
              <w:rPr>
                <w:sz w:val="20"/>
                <w:szCs w:val="20"/>
              </w:rPr>
            </w:pPr>
          </w:p>
          <w:p w14:paraId="72CB9A07" w14:textId="77777777" w:rsidR="00A95994" w:rsidRPr="009C089B" w:rsidRDefault="00A95994" w:rsidP="00A95994">
            <w:pPr>
              <w:spacing w:after="0" w:line="240" w:lineRule="auto"/>
              <w:rPr>
                <w:sz w:val="20"/>
                <w:szCs w:val="20"/>
              </w:rPr>
            </w:pPr>
          </w:p>
          <w:p w14:paraId="07E10604" w14:textId="77777777" w:rsidR="00A95994" w:rsidRPr="009C089B" w:rsidRDefault="00A95994" w:rsidP="00A95994">
            <w:pPr>
              <w:spacing w:after="0" w:line="240" w:lineRule="auto"/>
              <w:rPr>
                <w:sz w:val="20"/>
                <w:szCs w:val="20"/>
              </w:rPr>
            </w:pPr>
          </w:p>
        </w:tc>
        <w:tc>
          <w:tcPr>
            <w:tcW w:w="1269" w:type="dxa"/>
            <w:gridSpan w:val="2"/>
            <w:shd w:val="clear" w:color="auto" w:fill="auto"/>
            <w:noWrap/>
          </w:tcPr>
          <w:p w14:paraId="5EB08A83" w14:textId="77777777" w:rsidR="00A95994" w:rsidRPr="009C089B" w:rsidRDefault="00A95994" w:rsidP="00A95994">
            <w:pPr>
              <w:spacing w:after="0" w:line="240" w:lineRule="auto"/>
              <w:rPr>
                <w:sz w:val="20"/>
                <w:szCs w:val="20"/>
              </w:rPr>
            </w:pPr>
            <w:r w:rsidRPr="009C089B">
              <w:rPr>
                <w:sz w:val="20"/>
                <w:szCs w:val="20"/>
              </w:rPr>
              <w:t>Në vazhdimësi</w:t>
            </w:r>
          </w:p>
          <w:p w14:paraId="35BEB33C" w14:textId="77777777" w:rsidR="00A95994" w:rsidRPr="009C089B" w:rsidRDefault="00A95994" w:rsidP="00A95994">
            <w:pPr>
              <w:spacing w:after="0" w:line="240" w:lineRule="auto"/>
              <w:rPr>
                <w:sz w:val="20"/>
                <w:szCs w:val="20"/>
              </w:rPr>
            </w:pPr>
          </w:p>
          <w:p w14:paraId="6FEED0FF" w14:textId="77777777" w:rsidR="00A95994" w:rsidRPr="009C089B" w:rsidRDefault="00A95994" w:rsidP="00A95994">
            <w:pPr>
              <w:spacing w:after="0" w:line="240" w:lineRule="auto"/>
              <w:rPr>
                <w:sz w:val="20"/>
                <w:szCs w:val="20"/>
              </w:rPr>
            </w:pPr>
          </w:p>
          <w:p w14:paraId="37D4BC6D" w14:textId="77777777" w:rsidR="00A95994" w:rsidRPr="009C089B" w:rsidRDefault="00A95994" w:rsidP="00A95994">
            <w:pPr>
              <w:spacing w:after="0" w:line="240" w:lineRule="auto"/>
              <w:rPr>
                <w:sz w:val="20"/>
                <w:szCs w:val="20"/>
              </w:rPr>
            </w:pPr>
          </w:p>
        </w:tc>
        <w:tc>
          <w:tcPr>
            <w:tcW w:w="1712" w:type="dxa"/>
            <w:shd w:val="clear" w:color="auto" w:fill="auto"/>
            <w:noWrap/>
          </w:tcPr>
          <w:p w14:paraId="774D69C0" w14:textId="77777777" w:rsidR="00A95994" w:rsidRPr="009C089B" w:rsidRDefault="00A95994" w:rsidP="00A95994">
            <w:pPr>
              <w:spacing w:after="0" w:line="240" w:lineRule="auto"/>
              <w:rPr>
                <w:sz w:val="20"/>
                <w:szCs w:val="20"/>
              </w:rPr>
            </w:pPr>
            <w:r w:rsidRPr="009C089B">
              <w:rPr>
                <w:sz w:val="20"/>
                <w:szCs w:val="20"/>
              </w:rPr>
              <w:t>KPK</w:t>
            </w:r>
          </w:p>
          <w:p w14:paraId="6FDEE7E1" w14:textId="77777777" w:rsidR="00A95994" w:rsidRPr="009C089B" w:rsidRDefault="00A95994" w:rsidP="00A95994">
            <w:pPr>
              <w:spacing w:after="0" w:line="240" w:lineRule="auto"/>
              <w:rPr>
                <w:sz w:val="20"/>
                <w:szCs w:val="20"/>
              </w:rPr>
            </w:pPr>
          </w:p>
        </w:tc>
        <w:tc>
          <w:tcPr>
            <w:tcW w:w="2519" w:type="dxa"/>
            <w:shd w:val="clear" w:color="auto" w:fill="auto"/>
            <w:noWrap/>
          </w:tcPr>
          <w:p w14:paraId="557289C4" w14:textId="77777777" w:rsidR="00A95994" w:rsidRPr="009C089B" w:rsidRDefault="00A95994" w:rsidP="00A95994">
            <w:pPr>
              <w:spacing w:after="0" w:line="240" w:lineRule="auto"/>
              <w:rPr>
                <w:sz w:val="20"/>
                <w:szCs w:val="20"/>
              </w:rPr>
            </w:pPr>
            <w:r w:rsidRPr="009C089B">
              <w:rPr>
                <w:sz w:val="20"/>
                <w:szCs w:val="20"/>
              </w:rPr>
              <w:t>1.Raporti vjetor i KPK-së</w:t>
            </w:r>
          </w:p>
          <w:p w14:paraId="261BF4C1" w14:textId="77777777" w:rsidR="00A95994" w:rsidRPr="009C089B" w:rsidRDefault="00A95994" w:rsidP="00A95994">
            <w:pPr>
              <w:spacing w:after="0" w:line="240" w:lineRule="auto"/>
              <w:rPr>
                <w:sz w:val="20"/>
                <w:szCs w:val="20"/>
              </w:rPr>
            </w:pPr>
            <w:r w:rsidRPr="009C089B">
              <w:rPr>
                <w:sz w:val="20"/>
                <w:szCs w:val="20"/>
              </w:rPr>
              <w:t>2.Raporti vjetor i Prokurorisë së Shtetit</w:t>
            </w:r>
          </w:p>
          <w:p w14:paraId="19894DB5" w14:textId="77777777" w:rsidR="00A95994" w:rsidRPr="009C089B" w:rsidRDefault="00A95994" w:rsidP="00A95994">
            <w:pPr>
              <w:spacing w:after="0" w:line="240" w:lineRule="auto"/>
              <w:rPr>
                <w:rFonts w:eastAsia="Times New Roman"/>
                <w:sz w:val="20"/>
                <w:szCs w:val="20"/>
              </w:rPr>
            </w:pPr>
            <w:r w:rsidRPr="009C089B">
              <w:rPr>
                <w:rFonts w:eastAsia="Times New Roman"/>
                <w:sz w:val="20"/>
                <w:szCs w:val="20"/>
              </w:rPr>
              <w:t>3.Nr. i</w:t>
            </w:r>
            <w:r w:rsidRPr="009C089B">
              <w:rPr>
                <w:sz w:val="20"/>
                <w:szCs w:val="20"/>
              </w:rPr>
              <w:t xml:space="preserve"> </w:t>
            </w:r>
            <w:r w:rsidRPr="009C089B">
              <w:rPr>
                <w:rFonts w:eastAsia="Times New Roman"/>
                <w:sz w:val="20"/>
                <w:szCs w:val="20"/>
              </w:rPr>
              <w:t>inspektimeve dhe rekomandimeve</w:t>
            </w:r>
          </w:p>
          <w:p w14:paraId="4376D812" w14:textId="77777777" w:rsidR="00A95994" w:rsidRPr="009C089B" w:rsidRDefault="00A95994" w:rsidP="00A95994">
            <w:pPr>
              <w:spacing w:after="0" w:line="240" w:lineRule="auto"/>
              <w:rPr>
                <w:rFonts w:eastAsia="Times New Roman"/>
                <w:sz w:val="20"/>
                <w:szCs w:val="20"/>
              </w:rPr>
            </w:pPr>
          </w:p>
        </w:tc>
        <w:tc>
          <w:tcPr>
            <w:tcW w:w="1992" w:type="dxa"/>
            <w:gridSpan w:val="2"/>
            <w:shd w:val="clear" w:color="auto" w:fill="FFFFFF" w:themeFill="background1"/>
          </w:tcPr>
          <w:p w14:paraId="414BF0AC" w14:textId="77777777" w:rsidR="00A95994" w:rsidRPr="00D65C13" w:rsidRDefault="00A95994" w:rsidP="00A95994">
            <w:pPr>
              <w:spacing w:after="0" w:line="240" w:lineRule="auto"/>
              <w:rPr>
                <w:rFonts w:eastAsia="Times New Roman" w:cs="Times New Roman"/>
                <w:sz w:val="20"/>
                <w:szCs w:val="20"/>
              </w:rPr>
            </w:pPr>
            <w:r w:rsidRPr="00D65C13">
              <w:rPr>
                <w:rFonts w:eastAsia="Times New Roman" w:cs="Times New Roman"/>
                <w:sz w:val="20"/>
                <w:szCs w:val="20"/>
              </w:rPr>
              <w:t>680,500 €</w:t>
            </w:r>
          </w:p>
          <w:p w14:paraId="195CD0ED" w14:textId="77777777" w:rsidR="00A95994" w:rsidRPr="00690BFC" w:rsidRDefault="00A95994" w:rsidP="00A95994">
            <w:pPr>
              <w:spacing w:after="0" w:line="240" w:lineRule="auto"/>
              <w:rPr>
                <w:rFonts w:eastAsia="Times New Roman" w:cs="Times New Roman"/>
                <w:sz w:val="20"/>
                <w:szCs w:val="20"/>
              </w:rPr>
            </w:pPr>
            <w:r w:rsidRPr="00690BFC">
              <w:rPr>
                <w:rFonts w:eastAsia="Times New Roman" w:cs="Times New Roman"/>
                <w:sz w:val="20"/>
                <w:szCs w:val="20"/>
              </w:rPr>
              <w:t>Brenda buxhetit të planifikuar</w:t>
            </w:r>
          </w:p>
          <w:p w14:paraId="18C7D0CB" w14:textId="77777777" w:rsidR="00A95994" w:rsidRPr="001819B1" w:rsidRDefault="00A95994" w:rsidP="00A95994">
            <w:pPr>
              <w:spacing w:after="0" w:line="240" w:lineRule="auto"/>
              <w:rPr>
                <w:rFonts w:eastAsia="Times New Roman" w:cs="Times New Roman"/>
                <w:b/>
                <w:sz w:val="20"/>
                <w:szCs w:val="20"/>
              </w:rPr>
            </w:pPr>
          </w:p>
        </w:tc>
      </w:tr>
      <w:tr w:rsidR="00A95994" w:rsidRPr="009C089B" w14:paraId="4634CA87" w14:textId="77777777" w:rsidTr="00345022">
        <w:trPr>
          <w:trHeight w:val="1185"/>
        </w:trPr>
        <w:tc>
          <w:tcPr>
            <w:tcW w:w="599" w:type="dxa"/>
            <w:gridSpan w:val="2"/>
            <w:vMerge/>
            <w:shd w:val="clear" w:color="auto" w:fill="auto"/>
          </w:tcPr>
          <w:p w14:paraId="0A89A6D9" w14:textId="77777777" w:rsidR="00A95994" w:rsidRPr="009C089B" w:rsidRDefault="00A95994" w:rsidP="00A95994">
            <w:pPr>
              <w:spacing w:after="0" w:line="240" w:lineRule="auto"/>
              <w:rPr>
                <w:rFonts w:eastAsia="Times New Roman" w:cs="Times New Roman"/>
                <w:sz w:val="20"/>
                <w:szCs w:val="20"/>
              </w:rPr>
            </w:pPr>
          </w:p>
        </w:tc>
        <w:tc>
          <w:tcPr>
            <w:tcW w:w="1322" w:type="dxa"/>
            <w:vMerge/>
            <w:shd w:val="clear" w:color="auto" w:fill="auto"/>
          </w:tcPr>
          <w:p w14:paraId="5DD28269" w14:textId="77777777" w:rsidR="00A95994" w:rsidRPr="009C089B" w:rsidRDefault="00A95994" w:rsidP="00A95994">
            <w:pPr>
              <w:spacing w:after="0" w:line="240" w:lineRule="auto"/>
              <w:rPr>
                <w:rFonts w:eastAsia="Times New Roman" w:cs="Times New Roman"/>
                <w:sz w:val="20"/>
                <w:szCs w:val="20"/>
              </w:rPr>
            </w:pPr>
          </w:p>
        </w:tc>
        <w:tc>
          <w:tcPr>
            <w:tcW w:w="810" w:type="dxa"/>
            <w:gridSpan w:val="5"/>
            <w:shd w:val="clear" w:color="auto" w:fill="auto"/>
          </w:tcPr>
          <w:p w14:paraId="6FE1DD18" w14:textId="77777777" w:rsidR="00A95994" w:rsidRPr="009C089B" w:rsidRDefault="00A95994" w:rsidP="00A95994">
            <w:pPr>
              <w:spacing w:after="0" w:line="240" w:lineRule="auto"/>
              <w:rPr>
                <w:b/>
                <w:sz w:val="20"/>
                <w:szCs w:val="20"/>
              </w:rPr>
            </w:pPr>
            <w:r w:rsidRPr="009C089B">
              <w:rPr>
                <w:b/>
                <w:sz w:val="20"/>
                <w:szCs w:val="20"/>
              </w:rPr>
              <w:t>III.2.3</w:t>
            </w:r>
          </w:p>
          <w:p w14:paraId="46EBD196" w14:textId="77777777" w:rsidR="00A95994" w:rsidRPr="009C089B" w:rsidRDefault="00A95994" w:rsidP="00A95994">
            <w:pPr>
              <w:spacing w:after="0" w:line="240" w:lineRule="auto"/>
              <w:rPr>
                <w:rFonts w:eastAsia="Times New Roman" w:cs="Calibri"/>
                <w:sz w:val="20"/>
                <w:szCs w:val="20"/>
              </w:rPr>
            </w:pPr>
          </w:p>
        </w:tc>
        <w:tc>
          <w:tcPr>
            <w:tcW w:w="1627" w:type="dxa"/>
            <w:gridSpan w:val="2"/>
            <w:shd w:val="clear" w:color="auto" w:fill="auto"/>
          </w:tcPr>
          <w:p w14:paraId="5FD448AC"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Rivlerësimi i aktakuzave të hedhura dhe të pushuara</w:t>
            </w:r>
          </w:p>
        </w:tc>
        <w:tc>
          <w:tcPr>
            <w:tcW w:w="2735" w:type="dxa"/>
            <w:gridSpan w:val="6"/>
          </w:tcPr>
          <w:p w14:paraId="6DF4DEE0" w14:textId="77777777" w:rsidR="00A95994" w:rsidRPr="009C089B" w:rsidRDefault="00A95994" w:rsidP="00A95994">
            <w:pPr>
              <w:spacing w:after="0" w:line="240" w:lineRule="auto"/>
              <w:rPr>
                <w:strike/>
                <w:sz w:val="20"/>
                <w:szCs w:val="20"/>
              </w:rPr>
            </w:pPr>
            <w:r w:rsidRPr="009C089B">
              <w:rPr>
                <w:sz w:val="20"/>
                <w:szCs w:val="20"/>
              </w:rPr>
              <w:t>Te krijohet një mekanizëm që do të vlerësojë aktakuzat e hedhura dhe hetimet e pushuara</w:t>
            </w:r>
          </w:p>
        </w:tc>
        <w:tc>
          <w:tcPr>
            <w:tcW w:w="1269" w:type="dxa"/>
            <w:gridSpan w:val="2"/>
            <w:shd w:val="clear" w:color="auto" w:fill="auto"/>
            <w:noWrap/>
          </w:tcPr>
          <w:p w14:paraId="661722E5" w14:textId="77777777" w:rsidR="00A95994" w:rsidRPr="009C089B" w:rsidRDefault="00A95994" w:rsidP="00A95994">
            <w:pPr>
              <w:spacing w:after="0" w:line="240" w:lineRule="auto"/>
              <w:rPr>
                <w:sz w:val="20"/>
                <w:szCs w:val="20"/>
              </w:rPr>
            </w:pPr>
            <w:r w:rsidRPr="009C089B">
              <w:rPr>
                <w:sz w:val="20"/>
                <w:szCs w:val="20"/>
              </w:rPr>
              <w:t>2019</w:t>
            </w:r>
          </w:p>
          <w:p w14:paraId="20A29E35" w14:textId="77777777" w:rsidR="00A95994" w:rsidRPr="009C089B" w:rsidRDefault="00A95994" w:rsidP="00A95994">
            <w:pPr>
              <w:spacing w:after="0" w:line="240" w:lineRule="auto"/>
              <w:rPr>
                <w:sz w:val="20"/>
                <w:szCs w:val="20"/>
              </w:rPr>
            </w:pPr>
          </w:p>
          <w:p w14:paraId="199C2A21" w14:textId="77777777" w:rsidR="00A95994" w:rsidRPr="009C089B" w:rsidRDefault="00A95994" w:rsidP="00A95994">
            <w:pPr>
              <w:spacing w:after="0" w:line="240" w:lineRule="auto"/>
              <w:rPr>
                <w:sz w:val="20"/>
                <w:szCs w:val="20"/>
              </w:rPr>
            </w:pPr>
          </w:p>
        </w:tc>
        <w:tc>
          <w:tcPr>
            <w:tcW w:w="1712" w:type="dxa"/>
            <w:shd w:val="clear" w:color="auto" w:fill="auto"/>
            <w:noWrap/>
          </w:tcPr>
          <w:p w14:paraId="1708E36C" w14:textId="155682A5" w:rsidR="00A95994" w:rsidRPr="009C089B" w:rsidRDefault="00A95994" w:rsidP="00A95994">
            <w:pPr>
              <w:spacing w:after="0" w:line="240" w:lineRule="auto"/>
              <w:rPr>
                <w:strike/>
                <w:sz w:val="20"/>
                <w:szCs w:val="20"/>
              </w:rPr>
            </w:pPr>
            <w:r w:rsidRPr="009C089B">
              <w:rPr>
                <w:sz w:val="20"/>
                <w:szCs w:val="20"/>
              </w:rPr>
              <w:t>KPK</w:t>
            </w:r>
            <w:r w:rsidR="00ED5DED">
              <w:rPr>
                <w:sz w:val="20"/>
                <w:szCs w:val="20"/>
              </w:rPr>
              <w:t>, KGJK</w:t>
            </w:r>
          </w:p>
        </w:tc>
        <w:tc>
          <w:tcPr>
            <w:tcW w:w="2519" w:type="dxa"/>
            <w:shd w:val="clear" w:color="auto" w:fill="auto"/>
            <w:noWrap/>
          </w:tcPr>
          <w:p w14:paraId="4B0958E3" w14:textId="77777777" w:rsidR="00A95994" w:rsidRPr="009C089B" w:rsidRDefault="00A95994" w:rsidP="00A95994">
            <w:pPr>
              <w:spacing w:after="0" w:line="240" w:lineRule="auto"/>
              <w:rPr>
                <w:sz w:val="20"/>
                <w:szCs w:val="20"/>
              </w:rPr>
            </w:pPr>
            <w:r w:rsidRPr="009C089B">
              <w:rPr>
                <w:sz w:val="20"/>
                <w:szCs w:val="20"/>
              </w:rPr>
              <w:t>1.Funksionalizmi i mekanizmit</w:t>
            </w:r>
          </w:p>
          <w:p w14:paraId="40A3CE36" w14:textId="77777777" w:rsidR="00A95994" w:rsidRPr="009C089B" w:rsidRDefault="00A95994" w:rsidP="00A95994">
            <w:pPr>
              <w:spacing w:after="0" w:line="240" w:lineRule="auto"/>
              <w:rPr>
                <w:sz w:val="20"/>
                <w:szCs w:val="20"/>
              </w:rPr>
            </w:pPr>
            <w:r w:rsidRPr="009C089B">
              <w:rPr>
                <w:sz w:val="20"/>
                <w:szCs w:val="20"/>
              </w:rPr>
              <w:t>2.Nr. i rasteve te trajtuara</w:t>
            </w:r>
          </w:p>
        </w:tc>
        <w:tc>
          <w:tcPr>
            <w:tcW w:w="1992" w:type="dxa"/>
            <w:gridSpan w:val="2"/>
            <w:shd w:val="clear" w:color="auto" w:fill="FFFFFF" w:themeFill="background1"/>
          </w:tcPr>
          <w:p w14:paraId="672ACDF9" w14:textId="77777777" w:rsidR="00A95994" w:rsidRPr="00690BFC" w:rsidRDefault="00A95994" w:rsidP="00A95994">
            <w:pPr>
              <w:spacing w:after="0" w:line="240" w:lineRule="auto"/>
              <w:rPr>
                <w:rFonts w:eastAsia="Times New Roman" w:cs="Times New Roman"/>
                <w:sz w:val="20"/>
                <w:szCs w:val="20"/>
              </w:rPr>
            </w:pPr>
            <w:r>
              <w:rPr>
                <w:rFonts w:eastAsia="Times New Roman" w:cs="Times New Roman"/>
                <w:sz w:val="20"/>
                <w:szCs w:val="20"/>
              </w:rPr>
              <w:t>10</w:t>
            </w:r>
            <w:r w:rsidRPr="00690BFC">
              <w:rPr>
                <w:rFonts w:eastAsia="Times New Roman" w:cs="Times New Roman"/>
                <w:sz w:val="20"/>
                <w:szCs w:val="20"/>
              </w:rPr>
              <w:t>,000 €</w:t>
            </w:r>
          </w:p>
          <w:p w14:paraId="702CB9EC" w14:textId="77777777" w:rsidR="00A95994" w:rsidRPr="00690BFC" w:rsidRDefault="00A95994" w:rsidP="00A95994">
            <w:pPr>
              <w:spacing w:after="0" w:line="240" w:lineRule="auto"/>
              <w:rPr>
                <w:rFonts w:eastAsia="Times New Roman" w:cs="Times New Roman"/>
                <w:sz w:val="20"/>
                <w:szCs w:val="20"/>
              </w:rPr>
            </w:pPr>
            <w:r w:rsidRPr="00690BFC">
              <w:rPr>
                <w:rFonts w:eastAsia="Times New Roman" w:cs="Times New Roman"/>
                <w:sz w:val="20"/>
                <w:szCs w:val="20"/>
              </w:rPr>
              <w:t>Brenda buxhetit të planifikuar</w:t>
            </w:r>
          </w:p>
          <w:p w14:paraId="7EE58539" w14:textId="77777777" w:rsidR="00A95994" w:rsidRPr="001819B1" w:rsidRDefault="00A95994" w:rsidP="00A95994">
            <w:pPr>
              <w:spacing w:after="0" w:line="240" w:lineRule="auto"/>
              <w:rPr>
                <w:rFonts w:eastAsia="Times New Roman" w:cs="Times New Roman"/>
                <w:b/>
                <w:sz w:val="20"/>
                <w:szCs w:val="20"/>
              </w:rPr>
            </w:pPr>
          </w:p>
        </w:tc>
      </w:tr>
      <w:tr w:rsidR="00A95994" w:rsidRPr="009C089B" w14:paraId="58E35613" w14:textId="77777777" w:rsidTr="00345022">
        <w:trPr>
          <w:trHeight w:val="1215"/>
        </w:trPr>
        <w:tc>
          <w:tcPr>
            <w:tcW w:w="599" w:type="dxa"/>
            <w:gridSpan w:val="2"/>
            <w:vMerge/>
            <w:shd w:val="clear" w:color="auto" w:fill="auto"/>
          </w:tcPr>
          <w:p w14:paraId="724A6964" w14:textId="77777777" w:rsidR="00A95994" w:rsidRPr="009C089B" w:rsidRDefault="00A95994" w:rsidP="00A95994">
            <w:pPr>
              <w:spacing w:after="0" w:line="240" w:lineRule="auto"/>
              <w:rPr>
                <w:rFonts w:eastAsia="Times New Roman" w:cs="Times New Roman"/>
                <w:sz w:val="20"/>
                <w:szCs w:val="20"/>
              </w:rPr>
            </w:pPr>
          </w:p>
        </w:tc>
        <w:tc>
          <w:tcPr>
            <w:tcW w:w="1322" w:type="dxa"/>
            <w:vMerge/>
            <w:shd w:val="clear" w:color="auto" w:fill="auto"/>
          </w:tcPr>
          <w:p w14:paraId="2BBA250E" w14:textId="77777777" w:rsidR="00A95994" w:rsidRPr="009C089B" w:rsidRDefault="00A95994" w:rsidP="00A95994">
            <w:pPr>
              <w:spacing w:after="0" w:line="240" w:lineRule="auto"/>
              <w:rPr>
                <w:rFonts w:eastAsia="Times New Roman" w:cs="Times New Roman"/>
                <w:sz w:val="20"/>
                <w:szCs w:val="20"/>
              </w:rPr>
            </w:pPr>
          </w:p>
        </w:tc>
        <w:tc>
          <w:tcPr>
            <w:tcW w:w="810" w:type="dxa"/>
            <w:gridSpan w:val="5"/>
            <w:shd w:val="clear" w:color="auto" w:fill="auto"/>
          </w:tcPr>
          <w:p w14:paraId="1F2C4A27" w14:textId="77777777" w:rsidR="00A95994" w:rsidRPr="009C089B" w:rsidRDefault="00A95994" w:rsidP="00A95994">
            <w:pPr>
              <w:spacing w:after="0" w:line="240" w:lineRule="auto"/>
              <w:rPr>
                <w:b/>
                <w:sz w:val="20"/>
                <w:szCs w:val="20"/>
              </w:rPr>
            </w:pPr>
            <w:r w:rsidRPr="009C089B">
              <w:rPr>
                <w:b/>
                <w:sz w:val="20"/>
                <w:szCs w:val="20"/>
              </w:rPr>
              <w:t>III.2.4</w:t>
            </w:r>
          </w:p>
          <w:p w14:paraId="01257943" w14:textId="77777777" w:rsidR="00A95994" w:rsidRPr="009C089B" w:rsidRDefault="00A95994" w:rsidP="00A95994">
            <w:pPr>
              <w:spacing w:after="0" w:line="240" w:lineRule="auto"/>
              <w:rPr>
                <w:b/>
                <w:sz w:val="20"/>
                <w:szCs w:val="20"/>
              </w:rPr>
            </w:pPr>
          </w:p>
          <w:p w14:paraId="15A9B092" w14:textId="77777777" w:rsidR="00A95994" w:rsidRPr="009C089B" w:rsidRDefault="00A95994" w:rsidP="00A95994">
            <w:pPr>
              <w:spacing w:after="0" w:line="240" w:lineRule="auto"/>
              <w:rPr>
                <w:b/>
                <w:sz w:val="20"/>
                <w:szCs w:val="20"/>
              </w:rPr>
            </w:pPr>
          </w:p>
          <w:p w14:paraId="29E7917B" w14:textId="77777777" w:rsidR="00A95994" w:rsidRPr="009C089B" w:rsidRDefault="00A95994" w:rsidP="00A95994">
            <w:pPr>
              <w:spacing w:after="0" w:line="240" w:lineRule="auto"/>
              <w:rPr>
                <w:b/>
                <w:sz w:val="20"/>
                <w:szCs w:val="20"/>
              </w:rPr>
            </w:pPr>
          </w:p>
          <w:p w14:paraId="33C4E2C1" w14:textId="77777777" w:rsidR="00A95994" w:rsidRPr="009C089B" w:rsidRDefault="00A95994" w:rsidP="00A95994">
            <w:pPr>
              <w:spacing w:after="0" w:line="240" w:lineRule="auto"/>
              <w:rPr>
                <w:rFonts w:eastAsia="Times New Roman" w:cs="Calibri"/>
                <w:sz w:val="20"/>
                <w:szCs w:val="20"/>
              </w:rPr>
            </w:pPr>
          </w:p>
        </w:tc>
        <w:tc>
          <w:tcPr>
            <w:tcW w:w="1627" w:type="dxa"/>
            <w:gridSpan w:val="2"/>
            <w:shd w:val="clear" w:color="auto" w:fill="auto"/>
          </w:tcPr>
          <w:p w14:paraId="233BD7C0"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Prioritizimi i rasteve të korrupsionit</w:t>
            </w:r>
          </w:p>
          <w:p w14:paraId="49D0A379" w14:textId="77777777" w:rsidR="00A95994" w:rsidRPr="009C089B" w:rsidRDefault="00A95994" w:rsidP="00A95994">
            <w:pPr>
              <w:spacing w:after="0" w:line="240" w:lineRule="auto"/>
              <w:rPr>
                <w:rFonts w:eastAsia="Times New Roman" w:cs="Calibri"/>
                <w:sz w:val="20"/>
                <w:szCs w:val="20"/>
              </w:rPr>
            </w:pPr>
          </w:p>
        </w:tc>
        <w:tc>
          <w:tcPr>
            <w:tcW w:w="2735" w:type="dxa"/>
            <w:gridSpan w:val="6"/>
          </w:tcPr>
          <w:p w14:paraId="641C3C6C" w14:textId="77777777" w:rsidR="00A95994" w:rsidRPr="009C089B" w:rsidRDefault="00A95994" w:rsidP="00A95994">
            <w:pPr>
              <w:spacing w:after="0" w:line="240" w:lineRule="auto"/>
              <w:rPr>
                <w:sz w:val="20"/>
                <w:szCs w:val="20"/>
              </w:rPr>
            </w:pPr>
            <w:r w:rsidRPr="009C089B">
              <w:rPr>
                <w:sz w:val="20"/>
                <w:szCs w:val="20"/>
              </w:rPr>
              <w:t xml:space="preserve">1.Idenftikimi i top rasteve te korrupsionit </w:t>
            </w:r>
          </w:p>
          <w:p w14:paraId="2A46ED21" w14:textId="77777777" w:rsidR="00A95994" w:rsidRDefault="00A95994" w:rsidP="00A95994">
            <w:pPr>
              <w:spacing w:after="0" w:line="240" w:lineRule="auto"/>
              <w:rPr>
                <w:sz w:val="20"/>
                <w:szCs w:val="20"/>
              </w:rPr>
            </w:pPr>
            <w:r w:rsidRPr="009C089B">
              <w:rPr>
                <w:sz w:val="20"/>
                <w:szCs w:val="20"/>
              </w:rPr>
              <w:t>2.Numri i aktakuzave te ngritura ne lidhje me top rastet e korrupsionit</w:t>
            </w:r>
          </w:p>
          <w:p w14:paraId="7E03C20F" w14:textId="77777777" w:rsidR="00A95994" w:rsidRPr="009C089B" w:rsidRDefault="00A95994" w:rsidP="00A95994">
            <w:pPr>
              <w:spacing w:after="0" w:line="240" w:lineRule="auto"/>
              <w:rPr>
                <w:strike/>
                <w:sz w:val="20"/>
                <w:szCs w:val="20"/>
              </w:rPr>
            </w:pPr>
          </w:p>
        </w:tc>
        <w:tc>
          <w:tcPr>
            <w:tcW w:w="1269" w:type="dxa"/>
            <w:gridSpan w:val="2"/>
            <w:shd w:val="clear" w:color="auto" w:fill="auto"/>
            <w:noWrap/>
          </w:tcPr>
          <w:p w14:paraId="7138A6B1" w14:textId="2C59C0E2" w:rsidR="00A95994" w:rsidRPr="009C089B" w:rsidRDefault="00A95994" w:rsidP="00A95994">
            <w:pPr>
              <w:spacing w:after="0" w:line="240" w:lineRule="auto"/>
              <w:rPr>
                <w:sz w:val="20"/>
                <w:szCs w:val="20"/>
              </w:rPr>
            </w:pPr>
            <w:r w:rsidRPr="009C089B">
              <w:rPr>
                <w:sz w:val="20"/>
                <w:szCs w:val="20"/>
              </w:rPr>
              <w:t>N</w:t>
            </w:r>
            <w:r w:rsidR="003C745B">
              <w:rPr>
                <w:sz w:val="20"/>
                <w:szCs w:val="20"/>
              </w:rPr>
              <w:t xml:space="preserve">ë </w:t>
            </w:r>
            <w:r w:rsidRPr="009C089B">
              <w:rPr>
                <w:sz w:val="20"/>
                <w:szCs w:val="20"/>
              </w:rPr>
              <w:t>vazhdimësi</w:t>
            </w:r>
          </w:p>
          <w:p w14:paraId="255FCE36" w14:textId="77777777" w:rsidR="00A95994" w:rsidRPr="009C089B" w:rsidRDefault="00A95994" w:rsidP="00A95994">
            <w:pPr>
              <w:spacing w:after="0" w:line="240" w:lineRule="auto"/>
              <w:rPr>
                <w:sz w:val="20"/>
                <w:szCs w:val="20"/>
              </w:rPr>
            </w:pPr>
          </w:p>
          <w:p w14:paraId="6776B579" w14:textId="77777777" w:rsidR="00A95994" w:rsidRPr="009C089B" w:rsidRDefault="00A95994" w:rsidP="00A95994">
            <w:pPr>
              <w:spacing w:after="0" w:line="240" w:lineRule="auto"/>
              <w:rPr>
                <w:sz w:val="20"/>
                <w:szCs w:val="20"/>
              </w:rPr>
            </w:pPr>
          </w:p>
          <w:p w14:paraId="501CC437" w14:textId="77777777" w:rsidR="00A95994" w:rsidRPr="009C089B" w:rsidRDefault="00A95994" w:rsidP="00A95994">
            <w:pPr>
              <w:spacing w:after="0" w:line="240" w:lineRule="auto"/>
              <w:rPr>
                <w:strike/>
                <w:sz w:val="20"/>
                <w:szCs w:val="20"/>
              </w:rPr>
            </w:pPr>
          </w:p>
        </w:tc>
        <w:tc>
          <w:tcPr>
            <w:tcW w:w="1712" w:type="dxa"/>
            <w:shd w:val="clear" w:color="auto" w:fill="auto"/>
            <w:noWrap/>
          </w:tcPr>
          <w:p w14:paraId="7AA042FA" w14:textId="392FF262" w:rsidR="00A95994" w:rsidRPr="009C089B" w:rsidRDefault="00A95994" w:rsidP="0084550A">
            <w:pPr>
              <w:spacing w:after="0" w:line="240" w:lineRule="auto"/>
              <w:rPr>
                <w:strike/>
                <w:sz w:val="20"/>
                <w:szCs w:val="20"/>
              </w:rPr>
            </w:pPr>
            <w:r>
              <w:rPr>
                <w:sz w:val="20"/>
                <w:szCs w:val="20"/>
              </w:rPr>
              <w:t>KPK</w:t>
            </w:r>
            <w:r w:rsidR="0084550A">
              <w:rPr>
                <w:sz w:val="20"/>
                <w:szCs w:val="20"/>
              </w:rPr>
              <w:t xml:space="preserve">, </w:t>
            </w:r>
            <w:r>
              <w:rPr>
                <w:sz w:val="20"/>
                <w:szCs w:val="20"/>
              </w:rPr>
              <w:t>PK,</w:t>
            </w:r>
            <w:r w:rsidR="0084550A">
              <w:rPr>
                <w:sz w:val="20"/>
                <w:szCs w:val="20"/>
              </w:rPr>
              <w:t>AKK</w:t>
            </w:r>
            <w:r>
              <w:rPr>
                <w:sz w:val="20"/>
                <w:szCs w:val="20"/>
              </w:rPr>
              <w:t>,</w:t>
            </w:r>
            <w:r w:rsidR="0084550A">
              <w:rPr>
                <w:sz w:val="20"/>
                <w:szCs w:val="20"/>
              </w:rPr>
              <w:t xml:space="preserve">ATK, </w:t>
            </w:r>
            <w:r w:rsidR="003C745B">
              <w:rPr>
                <w:sz w:val="20"/>
                <w:szCs w:val="20"/>
              </w:rPr>
              <w:t>NJ</w:t>
            </w:r>
            <w:r w:rsidRPr="009C089B">
              <w:rPr>
                <w:sz w:val="20"/>
                <w:szCs w:val="20"/>
              </w:rPr>
              <w:t>IF</w:t>
            </w:r>
          </w:p>
        </w:tc>
        <w:tc>
          <w:tcPr>
            <w:tcW w:w="2519" w:type="dxa"/>
            <w:shd w:val="clear" w:color="auto" w:fill="auto"/>
            <w:noWrap/>
          </w:tcPr>
          <w:p w14:paraId="71365838" w14:textId="77777777" w:rsidR="00A95994" w:rsidRPr="009C089B" w:rsidRDefault="00A95994" w:rsidP="00A95994">
            <w:pPr>
              <w:spacing w:after="0" w:line="240" w:lineRule="auto"/>
              <w:rPr>
                <w:sz w:val="20"/>
                <w:szCs w:val="20"/>
              </w:rPr>
            </w:pPr>
            <w:r w:rsidRPr="009C089B">
              <w:rPr>
                <w:sz w:val="20"/>
                <w:szCs w:val="20"/>
              </w:rPr>
              <w:t xml:space="preserve">1.Nr. i top rasteve të evidentuara </w:t>
            </w:r>
          </w:p>
          <w:p w14:paraId="4CE34FA8" w14:textId="77777777" w:rsidR="00A95994" w:rsidRPr="009C089B" w:rsidRDefault="00A95994" w:rsidP="00A95994">
            <w:pPr>
              <w:spacing w:after="0" w:line="240" w:lineRule="auto"/>
              <w:rPr>
                <w:sz w:val="20"/>
                <w:szCs w:val="20"/>
              </w:rPr>
            </w:pPr>
            <w:r w:rsidRPr="009C089B">
              <w:rPr>
                <w:sz w:val="20"/>
                <w:szCs w:val="20"/>
              </w:rPr>
              <w:t xml:space="preserve">2.Raporti vjetor i Prokurorit te Shtetit </w:t>
            </w:r>
          </w:p>
          <w:p w14:paraId="4773CEDA" w14:textId="77777777" w:rsidR="00A95994" w:rsidRPr="009C089B" w:rsidRDefault="00A95994" w:rsidP="00A95994">
            <w:pPr>
              <w:spacing w:after="0" w:line="240" w:lineRule="auto"/>
              <w:rPr>
                <w:sz w:val="20"/>
                <w:szCs w:val="20"/>
              </w:rPr>
            </w:pPr>
          </w:p>
        </w:tc>
        <w:tc>
          <w:tcPr>
            <w:tcW w:w="1992" w:type="dxa"/>
            <w:gridSpan w:val="2"/>
            <w:shd w:val="clear" w:color="auto" w:fill="FFFFFF" w:themeFill="background1"/>
          </w:tcPr>
          <w:p w14:paraId="40D34D79" w14:textId="77777777" w:rsidR="00A95994" w:rsidRPr="00690BFC" w:rsidRDefault="00A95994" w:rsidP="00A95994">
            <w:pPr>
              <w:spacing w:after="0" w:line="240" w:lineRule="auto"/>
              <w:rPr>
                <w:rFonts w:eastAsia="Times New Roman" w:cs="Times New Roman"/>
                <w:sz w:val="20"/>
                <w:szCs w:val="20"/>
              </w:rPr>
            </w:pPr>
            <w:r>
              <w:rPr>
                <w:rFonts w:eastAsia="Times New Roman" w:cs="Times New Roman"/>
                <w:sz w:val="20"/>
                <w:szCs w:val="20"/>
              </w:rPr>
              <w:t>20</w:t>
            </w:r>
            <w:r w:rsidRPr="00690BFC">
              <w:rPr>
                <w:rFonts w:eastAsia="Times New Roman" w:cs="Times New Roman"/>
                <w:sz w:val="20"/>
                <w:szCs w:val="20"/>
              </w:rPr>
              <w:t>,000 €</w:t>
            </w:r>
          </w:p>
          <w:p w14:paraId="054FF15A" w14:textId="77777777" w:rsidR="00A95994" w:rsidRPr="00690BFC" w:rsidRDefault="00A95994" w:rsidP="00A95994">
            <w:pPr>
              <w:spacing w:after="0" w:line="240" w:lineRule="auto"/>
              <w:rPr>
                <w:rFonts w:eastAsia="Times New Roman" w:cs="Times New Roman"/>
                <w:sz w:val="20"/>
                <w:szCs w:val="20"/>
              </w:rPr>
            </w:pPr>
            <w:r w:rsidRPr="00690BFC">
              <w:rPr>
                <w:rFonts w:eastAsia="Times New Roman" w:cs="Times New Roman"/>
                <w:sz w:val="20"/>
                <w:szCs w:val="20"/>
              </w:rPr>
              <w:t>Brenda buxhetit të planifikuar</w:t>
            </w:r>
          </w:p>
          <w:p w14:paraId="66EACDBA" w14:textId="77777777" w:rsidR="00A95994" w:rsidRPr="001819B1" w:rsidRDefault="00A95994" w:rsidP="00A95994">
            <w:pPr>
              <w:spacing w:after="0" w:line="240" w:lineRule="auto"/>
              <w:rPr>
                <w:rFonts w:eastAsia="Times New Roman" w:cs="Times New Roman"/>
                <w:b/>
                <w:sz w:val="20"/>
                <w:szCs w:val="20"/>
              </w:rPr>
            </w:pPr>
          </w:p>
        </w:tc>
      </w:tr>
      <w:tr w:rsidR="00A95994" w:rsidRPr="009C089B" w14:paraId="2C18E54A" w14:textId="77777777" w:rsidTr="00345022">
        <w:trPr>
          <w:trHeight w:val="1755"/>
        </w:trPr>
        <w:tc>
          <w:tcPr>
            <w:tcW w:w="599" w:type="dxa"/>
            <w:gridSpan w:val="2"/>
            <w:vMerge/>
            <w:shd w:val="clear" w:color="auto" w:fill="auto"/>
          </w:tcPr>
          <w:p w14:paraId="2469FA42" w14:textId="77777777" w:rsidR="00A95994" w:rsidRPr="009C089B" w:rsidRDefault="00A95994" w:rsidP="00A95994">
            <w:pPr>
              <w:spacing w:after="0" w:line="240" w:lineRule="auto"/>
              <w:rPr>
                <w:rFonts w:eastAsia="Times New Roman" w:cs="Times New Roman"/>
                <w:sz w:val="20"/>
                <w:szCs w:val="20"/>
              </w:rPr>
            </w:pPr>
          </w:p>
        </w:tc>
        <w:tc>
          <w:tcPr>
            <w:tcW w:w="1322" w:type="dxa"/>
            <w:vMerge/>
            <w:shd w:val="clear" w:color="auto" w:fill="auto"/>
          </w:tcPr>
          <w:p w14:paraId="10B28A46" w14:textId="77777777" w:rsidR="00A95994" w:rsidRPr="009C089B" w:rsidRDefault="00A95994" w:rsidP="00A95994">
            <w:pPr>
              <w:spacing w:after="0" w:line="240" w:lineRule="auto"/>
              <w:rPr>
                <w:rFonts w:eastAsia="Times New Roman" w:cs="Times New Roman"/>
                <w:sz w:val="20"/>
                <w:szCs w:val="20"/>
              </w:rPr>
            </w:pPr>
          </w:p>
        </w:tc>
        <w:tc>
          <w:tcPr>
            <w:tcW w:w="810" w:type="dxa"/>
            <w:gridSpan w:val="5"/>
            <w:shd w:val="clear" w:color="auto" w:fill="auto"/>
          </w:tcPr>
          <w:p w14:paraId="2C6F602B" w14:textId="77777777" w:rsidR="00A95994" w:rsidRPr="009C089B" w:rsidRDefault="00A95994" w:rsidP="00A95994">
            <w:pPr>
              <w:spacing w:after="0" w:line="240" w:lineRule="auto"/>
              <w:rPr>
                <w:b/>
                <w:sz w:val="20"/>
                <w:szCs w:val="20"/>
              </w:rPr>
            </w:pPr>
            <w:r w:rsidRPr="009C089B">
              <w:rPr>
                <w:b/>
                <w:sz w:val="20"/>
                <w:szCs w:val="20"/>
              </w:rPr>
              <w:t>III.2.5</w:t>
            </w:r>
          </w:p>
          <w:p w14:paraId="47C92910" w14:textId="77777777" w:rsidR="00A95994" w:rsidRPr="009C089B" w:rsidRDefault="00A95994" w:rsidP="00A95994">
            <w:pPr>
              <w:spacing w:after="0" w:line="240" w:lineRule="auto"/>
              <w:rPr>
                <w:b/>
                <w:sz w:val="20"/>
                <w:szCs w:val="20"/>
              </w:rPr>
            </w:pPr>
          </w:p>
          <w:p w14:paraId="0B3923AE" w14:textId="77777777" w:rsidR="00A95994" w:rsidRPr="009C089B" w:rsidRDefault="00A95994" w:rsidP="00A95994">
            <w:pPr>
              <w:spacing w:after="0" w:line="240" w:lineRule="auto"/>
              <w:rPr>
                <w:b/>
                <w:sz w:val="20"/>
                <w:szCs w:val="20"/>
              </w:rPr>
            </w:pPr>
          </w:p>
          <w:p w14:paraId="2A1A8E06" w14:textId="77777777" w:rsidR="00A95994" w:rsidRPr="009C089B" w:rsidRDefault="00A95994" w:rsidP="00A95994">
            <w:pPr>
              <w:spacing w:after="0" w:line="240" w:lineRule="auto"/>
              <w:rPr>
                <w:b/>
                <w:sz w:val="20"/>
                <w:szCs w:val="20"/>
              </w:rPr>
            </w:pPr>
          </w:p>
          <w:p w14:paraId="57C73E6A" w14:textId="77777777" w:rsidR="00A95994" w:rsidRPr="009C089B" w:rsidRDefault="00A95994" w:rsidP="00A95994">
            <w:pPr>
              <w:spacing w:after="0" w:line="240" w:lineRule="auto"/>
              <w:rPr>
                <w:b/>
                <w:sz w:val="20"/>
                <w:szCs w:val="20"/>
              </w:rPr>
            </w:pPr>
          </w:p>
          <w:p w14:paraId="11B2583B" w14:textId="77777777" w:rsidR="00A95994" w:rsidRPr="009C089B" w:rsidRDefault="00A95994" w:rsidP="00A95994">
            <w:pPr>
              <w:spacing w:after="0" w:line="240" w:lineRule="auto"/>
              <w:rPr>
                <w:b/>
                <w:sz w:val="20"/>
                <w:szCs w:val="20"/>
              </w:rPr>
            </w:pPr>
          </w:p>
          <w:p w14:paraId="01EF7C3F" w14:textId="77777777" w:rsidR="00A95994" w:rsidRPr="009C089B" w:rsidRDefault="00A95994" w:rsidP="00A95994">
            <w:pPr>
              <w:spacing w:after="0" w:line="240" w:lineRule="auto"/>
              <w:rPr>
                <w:b/>
                <w:sz w:val="20"/>
                <w:szCs w:val="20"/>
              </w:rPr>
            </w:pPr>
          </w:p>
        </w:tc>
        <w:tc>
          <w:tcPr>
            <w:tcW w:w="1627" w:type="dxa"/>
            <w:gridSpan w:val="2"/>
            <w:shd w:val="clear" w:color="auto" w:fill="auto"/>
          </w:tcPr>
          <w:p w14:paraId="5B7E21D3" w14:textId="77777777" w:rsidR="00A95994" w:rsidRDefault="00A95994" w:rsidP="00A95994">
            <w:pPr>
              <w:spacing w:after="0" w:line="240" w:lineRule="auto"/>
              <w:rPr>
                <w:rFonts w:eastAsia="Times New Roman" w:cs="Calibri"/>
                <w:sz w:val="20"/>
                <w:szCs w:val="20"/>
              </w:rPr>
            </w:pPr>
            <w:r w:rsidRPr="009C089B">
              <w:rPr>
                <w:rFonts w:eastAsia="Times New Roman" w:cs="Calibri"/>
                <w:sz w:val="20"/>
                <w:szCs w:val="20"/>
              </w:rPr>
              <w:t>Fuqizimi i mekanizmit te kërkesës/ ankesës ne Shërbimin Korrektues të Kosovës</w:t>
            </w:r>
          </w:p>
          <w:p w14:paraId="10E48A8D" w14:textId="77777777" w:rsidR="00A95994" w:rsidRPr="009C089B" w:rsidRDefault="00A95994" w:rsidP="00A95994">
            <w:pPr>
              <w:spacing w:after="0" w:line="240" w:lineRule="auto"/>
              <w:rPr>
                <w:rFonts w:eastAsia="Times New Roman" w:cs="Calibri"/>
                <w:sz w:val="20"/>
                <w:szCs w:val="20"/>
              </w:rPr>
            </w:pPr>
          </w:p>
        </w:tc>
        <w:tc>
          <w:tcPr>
            <w:tcW w:w="2735" w:type="dxa"/>
            <w:gridSpan w:val="6"/>
          </w:tcPr>
          <w:p w14:paraId="2AA4071C" w14:textId="77777777" w:rsidR="00A95994" w:rsidRPr="009C089B" w:rsidRDefault="00A95994" w:rsidP="00A95994">
            <w:pPr>
              <w:spacing w:after="0" w:line="240" w:lineRule="auto"/>
              <w:rPr>
                <w:sz w:val="20"/>
                <w:szCs w:val="20"/>
              </w:rPr>
            </w:pPr>
            <w:r w:rsidRPr="009C089B">
              <w:rPr>
                <w:sz w:val="20"/>
                <w:szCs w:val="20"/>
              </w:rPr>
              <w:t>Mbajtja dhe azhurnimi i të dhënave mbi kërkesat / ankesat e të burgosurve</w:t>
            </w:r>
          </w:p>
        </w:tc>
        <w:tc>
          <w:tcPr>
            <w:tcW w:w="1269" w:type="dxa"/>
            <w:gridSpan w:val="2"/>
            <w:tcBorders>
              <w:bottom w:val="single" w:sz="4" w:space="0" w:color="auto"/>
            </w:tcBorders>
            <w:shd w:val="clear" w:color="auto" w:fill="auto"/>
            <w:noWrap/>
          </w:tcPr>
          <w:p w14:paraId="71B18660" w14:textId="77777777" w:rsidR="00A95994" w:rsidRPr="009C089B" w:rsidRDefault="00A95994" w:rsidP="00A95994">
            <w:pPr>
              <w:spacing w:after="0" w:line="240" w:lineRule="auto"/>
              <w:rPr>
                <w:sz w:val="20"/>
                <w:szCs w:val="20"/>
              </w:rPr>
            </w:pPr>
            <w:r w:rsidRPr="009C089B">
              <w:rPr>
                <w:sz w:val="20"/>
                <w:szCs w:val="20"/>
              </w:rPr>
              <w:t>Në vazhdimësi</w:t>
            </w:r>
          </w:p>
          <w:p w14:paraId="427CFC79" w14:textId="77777777" w:rsidR="00A95994" w:rsidRPr="009C089B" w:rsidRDefault="00A95994" w:rsidP="00A95994">
            <w:pPr>
              <w:spacing w:after="0" w:line="240" w:lineRule="auto"/>
              <w:rPr>
                <w:sz w:val="20"/>
                <w:szCs w:val="20"/>
              </w:rPr>
            </w:pPr>
          </w:p>
          <w:p w14:paraId="4FEE8180" w14:textId="77777777" w:rsidR="00A95994" w:rsidRPr="009C089B" w:rsidRDefault="00A95994" w:rsidP="00A95994">
            <w:pPr>
              <w:spacing w:after="0" w:line="240" w:lineRule="auto"/>
              <w:rPr>
                <w:sz w:val="20"/>
                <w:szCs w:val="20"/>
              </w:rPr>
            </w:pPr>
          </w:p>
          <w:p w14:paraId="0BEAF9A6" w14:textId="77777777" w:rsidR="00A95994" w:rsidRPr="009C089B" w:rsidRDefault="00A95994" w:rsidP="00A95994">
            <w:pPr>
              <w:spacing w:after="0" w:line="240" w:lineRule="auto"/>
              <w:rPr>
                <w:sz w:val="20"/>
                <w:szCs w:val="20"/>
              </w:rPr>
            </w:pPr>
          </w:p>
          <w:p w14:paraId="5078093B" w14:textId="77777777" w:rsidR="00A95994" w:rsidRPr="009C089B" w:rsidRDefault="00A95994" w:rsidP="00A95994">
            <w:pPr>
              <w:spacing w:after="0" w:line="240" w:lineRule="auto"/>
              <w:rPr>
                <w:sz w:val="20"/>
                <w:szCs w:val="20"/>
              </w:rPr>
            </w:pPr>
          </w:p>
        </w:tc>
        <w:tc>
          <w:tcPr>
            <w:tcW w:w="1712" w:type="dxa"/>
            <w:tcBorders>
              <w:bottom w:val="single" w:sz="4" w:space="0" w:color="auto"/>
            </w:tcBorders>
            <w:shd w:val="clear" w:color="auto" w:fill="auto"/>
            <w:noWrap/>
          </w:tcPr>
          <w:p w14:paraId="2806F18E" w14:textId="02CAD8A8" w:rsidR="00A95994" w:rsidRPr="009C089B" w:rsidRDefault="00A95994" w:rsidP="003C745B">
            <w:pPr>
              <w:spacing w:after="0" w:line="240" w:lineRule="auto"/>
              <w:rPr>
                <w:sz w:val="20"/>
                <w:szCs w:val="20"/>
              </w:rPr>
            </w:pPr>
            <w:r w:rsidRPr="009C089B">
              <w:rPr>
                <w:rFonts w:eastAsia="Times New Roman" w:cs="Calibri"/>
                <w:sz w:val="20"/>
                <w:szCs w:val="20"/>
              </w:rPr>
              <w:t>Shërbimin Korrektues t</w:t>
            </w:r>
            <w:r w:rsidR="003C745B">
              <w:rPr>
                <w:rFonts w:eastAsia="Times New Roman" w:cs="Calibri"/>
                <w:sz w:val="20"/>
                <w:szCs w:val="20"/>
              </w:rPr>
              <w:t>ë</w:t>
            </w:r>
            <w:r w:rsidRPr="009C089B">
              <w:rPr>
                <w:rFonts w:eastAsia="Times New Roman" w:cs="Calibri"/>
                <w:sz w:val="20"/>
                <w:szCs w:val="20"/>
              </w:rPr>
              <w:t xml:space="preserve"> Kosovës, MD</w:t>
            </w:r>
          </w:p>
        </w:tc>
        <w:tc>
          <w:tcPr>
            <w:tcW w:w="2519" w:type="dxa"/>
            <w:tcBorders>
              <w:bottom w:val="single" w:sz="4" w:space="0" w:color="auto"/>
            </w:tcBorders>
            <w:shd w:val="clear" w:color="auto" w:fill="auto"/>
            <w:noWrap/>
          </w:tcPr>
          <w:p w14:paraId="2D6D9540" w14:textId="77777777" w:rsidR="00A95994" w:rsidRPr="009C089B" w:rsidRDefault="00A95994" w:rsidP="00A95994">
            <w:pPr>
              <w:spacing w:after="0" w:line="240" w:lineRule="auto"/>
              <w:rPr>
                <w:sz w:val="20"/>
                <w:szCs w:val="20"/>
              </w:rPr>
            </w:pPr>
            <w:r w:rsidRPr="009C089B">
              <w:rPr>
                <w:sz w:val="20"/>
                <w:szCs w:val="20"/>
              </w:rPr>
              <w:t>1. Databaza me të dhëna të përditësuara</w:t>
            </w:r>
          </w:p>
          <w:p w14:paraId="600388B9" w14:textId="77777777" w:rsidR="00A95994" w:rsidRPr="009C089B" w:rsidRDefault="00A95994" w:rsidP="00A95994">
            <w:pPr>
              <w:spacing w:after="0" w:line="240" w:lineRule="auto"/>
              <w:rPr>
                <w:sz w:val="20"/>
                <w:szCs w:val="20"/>
              </w:rPr>
            </w:pPr>
            <w:r w:rsidRPr="009C089B">
              <w:rPr>
                <w:sz w:val="20"/>
                <w:szCs w:val="20"/>
              </w:rPr>
              <w:t>2. Nr. i ankesave të trajtuara</w:t>
            </w:r>
          </w:p>
          <w:p w14:paraId="02A0FE32" w14:textId="77777777" w:rsidR="00A95994" w:rsidRPr="009C089B" w:rsidRDefault="00A95994" w:rsidP="00A95994">
            <w:pPr>
              <w:spacing w:after="0" w:line="240" w:lineRule="auto"/>
              <w:rPr>
                <w:sz w:val="20"/>
                <w:szCs w:val="20"/>
              </w:rPr>
            </w:pPr>
            <w:r w:rsidRPr="009C089B">
              <w:rPr>
                <w:sz w:val="20"/>
                <w:szCs w:val="20"/>
              </w:rPr>
              <w:t>3. Nr. i çështjeve që kanë marrë përgjigje pozitive</w:t>
            </w:r>
          </w:p>
        </w:tc>
        <w:tc>
          <w:tcPr>
            <w:tcW w:w="1992" w:type="dxa"/>
            <w:gridSpan w:val="2"/>
            <w:tcBorders>
              <w:bottom w:val="single" w:sz="4" w:space="0" w:color="auto"/>
            </w:tcBorders>
            <w:shd w:val="clear" w:color="auto" w:fill="FFFFFF" w:themeFill="background1"/>
          </w:tcPr>
          <w:p w14:paraId="75448799" w14:textId="77777777" w:rsidR="00A95994" w:rsidRDefault="00A95994" w:rsidP="00A95994">
            <w:pPr>
              <w:spacing w:after="0" w:line="240" w:lineRule="auto"/>
              <w:rPr>
                <w:rFonts w:eastAsia="Times New Roman" w:cs="Times New Roman"/>
                <w:sz w:val="20"/>
                <w:szCs w:val="20"/>
              </w:rPr>
            </w:pPr>
            <w:r>
              <w:rPr>
                <w:rFonts w:eastAsia="Times New Roman" w:cs="Times New Roman"/>
                <w:sz w:val="20"/>
                <w:szCs w:val="20"/>
              </w:rPr>
              <w:t>5,</w:t>
            </w:r>
            <w:r w:rsidRPr="009C089B">
              <w:rPr>
                <w:rFonts w:eastAsia="Times New Roman" w:cs="Times New Roman"/>
                <w:sz w:val="20"/>
                <w:szCs w:val="20"/>
              </w:rPr>
              <w:t>000</w:t>
            </w:r>
            <w:r>
              <w:rPr>
                <w:rFonts w:eastAsia="Times New Roman" w:cs="Times New Roman"/>
                <w:sz w:val="20"/>
                <w:szCs w:val="20"/>
              </w:rPr>
              <w:t xml:space="preserve"> €</w:t>
            </w:r>
          </w:p>
          <w:p w14:paraId="6112E4B4" w14:textId="77777777" w:rsidR="00A95994" w:rsidRDefault="00A95994" w:rsidP="00A95994">
            <w:pPr>
              <w:spacing w:after="0" w:line="240" w:lineRule="auto"/>
              <w:rPr>
                <w:rFonts w:eastAsia="Times New Roman" w:cs="Times New Roman"/>
                <w:sz w:val="20"/>
                <w:szCs w:val="20"/>
              </w:rPr>
            </w:pPr>
            <w:r w:rsidRPr="008F1CCA">
              <w:rPr>
                <w:rFonts w:eastAsia="Times New Roman" w:cs="Times New Roman"/>
                <w:sz w:val="20"/>
                <w:szCs w:val="20"/>
              </w:rPr>
              <w:t>Brenda buxhetit e planifikuar</w:t>
            </w:r>
          </w:p>
          <w:p w14:paraId="2CDCC25B" w14:textId="77777777" w:rsidR="00A95994" w:rsidRPr="009C089B" w:rsidRDefault="00A95994" w:rsidP="00A95994">
            <w:pPr>
              <w:spacing w:after="0" w:line="240" w:lineRule="auto"/>
              <w:rPr>
                <w:rFonts w:eastAsia="Times New Roman" w:cs="Times New Roman"/>
                <w:sz w:val="20"/>
                <w:szCs w:val="20"/>
              </w:rPr>
            </w:pPr>
          </w:p>
        </w:tc>
      </w:tr>
      <w:tr w:rsidR="00A95994" w:rsidRPr="009C089B" w14:paraId="6A8C64F9" w14:textId="77777777" w:rsidTr="00345022">
        <w:trPr>
          <w:trHeight w:val="1415"/>
        </w:trPr>
        <w:tc>
          <w:tcPr>
            <w:tcW w:w="599" w:type="dxa"/>
            <w:gridSpan w:val="2"/>
            <w:vMerge w:val="restart"/>
            <w:shd w:val="clear" w:color="auto" w:fill="auto"/>
          </w:tcPr>
          <w:p w14:paraId="5221259E"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III.3</w:t>
            </w:r>
          </w:p>
          <w:p w14:paraId="5CAD0127" w14:textId="77777777" w:rsidR="00A95994" w:rsidRPr="009C089B" w:rsidRDefault="00A95994" w:rsidP="00A95994">
            <w:pPr>
              <w:spacing w:after="0" w:line="240" w:lineRule="auto"/>
              <w:rPr>
                <w:rFonts w:eastAsia="Times New Roman" w:cs="Times New Roman"/>
                <w:b/>
                <w:sz w:val="20"/>
                <w:szCs w:val="20"/>
              </w:rPr>
            </w:pPr>
          </w:p>
          <w:p w14:paraId="74121E70" w14:textId="77777777" w:rsidR="00A95994" w:rsidRPr="009C089B" w:rsidRDefault="00A95994" w:rsidP="00A95994">
            <w:pPr>
              <w:spacing w:after="0" w:line="240" w:lineRule="auto"/>
              <w:rPr>
                <w:rFonts w:eastAsia="Times New Roman" w:cs="Times New Roman"/>
                <w:b/>
                <w:sz w:val="20"/>
                <w:szCs w:val="20"/>
              </w:rPr>
            </w:pPr>
          </w:p>
          <w:p w14:paraId="7626B6C1" w14:textId="77777777" w:rsidR="00A95994" w:rsidRPr="009C089B" w:rsidRDefault="00A95994" w:rsidP="00A95994">
            <w:pPr>
              <w:spacing w:after="0" w:line="240" w:lineRule="auto"/>
              <w:rPr>
                <w:rFonts w:eastAsia="Times New Roman" w:cs="Times New Roman"/>
                <w:b/>
                <w:sz w:val="20"/>
                <w:szCs w:val="20"/>
              </w:rPr>
            </w:pPr>
          </w:p>
          <w:p w14:paraId="463E04EC" w14:textId="77777777" w:rsidR="00A95994" w:rsidRPr="009C089B" w:rsidRDefault="00A95994" w:rsidP="00A95994">
            <w:pPr>
              <w:spacing w:after="0" w:line="240" w:lineRule="auto"/>
              <w:rPr>
                <w:rFonts w:eastAsia="Times New Roman" w:cs="Times New Roman"/>
                <w:b/>
                <w:sz w:val="20"/>
                <w:szCs w:val="20"/>
              </w:rPr>
            </w:pPr>
          </w:p>
          <w:p w14:paraId="544FA07C" w14:textId="77777777" w:rsidR="00A95994" w:rsidRPr="009C089B" w:rsidRDefault="00A95994" w:rsidP="00A95994">
            <w:pPr>
              <w:spacing w:after="0" w:line="240" w:lineRule="auto"/>
              <w:rPr>
                <w:rFonts w:eastAsia="Times New Roman" w:cs="Times New Roman"/>
                <w:b/>
                <w:sz w:val="20"/>
                <w:szCs w:val="20"/>
              </w:rPr>
            </w:pPr>
          </w:p>
          <w:p w14:paraId="0DCC8B38" w14:textId="77777777" w:rsidR="00A95994" w:rsidRPr="009C089B" w:rsidRDefault="00A95994" w:rsidP="00A95994">
            <w:pPr>
              <w:spacing w:after="0" w:line="240" w:lineRule="auto"/>
              <w:rPr>
                <w:rFonts w:eastAsia="Times New Roman" w:cs="Times New Roman"/>
                <w:b/>
                <w:sz w:val="20"/>
                <w:szCs w:val="20"/>
              </w:rPr>
            </w:pPr>
          </w:p>
          <w:p w14:paraId="7B059278" w14:textId="77777777" w:rsidR="00A95994" w:rsidRPr="009C089B" w:rsidRDefault="00A95994" w:rsidP="00A95994">
            <w:pPr>
              <w:spacing w:after="0" w:line="240" w:lineRule="auto"/>
              <w:rPr>
                <w:rFonts w:eastAsia="Times New Roman" w:cs="Times New Roman"/>
                <w:b/>
                <w:sz w:val="20"/>
                <w:szCs w:val="20"/>
              </w:rPr>
            </w:pPr>
          </w:p>
          <w:p w14:paraId="1FD10F77" w14:textId="77777777" w:rsidR="00A95994" w:rsidRPr="009C089B" w:rsidRDefault="00A95994" w:rsidP="00A95994">
            <w:pPr>
              <w:spacing w:after="0" w:line="240" w:lineRule="auto"/>
              <w:rPr>
                <w:rFonts w:eastAsia="Times New Roman" w:cs="Times New Roman"/>
                <w:b/>
                <w:sz w:val="20"/>
                <w:szCs w:val="20"/>
              </w:rPr>
            </w:pPr>
          </w:p>
          <w:p w14:paraId="324B0419" w14:textId="77777777" w:rsidR="00A95994" w:rsidRPr="009C089B" w:rsidRDefault="00A95994" w:rsidP="00A95994">
            <w:pPr>
              <w:spacing w:after="0" w:line="240" w:lineRule="auto"/>
              <w:rPr>
                <w:rFonts w:eastAsia="Times New Roman" w:cs="Times New Roman"/>
                <w:b/>
                <w:sz w:val="20"/>
                <w:szCs w:val="20"/>
              </w:rPr>
            </w:pPr>
          </w:p>
          <w:p w14:paraId="02E911F2" w14:textId="77777777" w:rsidR="00A95994" w:rsidRPr="009C089B" w:rsidRDefault="00A95994" w:rsidP="00A95994">
            <w:pPr>
              <w:spacing w:after="0" w:line="240" w:lineRule="auto"/>
              <w:rPr>
                <w:rFonts w:eastAsia="Times New Roman" w:cs="Times New Roman"/>
                <w:b/>
                <w:sz w:val="20"/>
                <w:szCs w:val="20"/>
              </w:rPr>
            </w:pPr>
          </w:p>
          <w:p w14:paraId="426222BE" w14:textId="77777777" w:rsidR="00A95994" w:rsidRPr="009C089B" w:rsidRDefault="00A95994" w:rsidP="00A95994">
            <w:pPr>
              <w:spacing w:after="0" w:line="240" w:lineRule="auto"/>
              <w:rPr>
                <w:rFonts w:eastAsia="Times New Roman" w:cs="Times New Roman"/>
                <w:b/>
                <w:sz w:val="20"/>
                <w:szCs w:val="20"/>
              </w:rPr>
            </w:pPr>
          </w:p>
          <w:p w14:paraId="49DBA4D9" w14:textId="77777777" w:rsidR="00A95994" w:rsidRPr="009C089B" w:rsidRDefault="00A95994" w:rsidP="00A95994">
            <w:pPr>
              <w:spacing w:after="0" w:line="240" w:lineRule="auto"/>
              <w:rPr>
                <w:rFonts w:eastAsia="Times New Roman" w:cs="Times New Roman"/>
                <w:b/>
                <w:sz w:val="20"/>
                <w:szCs w:val="20"/>
              </w:rPr>
            </w:pPr>
          </w:p>
          <w:p w14:paraId="0A4FF0CD" w14:textId="77777777" w:rsidR="00A95994" w:rsidRPr="009C089B" w:rsidRDefault="00A95994" w:rsidP="00A95994">
            <w:pPr>
              <w:spacing w:after="0" w:line="240" w:lineRule="auto"/>
              <w:rPr>
                <w:rFonts w:eastAsia="Times New Roman" w:cs="Times New Roman"/>
                <w:b/>
                <w:sz w:val="20"/>
                <w:szCs w:val="20"/>
              </w:rPr>
            </w:pPr>
          </w:p>
          <w:p w14:paraId="37D5A564" w14:textId="77777777" w:rsidR="00A95994" w:rsidRPr="009C089B" w:rsidRDefault="00A95994" w:rsidP="00A95994">
            <w:pPr>
              <w:spacing w:after="0" w:line="240" w:lineRule="auto"/>
              <w:rPr>
                <w:rFonts w:eastAsia="Times New Roman" w:cs="Times New Roman"/>
                <w:b/>
                <w:sz w:val="20"/>
                <w:szCs w:val="20"/>
              </w:rPr>
            </w:pPr>
          </w:p>
          <w:p w14:paraId="1A36BAA8" w14:textId="77777777" w:rsidR="00A95994" w:rsidRPr="009C089B" w:rsidRDefault="00A95994" w:rsidP="00A95994">
            <w:pPr>
              <w:spacing w:after="0" w:line="240" w:lineRule="auto"/>
              <w:rPr>
                <w:rFonts w:eastAsia="Times New Roman" w:cs="Times New Roman"/>
                <w:b/>
                <w:sz w:val="20"/>
                <w:szCs w:val="20"/>
              </w:rPr>
            </w:pPr>
          </w:p>
          <w:p w14:paraId="40A383E4" w14:textId="77777777" w:rsidR="00A95994" w:rsidRPr="009C089B" w:rsidRDefault="00A95994" w:rsidP="00A95994">
            <w:pPr>
              <w:spacing w:after="0" w:line="240" w:lineRule="auto"/>
              <w:rPr>
                <w:rFonts w:eastAsia="Times New Roman" w:cs="Times New Roman"/>
                <w:b/>
                <w:sz w:val="20"/>
                <w:szCs w:val="20"/>
              </w:rPr>
            </w:pPr>
          </w:p>
          <w:p w14:paraId="5C0798E5" w14:textId="77777777" w:rsidR="00A95994" w:rsidRPr="009C089B" w:rsidRDefault="00A95994" w:rsidP="00A95994">
            <w:pPr>
              <w:spacing w:after="0" w:line="240" w:lineRule="auto"/>
              <w:rPr>
                <w:rFonts w:eastAsia="Times New Roman" w:cs="Times New Roman"/>
                <w:b/>
                <w:sz w:val="20"/>
                <w:szCs w:val="20"/>
              </w:rPr>
            </w:pPr>
          </w:p>
          <w:p w14:paraId="2A816594" w14:textId="77777777" w:rsidR="00A95994" w:rsidRPr="009C089B" w:rsidRDefault="00A95994" w:rsidP="00A95994">
            <w:pPr>
              <w:spacing w:after="0" w:line="240" w:lineRule="auto"/>
              <w:rPr>
                <w:rFonts w:eastAsia="Times New Roman" w:cs="Times New Roman"/>
                <w:b/>
                <w:sz w:val="20"/>
                <w:szCs w:val="20"/>
              </w:rPr>
            </w:pPr>
          </w:p>
          <w:p w14:paraId="4122B72E" w14:textId="77777777" w:rsidR="00A95994" w:rsidRPr="009C089B" w:rsidRDefault="00A95994" w:rsidP="00A95994">
            <w:pPr>
              <w:spacing w:after="0" w:line="240" w:lineRule="auto"/>
              <w:rPr>
                <w:rFonts w:eastAsia="Times New Roman" w:cs="Times New Roman"/>
                <w:b/>
                <w:sz w:val="20"/>
                <w:szCs w:val="20"/>
              </w:rPr>
            </w:pPr>
          </w:p>
          <w:p w14:paraId="6BDA466F" w14:textId="77777777" w:rsidR="00A95994" w:rsidRPr="009C089B" w:rsidRDefault="00A95994" w:rsidP="00A95994">
            <w:pPr>
              <w:spacing w:after="0" w:line="240" w:lineRule="auto"/>
              <w:rPr>
                <w:rFonts w:eastAsia="Times New Roman" w:cs="Times New Roman"/>
                <w:b/>
                <w:sz w:val="20"/>
                <w:szCs w:val="20"/>
              </w:rPr>
            </w:pPr>
          </w:p>
          <w:p w14:paraId="2FCD11A7" w14:textId="77777777" w:rsidR="00A95994" w:rsidRPr="009C089B" w:rsidRDefault="00A95994" w:rsidP="00A95994">
            <w:pPr>
              <w:spacing w:after="0" w:line="240" w:lineRule="auto"/>
              <w:rPr>
                <w:rFonts w:eastAsia="Times New Roman" w:cs="Times New Roman"/>
                <w:b/>
                <w:sz w:val="20"/>
                <w:szCs w:val="20"/>
              </w:rPr>
            </w:pPr>
          </w:p>
          <w:p w14:paraId="692AFAEC" w14:textId="77777777" w:rsidR="00A95994" w:rsidRPr="009C089B" w:rsidRDefault="00A95994" w:rsidP="00A95994">
            <w:pPr>
              <w:spacing w:after="0" w:line="240" w:lineRule="auto"/>
              <w:rPr>
                <w:rFonts w:eastAsia="Times New Roman" w:cs="Times New Roman"/>
                <w:b/>
                <w:sz w:val="20"/>
                <w:szCs w:val="20"/>
              </w:rPr>
            </w:pPr>
          </w:p>
          <w:p w14:paraId="30E925F9" w14:textId="77777777" w:rsidR="00A95994" w:rsidRPr="009C089B" w:rsidRDefault="00A95994" w:rsidP="00A95994">
            <w:pPr>
              <w:spacing w:after="0" w:line="240" w:lineRule="auto"/>
              <w:rPr>
                <w:rFonts w:eastAsia="Times New Roman" w:cs="Times New Roman"/>
                <w:sz w:val="20"/>
                <w:szCs w:val="20"/>
              </w:rPr>
            </w:pPr>
          </w:p>
        </w:tc>
        <w:tc>
          <w:tcPr>
            <w:tcW w:w="1322" w:type="dxa"/>
            <w:vMerge w:val="restart"/>
            <w:shd w:val="clear" w:color="auto" w:fill="auto"/>
          </w:tcPr>
          <w:p w14:paraId="7B628D0E"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lastRenderedPageBreak/>
              <w:t>Sigurimi i mbrojtjes efektive të viktimave, dëshmitarëve dhe personave raportues</w:t>
            </w:r>
          </w:p>
          <w:p w14:paraId="0ECA5CDB" w14:textId="77777777" w:rsidR="00A95994" w:rsidRPr="009C089B" w:rsidRDefault="00A95994" w:rsidP="00A95994">
            <w:pPr>
              <w:spacing w:after="0" w:line="240" w:lineRule="auto"/>
              <w:rPr>
                <w:rFonts w:eastAsia="Times New Roman" w:cs="Times New Roman"/>
                <w:b/>
                <w:sz w:val="20"/>
                <w:szCs w:val="20"/>
              </w:rPr>
            </w:pPr>
          </w:p>
          <w:p w14:paraId="04590053" w14:textId="77777777" w:rsidR="00A95994" w:rsidRPr="009C089B" w:rsidRDefault="00A95994" w:rsidP="00A95994">
            <w:pPr>
              <w:spacing w:after="0" w:line="240" w:lineRule="auto"/>
              <w:rPr>
                <w:rFonts w:eastAsia="Times New Roman" w:cs="Times New Roman"/>
                <w:b/>
                <w:sz w:val="20"/>
                <w:szCs w:val="20"/>
              </w:rPr>
            </w:pPr>
          </w:p>
          <w:p w14:paraId="656E1D8F" w14:textId="77777777" w:rsidR="00A95994" w:rsidRPr="009C089B" w:rsidRDefault="00A95994" w:rsidP="00A95994">
            <w:pPr>
              <w:spacing w:after="0" w:line="240" w:lineRule="auto"/>
              <w:rPr>
                <w:rFonts w:eastAsia="Times New Roman" w:cs="Times New Roman"/>
                <w:b/>
                <w:sz w:val="20"/>
                <w:szCs w:val="20"/>
              </w:rPr>
            </w:pPr>
          </w:p>
          <w:p w14:paraId="4C70D3A3" w14:textId="77777777" w:rsidR="00A95994" w:rsidRPr="009C089B" w:rsidRDefault="00A95994" w:rsidP="00A95994">
            <w:pPr>
              <w:spacing w:after="0" w:line="240" w:lineRule="auto"/>
              <w:rPr>
                <w:rFonts w:eastAsia="Times New Roman" w:cs="Times New Roman"/>
                <w:b/>
                <w:sz w:val="20"/>
                <w:szCs w:val="20"/>
              </w:rPr>
            </w:pPr>
          </w:p>
          <w:p w14:paraId="1F73E225" w14:textId="77777777" w:rsidR="00A95994" w:rsidRPr="009C089B" w:rsidRDefault="00A95994" w:rsidP="00A95994">
            <w:pPr>
              <w:spacing w:after="0" w:line="240" w:lineRule="auto"/>
              <w:rPr>
                <w:rFonts w:eastAsia="Times New Roman" w:cs="Times New Roman"/>
                <w:b/>
                <w:sz w:val="20"/>
                <w:szCs w:val="20"/>
              </w:rPr>
            </w:pPr>
          </w:p>
          <w:p w14:paraId="3BB75552" w14:textId="77777777" w:rsidR="00A95994" w:rsidRPr="009C089B" w:rsidRDefault="00A95994" w:rsidP="00A95994">
            <w:pPr>
              <w:spacing w:after="0" w:line="240" w:lineRule="auto"/>
              <w:rPr>
                <w:rFonts w:eastAsia="Times New Roman" w:cs="Times New Roman"/>
                <w:b/>
                <w:sz w:val="20"/>
                <w:szCs w:val="20"/>
              </w:rPr>
            </w:pPr>
          </w:p>
          <w:p w14:paraId="03510741" w14:textId="77777777" w:rsidR="00A95994" w:rsidRPr="009C089B" w:rsidRDefault="00A95994" w:rsidP="00A95994">
            <w:pPr>
              <w:spacing w:after="0" w:line="240" w:lineRule="auto"/>
              <w:rPr>
                <w:rFonts w:eastAsia="Times New Roman" w:cs="Times New Roman"/>
                <w:b/>
                <w:sz w:val="20"/>
                <w:szCs w:val="20"/>
              </w:rPr>
            </w:pPr>
          </w:p>
          <w:p w14:paraId="569001A2" w14:textId="77777777" w:rsidR="00A95994" w:rsidRPr="009C089B" w:rsidRDefault="00A95994" w:rsidP="00A95994">
            <w:pPr>
              <w:spacing w:after="0" w:line="240" w:lineRule="auto"/>
              <w:rPr>
                <w:rFonts w:eastAsia="Times New Roman" w:cs="Times New Roman"/>
                <w:b/>
                <w:sz w:val="20"/>
                <w:szCs w:val="20"/>
              </w:rPr>
            </w:pPr>
          </w:p>
          <w:p w14:paraId="6D9B8675" w14:textId="77777777" w:rsidR="00A95994" w:rsidRPr="009C089B" w:rsidRDefault="00A95994" w:rsidP="00A95994">
            <w:pPr>
              <w:spacing w:after="0" w:line="240" w:lineRule="auto"/>
              <w:rPr>
                <w:rFonts w:eastAsia="Times New Roman" w:cs="Times New Roman"/>
                <w:b/>
                <w:sz w:val="20"/>
                <w:szCs w:val="20"/>
              </w:rPr>
            </w:pPr>
          </w:p>
          <w:p w14:paraId="028228D9" w14:textId="77777777" w:rsidR="00A95994" w:rsidRPr="009C089B" w:rsidRDefault="00A95994" w:rsidP="00A95994">
            <w:pPr>
              <w:spacing w:after="0" w:line="240" w:lineRule="auto"/>
              <w:rPr>
                <w:rFonts w:eastAsia="Times New Roman" w:cs="Times New Roman"/>
                <w:b/>
                <w:sz w:val="20"/>
                <w:szCs w:val="20"/>
              </w:rPr>
            </w:pPr>
          </w:p>
          <w:p w14:paraId="5665C780" w14:textId="77777777" w:rsidR="00A95994" w:rsidRPr="009C089B" w:rsidRDefault="00A95994" w:rsidP="00A95994">
            <w:pPr>
              <w:spacing w:after="0" w:line="240" w:lineRule="auto"/>
              <w:rPr>
                <w:rFonts w:eastAsia="Times New Roman" w:cs="Times New Roman"/>
                <w:b/>
                <w:sz w:val="20"/>
                <w:szCs w:val="20"/>
              </w:rPr>
            </w:pPr>
          </w:p>
          <w:p w14:paraId="19A35BF6" w14:textId="77777777" w:rsidR="00A95994" w:rsidRPr="009C089B" w:rsidRDefault="00A95994" w:rsidP="00A95994">
            <w:pPr>
              <w:spacing w:after="0" w:line="240" w:lineRule="auto"/>
              <w:rPr>
                <w:rFonts w:eastAsia="Times New Roman" w:cs="Times New Roman"/>
                <w:b/>
                <w:sz w:val="20"/>
                <w:szCs w:val="20"/>
              </w:rPr>
            </w:pPr>
          </w:p>
          <w:p w14:paraId="2B0BAA69" w14:textId="77777777" w:rsidR="00A95994" w:rsidRPr="009C089B" w:rsidRDefault="00A95994" w:rsidP="00A95994">
            <w:pPr>
              <w:spacing w:after="0" w:line="240" w:lineRule="auto"/>
              <w:rPr>
                <w:rFonts w:eastAsia="Times New Roman" w:cs="Times New Roman"/>
                <w:b/>
                <w:sz w:val="20"/>
                <w:szCs w:val="20"/>
              </w:rPr>
            </w:pPr>
          </w:p>
          <w:p w14:paraId="799540E7" w14:textId="77777777" w:rsidR="00A95994" w:rsidRPr="009C089B" w:rsidRDefault="00A95994" w:rsidP="00A95994">
            <w:pPr>
              <w:spacing w:after="0" w:line="240" w:lineRule="auto"/>
              <w:rPr>
                <w:rFonts w:eastAsia="Times New Roman" w:cs="Times New Roman"/>
                <w:b/>
                <w:sz w:val="20"/>
                <w:szCs w:val="20"/>
              </w:rPr>
            </w:pPr>
          </w:p>
          <w:p w14:paraId="6DE7D80C" w14:textId="77777777" w:rsidR="00A95994" w:rsidRPr="009C089B" w:rsidRDefault="00A95994" w:rsidP="00A95994">
            <w:pPr>
              <w:spacing w:after="0" w:line="240" w:lineRule="auto"/>
              <w:rPr>
                <w:rFonts w:eastAsia="Times New Roman" w:cs="Times New Roman"/>
                <w:b/>
                <w:sz w:val="20"/>
                <w:szCs w:val="20"/>
              </w:rPr>
            </w:pPr>
          </w:p>
          <w:p w14:paraId="7258478E" w14:textId="77777777" w:rsidR="00A95994" w:rsidRPr="009C089B" w:rsidRDefault="00A95994" w:rsidP="00A95994">
            <w:pPr>
              <w:spacing w:after="0" w:line="240" w:lineRule="auto"/>
              <w:rPr>
                <w:rFonts w:eastAsia="Times New Roman" w:cs="Times New Roman"/>
                <w:b/>
                <w:sz w:val="20"/>
                <w:szCs w:val="20"/>
              </w:rPr>
            </w:pPr>
          </w:p>
        </w:tc>
        <w:tc>
          <w:tcPr>
            <w:tcW w:w="810" w:type="dxa"/>
            <w:gridSpan w:val="5"/>
            <w:vMerge w:val="restart"/>
            <w:shd w:val="clear" w:color="auto" w:fill="auto"/>
          </w:tcPr>
          <w:p w14:paraId="3FBE14E3" w14:textId="77777777"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lastRenderedPageBreak/>
              <w:t>III.3.1</w:t>
            </w:r>
          </w:p>
          <w:p w14:paraId="7A341D81" w14:textId="77777777" w:rsidR="00A95994" w:rsidRPr="009C089B" w:rsidRDefault="00A95994" w:rsidP="00A95994">
            <w:pPr>
              <w:spacing w:after="0" w:line="240" w:lineRule="auto"/>
              <w:rPr>
                <w:rFonts w:eastAsia="Times New Roman" w:cs="Calibri"/>
                <w:b/>
                <w:sz w:val="20"/>
                <w:szCs w:val="20"/>
              </w:rPr>
            </w:pPr>
          </w:p>
          <w:p w14:paraId="3C5CE449" w14:textId="77777777" w:rsidR="00A95994" w:rsidRPr="009C089B" w:rsidRDefault="00A95994" w:rsidP="00A95994">
            <w:pPr>
              <w:spacing w:after="0" w:line="240" w:lineRule="auto"/>
              <w:rPr>
                <w:rFonts w:eastAsia="Times New Roman" w:cs="Calibri"/>
                <w:b/>
                <w:sz w:val="20"/>
                <w:szCs w:val="20"/>
              </w:rPr>
            </w:pPr>
          </w:p>
          <w:p w14:paraId="52AE9943" w14:textId="77777777" w:rsidR="00A95994" w:rsidRPr="009C089B" w:rsidRDefault="00A95994" w:rsidP="00A95994">
            <w:pPr>
              <w:spacing w:after="0" w:line="240" w:lineRule="auto"/>
              <w:rPr>
                <w:rFonts w:eastAsia="Times New Roman" w:cs="Calibri"/>
                <w:b/>
                <w:sz w:val="20"/>
                <w:szCs w:val="20"/>
              </w:rPr>
            </w:pPr>
          </w:p>
          <w:p w14:paraId="0F3A89E4" w14:textId="77777777" w:rsidR="00A95994" w:rsidRPr="009C089B" w:rsidRDefault="00A95994" w:rsidP="00A95994">
            <w:pPr>
              <w:spacing w:after="0" w:line="240" w:lineRule="auto"/>
              <w:rPr>
                <w:rFonts w:eastAsia="Times New Roman" w:cs="Calibri"/>
                <w:b/>
                <w:sz w:val="20"/>
                <w:szCs w:val="20"/>
              </w:rPr>
            </w:pPr>
          </w:p>
          <w:p w14:paraId="53C8AE8B" w14:textId="77777777" w:rsidR="00A95994" w:rsidRPr="009C089B" w:rsidRDefault="00A95994" w:rsidP="00A95994">
            <w:pPr>
              <w:spacing w:after="0" w:line="240" w:lineRule="auto"/>
              <w:rPr>
                <w:rFonts w:eastAsia="Times New Roman" w:cs="Calibri"/>
                <w:b/>
                <w:sz w:val="20"/>
                <w:szCs w:val="20"/>
              </w:rPr>
            </w:pPr>
          </w:p>
          <w:p w14:paraId="54DCE59C" w14:textId="77777777" w:rsidR="00A95994" w:rsidRPr="009C089B" w:rsidRDefault="00A95994" w:rsidP="00A95994">
            <w:pPr>
              <w:spacing w:after="0" w:line="240" w:lineRule="auto"/>
              <w:rPr>
                <w:rFonts w:eastAsia="Times New Roman" w:cs="Calibri"/>
                <w:b/>
                <w:sz w:val="20"/>
                <w:szCs w:val="20"/>
              </w:rPr>
            </w:pPr>
          </w:p>
          <w:p w14:paraId="396166B7" w14:textId="77777777" w:rsidR="00A95994" w:rsidRPr="009C089B" w:rsidRDefault="00A95994" w:rsidP="00A95994">
            <w:pPr>
              <w:spacing w:after="0" w:line="240" w:lineRule="auto"/>
              <w:rPr>
                <w:rFonts w:eastAsia="Times New Roman" w:cs="Calibri"/>
                <w:b/>
                <w:sz w:val="20"/>
                <w:szCs w:val="20"/>
              </w:rPr>
            </w:pPr>
          </w:p>
          <w:p w14:paraId="68AE5A89" w14:textId="77777777" w:rsidR="00A95994" w:rsidRPr="009C089B" w:rsidRDefault="00A95994" w:rsidP="00A95994">
            <w:pPr>
              <w:spacing w:after="0" w:line="240" w:lineRule="auto"/>
              <w:rPr>
                <w:rFonts w:eastAsia="Times New Roman" w:cs="Calibri"/>
                <w:b/>
                <w:sz w:val="20"/>
                <w:szCs w:val="20"/>
              </w:rPr>
            </w:pPr>
          </w:p>
          <w:p w14:paraId="03D434BB" w14:textId="77777777" w:rsidR="00A95994" w:rsidRPr="009C089B" w:rsidRDefault="00A95994" w:rsidP="00A95994">
            <w:pPr>
              <w:spacing w:after="0" w:line="240" w:lineRule="auto"/>
              <w:rPr>
                <w:rFonts w:eastAsia="Times New Roman" w:cs="Calibri"/>
                <w:b/>
                <w:sz w:val="20"/>
                <w:szCs w:val="20"/>
              </w:rPr>
            </w:pPr>
          </w:p>
          <w:p w14:paraId="7EF7A02E" w14:textId="77777777" w:rsidR="00A95994" w:rsidRPr="009C089B" w:rsidRDefault="00A95994" w:rsidP="00A95994">
            <w:pPr>
              <w:spacing w:after="0" w:line="240" w:lineRule="auto"/>
              <w:rPr>
                <w:rFonts w:eastAsia="Times New Roman" w:cs="Calibri"/>
                <w:b/>
                <w:sz w:val="20"/>
                <w:szCs w:val="20"/>
              </w:rPr>
            </w:pPr>
          </w:p>
          <w:p w14:paraId="7CC8F207" w14:textId="77777777" w:rsidR="00A95994" w:rsidRPr="009C089B" w:rsidRDefault="00A95994" w:rsidP="00A95994">
            <w:pPr>
              <w:spacing w:after="0" w:line="240" w:lineRule="auto"/>
              <w:rPr>
                <w:rFonts w:eastAsia="Times New Roman" w:cs="Calibri"/>
                <w:b/>
                <w:sz w:val="20"/>
                <w:szCs w:val="20"/>
              </w:rPr>
            </w:pPr>
          </w:p>
          <w:p w14:paraId="43F9F758" w14:textId="77777777" w:rsidR="00A95994" w:rsidRPr="009C089B" w:rsidRDefault="00A95994" w:rsidP="00A95994">
            <w:pPr>
              <w:spacing w:after="0" w:line="240" w:lineRule="auto"/>
              <w:rPr>
                <w:rFonts w:eastAsia="Times New Roman" w:cs="Calibri"/>
                <w:b/>
                <w:sz w:val="20"/>
                <w:szCs w:val="20"/>
              </w:rPr>
            </w:pPr>
          </w:p>
          <w:p w14:paraId="6792CE19" w14:textId="77777777" w:rsidR="00A95994" w:rsidRPr="009C089B" w:rsidRDefault="00A95994" w:rsidP="00A95994">
            <w:pPr>
              <w:spacing w:after="0" w:line="240" w:lineRule="auto"/>
              <w:rPr>
                <w:rFonts w:eastAsia="Times New Roman" w:cs="Calibri"/>
                <w:b/>
                <w:sz w:val="20"/>
                <w:szCs w:val="20"/>
              </w:rPr>
            </w:pPr>
          </w:p>
          <w:p w14:paraId="05F97AD7" w14:textId="77777777" w:rsidR="00A95994" w:rsidRPr="009C089B" w:rsidRDefault="00A95994" w:rsidP="00A95994">
            <w:pPr>
              <w:spacing w:after="0" w:line="240" w:lineRule="auto"/>
              <w:rPr>
                <w:rFonts w:eastAsia="Times New Roman" w:cs="Calibri"/>
                <w:b/>
                <w:sz w:val="20"/>
                <w:szCs w:val="20"/>
              </w:rPr>
            </w:pPr>
          </w:p>
          <w:p w14:paraId="4EEA30D8" w14:textId="77777777" w:rsidR="00A95994" w:rsidRPr="009C089B" w:rsidRDefault="00A95994" w:rsidP="00A95994">
            <w:pPr>
              <w:spacing w:after="0" w:line="240" w:lineRule="auto"/>
              <w:rPr>
                <w:rFonts w:eastAsia="Times New Roman" w:cs="Calibri"/>
                <w:b/>
                <w:sz w:val="20"/>
                <w:szCs w:val="20"/>
              </w:rPr>
            </w:pPr>
          </w:p>
          <w:p w14:paraId="0960A4CA" w14:textId="77777777" w:rsidR="00A95994" w:rsidRPr="009C089B" w:rsidRDefault="00A95994" w:rsidP="00A95994">
            <w:pPr>
              <w:spacing w:after="0" w:line="240" w:lineRule="auto"/>
              <w:rPr>
                <w:rFonts w:eastAsia="Times New Roman" w:cs="Calibri"/>
                <w:b/>
                <w:sz w:val="20"/>
                <w:szCs w:val="20"/>
              </w:rPr>
            </w:pPr>
          </w:p>
          <w:p w14:paraId="5B9E9673" w14:textId="77777777" w:rsidR="00A95994" w:rsidRPr="009C089B" w:rsidRDefault="00A95994" w:rsidP="00A95994">
            <w:pPr>
              <w:spacing w:after="0" w:line="240" w:lineRule="auto"/>
              <w:rPr>
                <w:rFonts w:eastAsia="Times New Roman" w:cs="Calibri"/>
                <w:b/>
                <w:sz w:val="20"/>
                <w:szCs w:val="20"/>
              </w:rPr>
            </w:pPr>
          </w:p>
          <w:p w14:paraId="6DFE950A" w14:textId="77777777" w:rsidR="00A95994" w:rsidRPr="009C089B" w:rsidRDefault="00A95994" w:rsidP="00A95994">
            <w:pPr>
              <w:spacing w:after="0" w:line="240" w:lineRule="auto"/>
              <w:rPr>
                <w:rFonts w:eastAsia="Times New Roman" w:cs="Calibri"/>
                <w:b/>
                <w:sz w:val="20"/>
                <w:szCs w:val="20"/>
              </w:rPr>
            </w:pPr>
          </w:p>
          <w:p w14:paraId="5AA8839D" w14:textId="77777777" w:rsidR="00A95994" w:rsidRPr="009C089B" w:rsidRDefault="00A95994" w:rsidP="00A95994">
            <w:pPr>
              <w:spacing w:after="0" w:line="240" w:lineRule="auto"/>
              <w:rPr>
                <w:rFonts w:eastAsia="Times New Roman" w:cs="Calibri"/>
                <w:b/>
                <w:sz w:val="20"/>
                <w:szCs w:val="20"/>
              </w:rPr>
            </w:pPr>
          </w:p>
          <w:p w14:paraId="0DCDF5EE" w14:textId="77777777" w:rsidR="00A95994" w:rsidRPr="009C089B" w:rsidRDefault="00A95994" w:rsidP="00A95994">
            <w:pPr>
              <w:spacing w:after="0" w:line="240" w:lineRule="auto"/>
              <w:rPr>
                <w:rFonts w:eastAsia="Times New Roman" w:cs="Calibri"/>
                <w:b/>
                <w:sz w:val="20"/>
                <w:szCs w:val="20"/>
              </w:rPr>
            </w:pPr>
          </w:p>
          <w:p w14:paraId="31606169" w14:textId="77777777" w:rsidR="00A95994" w:rsidRPr="009C089B" w:rsidRDefault="00A95994" w:rsidP="00A95994">
            <w:pPr>
              <w:spacing w:after="0" w:line="240" w:lineRule="auto"/>
              <w:rPr>
                <w:rFonts w:eastAsia="Times New Roman" w:cs="Calibri"/>
                <w:b/>
                <w:sz w:val="20"/>
                <w:szCs w:val="20"/>
              </w:rPr>
            </w:pPr>
          </w:p>
        </w:tc>
        <w:tc>
          <w:tcPr>
            <w:tcW w:w="1627" w:type="dxa"/>
            <w:gridSpan w:val="2"/>
            <w:vMerge w:val="restart"/>
            <w:shd w:val="clear" w:color="auto" w:fill="auto"/>
          </w:tcPr>
          <w:p w14:paraId="14E4688C" w14:textId="06BD358F" w:rsidR="00A95994" w:rsidRPr="00DA728A" w:rsidRDefault="00A95994" w:rsidP="00A95994">
            <w:pPr>
              <w:spacing w:after="0" w:line="240" w:lineRule="auto"/>
              <w:rPr>
                <w:rFonts w:eastAsia="Times New Roman" w:cs="Calibri"/>
                <w:sz w:val="20"/>
                <w:szCs w:val="20"/>
              </w:rPr>
            </w:pPr>
            <w:r w:rsidRPr="00DA728A">
              <w:rPr>
                <w:rFonts w:eastAsia="Times New Roman" w:cs="Calibri"/>
                <w:sz w:val="20"/>
                <w:szCs w:val="20"/>
              </w:rPr>
              <w:lastRenderedPageBreak/>
              <w:t>Plotësimi i legjislacionin sekondar ne lidhje me Ligjin për mbrojtjen e sinjalizuesve</w:t>
            </w:r>
          </w:p>
          <w:p w14:paraId="03E0ECFC" w14:textId="77777777" w:rsidR="00A95994" w:rsidRPr="009C089B" w:rsidRDefault="00A95994" w:rsidP="00A95994">
            <w:pPr>
              <w:spacing w:after="0" w:line="240" w:lineRule="auto"/>
              <w:rPr>
                <w:rFonts w:eastAsia="Times New Roman" w:cs="Calibri"/>
                <w:sz w:val="20"/>
                <w:szCs w:val="20"/>
              </w:rPr>
            </w:pPr>
          </w:p>
          <w:p w14:paraId="66F023E3" w14:textId="77777777" w:rsidR="00A95994" w:rsidRPr="009C089B" w:rsidRDefault="00A95994" w:rsidP="00A95994">
            <w:pPr>
              <w:spacing w:after="0" w:line="240" w:lineRule="auto"/>
              <w:rPr>
                <w:rFonts w:eastAsia="Times New Roman" w:cs="Calibri"/>
                <w:sz w:val="20"/>
                <w:szCs w:val="20"/>
              </w:rPr>
            </w:pPr>
          </w:p>
          <w:p w14:paraId="259D98FA" w14:textId="77777777" w:rsidR="00A95994" w:rsidRPr="009C089B" w:rsidRDefault="00A95994" w:rsidP="00A95994">
            <w:pPr>
              <w:spacing w:after="0" w:line="240" w:lineRule="auto"/>
              <w:rPr>
                <w:rFonts w:eastAsia="Times New Roman" w:cs="Calibri"/>
                <w:sz w:val="20"/>
                <w:szCs w:val="20"/>
              </w:rPr>
            </w:pPr>
          </w:p>
          <w:p w14:paraId="2A027CAC" w14:textId="77777777" w:rsidR="00A95994" w:rsidRPr="009C089B" w:rsidRDefault="00A95994" w:rsidP="00A95994">
            <w:pPr>
              <w:spacing w:after="0" w:line="240" w:lineRule="auto"/>
              <w:rPr>
                <w:rFonts w:eastAsia="Times New Roman" w:cs="Calibri"/>
                <w:sz w:val="20"/>
                <w:szCs w:val="20"/>
              </w:rPr>
            </w:pPr>
          </w:p>
          <w:p w14:paraId="3C75A1C2" w14:textId="77777777" w:rsidR="00A95994" w:rsidRPr="009C089B" w:rsidRDefault="00A95994" w:rsidP="00A95994">
            <w:pPr>
              <w:spacing w:after="0" w:line="240" w:lineRule="auto"/>
              <w:rPr>
                <w:rFonts w:eastAsia="Times New Roman" w:cs="Calibri"/>
                <w:sz w:val="20"/>
                <w:szCs w:val="20"/>
              </w:rPr>
            </w:pPr>
          </w:p>
          <w:p w14:paraId="07CB7010" w14:textId="77777777" w:rsidR="00A95994" w:rsidRPr="009C089B" w:rsidRDefault="00A95994" w:rsidP="00A95994">
            <w:pPr>
              <w:spacing w:after="0" w:line="240" w:lineRule="auto"/>
              <w:rPr>
                <w:rFonts w:eastAsia="Times New Roman" w:cs="Calibri"/>
                <w:sz w:val="20"/>
                <w:szCs w:val="20"/>
              </w:rPr>
            </w:pPr>
          </w:p>
          <w:p w14:paraId="2296CE76" w14:textId="77777777" w:rsidR="00A95994" w:rsidRPr="009C089B" w:rsidRDefault="00A95994" w:rsidP="00A95994">
            <w:pPr>
              <w:spacing w:after="0" w:line="240" w:lineRule="auto"/>
              <w:rPr>
                <w:rFonts w:eastAsia="Times New Roman" w:cs="Calibri"/>
                <w:sz w:val="20"/>
                <w:szCs w:val="20"/>
              </w:rPr>
            </w:pPr>
          </w:p>
          <w:p w14:paraId="0E7B44A2" w14:textId="77777777" w:rsidR="00A95994" w:rsidRPr="009C089B" w:rsidRDefault="00A95994" w:rsidP="00A95994">
            <w:pPr>
              <w:spacing w:after="0" w:line="240" w:lineRule="auto"/>
              <w:rPr>
                <w:rFonts w:eastAsia="Times New Roman" w:cs="Calibri"/>
                <w:sz w:val="20"/>
                <w:szCs w:val="20"/>
              </w:rPr>
            </w:pPr>
          </w:p>
          <w:p w14:paraId="2A04C46F" w14:textId="77777777" w:rsidR="00A95994" w:rsidRPr="009C089B" w:rsidRDefault="00A95994" w:rsidP="00A95994">
            <w:pPr>
              <w:spacing w:after="0" w:line="240" w:lineRule="auto"/>
              <w:rPr>
                <w:rFonts w:eastAsia="Times New Roman" w:cs="Calibri"/>
                <w:sz w:val="20"/>
                <w:szCs w:val="20"/>
              </w:rPr>
            </w:pPr>
          </w:p>
          <w:p w14:paraId="13F0980A" w14:textId="77777777" w:rsidR="00A95994" w:rsidRPr="009C089B" w:rsidRDefault="00A95994" w:rsidP="00A95994">
            <w:pPr>
              <w:spacing w:after="0" w:line="240" w:lineRule="auto"/>
              <w:rPr>
                <w:rFonts w:eastAsia="Times New Roman" w:cs="Calibri"/>
                <w:sz w:val="20"/>
                <w:szCs w:val="20"/>
              </w:rPr>
            </w:pPr>
          </w:p>
          <w:p w14:paraId="10057693" w14:textId="77777777" w:rsidR="00A95994" w:rsidRPr="009C089B" w:rsidRDefault="00A95994" w:rsidP="00A95994">
            <w:pPr>
              <w:spacing w:after="0" w:line="240" w:lineRule="auto"/>
              <w:rPr>
                <w:rFonts w:eastAsia="Times New Roman" w:cs="Calibri"/>
                <w:sz w:val="20"/>
                <w:szCs w:val="20"/>
              </w:rPr>
            </w:pPr>
          </w:p>
          <w:p w14:paraId="3CA2AF0F" w14:textId="77777777" w:rsidR="00A95994" w:rsidRPr="009C089B" w:rsidRDefault="00A95994" w:rsidP="00A95994">
            <w:pPr>
              <w:spacing w:after="0" w:line="240" w:lineRule="auto"/>
              <w:rPr>
                <w:rFonts w:eastAsia="Times New Roman" w:cs="Calibri"/>
                <w:sz w:val="20"/>
                <w:szCs w:val="20"/>
              </w:rPr>
            </w:pPr>
          </w:p>
          <w:p w14:paraId="48229B21" w14:textId="77777777" w:rsidR="00A95994" w:rsidRPr="009C089B" w:rsidRDefault="00A95994" w:rsidP="00A95994">
            <w:pPr>
              <w:spacing w:after="0" w:line="240" w:lineRule="auto"/>
              <w:rPr>
                <w:rFonts w:eastAsia="Times New Roman" w:cs="Calibri"/>
                <w:sz w:val="20"/>
                <w:szCs w:val="20"/>
              </w:rPr>
            </w:pPr>
          </w:p>
          <w:p w14:paraId="72A6222B" w14:textId="77777777" w:rsidR="00A95994" w:rsidRPr="009C089B" w:rsidRDefault="00A95994" w:rsidP="00A95994">
            <w:pPr>
              <w:spacing w:after="0" w:line="240" w:lineRule="auto"/>
              <w:rPr>
                <w:rFonts w:eastAsia="Times New Roman" w:cs="Calibri"/>
                <w:sz w:val="20"/>
                <w:szCs w:val="20"/>
              </w:rPr>
            </w:pPr>
          </w:p>
          <w:p w14:paraId="6A79BC03" w14:textId="77777777" w:rsidR="00A95994" w:rsidRPr="009C089B" w:rsidRDefault="00A95994" w:rsidP="00A95994">
            <w:pPr>
              <w:spacing w:after="0" w:line="240" w:lineRule="auto"/>
              <w:rPr>
                <w:rFonts w:eastAsia="Times New Roman" w:cs="Calibri"/>
                <w:sz w:val="20"/>
                <w:szCs w:val="20"/>
              </w:rPr>
            </w:pPr>
          </w:p>
          <w:p w14:paraId="5B2EAA9C" w14:textId="77777777" w:rsidR="00A95994" w:rsidRPr="009C089B" w:rsidRDefault="00A95994" w:rsidP="00A95994">
            <w:pPr>
              <w:spacing w:after="0" w:line="240" w:lineRule="auto"/>
              <w:rPr>
                <w:rFonts w:eastAsia="Times New Roman" w:cs="Calibri"/>
                <w:sz w:val="20"/>
                <w:szCs w:val="20"/>
              </w:rPr>
            </w:pPr>
          </w:p>
          <w:p w14:paraId="2854159D" w14:textId="77777777" w:rsidR="00A95994" w:rsidRPr="009C089B" w:rsidRDefault="00A95994" w:rsidP="00A95994">
            <w:pPr>
              <w:spacing w:after="0" w:line="240" w:lineRule="auto"/>
              <w:rPr>
                <w:rFonts w:eastAsia="Times New Roman" w:cs="Calibri"/>
                <w:sz w:val="20"/>
                <w:szCs w:val="20"/>
              </w:rPr>
            </w:pPr>
          </w:p>
        </w:tc>
        <w:tc>
          <w:tcPr>
            <w:tcW w:w="2735" w:type="dxa"/>
            <w:gridSpan w:val="6"/>
          </w:tcPr>
          <w:p w14:paraId="3CCDF3F0" w14:textId="5989B911" w:rsidR="00A95994" w:rsidRDefault="00A95994" w:rsidP="00A95994">
            <w:pPr>
              <w:spacing w:after="0" w:line="240" w:lineRule="auto"/>
              <w:rPr>
                <w:rFonts w:eastAsia="Times New Roman" w:cs="Times New Roman"/>
                <w:sz w:val="20"/>
                <w:szCs w:val="20"/>
              </w:rPr>
            </w:pPr>
            <w:r w:rsidRPr="00DA728A">
              <w:rPr>
                <w:sz w:val="20"/>
                <w:szCs w:val="20"/>
              </w:rPr>
              <w:lastRenderedPageBreak/>
              <w:t>Ndërmarrja e veprimeve konkrete</w:t>
            </w:r>
            <w:r w:rsidRPr="009C089B">
              <w:rPr>
                <w:sz w:val="20"/>
                <w:szCs w:val="20"/>
              </w:rPr>
              <w:t xml:space="preserve">, duke përfshirë </w:t>
            </w:r>
            <w:r w:rsidRPr="009C089B">
              <w:rPr>
                <w:rFonts w:eastAsia="Times New Roman" w:cs="Times New Roman"/>
                <w:sz w:val="20"/>
                <w:szCs w:val="20"/>
              </w:rPr>
              <w:t>sigurimin e mbrojtjes efektive të viktimave, dëshmitarëve dhe personave raportues, krijimi/fuqizimi i mekanizmave mbrojtjes te informatorëve/</w:t>
            </w:r>
            <w:r w:rsidRPr="009C089B">
              <w:rPr>
                <w:rFonts w:eastAsia="Times New Roman" w:cs="Times New Roman"/>
                <w:sz w:val="20"/>
                <w:szCs w:val="20"/>
              </w:rPr>
              <w:br/>
              <w:t>sinjalizuesve, duke përfshirë caktimin e personave pranë të gjitha institucioneve për zbatimin e ligjit dhe sanksionimi me ligj për shpërblimin financiar për denoncim të rasteve</w:t>
            </w:r>
          </w:p>
          <w:p w14:paraId="4414181A" w14:textId="77777777" w:rsidR="00A95994" w:rsidRPr="009C089B" w:rsidRDefault="00A95994" w:rsidP="00A95994">
            <w:pPr>
              <w:spacing w:after="0" w:line="240" w:lineRule="auto"/>
              <w:rPr>
                <w:rFonts w:eastAsia="Times New Roman" w:cs="Times New Roman"/>
                <w:sz w:val="20"/>
                <w:szCs w:val="20"/>
              </w:rPr>
            </w:pPr>
          </w:p>
        </w:tc>
        <w:tc>
          <w:tcPr>
            <w:tcW w:w="1269" w:type="dxa"/>
            <w:gridSpan w:val="2"/>
            <w:tcBorders>
              <w:bottom w:val="single" w:sz="4" w:space="0" w:color="auto"/>
            </w:tcBorders>
            <w:shd w:val="clear" w:color="auto" w:fill="auto"/>
            <w:noWrap/>
          </w:tcPr>
          <w:p w14:paraId="51ED7616" w14:textId="77777777" w:rsidR="00A95994" w:rsidRDefault="00A95994" w:rsidP="00A95994">
            <w:pPr>
              <w:spacing w:after="0" w:line="240" w:lineRule="auto"/>
              <w:rPr>
                <w:sz w:val="20"/>
                <w:szCs w:val="20"/>
              </w:rPr>
            </w:pPr>
            <w:r w:rsidRPr="009C089B">
              <w:rPr>
                <w:sz w:val="20"/>
                <w:szCs w:val="20"/>
              </w:rPr>
              <w:t>2019</w:t>
            </w:r>
          </w:p>
          <w:p w14:paraId="1DD7FF43" w14:textId="77777777" w:rsidR="00A95994" w:rsidRDefault="00A95994" w:rsidP="00A95994">
            <w:pPr>
              <w:spacing w:after="0" w:line="240" w:lineRule="auto"/>
              <w:rPr>
                <w:sz w:val="20"/>
                <w:szCs w:val="20"/>
              </w:rPr>
            </w:pPr>
          </w:p>
          <w:p w14:paraId="02687BF2" w14:textId="77777777" w:rsidR="00A95994" w:rsidRDefault="00A95994" w:rsidP="00A95994">
            <w:pPr>
              <w:spacing w:after="0" w:line="240" w:lineRule="auto"/>
              <w:rPr>
                <w:sz w:val="20"/>
                <w:szCs w:val="20"/>
              </w:rPr>
            </w:pPr>
          </w:p>
          <w:p w14:paraId="7D6794C7" w14:textId="77777777" w:rsidR="00A95994" w:rsidRDefault="00A95994" w:rsidP="00A95994">
            <w:pPr>
              <w:spacing w:after="0" w:line="240" w:lineRule="auto"/>
              <w:rPr>
                <w:sz w:val="20"/>
                <w:szCs w:val="20"/>
              </w:rPr>
            </w:pPr>
          </w:p>
          <w:p w14:paraId="09C39A66" w14:textId="77777777" w:rsidR="00A95994" w:rsidRDefault="00A95994" w:rsidP="00A95994">
            <w:pPr>
              <w:spacing w:after="0" w:line="240" w:lineRule="auto"/>
              <w:rPr>
                <w:sz w:val="20"/>
                <w:szCs w:val="20"/>
              </w:rPr>
            </w:pPr>
          </w:p>
          <w:p w14:paraId="3006E817" w14:textId="77777777" w:rsidR="00A95994" w:rsidRDefault="00A95994" w:rsidP="00A95994">
            <w:pPr>
              <w:spacing w:after="0" w:line="240" w:lineRule="auto"/>
              <w:rPr>
                <w:sz w:val="20"/>
                <w:szCs w:val="20"/>
              </w:rPr>
            </w:pPr>
          </w:p>
          <w:p w14:paraId="14027434" w14:textId="77777777" w:rsidR="00A95994" w:rsidRDefault="00A95994" w:rsidP="00A95994">
            <w:pPr>
              <w:spacing w:after="0" w:line="240" w:lineRule="auto"/>
              <w:rPr>
                <w:sz w:val="20"/>
                <w:szCs w:val="20"/>
              </w:rPr>
            </w:pPr>
          </w:p>
          <w:p w14:paraId="3D30AB0F" w14:textId="77777777" w:rsidR="00A95994" w:rsidRDefault="00A95994" w:rsidP="00A95994">
            <w:pPr>
              <w:spacing w:after="0" w:line="240" w:lineRule="auto"/>
              <w:rPr>
                <w:sz w:val="20"/>
                <w:szCs w:val="20"/>
              </w:rPr>
            </w:pPr>
          </w:p>
          <w:p w14:paraId="0F1F32D2" w14:textId="642777BE" w:rsidR="00A95994" w:rsidRPr="002E1A74" w:rsidRDefault="00A95994" w:rsidP="00A95994">
            <w:pPr>
              <w:spacing w:after="0" w:line="240" w:lineRule="auto"/>
              <w:rPr>
                <w:strike/>
                <w:sz w:val="20"/>
                <w:szCs w:val="20"/>
              </w:rPr>
            </w:pPr>
          </w:p>
        </w:tc>
        <w:tc>
          <w:tcPr>
            <w:tcW w:w="1712" w:type="dxa"/>
            <w:tcBorders>
              <w:bottom w:val="single" w:sz="4" w:space="0" w:color="auto"/>
            </w:tcBorders>
            <w:shd w:val="clear" w:color="auto" w:fill="auto"/>
            <w:noWrap/>
          </w:tcPr>
          <w:p w14:paraId="3AED69FF" w14:textId="0DCAC93B" w:rsidR="00A95994" w:rsidRPr="009C089B" w:rsidRDefault="00A95994" w:rsidP="00A95994">
            <w:pPr>
              <w:spacing w:after="0" w:line="240" w:lineRule="auto"/>
              <w:rPr>
                <w:sz w:val="20"/>
                <w:szCs w:val="20"/>
              </w:rPr>
            </w:pPr>
            <w:r>
              <w:rPr>
                <w:sz w:val="20"/>
                <w:szCs w:val="20"/>
              </w:rPr>
              <w:t>MD, AKK</w:t>
            </w:r>
            <w:r>
              <w:rPr>
                <w:strike/>
                <w:sz w:val="20"/>
                <w:szCs w:val="20"/>
              </w:rPr>
              <w:t xml:space="preserve"> </w:t>
            </w:r>
          </w:p>
        </w:tc>
        <w:tc>
          <w:tcPr>
            <w:tcW w:w="2519" w:type="dxa"/>
            <w:tcBorders>
              <w:bottom w:val="single" w:sz="4" w:space="0" w:color="auto"/>
            </w:tcBorders>
            <w:shd w:val="clear" w:color="auto" w:fill="auto"/>
            <w:noWrap/>
          </w:tcPr>
          <w:p w14:paraId="41082EF5" w14:textId="392D0392" w:rsidR="00A95994" w:rsidRPr="002E1A74" w:rsidRDefault="00A95994" w:rsidP="00A95994">
            <w:pPr>
              <w:spacing w:after="0" w:line="240" w:lineRule="auto"/>
              <w:rPr>
                <w:sz w:val="20"/>
                <w:szCs w:val="20"/>
              </w:rPr>
            </w:pPr>
            <w:r w:rsidRPr="0084550A">
              <w:rPr>
                <w:sz w:val="20"/>
                <w:szCs w:val="20"/>
              </w:rPr>
              <w:t xml:space="preserve">Nr. I veprimeve konkrete, duke përfshirë caktimin e personave kompetent nëpër institucione </w:t>
            </w:r>
          </w:p>
        </w:tc>
        <w:tc>
          <w:tcPr>
            <w:tcW w:w="1992" w:type="dxa"/>
            <w:gridSpan w:val="2"/>
            <w:tcBorders>
              <w:bottom w:val="single" w:sz="4" w:space="0" w:color="auto"/>
            </w:tcBorders>
            <w:shd w:val="clear" w:color="auto" w:fill="FFFFFF" w:themeFill="background1"/>
          </w:tcPr>
          <w:p w14:paraId="71FE463E" w14:textId="77777777" w:rsidR="00A95994" w:rsidRPr="009C089B" w:rsidRDefault="00A95994" w:rsidP="00A95994">
            <w:pPr>
              <w:spacing w:after="0" w:line="240" w:lineRule="auto"/>
              <w:rPr>
                <w:rFonts w:eastAsia="Times New Roman" w:cs="Times New Roman"/>
                <w:sz w:val="20"/>
                <w:szCs w:val="20"/>
              </w:rPr>
            </w:pPr>
            <w:r>
              <w:rPr>
                <w:rFonts w:eastAsia="Times New Roman" w:cs="Times New Roman"/>
                <w:sz w:val="20"/>
                <w:szCs w:val="20"/>
              </w:rPr>
              <w:t>100,000 €</w:t>
            </w:r>
          </w:p>
          <w:p w14:paraId="42D99F2D" w14:textId="77777777" w:rsidR="00A95994" w:rsidRDefault="00A95994" w:rsidP="00A95994">
            <w:pPr>
              <w:spacing w:after="0" w:line="240" w:lineRule="auto"/>
              <w:rPr>
                <w:rFonts w:eastAsia="Times New Roman" w:cs="Times New Roman"/>
                <w:sz w:val="20"/>
                <w:szCs w:val="20"/>
              </w:rPr>
            </w:pPr>
            <w:r w:rsidRPr="008F1CCA">
              <w:rPr>
                <w:rFonts w:eastAsia="Times New Roman" w:cs="Times New Roman"/>
                <w:sz w:val="20"/>
                <w:szCs w:val="20"/>
              </w:rPr>
              <w:t>Brenda buxhetit e planifikuar</w:t>
            </w:r>
          </w:p>
          <w:p w14:paraId="31BC557E" w14:textId="77777777" w:rsidR="00A95994" w:rsidRDefault="00A95994" w:rsidP="00A95994">
            <w:pPr>
              <w:spacing w:after="0" w:line="240" w:lineRule="auto"/>
              <w:rPr>
                <w:rFonts w:eastAsia="Times New Roman" w:cs="Times New Roman"/>
                <w:sz w:val="20"/>
                <w:szCs w:val="20"/>
              </w:rPr>
            </w:pPr>
          </w:p>
          <w:p w14:paraId="21289BF1" w14:textId="77777777" w:rsidR="00A95994" w:rsidRDefault="00A95994" w:rsidP="00A95994">
            <w:pPr>
              <w:spacing w:after="0" w:line="240" w:lineRule="auto"/>
              <w:rPr>
                <w:rFonts w:eastAsia="Times New Roman" w:cs="Times New Roman"/>
                <w:b/>
                <w:color w:val="FF0000"/>
                <w:sz w:val="20"/>
                <w:szCs w:val="20"/>
              </w:rPr>
            </w:pPr>
          </w:p>
          <w:p w14:paraId="2DF325DF" w14:textId="77777777" w:rsidR="00A95994" w:rsidRDefault="00A95994" w:rsidP="00A95994">
            <w:pPr>
              <w:spacing w:after="0" w:line="240" w:lineRule="auto"/>
              <w:rPr>
                <w:rFonts w:eastAsia="Times New Roman" w:cs="Times New Roman"/>
                <w:b/>
                <w:color w:val="FF0000"/>
                <w:sz w:val="20"/>
                <w:szCs w:val="20"/>
              </w:rPr>
            </w:pPr>
          </w:p>
          <w:p w14:paraId="6400B420" w14:textId="77777777" w:rsidR="00A95994" w:rsidRDefault="00A95994" w:rsidP="00A95994">
            <w:pPr>
              <w:spacing w:after="0" w:line="240" w:lineRule="auto"/>
              <w:rPr>
                <w:rFonts w:eastAsia="Times New Roman" w:cs="Times New Roman"/>
                <w:b/>
                <w:color w:val="FF0000"/>
                <w:sz w:val="20"/>
                <w:szCs w:val="20"/>
              </w:rPr>
            </w:pPr>
          </w:p>
          <w:p w14:paraId="0A0B20D8" w14:textId="77777777" w:rsidR="00A95994" w:rsidRDefault="00A95994" w:rsidP="00A95994">
            <w:pPr>
              <w:spacing w:after="0" w:line="240" w:lineRule="auto"/>
              <w:rPr>
                <w:rFonts w:eastAsia="Times New Roman" w:cs="Times New Roman"/>
                <w:b/>
                <w:color w:val="FF0000"/>
                <w:sz w:val="20"/>
                <w:szCs w:val="20"/>
              </w:rPr>
            </w:pPr>
          </w:p>
          <w:p w14:paraId="67F7C38D" w14:textId="77777777" w:rsidR="00A95994" w:rsidRDefault="00A95994" w:rsidP="00A95994">
            <w:pPr>
              <w:spacing w:after="0" w:line="240" w:lineRule="auto"/>
              <w:rPr>
                <w:rFonts w:eastAsia="Times New Roman" w:cs="Times New Roman"/>
                <w:sz w:val="20"/>
                <w:szCs w:val="20"/>
              </w:rPr>
            </w:pPr>
            <w:r w:rsidRPr="00D65C13">
              <w:rPr>
                <w:rFonts w:eastAsia="Times New Roman" w:cs="Times New Roman"/>
                <w:sz w:val="20"/>
                <w:szCs w:val="20"/>
              </w:rPr>
              <w:t>300,294</w:t>
            </w:r>
            <w:r w:rsidRPr="00D65C13">
              <w:rPr>
                <w:rFonts w:eastAsia="Times New Roman" w:cs="Times New Roman"/>
                <w:b/>
                <w:sz w:val="20"/>
                <w:szCs w:val="20"/>
              </w:rPr>
              <w:t xml:space="preserve"> </w:t>
            </w:r>
            <w:r>
              <w:rPr>
                <w:rFonts w:eastAsia="Times New Roman" w:cs="Times New Roman"/>
                <w:sz w:val="20"/>
                <w:szCs w:val="20"/>
              </w:rPr>
              <w:t xml:space="preserve">€ </w:t>
            </w:r>
          </w:p>
          <w:p w14:paraId="2715E432" w14:textId="77777777" w:rsidR="00A95994" w:rsidRDefault="00A95994" w:rsidP="00A95994">
            <w:pPr>
              <w:spacing w:after="0" w:line="240" w:lineRule="auto"/>
              <w:rPr>
                <w:rFonts w:eastAsia="Times New Roman" w:cs="Times New Roman"/>
                <w:sz w:val="20"/>
                <w:szCs w:val="20"/>
              </w:rPr>
            </w:pPr>
            <w:r w:rsidRPr="008F1CCA">
              <w:rPr>
                <w:rFonts w:eastAsia="Times New Roman" w:cs="Times New Roman"/>
                <w:sz w:val="20"/>
                <w:szCs w:val="20"/>
              </w:rPr>
              <w:t>Brenda buxhetit e planifikuar</w:t>
            </w:r>
          </w:p>
          <w:p w14:paraId="0DE02231" w14:textId="77777777" w:rsidR="00A95994" w:rsidRPr="001819B1" w:rsidRDefault="00A95994" w:rsidP="00A95994">
            <w:pPr>
              <w:spacing w:after="0" w:line="240" w:lineRule="auto"/>
              <w:rPr>
                <w:rFonts w:eastAsia="Times New Roman" w:cs="Times New Roman"/>
                <w:b/>
                <w:color w:val="FF0000"/>
                <w:sz w:val="20"/>
                <w:szCs w:val="20"/>
              </w:rPr>
            </w:pPr>
          </w:p>
        </w:tc>
      </w:tr>
      <w:tr w:rsidR="00A95994" w:rsidRPr="009C089B" w14:paraId="59B462A8" w14:textId="77777777" w:rsidTr="00345022">
        <w:trPr>
          <w:trHeight w:val="840"/>
        </w:trPr>
        <w:tc>
          <w:tcPr>
            <w:tcW w:w="599" w:type="dxa"/>
            <w:gridSpan w:val="2"/>
            <w:vMerge/>
            <w:shd w:val="clear" w:color="auto" w:fill="auto"/>
          </w:tcPr>
          <w:p w14:paraId="270AA6FC" w14:textId="77777777" w:rsidR="00A95994" w:rsidRPr="009C089B" w:rsidRDefault="00A95994" w:rsidP="00A95994">
            <w:pPr>
              <w:spacing w:after="0" w:line="240" w:lineRule="auto"/>
              <w:rPr>
                <w:rFonts w:eastAsia="Times New Roman" w:cs="Times New Roman"/>
                <w:b/>
                <w:sz w:val="20"/>
                <w:szCs w:val="20"/>
              </w:rPr>
            </w:pPr>
          </w:p>
        </w:tc>
        <w:tc>
          <w:tcPr>
            <w:tcW w:w="1322" w:type="dxa"/>
            <w:vMerge/>
            <w:shd w:val="clear" w:color="auto" w:fill="auto"/>
          </w:tcPr>
          <w:p w14:paraId="5EB4D50E" w14:textId="77777777" w:rsidR="00A95994" w:rsidRPr="009C089B" w:rsidRDefault="00A95994" w:rsidP="00A95994">
            <w:pPr>
              <w:spacing w:after="0" w:line="240" w:lineRule="auto"/>
              <w:rPr>
                <w:rFonts w:eastAsia="Times New Roman" w:cs="Times New Roman"/>
                <w:b/>
                <w:sz w:val="20"/>
                <w:szCs w:val="20"/>
              </w:rPr>
            </w:pPr>
          </w:p>
        </w:tc>
        <w:tc>
          <w:tcPr>
            <w:tcW w:w="810" w:type="dxa"/>
            <w:gridSpan w:val="5"/>
            <w:vMerge/>
            <w:shd w:val="clear" w:color="auto" w:fill="auto"/>
          </w:tcPr>
          <w:p w14:paraId="5A5E6D2D" w14:textId="77777777" w:rsidR="00A95994" w:rsidRPr="009C089B" w:rsidRDefault="00A95994" w:rsidP="00A95994">
            <w:pPr>
              <w:spacing w:after="0" w:line="240" w:lineRule="auto"/>
              <w:rPr>
                <w:rFonts w:eastAsia="Times New Roman" w:cs="Calibri"/>
                <w:b/>
                <w:sz w:val="20"/>
                <w:szCs w:val="20"/>
              </w:rPr>
            </w:pPr>
          </w:p>
        </w:tc>
        <w:tc>
          <w:tcPr>
            <w:tcW w:w="1627" w:type="dxa"/>
            <w:gridSpan w:val="2"/>
            <w:vMerge/>
            <w:shd w:val="clear" w:color="auto" w:fill="auto"/>
          </w:tcPr>
          <w:p w14:paraId="738F312F" w14:textId="77777777" w:rsidR="00A95994" w:rsidRPr="009C089B" w:rsidRDefault="00A95994" w:rsidP="00A95994">
            <w:pPr>
              <w:spacing w:after="0" w:line="240" w:lineRule="auto"/>
              <w:rPr>
                <w:rFonts w:eastAsia="Times New Roman" w:cs="Calibri"/>
                <w:sz w:val="20"/>
                <w:szCs w:val="20"/>
              </w:rPr>
            </w:pPr>
          </w:p>
        </w:tc>
        <w:tc>
          <w:tcPr>
            <w:tcW w:w="2735" w:type="dxa"/>
            <w:gridSpan w:val="6"/>
          </w:tcPr>
          <w:p w14:paraId="575ED01C" w14:textId="77777777" w:rsidR="00A95994" w:rsidRPr="009C089B" w:rsidRDefault="00A95994" w:rsidP="00A95994">
            <w:pPr>
              <w:spacing w:after="0" w:line="240" w:lineRule="auto"/>
              <w:rPr>
                <w:sz w:val="20"/>
                <w:szCs w:val="20"/>
              </w:rPr>
            </w:pPr>
            <w:r w:rsidRPr="009C089B">
              <w:rPr>
                <w:sz w:val="20"/>
                <w:szCs w:val="20"/>
              </w:rPr>
              <w:t>Miratimi i akteve nënligjore të Ligjit për Informatorë/ Sinjalizues</w:t>
            </w:r>
          </w:p>
        </w:tc>
        <w:tc>
          <w:tcPr>
            <w:tcW w:w="1269" w:type="dxa"/>
            <w:gridSpan w:val="2"/>
            <w:tcBorders>
              <w:top w:val="single" w:sz="4" w:space="0" w:color="auto"/>
            </w:tcBorders>
            <w:shd w:val="clear" w:color="auto" w:fill="auto"/>
            <w:noWrap/>
          </w:tcPr>
          <w:p w14:paraId="6B629BB5" w14:textId="77777777" w:rsidR="00A95994" w:rsidRPr="009C089B" w:rsidRDefault="00A95994" w:rsidP="00A95994">
            <w:pPr>
              <w:spacing w:after="0" w:line="240" w:lineRule="auto"/>
              <w:rPr>
                <w:sz w:val="20"/>
                <w:szCs w:val="20"/>
              </w:rPr>
            </w:pPr>
            <w:r w:rsidRPr="009C089B">
              <w:rPr>
                <w:sz w:val="20"/>
                <w:szCs w:val="20"/>
              </w:rPr>
              <w:t>2019</w:t>
            </w:r>
          </w:p>
        </w:tc>
        <w:tc>
          <w:tcPr>
            <w:tcW w:w="1712" w:type="dxa"/>
            <w:tcBorders>
              <w:top w:val="single" w:sz="4" w:space="0" w:color="auto"/>
            </w:tcBorders>
            <w:shd w:val="clear" w:color="auto" w:fill="auto"/>
            <w:noWrap/>
          </w:tcPr>
          <w:p w14:paraId="40FC7147" w14:textId="77777777" w:rsidR="00A95994" w:rsidRPr="009C089B" w:rsidRDefault="00A95994" w:rsidP="00A95994">
            <w:pPr>
              <w:spacing w:after="0" w:line="240" w:lineRule="auto"/>
              <w:rPr>
                <w:sz w:val="20"/>
                <w:szCs w:val="20"/>
              </w:rPr>
            </w:pPr>
            <w:r w:rsidRPr="009C089B">
              <w:rPr>
                <w:sz w:val="20"/>
                <w:szCs w:val="20"/>
              </w:rPr>
              <w:t>MD,</w:t>
            </w:r>
            <w:r w:rsidRPr="009C089B">
              <w:rPr>
                <w:color w:val="FF0000"/>
                <w:sz w:val="20"/>
                <w:szCs w:val="20"/>
              </w:rPr>
              <w:t xml:space="preserve"> </w:t>
            </w:r>
            <w:r w:rsidRPr="009C089B">
              <w:rPr>
                <w:sz w:val="20"/>
                <w:szCs w:val="20"/>
              </w:rPr>
              <w:t>ZKM, AKK, MF, KGJK, KPK, MPB</w:t>
            </w:r>
          </w:p>
        </w:tc>
        <w:tc>
          <w:tcPr>
            <w:tcW w:w="2519" w:type="dxa"/>
            <w:tcBorders>
              <w:top w:val="single" w:sz="4" w:space="0" w:color="auto"/>
            </w:tcBorders>
            <w:shd w:val="clear" w:color="auto" w:fill="auto"/>
            <w:noWrap/>
          </w:tcPr>
          <w:p w14:paraId="2F929AD1" w14:textId="77777777" w:rsidR="00A95994" w:rsidRPr="009C089B" w:rsidRDefault="00A95994" w:rsidP="00A95994">
            <w:pPr>
              <w:spacing w:after="0" w:line="240" w:lineRule="auto"/>
              <w:rPr>
                <w:sz w:val="20"/>
                <w:szCs w:val="20"/>
              </w:rPr>
            </w:pPr>
            <w:r w:rsidRPr="009C089B">
              <w:rPr>
                <w:sz w:val="20"/>
                <w:szCs w:val="20"/>
              </w:rPr>
              <w:t>Aktet nënligjore të miratuara</w:t>
            </w:r>
          </w:p>
        </w:tc>
        <w:tc>
          <w:tcPr>
            <w:tcW w:w="1992" w:type="dxa"/>
            <w:gridSpan w:val="2"/>
            <w:tcBorders>
              <w:top w:val="single" w:sz="4" w:space="0" w:color="auto"/>
            </w:tcBorders>
            <w:shd w:val="clear" w:color="auto" w:fill="FFFFFF" w:themeFill="background1"/>
          </w:tcPr>
          <w:p w14:paraId="264A1E97"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12</w:t>
            </w:r>
            <w:r>
              <w:rPr>
                <w:rFonts w:eastAsia="Times New Roman" w:cs="Times New Roman"/>
                <w:sz w:val="20"/>
                <w:szCs w:val="20"/>
              </w:rPr>
              <w:t>,000 €</w:t>
            </w:r>
          </w:p>
          <w:p w14:paraId="04845875" w14:textId="77777777" w:rsidR="00A95994" w:rsidRDefault="00A95994" w:rsidP="00A95994">
            <w:pPr>
              <w:spacing w:after="0" w:line="240" w:lineRule="auto"/>
              <w:rPr>
                <w:rFonts w:eastAsia="Times New Roman" w:cs="Times New Roman"/>
                <w:sz w:val="20"/>
                <w:szCs w:val="20"/>
              </w:rPr>
            </w:pPr>
            <w:r w:rsidRPr="008F1CCA">
              <w:rPr>
                <w:rFonts w:eastAsia="Times New Roman" w:cs="Times New Roman"/>
                <w:sz w:val="20"/>
                <w:szCs w:val="20"/>
              </w:rPr>
              <w:t>Brenda buxhetit e planifikuar</w:t>
            </w:r>
          </w:p>
          <w:p w14:paraId="64422C8F" w14:textId="77777777" w:rsidR="00A95994" w:rsidRPr="001819B1" w:rsidRDefault="00A95994" w:rsidP="00A95994">
            <w:pPr>
              <w:spacing w:after="0" w:line="240" w:lineRule="auto"/>
              <w:rPr>
                <w:rFonts w:eastAsia="Times New Roman" w:cs="Times New Roman"/>
                <w:b/>
                <w:sz w:val="20"/>
                <w:szCs w:val="20"/>
              </w:rPr>
            </w:pPr>
          </w:p>
        </w:tc>
      </w:tr>
      <w:tr w:rsidR="00A95994" w:rsidRPr="009C089B" w14:paraId="7E6B6D23" w14:textId="77777777" w:rsidTr="00345022">
        <w:trPr>
          <w:trHeight w:val="653"/>
        </w:trPr>
        <w:tc>
          <w:tcPr>
            <w:tcW w:w="599" w:type="dxa"/>
            <w:gridSpan w:val="2"/>
            <w:vMerge/>
            <w:shd w:val="clear" w:color="auto" w:fill="auto"/>
          </w:tcPr>
          <w:p w14:paraId="7839B8C5" w14:textId="77777777" w:rsidR="00A95994" w:rsidRPr="009C089B" w:rsidRDefault="00A95994" w:rsidP="00A95994">
            <w:pPr>
              <w:spacing w:after="0" w:line="240" w:lineRule="auto"/>
              <w:rPr>
                <w:rFonts w:eastAsia="Times New Roman" w:cs="Times New Roman"/>
                <w:b/>
                <w:sz w:val="20"/>
                <w:szCs w:val="20"/>
              </w:rPr>
            </w:pPr>
          </w:p>
        </w:tc>
        <w:tc>
          <w:tcPr>
            <w:tcW w:w="1322" w:type="dxa"/>
            <w:vMerge/>
            <w:shd w:val="clear" w:color="auto" w:fill="auto"/>
          </w:tcPr>
          <w:p w14:paraId="5972536D" w14:textId="77777777" w:rsidR="00A95994" w:rsidRPr="009C089B" w:rsidRDefault="00A95994" w:rsidP="00A95994">
            <w:pPr>
              <w:spacing w:after="0" w:line="240" w:lineRule="auto"/>
              <w:rPr>
                <w:rFonts w:eastAsia="Times New Roman" w:cs="Times New Roman"/>
                <w:b/>
                <w:sz w:val="20"/>
                <w:szCs w:val="20"/>
              </w:rPr>
            </w:pPr>
          </w:p>
        </w:tc>
        <w:tc>
          <w:tcPr>
            <w:tcW w:w="810" w:type="dxa"/>
            <w:gridSpan w:val="5"/>
            <w:vMerge/>
            <w:shd w:val="clear" w:color="auto" w:fill="auto"/>
          </w:tcPr>
          <w:p w14:paraId="11F7722A" w14:textId="77777777" w:rsidR="00A95994" w:rsidRPr="009C089B" w:rsidRDefault="00A95994" w:rsidP="00A95994">
            <w:pPr>
              <w:spacing w:after="0" w:line="240" w:lineRule="auto"/>
              <w:rPr>
                <w:rFonts w:eastAsia="Times New Roman" w:cs="Calibri"/>
                <w:b/>
                <w:sz w:val="20"/>
                <w:szCs w:val="20"/>
              </w:rPr>
            </w:pPr>
          </w:p>
        </w:tc>
        <w:tc>
          <w:tcPr>
            <w:tcW w:w="1627" w:type="dxa"/>
            <w:gridSpan w:val="2"/>
            <w:vMerge/>
            <w:shd w:val="clear" w:color="auto" w:fill="auto"/>
          </w:tcPr>
          <w:p w14:paraId="5CE36882" w14:textId="77777777" w:rsidR="00A95994" w:rsidRPr="009C089B" w:rsidRDefault="00A95994" w:rsidP="00A95994">
            <w:pPr>
              <w:spacing w:after="0" w:line="240" w:lineRule="auto"/>
              <w:rPr>
                <w:rFonts w:eastAsia="Times New Roman" w:cs="Calibri"/>
                <w:sz w:val="20"/>
                <w:szCs w:val="20"/>
              </w:rPr>
            </w:pPr>
          </w:p>
        </w:tc>
        <w:tc>
          <w:tcPr>
            <w:tcW w:w="2735" w:type="dxa"/>
            <w:gridSpan w:val="6"/>
          </w:tcPr>
          <w:p w14:paraId="1B2D265C" w14:textId="77777777" w:rsidR="00A95994" w:rsidRPr="009C089B" w:rsidRDefault="00A95994" w:rsidP="00A95994">
            <w:pPr>
              <w:spacing w:after="0" w:line="240" w:lineRule="auto"/>
              <w:rPr>
                <w:sz w:val="20"/>
                <w:szCs w:val="20"/>
              </w:rPr>
            </w:pPr>
            <w:r w:rsidRPr="009C089B">
              <w:rPr>
                <w:sz w:val="20"/>
                <w:szCs w:val="20"/>
              </w:rPr>
              <w:t>Zhvillimi i kapaciteteve të zyrtareve lidhur me raportimin</w:t>
            </w:r>
          </w:p>
        </w:tc>
        <w:tc>
          <w:tcPr>
            <w:tcW w:w="1269" w:type="dxa"/>
            <w:gridSpan w:val="2"/>
            <w:shd w:val="clear" w:color="auto" w:fill="auto"/>
            <w:noWrap/>
          </w:tcPr>
          <w:p w14:paraId="2E2556D0" w14:textId="77777777" w:rsidR="00A95994" w:rsidRPr="009C089B" w:rsidRDefault="00A95994" w:rsidP="00A95994">
            <w:pPr>
              <w:spacing w:after="0" w:line="240" w:lineRule="auto"/>
              <w:rPr>
                <w:sz w:val="20"/>
                <w:szCs w:val="20"/>
              </w:rPr>
            </w:pPr>
            <w:r w:rsidRPr="009C089B">
              <w:rPr>
                <w:sz w:val="20"/>
                <w:szCs w:val="20"/>
              </w:rPr>
              <w:t>Në vazhdimësi</w:t>
            </w:r>
          </w:p>
        </w:tc>
        <w:tc>
          <w:tcPr>
            <w:tcW w:w="1712" w:type="dxa"/>
            <w:shd w:val="clear" w:color="auto" w:fill="auto"/>
            <w:noWrap/>
          </w:tcPr>
          <w:p w14:paraId="698036A9" w14:textId="60B51115" w:rsidR="00A95994" w:rsidRPr="002E1A74" w:rsidRDefault="00A95994" w:rsidP="00A95994">
            <w:pPr>
              <w:spacing w:after="0" w:line="240" w:lineRule="auto"/>
              <w:rPr>
                <w:sz w:val="20"/>
                <w:szCs w:val="20"/>
              </w:rPr>
            </w:pPr>
            <w:r w:rsidRPr="00DA728A">
              <w:rPr>
                <w:sz w:val="20"/>
                <w:szCs w:val="20"/>
              </w:rPr>
              <w:t>T</w:t>
            </w:r>
            <w:r>
              <w:rPr>
                <w:sz w:val="20"/>
                <w:szCs w:val="20"/>
              </w:rPr>
              <w:t>ë</w:t>
            </w:r>
            <w:r w:rsidRPr="00DA728A">
              <w:rPr>
                <w:sz w:val="20"/>
                <w:szCs w:val="20"/>
              </w:rPr>
              <w:t xml:space="preserve"> gjitha institucionet </w:t>
            </w:r>
            <w:r w:rsidRPr="00DA728A">
              <w:rPr>
                <w:sz w:val="20"/>
                <w:szCs w:val="20"/>
              </w:rPr>
              <w:lastRenderedPageBreak/>
              <w:t>publike</w:t>
            </w:r>
          </w:p>
        </w:tc>
        <w:tc>
          <w:tcPr>
            <w:tcW w:w="2519" w:type="dxa"/>
            <w:shd w:val="clear" w:color="auto" w:fill="auto"/>
            <w:noWrap/>
          </w:tcPr>
          <w:p w14:paraId="76BDEE12" w14:textId="77777777" w:rsidR="00A95994" w:rsidRPr="009C089B" w:rsidRDefault="00A95994" w:rsidP="00A95994">
            <w:pPr>
              <w:spacing w:after="0" w:line="240" w:lineRule="auto"/>
              <w:rPr>
                <w:sz w:val="20"/>
                <w:szCs w:val="20"/>
              </w:rPr>
            </w:pPr>
            <w:r w:rsidRPr="009C089B">
              <w:rPr>
                <w:sz w:val="20"/>
                <w:szCs w:val="20"/>
              </w:rPr>
              <w:lastRenderedPageBreak/>
              <w:t>1.Nr. i trajnimeve</w:t>
            </w:r>
          </w:p>
          <w:p w14:paraId="6F633254" w14:textId="77777777" w:rsidR="00A95994" w:rsidRPr="009C089B" w:rsidRDefault="00A95994" w:rsidP="00A95994">
            <w:pPr>
              <w:spacing w:after="0" w:line="240" w:lineRule="auto"/>
              <w:rPr>
                <w:sz w:val="20"/>
                <w:szCs w:val="20"/>
              </w:rPr>
            </w:pPr>
            <w:r w:rsidRPr="009C089B">
              <w:rPr>
                <w:sz w:val="20"/>
                <w:szCs w:val="20"/>
              </w:rPr>
              <w:t>2.Nr. i të trajnuarve</w:t>
            </w:r>
          </w:p>
        </w:tc>
        <w:tc>
          <w:tcPr>
            <w:tcW w:w="1992" w:type="dxa"/>
            <w:gridSpan w:val="2"/>
            <w:shd w:val="clear" w:color="auto" w:fill="FFFFFF" w:themeFill="background1"/>
          </w:tcPr>
          <w:p w14:paraId="4B8EC237" w14:textId="77777777" w:rsidR="00A95994" w:rsidRPr="009C089B" w:rsidRDefault="00A95994" w:rsidP="00A95994">
            <w:pPr>
              <w:spacing w:after="0" w:line="240" w:lineRule="auto"/>
              <w:rPr>
                <w:rFonts w:eastAsia="Times New Roman" w:cs="Times New Roman"/>
                <w:sz w:val="20"/>
                <w:szCs w:val="20"/>
              </w:rPr>
            </w:pPr>
            <w:r>
              <w:rPr>
                <w:rFonts w:eastAsia="Times New Roman" w:cs="Times New Roman"/>
                <w:sz w:val="20"/>
                <w:szCs w:val="20"/>
              </w:rPr>
              <w:t>6,000 €</w:t>
            </w:r>
          </w:p>
          <w:p w14:paraId="3EBDA201" w14:textId="77777777" w:rsidR="00A95994" w:rsidRDefault="00A95994" w:rsidP="00A95994">
            <w:pPr>
              <w:spacing w:after="0" w:line="240" w:lineRule="auto"/>
              <w:rPr>
                <w:rFonts w:eastAsia="Times New Roman" w:cs="Times New Roman"/>
                <w:sz w:val="20"/>
                <w:szCs w:val="20"/>
              </w:rPr>
            </w:pPr>
            <w:r w:rsidRPr="008F1CCA">
              <w:rPr>
                <w:rFonts w:eastAsia="Times New Roman" w:cs="Times New Roman"/>
                <w:sz w:val="20"/>
                <w:szCs w:val="20"/>
              </w:rPr>
              <w:t xml:space="preserve">Brenda buxhetit e </w:t>
            </w:r>
            <w:r w:rsidRPr="008F1CCA">
              <w:rPr>
                <w:rFonts w:eastAsia="Times New Roman" w:cs="Times New Roman"/>
                <w:sz w:val="20"/>
                <w:szCs w:val="20"/>
              </w:rPr>
              <w:lastRenderedPageBreak/>
              <w:t>planifikuar</w:t>
            </w:r>
          </w:p>
          <w:p w14:paraId="0BFCDB08" w14:textId="77777777" w:rsidR="00A95994" w:rsidRPr="001819B1" w:rsidRDefault="00A95994" w:rsidP="00A95994">
            <w:pPr>
              <w:spacing w:after="0" w:line="240" w:lineRule="auto"/>
              <w:rPr>
                <w:rFonts w:eastAsia="Times New Roman" w:cs="Times New Roman"/>
                <w:b/>
                <w:sz w:val="20"/>
                <w:szCs w:val="20"/>
              </w:rPr>
            </w:pPr>
          </w:p>
        </w:tc>
      </w:tr>
      <w:tr w:rsidR="00A95994" w:rsidRPr="009C089B" w14:paraId="4ABF5C8E" w14:textId="77777777" w:rsidTr="00345022">
        <w:trPr>
          <w:trHeight w:val="2227"/>
        </w:trPr>
        <w:tc>
          <w:tcPr>
            <w:tcW w:w="599" w:type="dxa"/>
            <w:gridSpan w:val="2"/>
            <w:vMerge/>
            <w:shd w:val="clear" w:color="auto" w:fill="auto"/>
          </w:tcPr>
          <w:p w14:paraId="7A46D07F" w14:textId="77777777" w:rsidR="00A95994" w:rsidRPr="009C089B" w:rsidRDefault="00A95994" w:rsidP="00A95994">
            <w:pPr>
              <w:spacing w:after="0" w:line="240" w:lineRule="auto"/>
              <w:rPr>
                <w:rFonts w:eastAsia="Times New Roman" w:cs="Times New Roman"/>
                <w:b/>
                <w:sz w:val="20"/>
                <w:szCs w:val="20"/>
              </w:rPr>
            </w:pPr>
          </w:p>
        </w:tc>
        <w:tc>
          <w:tcPr>
            <w:tcW w:w="1322" w:type="dxa"/>
            <w:vMerge/>
            <w:shd w:val="clear" w:color="auto" w:fill="auto"/>
          </w:tcPr>
          <w:p w14:paraId="09B990DA" w14:textId="77777777" w:rsidR="00A95994" w:rsidRPr="009C089B" w:rsidRDefault="00A95994" w:rsidP="00A95994">
            <w:pPr>
              <w:spacing w:after="0" w:line="240" w:lineRule="auto"/>
              <w:rPr>
                <w:rFonts w:eastAsia="Times New Roman" w:cs="Times New Roman"/>
                <w:b/>
                <w:sz w:val="20"/>
                <w:szCs w:val="20"/>
              </w:rPr>
            </w:pPr>
          </w:p>
        </w:tc>
        <w:tc>
          <w:tcPr>
            <w:tcW w:w="810" w:type="dxa"/>
            <w:gridSpan w:val="5"/>
            <w:shd w:val="clear" w:color="auto" w:fill="auto"/>
          </w:tcPr>
          <w:p w14:paraId="2EF6A049" w14:textId="77777777" w:rsidR="00A95994" w:rsidRPr="009C089B" w:rsidRDefault="00A95994" w:rsidP="00A95994">
            <w:pPr>
              <w:spacing w:after="0" w:line="240" w:lineRule="auto"/>
              <w:rPr>
                <w:rFonts w:eastAsia="Times New Roman" w:cs="Calibri"/>
                <w:b/>
                <w:sz w:val="20"/>
                <w:szCs w:val="20"/>
              </w:rPr>
            </w:pPr>
            <w:r w:rsidRPr="009C089B">
              <w:rPr>
                <w:rFonts w:eastAsia="Times New Roman" w:cs="Calibri"/>
                <w:b/>
                <w:sz w:val="20"/>
                <w:szCs w:val="20"/>
              </w:rPr>
              <w:t>III.3.2</w:t>
            </w:r>
          </w:p>
          <w:p w14:paraId="466FE6FD" w14:textId="77777777" w:rsidR="00A95994" w:rsidRPr="009C089B" w:rsidRDefault="00A95994" w:rsidP="00A95994">
            <w:pPr>
              <w:spacing w:after="0" w:line="240" w:lineRule="auto"/>
              <w:rPr>
                <w:rFonts w:eastAsia="Times New Roman" w:cs="Calibri"/>
                <w:b/>
                <w:sz w:val="20"/>
                <w:szCs w:val="20"/>
              </w:rPr>
            </w:pPr>
          </w:p>
          <w:p w14:paraId="4DFD42EA" w14:textId="77777777" w:rsidR="00A95994" w:rsidRPr="009C089B" w:rsidRDefault="00A95994" w:rsidP="00A95994">
            <w:pPr>
              <w:spacing w:after="0" w:line="240" w:lineRule="auto"/>
              <w:rPr>
                <w:rFonts w:eastAsia="Times New Roman" w:cs="Calibri"/>
                <w:b/>
                <w:sz w:val="20"/>
                <w:szCs w:val="20"/>
              </w:rPr>
            </w:pPr>
          </w:p>
          <w:p w14:paraId="07FCDE08" w14:textId="77777777" w:rsidR="00A95994" w:rsidRPr="009C089B" w:rsidRDefault="00A95994" w:rsidP="00A95994">
            <w:pPr>
              <w:spacing w:after="0" w:line="240" w:lineRule="auto"/>
              <w:rPr>
                <w:rFonts w:eastAsia="Times New Roman" w:cs="Calibri"/>
                <w:b/>
                <w:sz w:val="20"/>
                <w:szCs w:val="20"/>
              </w:rPr>
            </w:pPr>
          </w:p>
          <w:p w14:paraId="0ADE9647" w14:textId="77777777" w:rsidR="00A95994" w:rsidRPr="009C089B" w:rsidRDefault="00A95994" w:rsidP="00A95994">
            <w:pPr>
              <w:spacing w:after="0" w:line="240" w:lineRule="auto"/>
              <w:rPr>
                <w:rFonts w:eastAsia="Times New Roman" w:cs="Calibri"/>
                <w:b/>
                <w:sz w:val="20"/>
                <w:szCs w:val="20"/>
              </w:rPr>
            </w:pPr>
          </w:p>
          <w:p w14:paraId="1837CC35" w14:textId="77777777" w:rsidR="00A95994" w:rsidRPr="009C089B" w:rsidRDefault="00A95994" w:rsidP="00A95994">
            <w:pPr>
              <w:spacing w:after="0" w:line="240" w:lineRule="auto"/>
              <w:rPr>
                <w:rFonts w:eastAsia="Times New Roman" w:cs="Calibri"/>
                <w:b/>
                <w:sz w:val="20"/>
                <w:szCs w:val="20"/>
              </w:rPr>
            </w:pPr>
          </w:p>
          <w:p w14:paraId="2FA1B963" w14:textId="77777777" w:rsidR="00A95994" w:rsidRPr="009C089B" w:rsidRDefault="00A95994" w:rsidP="00A95994">
            <w:pPr>
              <w:spacing w:after="0" w:line="240" w:lineRule="auto"/>
              <w:rPr>
                <w:rFonts w:eastAsia="Times New Roman" w:cs="Calibri"/>
                <w:b/>
                <w:sz w:val="20"/>
                <w:szCs w:val="20"/>
              </w:rPr>
            </w:pPr>
          </w:p>
          <w:p w14:paraId="6A51E447" w14:textId="77777777" w:rsidR="00A95994" w:rsidRPr="009C089B" w:rsidRDefault="00A95994" w:rsidP="00A95994">
            <w:pPr>
              <w:spacing w:after="0" w:line="240" w:lineRule="auto"/>
              <w:rPr>
                <w:rFonts w:eastAsia="Times New Roman" w:cs="Calibri"/>
                <w:b/>
                <w:sz w:val="20"/>
                <w:szCs w:val="20"/>
              </w:rPr>
            </w:pPr>
          </w:p>
          <w:p w14:paraId="62AF6569" w14:textId="77777777" w:rsidR="00A95994" w:rsidRPr="009C089B" w:rsidRDefault="00A95994" w:rsidP="00A95994">
            <w:pPr>
              <w:spacing w:after="0" w:line="240" w:lineRule="auto"/>
              <w:rPr>
                <w:rFonts w:eastAsia="Times New Roman" w:cs="Calibri"/>
                <w:b/>
                <w:sz w:val="20"/>
                <w:szCs w:val="20"/>
              </w:rPr>
            </w:pPr>
          </w:p>
        </w:tc>
        <w:tc>
          <w:tcPr>
            <w:tcW w:w="1627" w:type="dxa"/>
            <w:gridSpan w:val="2"/>
            <w:shd w:val="clear" w:color="auto" w:fill="auto"/>
          </w:tcPr>
          <w:p w14:paraId="7DD26361" w14:textId="77777777" w:rsidR="00A95994" w:rsidRPr="009C089B" w:rsidRDefault="00A95994" w:rsidP="00A95994">
            <w:pPr>
              <w:spacing w:after="0" w:line="240" w:lineRule="auto"/>
              <w:rPr>
                <w:sz w:val="20"/>
                <w:szCs w:val="20"/>
              </w:rPr>
            </w:pPr>
            <w:r w:rsidRPr="009C089B">
              <w:rPr>
                <w:sz w:val="20"/>
                <w:szCs w:val="20"/>
              </w:rPr>
              <w:t xml:space="preserve">Inkurajimi i kallëzuesve për të </w:t>
            </w:r>
          </w:p>
          <w:p w14:paraId="0B3B7235" w14:textId="77777777" w:rsidR="00A95994" w:rsidRPr="009C089B" w:rsidRDefault="00A95994" w:rsidP="00A95994">
            <w:pPr>
              <w:spacing w:after="0" w:line="240" w:lineRule="auto"/>
              <w:rPr>
                <w:sz w:val="20"/>
                <w:szCs w:val="20"/>
              </w:rPr>
            </w:pPr>
            <w:r w:rsidRPr="009C089B">
              <w:rPr>
                <w:sz w:val="20"/>
                <w:szCs w:val="20"/>
              </w:rPr>
              <w:t xml:space="preserve">paraqitur rastet lidhur me </w:t>
            </w:r>
          </w:p>
          <w:p w14:paraId="02991960" w14:textId="77777777" w:rsidR="00A95994" w:rsidRPr="009C089B" w:rsidRDefault="00A95994" w:rsidP="00A95994">
            <w:pPr>
              <w:spacing w:after="0" w:line="240" w:lineRule="auto"/>
              <w:rPr>
                <w:sz w:val="20"/>
                <w:szCs w:val="20"/>
              </w:rPr>
            </w:pPr>
            <w:r w:rsidRPr="009C089B">
              <w:rPr>
                <w:sz w:val="20"/>
                <w:szCs w:val="20"/>
              </w:rPr>
              <w:t xml:space="preserve">vlerësimin dhe disiplinimin </w:t>
            </w:r>
          </w:p>
          <w:p w14:paraId="466F1B3E" w14:textId="77777777" w:rsidR="00A95994" w:rsidRPr="009C089B" w:rsidRDefault="00A95994" w:rsidP="00A95994">
            <w:pPr>
              <w:spacing w:after="0" w:line="240" w:lineRule="auto"/>
              <w:rPr>
                <w:sz w:val="20"/>
                <w:szCs w:val="20"/>
              </w:rPr>
            </w:pPr>
            <w:r w:rsidRPr="009C089B">
              <w:rPr>
                <w:sz w:val="20"/>
                <w:szCs w:val="20"/>
              </w:rPr>
              <w:t>gjyqtarëve dhe prokurorëve</w:t>
            </w:r>
          </w:p>
        </w:tc>
        <w:tc>
          <w:tcPr>
            <w:tcW w:w="2735" w:type="dxa"/>
            <w:gridSpan w:val="6"/>
          </w:tcPr>
          <w:p w14:paraId="2F74E92D"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 xml:space="preserve">1.Krijimi i një linje të veçantë për raportime </w:t>
            </w:r>
          </w:p>
          <w:p w14:paraId="3322310D"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2.Promovimi i linjës</w:t>
            </w:r>
          </w:p>
          <w:p w14:paraId="41C0810F"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 xml:space="preserve">3.Ngritja e vetëdijes përmes fushatës publike  </w:t>
            </w:r>
          </w:p>
          <w:p w14:paraId="11240547" w14:textId="77777777" w:rsidR="00A95994" w:rsidRPr="009C089B" w:rsidRDefault="00A95994" w:rsidP="00A95994">
            <w:pPr>
              <w:spacing w:after="0" w:line="240" w:lineRule="auto"/>
              <w:rPr>
                <w:rFonts w:eastAsia="Times New Roman" w:cs="Times New Roman"/>
                <w:sz w:val="20"/>
                <w:szCs w:val="20"/>
              </w:rPr>
            </w:pPr>
          </w:p>
        </w:tc>
        <w:tc>
          <w:tcPr>
            <w:tcW w:w="1269" w:type="dxa"/>
            <w:gridSpan w:val="2"/>
            <w:shd w:val="clear" w:color="auto" w:fill="auto"/>
            <w:noWrap/>
          </w:tcPr>
          <w:p w14:paraId="2DEB2CB1"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321E491C" w14:textId="77777777" w:rsidR="00A95994" w:rsidRPr="009C089B" w:rsidRDefault="00A95994" w:rsidP="00A95994">
            <w:pPr>
              <w:spacing w:after="0" w:line="240" w:lineRule="auto"/>
              <w:rPr>
                <w:rFonts w:eastAsia="Times New Roman" w:cs="Times New Roman"/>
                <w:sz w:val="20"/>
                <w:szCs w:val="20"/>
              </w:rPr>
            </w:pPr>
          </w:p>
          <w:p w14:paraId="4EE78399" w14:textId="77777777" w:rsidR="00A95994" w:rsidRPr="009C089B" w:rsidRDefault="00A95994" w:rsidP="00A95994">
            <w:pPr>
              <w:spacing w:after="0" w:line="240" w:lineRule="auto"/>
              <w:rPr>
                <w:rFonts w:eastAsia="Times New Roman" w:cs="Times New Roman"/>
                <w:sz w:val="20"/>
                <w:szCs w:val="20"/>
              </w:rPr>
            </w:pPr>
          </w:p>
          <w:p w14:paraId="22B068EA" w14:textId="77777777" w:rsidR="00A95994" w:rsidRPr="009C089B" w:rsidRDefault="00A95994" w:rsidP="00A95994">
            <w:pPr>
              <w:spacing w:after="0" w:line="240" w:lineRule="auto"/>
              <w:rPr>
                <w:rFonts w:eastAsia="Times New Roman" w:cs="Times New Roman"/>
                <w:sz w:val="20"/>
                <w:szCs w:val="20"/>
              </w:rPr>
            </w:pPr>
          </w:p>
          <w:p w14:paraId="64B594CC" w14:textId="77777777" w:rsidR="00A95994" w:rsidRPr="009C089B" w:rsidRDefault="00A95994" w:rsidP="00A95994">
            <w:pPr>
              <w:spacing w:after="0" w:line="240" w:lineRule="auto"/>
              <w:rPr>
                <w:rFonts w:eastAsia="Times New Roman" w:cs="Times New Roman"/>
                <w:sz w:val="20"/>
                <w:szCs w:val="20"/>
              </w:rPr>
            </w:pPr>
          </w:p>
          <w:p w14:paraId="251A545E" w14:textId="77777777" w:rsidR="00A95994" w:rsidRPr="009C089B" w:rsidRDefault="00A95994" w:rsidP="00A95994">
            <w:pPr>
              <w:spacing w:after="0" w:line="240" w:lineRule="auto"/>
              <w:rPr>
                <w:rFonts w:eastAsia="Times New Roman" w:cs="Times New Roman"/>
                <w:sz w:val="20"/>
                <w:szCs w:val="20"/>
              </w:rPr>
            </w:pPr>
          </w:p>
          <w:p w14:paraId="7E235018" w14:textId="77777777" w:rsidR="00A95994" w:rsidRPr="009C089B" w:rsidRDefault="00A95994" w:rsidP="00A95994">
            <w:pPr>
              <w:spacing w:after="0" w:line="240" w:lineRule="auto"/>
              <w:rPr>
                <w:rFonts w:eastAsia="Times New Roman" w:cs="Times New Roman"/>
                <w:sz w:val="20"/>
                <w:szCs w:val="20"/>
              </w:rPr>
            </w:pPr>
          </w:p>
          <w:p w14:paraId="2BC4A088" w14:textId="77777777" w:rsidR="00A95994" w:rsidRPr="009C089B" w:rsidRDefault="00A95994" w:rsidP="00A95994">
            <w:pPr>
              <w:spacing w:after="0" w:line="240" w:lineRule="auto"/>
              <w:rPr>
                <w:rFonts w:eastAsia="Times New Roman" w:cs="Times New Roman"/>
                <w:sz w:val="20"/>
                <w:szCs w:val="20"/>
              </w:rPr>
            </w:pPr>
          </w:p>
        </w:tc>
        <w:tc>
          <w:tcPr>
            <w:tcW w:w="1712" w:type="dxa"/>
            <w:shd w:val="clear" w:color="auto" w:fill="auto"/>
            <w:noWrap/>
          </w:tcPr>
          <w:p w14:paraId="314F45F8"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Institucioni përgjegjës për inicimin e hetimit disiplinor</w:t>
            </w:r>
          </w:p>
          <w:p w14:paraId="493BF649" w14:textId="77777777" w:rsidR="00A95994" w:rsidRPr="009C089B" w:rsidRDefault="00A95994" w:rsidP="00A95994">
            <w:pPr>
              <w:spacing w:after="0" w:line="240" w:lineRule="auto"/>
              <w:rPr>
                <w:rFonts w:eastAsia="Times New Roman" w:cs="Times New Roman"/>
                <w:sz w:val="20"/>
                <w:szCs w:val="20"/>
              </w:rPr>
            </w:pPr>
          </w:p>
          <w:p w14:paraId="1C643B65" w14:textId="77777777" w:rsidR="00A95994" w:rsidRPr="009C089B" w:rsidRDefault="00A95994" w:rsidP="00A95994">
            <w:pPr>
              <w:spacing w:after="0" w:line="240" w:lineRule="auto"/>
              <w:rPr>
                <w:rFonts w:eastAsia="Times New Roman" w:cs="Times New Roman"/>
                <w:sz w:val="20"/>
                <w:szCs w:val="20"/>
              </w:rPr>
            </w:pPr>
          </w:p>
          <w:p w14:paraId="4C47423F" w14:textId="77777777" w:rsidR="00A95994" w:rsidRPr="009C089B" w:rsidRDefault="00A95994" w:rsidP="00A95994">
            <w:pPr>
              <w:spacing w:after="0" w:line="240" w:lineRule="auto"/>
              <w:rPr>
                <w:rFonts w:eastAsia="Times New Roman" w:cs="Times New Roman"/>
                <w:sz w:val="20"/>
                <w:szCs w:val="20"/>
              </w:rPr>
            </w:pPr>
          </w:p>
          <w:p w14:paraId="64C53956" w14:textId="77777777" w:rsidR="00A95994" w:rsidRPr="009C089B" w:rsidRDefault="00A95994" w:rsidP="00A95994">
            <w:pPr>
              <w:spacing w:after="0" w:line="240" w:lineRule="auto"/>
              <w:rPr>
                <w:rFonts w:eastAsia="Times New Roman" w:cs="Times New Roman"/>
                <w:sz w:val="20"/>
                <w:szCs w:val="20"/>
              </w:rPr>
            </w:pPr>
          </w:p>
          <w:p w14:paraId="7D3578E5" w14:textId="77777777" w:rsidR="00A95994" w:rsidRPr="009C089B" w:rsidRDefault="00A95994" w:rsidP="00A95994">
            <w:pPr>
              <w:spacing w:after="0" w:line="240" w:lineRule="auto"/>
              <w:rPr>
                <w:rFonts w:eastAsia="Times New Roman" w:cs="Times New Roman"/>
                <w:sz w:val="20"/>
                <w:szCs w:val="20"/>
              </w:rPr>
            </w:pPr>
          </w:p>
        </w:tc>
        <w:tc>
          <w:tcPr>
            <w:tcW w:w="2519" w:type="dxa"/>
            <w:shd w:val="clear" w:color="auto" w:fill="auto"/>
            <w:noWrap/>
          </w:tcPr>
          <w:p w14:paraId="076BF589"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 xml:space="preserve">1.Nr. i raportuesve </w:t>
            </w:r>
          </w:p>
          <w:p w14:paraId="53B7447D"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2.Nr. i procedurave të iniciuara</w:t>
            </w:r>
          </w:p>
          <w:p w14:paraId="38CB4055" w14:textId="77777777" w:rsidR="00A95994" w:rsidRPr="009C089B" w:rsidRDefault="00A95994" w:rsidP="00A95994">
            <w:pPr>
              <w:spacing w:after="0" w:line="240" w:lineRule="auto"/>
              <w:rPr>
                <w:rFonts w:eastAsia="Times New Roman" w:cs="Times New Roman"/>
                <w:sz w:val="20"/>
                <w:szCs w:val="20"/>
              </w:rPr>
            </w:pPr>
          </w:p>
          <w:p w14:paraId="686FDD4F" w14:textId="77777777" w:rsidR="00A95994" w:rsidRPr="009C089B" w:rsidRDefault="00A95994" w:rsidP="00A95994">
            <w:pPr>
              <w:spacing w:after="0" w:line="240" w:lineRule="auto"/>
              <w:rPr>
                <w:rFonts w:eastAsia="Times New Roman" w:cs="Times New Roman"/>
                <w:sz w:val="20"/>
                <w:szCs w:val="20"/>
              </w:rPr>
            </w:pPr>
          </w:p>
          <w:p w14:paraId="268A1723" w14:textId="77777777" w:rsidR="00A95994" w:rsidRPr="009C089B" w:rsidRDefault="00A95994" w:rsidP="00A95994">
            <w:pPr>
              <w:spacing w:after="0" w:line="240" w:lineRule="auto"/>
              <w:rPr>
                <w:rFonts w:eastAsia="Times New Roman" w:cs="Times New Roman"/>
                <w:sz w:val="20"/>
                <w:szCs w:val="20"/>
              </w:rPr>
            </w:pPr>
          </w:p>
          <w:p w14:paraId="1AA661B9" w14:textId="77777777" w:rsidR="00A95994" w:rsidRPr="009C089B" w:rsidRDefault="00A95994" w:rsidP="00A95994">
            <w:pPr>
              <w:spacing w:after="0" w:line="240" w:lineRule="auto"/>
              <w:rPr>
                <w:rFonts w:eastAsia="Times New Roman" w:cs="Times New Roman"/>
                <w:sz w:val="20"/>
                <w:szCs w:val="20"/>
              </w:rPr>
            </w:pPr>
          </w:p>
          <w:p w14:paraId="7BFFBF09" w14:textId="77777777" w:rsidR="00A95994" w:rsidRPr="009C089B" w:rsidRDefault="00A95994" w:rsidP="00A95994">
            <w:pPr>
              <w:spacing w:after="0" w:line="240" w:lineRule="auto"/>
              <w:rPr>
                <w:rFonts w:eastAsia="Times New Roman" w:cs="Times New Roman"/>
                <w:sz w:val="20"/>
                <w:szCs w:val="20"/>
              </w:rPr>
            </w:pPr>
          </w:p>
          <w:p w14:paraId="1D50AB64" w14:textId="77777777" w:rsidR="00A95994" w:rsidRPr="009C089B" w:rsidRDefault="00A95994" w:rsidP="00A95994">
            <w:pPr>
              <w:spacing w:after="0" w:line="240" w:lineRule="auto"/>
              <w:rPr>
                <w:rFonts w:eastAsia="Times New Roman" w:cs="Times New Roman"/>
                <w:sz w:val="20"/>
                <w:szCs w:val="20"/>
              </w:rPr>
            </w:pPr>
          </w:p>
        </w:tc>
        <w:tc>
          <w:tcPr>
            <w:tcW w:w="1992" w:type="dxa"/>
            <w:gridSpan w:val="2"/>
            <w:shd w:val="clear" w:color="auto" w:fill="auto"/>
          </w:tcPr>
          <w:p w14:paraId="3ACBDD31" w14:textId="77777777" w:rsidR="00A95994" w:rsidRPr="00690BFC" w:rsidRDefault="00A95994" w:rsidP="00A95994">
            <w:pPr>
              <w:spacing w:after="0" w:line="240" w:lineRule="auto"/>
              <w:rPr>
                <w:rFonts w:eastAsia="Times New Roman" w:cs="Times New Roman"/>
                <w:sz w:val="20"/>
                <w:szCs w:val="20"/>
              </w:rPr>
            </w:pPr>
            <w:r>
              <w:rPr>
                <w:rFonts w:eastAsia="Times New Roman" w:cs="Times New Roman"/>
                <w:sz w:val="20"/>
                <w:szCs w:val="20"/>
              </w:rPr>
              <w:t>5</w:t>
            </w:r>
            <w:r w:rsidRPr="00690BFC">
              <w:rPr>
                <w:rFonts w:eastAsia="Times New Roman" w:cs="Times New Roman"/>
                <w:sz w:val="20"/>
                <w:szCs w:val="20"/>
              </w:rPr>
              <w:t>,000 €</w:t>
            </w:r>
          </w:p>
          <w:p w14:paraId="39F16DAE" w14:textId="77777777" w:rsidR="00A95994" w:rsidRPr="00690BFC" w:rsidRDefault="00A95994" w:rsidP="00A95994">
            <w:pPr>
              <w:spacing w:after="0" w:line="240" w:lineRule="auto"/>
              <w:rPr>
                <w:rFonts w:eastAsia="Times New Roman" w:cs="Times New Roman"/>
                <w:sz w:val="20"/>
                <w:szCs w:val="20"/>
              </w:rPr>
            </w:pPr>
            <w:r w:rsidRPr="00690BFC">
              <w:rPr>
                <w:rFonts w:eastAsia="Times New Roman" w:cs="Times New Roman"/>
                <w:sz w:val="20"/>
                <w:szCs w:val="20"/>
              </w:rPr>
              <w:t>Brenda buxhetit të planifikuar</w:t>
            </w:r>
          </w:p>
          <w:p w14:paraId="7E096D9F" w14:textId="77777777" w:rsidR="00A95994" w:rsidRPr="001819B1" w:rsidRDefault="00A95994" w:rsidP="00A95994">
            <w:pPr>
              <w:spacing w:after="0" w:line="240" w:lineRule="auto"/>
              <w:rPr>
                <w:rFonts w:eastAsia="Times New Roman" w:cs="Times New Roman"/>
                <w:b/>
                <w:sz w:val="20"/>
                <w:szCs w:val="20"/>
              </w:rPr>
            </w:pPr>
          </w:p>
        </w:tc>
      </w:tr>
      <w:tr w:rsidR="00A95994" w:rsidRPr="009C089B" w14:paraId="31EC6833" w14:textId="77777777" w:rsidTr="00345022">
        <w:trPr>
          <w:trHeight w:val="1230"/>
        </w:trPr>
        <w:tc>
          <w:tcPr>
            <w:tcW w:w="599" w:type="dxa"/>
            <w:gridSpan w:val="2"/>
            <w:vMerge w:val="restart"/>
            <w:tcBorders>
              <w:top w:val="single" w:sz="4" w:space="0" w:color="auto"/>
            </w:tcBorders>
            <w:shd w:val="clear" w:color="auto" w:fill="auto"/>
          </w:tcPr>
          <w:p w14:paraId="55F0D4E5"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III.4</w:t>
            </w:r>
          </w:p>
          <w:p w14:paraId="13243FAB" w14:textId="77777777" w:rsidR="00A95994" w:rsidRPr="009C089B" w:rsidRDefault="00A95994" w:rsidP="00A95994">
            <w:pPr>
              <w:spacing w:after="0" w:line="240" w:lineRule="auto"/>
              <w:rPr>
                <w:rFonts w:eastAsia="Times New Roman" w:cs="Times New Roman"/>
                <w:b/>
                <w:sz w:val="20"/>
                <w:szCs w:val="20"/>
              </w:rPr>
            </w:pPr>
          </w:p>
          <w:p w14:paraId="70AB3ADD" w14:textId="77777777" w:rsidR="00A95994" w:rsidRPr="009C089B" w:rsidRDefault="00A95994" w:rsidP="00A95994">
            <w:pPr>
              <w:spacing w:after="0" w:line="240" w:lineRule="auto"/>
              <w:rPr>
                <w:rFonts w:eastAsia="Times New Roman" w:cs="Times New Roman"/>
                <w:b/>
                <w:sz w:val="20"/>
                <w:szCs w:val="20"/>
              </w:rPr>
            </w:pPr>
          </w:p>
          <w:p w14:paraId="73FE35E1" w14:textId="77777777" w:rsidR="00A95994" w:rsidRPr="009C089B" w:rsidRDefault="00A95994" w:rsidP="00A95994">
            <w:pPr>
              <w:spacing w:after="0" w:line="240" w:lineRule="auto"/>
              <w:rPr>
                <w:b/>
                <w:sz w:val="20"/>
                <w:szCs w:val="20"/>
              </w:rPr>
            </w:pPr>
          </w:p>
          <w:p w14:paraId="7A65F3D8" w14:textId="77777777" w:rsidR="00A95994" w:rsidRPr="009C089B" w:rsidRDefault="00A95994" w:rsidP="00A95994">
            <w:pPr>
              <w:spacing w:after="0" w:line="240" w:lineRule="auto"/>
              <w:rPr>
                <w:b/>
                <w:sz w:val="20"/>
                <w:szCs w:val="20"/>
              </w:rPr>
            </w:pPr>
          </w:p>
          <w:p w14:paraId="34489018" w14:textId="77777777" w:rsidR="00A95994" w:rsidRPr="009C089B" w:rsidRDefault="00A95994" w:rsidP="00A95994">
            <w:pPr>
              <w:spacing w:after="0" w:line="240" w:lineRule="auto"/>
              <w:rPr>
                <w:b/>
                <w:sz w:val="20"/>
                <w:szCs w:val="20"/>
              </w:rPr>
            </w:pPr>
          </w:p>
          <w:p w14:paraId="5ECCAE7A" w14:textId="77777777" w:rsidR="00A95994" w:rsidRPr="009C089B" w:rsidRDefault="00A95994" w:rsidP="00A95994">
            <w:pPr>
              <w:spacing w:after="0" w:line="240" w:lineRule="auto"/>
              <w:rPr>
                <w:b/>
                <w:sz w:val="20"/>
                <w:szCs w:val="20"/>
              </w:rPr>
            </w:pPr>
          </w:p>
          <w:p w14:paraId="6D4E5C47" w14:textId="77777777" w:rsidR="00A95994" w:rsidRPr="009C089B" w:rsidRDefault="00A95994" w:rsidP="00A95994">
            <w:pPr>
              <w:spacing w:after="0" w:line="240" w:lineRule="auto"/>
              <w:rPr>
                <w:b/>
                <w:sz w:val="20"/>
                <w:szCs w:val="20"/>
              </w:rPr>
            </w:pPr>
          </w:p>
          <w:p w14:paraId="72370773" w14:textId="77777777" w:rsidR="00A95994" w:rsidRPr="009C089B" w:rsidRDefault="00A95994" w:rsidP="00A95994">
            <w:pPr>
              <w:spacing w:after="0" w:line="240" w:lineRule="auto"/>
              <w:rPr>
                <w:b/>
                <w:sz w:val="20"/>
                <w:szCs w:val="20"/>
              </w:rPr>
            </w:pPr>
          </w:p>
          <w:p w14:paraId="4425CA20" w14:textId="77777777" w:rsidR="00A95994" w:rsidRPr="009C089B" w:rsidRDefault="00A95994" w:rsidP="00A95994">
            <w:pPr>
              <w:spacing w:after="0" w:line="240" w:lineRule="auto"/>
              <w:rPr>
                <w:b/>
                <w:sz w:val="20"/>
                <w:szCs w:val="20"/>
              </w:rPr>
            </w:pPr>
          </w:p>
          <w:p w14:paraId="78C8177F" w14:textId="77777777" w:rsidR="00A95994" w:rsidRPr="009C089B" w:rsidRDefault="00A95994" w:rsidP="00A95994">
            <w:pPr>
              <w:spacing w:after="0" w:line="240" w:lineRule="auto"/>
              <w:rPr>
                <w:b/>
                <w:sz w:val="20"/>
                <w:szCs w:val="20"/>
              </w:rPr>
            </w:pPr>
          </w:p>
          <w:p w14:paraId="2F3A563A" w14:textId="77777777" w:rsidR="00A95994" w:rsidRPr="009C089B" w:rsidRDefault="00A95994" w:rsidP="00A95994">
            <w:pPr>
              <w:spacing w:after="0" w:line="240" w:lineRule="auto"/>
              <w:rPr>
                <w:b/>
                <w:sz w:val="20"/>
                <w:szCs w:val="20"/>
              </w:rPr>
            </w:pPr>
          </w:p>
          <w:p w14:paraId="6C0AC8E8" w14:textId="77777777" w:rsidR="00A95994" w:rsidRPr="009C089B" w:rsidRDefault="00A95994" w:rsidP="00A95994">
            <w:pPr>
              <w:spacing w:after="0" w:line="240" w:lineRule="auto"/>
              <w:rPr>
                <w:b/>
                <w:sz w:val="20"/>
                <w:szCs w:val="20"/>
              </w:rPr>
            </w:pPr>
          </w:p>
          <w:p w14:paraId="74CA6450" w14:textId="77777777" w:rsidR="00A95994" w:rsidRPr="009C089B" w:rsidRDefault="00A95994" w:rsidP="00A95994">
            <w:pPr>
              <w:spacing w:after="0" w:line="240" w:lineRule="auto"/>
              <w:rPr>
                <w:b/>
                <w:sz w:val="20"/>
                <w:szCs w:val="20"/>
              </w:rPr>
            </w:pPr>
          </w:p>
          <w:p w14:paraId="137750F8" w14:textId="77777777" w:rsidR="00A95994" w:rsidRPr="009C089B" w:rsidRDefault="00A95994" w:rsidP="00A95994">
            <w:pPr>
              <w:spacing w:after="0" w:line="240" w:lineRule="auto"/>
              <w:rPr>
                <w:b/>
                <w:sz w:val="20"/>
                <w:szCs w:val="20"/>
              </w:rPr>
            </w:pPr>
          </w:p>
          <w:p w14:paraId="6369EFF7" w14:textId="77777777" w:rsidR="00A95994" w:rsidRPr="009C089B" w:rsidRDefault="00A95994" w:rsidP="00A95994">
            <w:pPr>
              <w:spacing w:after="0" w:line="240" w:lineRule="auto"/>
              <w:rPr>
                <w:b/>
                <w:sz w:val="20"/>
                <w:szCs w:val="20"/>
              </w:rPr>
            </w:pPr>
          </w:p>
          <w:p w14:paraId="7227C792" w14:textId="77777777" w:rsidR="00A95994" w:rsidRPr="009C089B" w:rsidRDefault="00A95994" w:rsidP="00A95994">
            <w:pPr>
              <w:spacing w:after="0" w:line="240" w:lineRule="auto"/>
              <w:rPr>
                <w:b/>
                <w:sz w:val="20"/>
                <w:szCs w:val="20"/>
              </w:rPr>
            </w:pPr>
          </w:p>
        </w:tc>
        <w:tc>
          <w:tcPr>
            <w:tcW w:w="1322" w:type="dxa"/>
            <w:vMerge w:val="restart"/>
            <w:tcBorders>
              <w:top w:val="single" w:sz="4" w:space="0" w:color="auto"/>
            </w:tcBorders>
            <w:shd w:val="clear" w:color="auto" w:fill="auto"/>
          </w:tcPr>
          <w:p w14:paraId="7B201B01" w14:textId="77777777" w:rsidR="00A95994" w:rsidRPr="009C089B" w:rsidRDefault="00A95994" w:rsidP="00A95994">
            <w:pPr>
              <w:spacing w:after="0" w:line="240" w:lineRule="auto"/>
              <w:rPr>
                <w:b/>
                <w:sz w:val="20"/>
                <w:szCs w:val="20"/>
              </w:rPr>
            </w:pPr>
            <w:r w:rsidRPr="009C089B">
              <w:rPr>
                <w:b/>
                <w:sz w:val="20"/>
                <w:szCs w:val="20"/>
              </w:rPr>
              <w:t xml:space="preserve">Rritja e nivelit të efikasitetit të institucioneve zbatuese të ligjit dhe gjyqësorit për të </w:t>
            </w:r>
          </w:p>
          <w:p w14:paraId="19B8F605" w14:textId="77777777" w:rsidR="00A95994" w:rsidRPr="009C089B" w:rsidRDefault="00A95994" w:rsidP="00A95994">
            <w:pPr>
              <w:spacing w:after="0" w:line="240" w:lineRule="auto"/>
              <w:rPr>
                <w:b/>
                <w:sz w:val="20"/>
                <w:szCs w:val="20"/>
              </w:rPr>
            </w:pPr>
            <w:r w:rsidRPr="009C089B">
              <w:rPr>
                <w:b/>
                <w:sz w:val="20"/>
                <w:szCs w:val="20"/>
              </w:rPr>
              <w:t>parandaluar, hetuar dhe gjykuar rasteve korruptive</w:t>
            </w:r>
          </w:p>
          <w:p w14:paraId="67C2CCA5" w14:textId="77777777" w:rsidR="00A95994" w:rsidRPr="009C089B" w:rsidRDefault="00A95994" w:rsidP="00A95994">
            <w:pPr>
              <w:spacing w:after="0" w:line="240" w:lineRule="auto"/>
              <w:rPr>
                <w:b/>
                <w:sz w:val="20"/>
                <w:szCs w:val="20"/>
              </w:rPr>
            </w:pPr>
          </w:p>
        </w:tc>
        <w:tc>
          <w:tcPr>
            <w:tcW w:w="810" w:type="dxa"/>
            <w:gridSpan w:val="5"/>
            <w:vMerge w:val="restart"/>
            <w:shd w:val="clear" w:color="auto" w:fill="auto"/>
            <w:noWrap/>
          </w:tcPr>
          <w:p w14:paraId="3731C3F0" w14:textId="7777777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III.4.1</w:t>
            </w:r>
          </w:p>
          <w:p w14:paraId="0B369A8B" w14:textId="77777777" w:rsidR="00A95994" w:rsidRPr="009C089B" w:rsidRDefault="00A95994" w:rsidP="00A95994">
            <w:pPr>
              <w:spacing w:after="0" w:line="240" w:lineRule="auto"/>
              <w:rPr>
                <w:rFonts w:eastAsia="Times New Roman" w:cs="Times New Roman"/>
                <w:b/>
                <w:sz w:val="20"/>
                <w:szCs w:val="20"/>
              </w:rPr>
            </w:pPr>
          </w:p>
          <w:p w14:paraId="48D37D7E" w14:textId="77777777" w:rsidR="00A95994" w:rsidRPr="009C089B" w:rsidRDefault="00A95994" w:rsidP="00A95994">
            <w:pPr>
              <w:spacing w:after="0" w:line="240" w:lineRule="auto"/>
              <w:rPr>
                <w:rFonts w:eastAsia="Times New Roman" w:cs="Times New Roman"/>
                <w:b/>
                <w:sz w:val="20"/>
                <w:szCs w:val="20"/>
              </w:rPr>
            </w:pPr>
          </w:p>
          <w:p w14:paraId="7482310C" w14:textId="77777777" w:rsidR="00A95994" w:rsidRPr="009C089B" w:rsidRDefault="00A95994" w:rsidP="00A95994">
            <w:pPr>
              <w:spacing w:after="0" w:line="240" w:lineRule="auto"/>
              <w:rPr>
                <w:rFonts w:eastAsia="Times New Roman" w:cs="Times New Roman"/>
                <w:b/>
                <w:sz w:val="20"/>
                <w:szCs w:val="20"/>
              </w:rPr>
            </w:pPr>
          </w:p>
          <w:p w14:paraId="41A0973D" w14:textId="77777777" w:rsidR="00A95994" w:rsidRPr="009C089B" w:rsidRDefault="00A95994" w:rsidP="00A95994">
            <w:pPr>
              <w:spacing w:after="0" w:line="240" w:lineRule="auto"/>
              <w:rPr>
                <w:rFonts w:eastAsia="Times New Roman" w:cs="Times New Roman"/>
                <w:b/>
                <w:sz w:val="20"/>
                <w:szCs w:val="20"/>
              </w:rPr>
            </w:pPr>
          </w:p>
          <w:p w14:paraId="48D6DEFE" w14:textId="77777777" w:rsidR="00A95994" w:rsidRPr="009C089B" w:rsidRDefault="00A95994" w:rsidP="00A95994">
            <w:pPr>
              <w:spacing w:after="0" w:line="240" w:lineRule="auto"/>
              <w:rPr>
                <w:rFonts w:eastAsia="Times New Roman" w:cs="Times New Roman"/>
                <w:b/>
                <w:sz w:val="20"/>
                <w:szCs w:val="20"/>
              </w:rPr>
            </w:pPr>
          </w:p>
          <w:p w14:paraId="76359C53" w14:textId="77777777" w:rsidR="00A95994" w:rsidRPr="009C089B" w:rsidRDefault="00A95994" w:rsidP="00A95994">
            <w:pPr>
              <w:spacing w:after="0" w:line="240" w:lineRule="auto"/>
              <w:rPr>
                <w:rFonts w:eastAsia="Times New Roman" w:cs="Times New Roman"/>
                <w:b/>
                <w:sz w:val="20"/>
                <w:szCs w:val="20"/>
              </w:rPr>
            </w:pPr>
          </w:p>
          <w:p w14:paraId="01BB0522" w14:textId="77777777" w:rsidR="00A95994" w:rsidRPr="009C089B" w:rsidRDefault="00A95994" w:rsidP="00A95994">
            <w:pPr>
              <w:spacing w:after="0" w:line="240" w:lineRule="auto"/>
              <w:rPr>
                <w:rFonts w:eastAsia="Times New Roman" w:cs="Times New Roman"/>
                <w:b/>
                <w:sz w:val="20"/>
                <w:szCs w:val="20"/>
              </w:rPr>
            </w:pPr>
          </w:p>
          <w:p w14:paraId="7EC088E5" w14:textId="77777777" w:rsidR="00A95994" w:rsidRPr="009C089B" w:rsidRDefault="00A95994" w:rsidP="00A95994">
            <w:pPr>
              <w:spacing w:after="0" w:line="240" w:lineRule="auto"/>
              <w:rPr>
                <w:rFonts w:eastAsia="Times New Roman" w:cs="Times New Roman"/>
                <w:b/>
                <w:sz w:val="20"/>
                <w:szCs w:val="20"/>
              </w:rPr>
            </w:pPr>
          </w:p>
          <w:p w14:paraId="3B50A517" w14:textId="77777777" w:rsidR="00A95994" w:rsidRPr="009C089B" w:rsidRDefault="00A95994" w:rsidP="00A95994">
            <w:pPr>
              <w:spacing w:after="0" w:line="240" w:lineRule="auto"/>
              <w:rPr>
                <w:rFonts w:eastAsia="Times New Roman" w:cs="Times New Roman"/>
                <w:b/>
                <w:sz w:val="20"/>
                <w:szCs w:val="20"/>
              </w:rPr>
            </w:pPr>
          </w:p>
          <w:p w14:paraId="1FDA437E" w14:textId="77777777" w:rsidR="00A95994" w:rsidRPr="009C089B" w:rsidRDefault="00A95994" w:rsidP="00A95994">
            <w:pPr>
              <w:spacing w:after="0" w:line="240" w:lineRule="auto"/>
              <w:rPr>
                <w:rFonts w:eastAsia="Times New Roman" w:cs="Times New Roman"/>
                <w:b/>
                <w:sz w:val="20"/>
                <w:szCs w:val="20"/>
              </w:rPr>
            </w:pPr>
          </w:p>
          <w:p w14:paraId="135BEDFA" w14:textId="77777777" w:rsidR="00A95994" w:rsidRPr="009C089B" w:rsidRDefault="00A95994" w:rsidP="00A95994">
            <w:pPr>
              <w:spacing w:after="0" w:line="240" w:lineRule="auto"/>
              <w:rPr>
                <w:rFonts w:eastAsia="Times New Roman" w:cs="Times New Roman"/>
                <w:b/>
                <w:sz w:val="20"/>
                <w:szCs w:val="20"/>
              </w:rPr>
            </w:pPr>
          </w:p>
          <w:p w14:paraId="48C541F2" w14:textId="77777777" w:rsidR="00A95994" w:rsidRPr="009C089B" w:rsidRDefault="00A95994" w:rsidP="00A95994">
            <w:pPr>
              <w:spacing w:after="0" w:line="240" w:lineRule="auto"/>
              <w:rPr>
                <w:rFonts w:eastAsia="Times New Roman" w:cs="Times New Roman"/>
                <w:b/>
                <w:sz w:val="20"/>
                <w:szCs w:val="20"/>
              </w:rPr>
            </w:pPr>
          </w:p>
          <w:p w14:paraId="527FCE9C" w14:textId="77777777" w:rsidR="00A95994" w:rsidRPr="009C089B" w:rsidRDefault="00A95994" w:rsidP="00A95994">
            <w:pPr>
              <w:spacing w:after="0" w:line="240" w:lineRule="auto"/>
              <w:rPr>
                <w:rFonts w:eastAsia="Times New Roman" w:cs="Times New Roman"/>
                <w:b/>
                <w:sz w:val="20"/>
                <w:szCs w:val="20"/>
              </w:rPr>
            </w:pPr>
          </w:p>
          <w:p w14:paraId="0C260D84" w14:textId="77777777" w:rsidR="00A95994" w:rsidRPr="009C089B" w:rsidRDefault="00A95994" w:rsidP="00A95994">
            <w:pPr>
              <w:spacing w:after="0" w:line="240" w:lineRule="auto"/>
              <w:rPr>
                <w:rFonts w:eastAsia="Times New Roman" w:cs="Times New Roman"/>
                <w:b/>
                <w:sz w:val="20"/>
                <w:szCs w:val="20"/>
              </w:rPr>
            </w:pPr>
          </w:p>
          <w:p w14:paraId="2AE14870" w14:textId="77777777" w:rsidR="00A95994" w:rsidRPr="009C089B" w:rsidRDefault="00A95994" w:rsidP="00A95994">
            <w:pPr>
              <w:spacing w:after="0" w:line="240" w:lineRule="auto"/>
              <w:rPr>
                <w:rFonts w:eastAsia="Times New Roman" w:cs="Times New Roman"/>
                <w:b/>
                <w:sz w:val="20"/>
                <w:szCs w:val="20"/>
              </w:rPr>
            </w:pPr>
          </w:p>
          <w:p w14:paraId="1FA4AF1B" w14:textId="77777777" w:rsidR="00A95994" w:rsidRPr="009C089B" w:rsidRDefault="00A95994" w:rsidP="00A95994">
            <w:pPr>
              <w:spacing w:after="0" w:line="240" w:lineRule="auto"/>
              <w:rPr>
                <w:rFonts w:eastAsia="Times New Roman" w:cs="Times New Roman"/>
                <w:b/>
                <w:sz w:val="20"/>
                <w:szCs w:val="20"/>
              </w:rPr>
            </w:pPr>
          </w:p>
          <w:p w14:paraId="0BDE5E0D" w14:textId="77777777" w:rsidR="00A95994" w:rsidRPr="009C089B" w:rsidRDefault="00A95994" w:rsidP="00A95994">
            <w:pPr>
              <w:spacing w:after="0" w:line="240" w:lineRule="auto"/>
              <w:rPr>
                <w:rFonts w:eastAsia="Times New Roman" w:cs="Times New Roman"/>
                <w:b/>
                <w:sz w:val="20"/>
                <w:szCs w:val="20"/>
              </w:rPr>
            </w:pPr>
          </w:p>
          <w:p w14:paraId="6CCAD7E3" w14:textId="77777777" w:rsidR="00A95994" w:rsidRPr="009C089B" w:rsidRDefault="00A95994" w:rsidP="00A95994">
            <w:pPr>
              <w:spacing w:after="0" w:line="240" w:lineRule="auto"/>
              <w:rPr>
                <w:sz w:val="20"/>
                <w:szCs w:val="20"/>
              </w:rPr>
            </w:pPr>
          </w:p>
        </w:tc>
        <w:tc>
          <w:tcPr>
            <w:tcW w:w="1627" w:type="dxa"/>
            <w:gridSpan w:val="2"/>
            <w:vMerge w:val="restart"/>
            <w:shd w:val="clear" w:color="auto" w:fill="auto"/>
          </w:tcPr>
          <w:p w14:paraId="3CC8FE06"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Rritja e transparencës ne veprimtarinë e institucioneve të zbatimit të ligjit dhe gjyqësorit</w:t>
            </w:r>
          </w:p>
          <w:p w14:paraId="05C60F04" w14:textId="77777777" w:rsidR="00A95994" w:rsidRPr="009C089B" w:rsidRDefault="00A95994" w:rsidP="00A95994">
            <w:pPr>
              <w:spacing w:after="0" w:line="240" w:lineRule="auto"/>
              <w:rPr>
                <w:rFonts w:eastAsia="Times New Roman" w:cs="Calibri"/>
                <w:sz w:val="20"/>
                <w:szCs w:val="20"/>
              </w:rPr>
            </w:pPr>
          </w:p>
          <w:p w14:paraId="1A3AAFF9" w14:textId="77777777" w:rsidR="00A95994" w:rsidRPr="009C089B" w:rsidRDefault="00A95994" w:rsidP="00A95994">
            <w:pPr>
              <w:spacing w:after="0" w:line="240" w:lineRule="auto"/>
              <w:rPr>
                <w:rFonts w:eastAsia="Times New Roman" w:cs="Calibri"/>
                <w:sz w:val="20"/>
                <w:szCs w:val="20"/>
              </w:rPr>
            </w:pPr>
          </w:p>
          <w:p w14:paraId="587D9AAE" w14:textId="77777777" w:rsidR="00A95994" w:rsidRPr="009C089B" w:rsidRDefault="00A95994" w:rsidP="00A95994">
            <w:pPr>
              <w:spacing w:after="0" w:line="240" w:lineRule="auto"/>
              <w:rPr>
                <w:rFonts w:eastAsia="Times New Roman" w:cs="Calibri"/>
                <w:sz w:val="20"/>
                <w:szCs w:val="20"/>
              </w:rPr>
            </w:pPr>
          </w:p>
          <w:p w14:paraId="65A3DA07" w14:textId="77777777" w:rsidR="00A95994" w:rsidRPr="009C089B" w:rsidRDefault="00A95994" w:rsidP="00A95994">
            <w:pPr>
              <w:spacing w:after="0" w:line="240" w:lineRule="auto"/>
              <w:rPr>
                <w:rFonts w:eastAsia="Times New Roman" w:cs="Calibri"/>
                <w:sz w:val="20"/>
                <w:szCs w:val="20"/>
              </w:rPr>
            </w:pPr>
          </w:p>
          <w:p w14:paraId="59F0300F" w14:textId="77777777" w:rsidR="00A95994" w:rsidRPr="009C089B" w:rsidRDefault="00A95994" w:rsidP="00A95994">
            <w:pPr>
              <w:spacing w:after="0" w:line="240" w:lineRule="auto"/>
              <w:rPr>
                <w:rFonts w:eastAsia="Times New Roman" w:cs="Calibri"/>
                <w:sz w:val="20"/>
                <w:szCs w:val="20"/>
              </w:rPr>
            </w:pPr>
          </w:p>
          <w:p w14:paraId="6E709067" w14:textId="77777777" w:rsidR="00A95994" w:rsidRPr="009C089B" w:rsidRDefault="00A95994" w:rsidP="00A95994">
            <w:pPr>
              <w:spacing w:after="0" w:line="240" w:lineRule="auto"/>
              <w:rPr>
                <w:rFonts w:eastAsia="Times New Roman" w:cs="Calibri"/>
                <w:sz w:val="20"/>
                <w:szCs w:val="20"/>
              </w:rPr>
            </w:pPr>
          </w:p>
          <w:p w14:paraId="6F60C144" w14:textId="77777777" w:rsidR="00A95994" w:rsidRPr="009C089B" w:rsidRDefault="00A95994" w:rsidP="00A95994">
            <w:pPr>
              <w:spacing w:after="0" w:line="240" w:lineRule="auto"/>
              <w:rPr>
                <w:rFonts w:eastAsia="Times New Roman" w:cs="Calibri"/>
                <w:sz w:val="20"/>
                <w:szCs w:val="20"/>
              </w:rPr>
            </w:pPr>
          </w:p>
          <w:p w14:paraId="6DE345A9" w14:textId="77777777" w:rsidR="00A95994" w:rsidRPr="009C089B" w:rsidRDefault="00A95994" w:rsidP="00A95994">
            <w:pPr>
              <w:spacing w:after="0" w:line="240" w:lineRule="auto"/>
              <w:rPr>
                <w:rFonts w:eastAsia="Times New Roman" w:cs="Calibri"/>
                <w:sz w:val="20"/>
                <w:szCs w:val="20"/>
              </w:rPr>
            </w:pPr>
          </w:p>
          <w:p w14:paraId="42F45D41" w14:textId="77777777" w:rsidR="00A95994" w:rsidRPr="009C089B" w:rsidRDefault="00A95994" w:rsidP="00A95994">
            <w:pPr>
              <w:spacing w:after="0" w:line="240" w:lineRule="auto"/>
              <w:rPr>
                <w:rFonts w:eastAsia="Times New Roman" w:cs="Times New Roman"/>
                <w:b/>
                <w:sz w:val="20"/>
                <w:szCs w:val="20"/>
              </w:rPr>
            </w:pPr>
          </w:p>
          <w:p w14:paraId="33AA6001" w14:textId="77777777" w:rsidR="00A95994" w:rsidRPr="009C089B" w:rsidRDefault="00A95994" w:rsidP="00A95994">
            <w:pPr>
              <w:spacing w:after="0" w:line="240" w:lineRule="auto"/>
              <w:rPr>
                <w:rFonts w:eastAsia="Times New Roman" w:cs="Calibri"/>
                <w:sz w:val="20"/>
                <w:szCs w:val="20"/>
              </w:rPr>
            </w:pPr>
          </w:p>
          <w:p w14:paraId="2A31D497" w14:textId="77777777" w:rsidR="00A95994" w:rsidRPr="009C089B" w:rsidRDefault="00A95994" w:rsidP="00A95994">
            <w:pPr>
              <w:spacing w:after="0" w:line="240" w:lineRule="auto"/>
              <w:rPr>
                <w:rFonts w:eastAsia="Times New Roman" w:cs="Calibri"/>
                <w:sz w:val="20"/>
                <w:szCs w:val="20"/>
              </w:rPr>
            </w:pPr>
          </w:p>
          <w:p w14:paraId="54B5709B" w14:textId="77777777" w:rsidR="00A95994" w:rsidRPr="009C089B" w:rsidRDefault="00A95994" w:rsidP="00A95994">
            <w:pPr>
              <w:spacing w:after="0" w:line="240" w:lineRule="auto"/>
              <w:rPr>
                <w:rFonts w:eastAsia="Times New Roman" w:cs="Calibri"/>
                <w:sz w:val="20"/>
                <w:szCs w:val="20"/>
              </w:rPr>
            </w:pPr>
          </w:p>
        </w:tc>
        <w:tc>
          <w:tcPr>
            <w:tcW w:w="2735" w:type="dxa"/>
            <w:gridSpan w:val="6"/>
          </w:tcPr>
          <w:p w14:paraId="4FADDCA6" w14:textId="77777777" w:rsidR="00A95994" w:rsidRDefault="00A95994" w:rsidP="00A95994">
            <w:pPr>
              <w:spacing w:after="0" w:line="240" w:lineRule="auto"/>
              <w:rPr>
                <w:rFonts w:eastAsia="Times New Roman" w:cs="Calibri"/>
                <w:sz w:val="20"/>
                <w:szCs w:val="20"/>
              </w:rPr>
            </w:pPr>
            <w:r w:rsidRPr="009C089B">
              <w:rPr>
                <w:rFonts w:eastAsia="Times New Roman" w:cs="Calibri"/>
                <w:sz w:val="20"/>
                <w:szCs w:val="20"/>
              </w:rPr>
              <w:t>Pajisja e policisë rrugore/trafikut dhe patrullës së përgjithshme me kamera vëzhgimi gjatë kryerjes së detyrave</w:t>
            </w:r>
          </w:p>
          <w:p w14:paraId="5BF6AD30" w14:textId="77777777" w:rsidR="00A95994" w:rsidRPr="009C089B" w:rsidRDefault="00A95994" w:rsidP="00A95994">
            <w:pPr>
              <w:spacing w:after="0" w:line="240" w:lineRule="auto"/>
              <w:rPr>
                <w:rFonts w:eastAsia="Times New Roman" w:cs="Calibri"/>
                <w:sz w:val="20"/>
                <w:szCs w:val="20"/>
              </w:rPr>
            </w:pPr>
          </w:p>
        </w:tc>
        <w:tc>
          <w:tcPr>
            <w:tcW w:w="1269" w:type="dxa"/>
            <w:gridSpan w:val="2"/>
            <w:shd w:val="clear" w:color="auto" w:fill="auto"/>
            <w:noWrap/>
          </w:tcPr>
          <w:p w14:paraId="00FC845D" w14:textId="77777777" w:rsidR="0084550A"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w:t>
            </w:r>
            <w:r w:rsidR="0084550A">
              <w:rPr>
                <w:rFonts w:eastAsia="Times New Roman" w:cs="Times New Roman"/>
                <w:sz w:val="20"/>
                <w:szCs w:val="20"/>
              </w:rPr>
              <w:t>ë</w:t>
            </w:r>
          </w:p>
          <w:p w14:paraId="215EDEF5" w14:textId="27CD1071"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vazhdimësi</w:t>
            </w:r>
          </w:p>
          <w:p w14:paraId="4F9C32A5" w14:textId="77777777" w:rsidR="00A95994" w:rsidRPr="009C089B" w:rsidRDefault="00A95994" w:rsidP="00A95994">
            <w:pPr>
              <w:spacing w:after="0" w:line="240" w:lineRule="auto"/>
              <w:rPr>
                <w:rFonts w:eastAsia="Times New Roman" w:cs="Times New Roman"/>
                <w:sz w:val="20"/>
                <w:szCs w:val="20"/>
              </w:rPr>
            </w:pPr>
          </w:p>
          <w:p w14:paraId="364FD562" w14:textId="77777777" w:rsidR="00A95994" w:rsidRPr="009C089B" w:rsidRDefault="00A95994" w:rsidP="00A95994">
            <w:pPr>
              <w:spacing w:after="0" w:line="240" w:lineRule="auto"/>
              <w:rPr>
                <w:rFonts w:eastAsia="Times New Roman" w:cs="Times New Roman"/>
                <w:sz w:val="20"/>
                <w:szCs w:val="20"/>
              </w:rPr>
            </w:pPr>
          </w:p>
          <w:p w14:paraId="2FB9EA97" w14:textId="77777777" w:rsidR="00A95994" w:rsidRPr="009C089B" w:rsidRDefault="00A95994" w:rsidP="00A95994">
            <w:pPr>
              <w:spacing w:after="0" w:line="240" w:lineRule="auto"/>
              <w:rPr>
                <w:rFonts w:eastAsia="Times New Roman" w:cs="Times New Roman"/>
                <w:sz w:val="20"/>
                <w:szCs w:val="20"/>
              </w:rPr>
            </w:pPr>
          </w:p>
        </w:tc>
        <w:tc>
          <w:tcPr>
            <w:tcW w:w="1712" w:type="dxa"/>
            <w:shd w:val="clear" w:color="auto" w:fill="auto"/>
            <w:noWrap/>
          </w:tcPr>
          <w:p w14:paraId="0A698278" w14:textId="56EB3EE0"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Policia</w:t>
            </w:r>
            <w:r>
              <w:rPr>
                <w:rFonts w:eastAsia="Times New Roman" w:cs="Times New Roman"/>
                <w:sz w:val="20"/>
                <w:szCs w:val="20"/>
              </w:rPr>
              <w:t>,</w:t>
            </w:r>
            <w:r w:rsidR="003C745B">
              <w:rPr>
                <w:rFonts w:eastAsia="Times New Roman" w:cs="Times New Roman"/>
                <w:sz w:val="20"/>
                <w:szCs w:val="20"/>
              </w:rPr>
              <w:t xml:space="preserve"> ZKM, MPB, MF</w:t>
            </w:r>
          </w:p>
          <w:p w14:paraId="0CBEE062" w14:textId="77777777" w:rsidR="00A95994" w:rsidRPr="009C089B" w:rsidRDefault="00A95994" w:rsidP="00A95994">
            <w:pPr>
              <w:spacing w:after="0" w:line="240" w:lineRule="auto"/>
              <w:rPr>
                <w:rFonts w:eastAsia="Times New Roman" w:cs="Times New Roman"/>
                <w:sz w:val="20"/>
                <w:szCs w:val="20"/>
              </w:rPr>
            </w:pPr>
          </w:p>
          <w:p w14:paraId="11B2B837" w14:textId="77777777" w:rsidR="00A95994" w:rsidRPr="009C089B" w:rsidRDefault="00A95994" w:rsidP="00A95994">
            <w:pPr>
              <w:spacing w:after="0" w:line="240" w:lineRule="auto"/>
              <w:rPr>
                <w:rFonts w:eastAsia="Times New Roman" w:cs="Times New Roman"/>
                <w:sz w:val="20"/>
                <w:szCs w:val="20"/>
              </w:rPr>
            </w:pPr>
          </w:p>
          <w:p w14:paraId="1051DAB1" w14:textId="77777777" w:rsidR="00A95994" w:rsidRPr="009C089B" w:rsidRDefault="00A95994" w:rsidP="00A95994">
            <w:pPr>
              <w:spacing w:after="0" w:line="240" w:lineRule="auto"/>
              <w:rPr>
                <w:rFonts w:eastAsia="Times New Roman" w:cs="Times New Roman"/>
                <w:sz w:val="20"/>
                <w:szCs w:val="20"/>
              </w:rPr>
            </w:pPr>
          </w:p>
        </w:tc>
        <w:tc>
          <w:tcPr>
            <w:tcW w:w="2519" w:type="dxa"/>
            <w:shd w:val="clear" w:color="auto" w:fill="auto"/>
            <w:noWrap/>
          </w:tcPr>
          <w:p w14:paraId="2F3F816F"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1.Fillimi i pajisjes së policisë me kamera vëzhgimi</w:t>
            </w:r>
          </w:p>
          <w:p w14:paraId="32553D97"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2.Nr. i stacioneve policore që janë pajisur me kamera vëzhgimi</w:t>
            </w:r>
          </w:p>
        </w:tc>
        <w:tc>
          <w:tcPr>
            <w:tcW w:w="1992" w:type="dxa"/>
            <w:gridSpan w:val="2"/>
            <w:tcBorders>
              <w:top w:val="single" w:sz="4" w:space="0" w:color="auto"/>
            </w:tcBorders>
            <w:shd w:val="clear" w:color="auto" w:fill="FFFFFF" w:themeFill="background1"/>
          </w:tcPr>
          <w:p w14:paraId="0B28A186" w14:textId="77777777" w:rsidR="00A95994" w:rsidRPr="009C089B" w:rsidRDefault="00A95994" w:rsidP="00A95994">
            <w:pPr>
              <w:spacing w:after="0" w:line="240" w:lineRule="auto"/>
              <w:rPr>
                <w:rFonts w:eastAsia="Times New Roman" w:cs="Times New Roman"/>
                <w:sz w:val="20"/>
                <w:szCs w:val="20"/>
              </w:rPr>
            </w:pPr>
            <w:r>
              <w:rPr>
                <w:rFonts w:eastAsia="Times New Roman" w:cs="Times New Roman"/>
                <w:sz w:val="20"/>
                <w:szCs w:val="20"/>
              </w:rPr>
              <w:t>240,</w:t>
            </w:r>
            <w:r w:rsidRPr="00725371">
              <w:rPr>
                <w:rFonts w:eastAsia="Times New Roman" w:cs="Times New Roman"/>
                <w:sz w:val="20"/>
                <w:szCs w:val="20"/>
              </w:rPr>
              <w:t xml:space="preserve">000 </w:t>
            </w:r>
            <w:r>
              <w:rPr>
                <w:rFonts w:eastAsia="Times New Roman" w:cs="Times New Roman"/>
                <w:sz w:val="20"/>
                <w:szCs w:val="20"/>
              </w:rPr>
              <w:t>€</w:t>
            </w:r>
          </w:p>
          <w:p w14:paraId="30C95916" w14:textId="77777777" w:rsidR="00A95994" w:rsidRDefault="00A95994" w:rsidP="00A95994">
            <w:pPr>
              <w:spacing w:after="0" w:line="240" w:lineRule="auto"/>
              <w:rPr>
                <w:rFonts w:eastAsia="Times New Roman" w:cs="Times New Roman"/>
                <w:sz w:val="20"/>
                <w:szCs w:val="20"/>
              </w:rPr>
            </w:pPr>
            <w:r w:rsidRPr="008F1CCA">
              <w:rPr>
                <w:rFonts w:eastAsia="Times New Roman" w:cs="Times New Roman"/>
                <w:sz w:val="20"/>
                <w:szCs w:val="20"/>
              </w:rPr>
              <w:t>Brenda buxhetit e planifikuar</w:t>
            </w:r>
            <w:r>
              <w:rPr>
                <w:rFonts w:eastAsia="Times New Roman" w:cs="Times New Roman"/>
                <w:sz w:val="20"/>
                <w:szCs w:val="20"/>
              </w:rPr>
              <w:t xml:space="preserve"> </w:t>
            </w:r>
          </w:p>
          <w:p w14:paraId="376B7ECE" w14:textId="77777777" w:rsidR="00A95994" w:rsidRPr="001819B1" w:rsidRDefault="00A95994" w:rsidP="00A95994">
            <w:pPr>
              <w:spacing w:after="0" w:line="240" w:lineRule="auto"/>
              <w:rPr>
                <w:rFonts w:eastAsia="Times New Roman" w:cs="Times New Roman"/>
                <w:b/>
                <w:sz w:val="20"/>
                <w:szCs w:val="20"/>
              </w:rPr>
            </w:pPr>
          </w:p>
        </w:tc>
      </w:tr>
      <w:tr w:rsidR="00A95994" w:rsidRPr="009C089B" w14:paraId="0FC25928" w14:textId="77777777" w:rsidTr="00345022">
        <w:trPr>
          <w:trHeight w:val="900"/>
        </w:trPr>
        <w:tc>
          <w:tcPr>
            <w:tcW w:w="599" w:type="dxa"/>
            <w:gridSpan w:val="2"/>
            <w:vMerge/>
            <w:shd w:val="clear" w:color="auto" w:fill="auto"/>
          </w:tcPr>
          <w:p w14:paraId="55662B51" w14:textId="77777777" w:rsidR="00A95994" w:rsidRPr="009C089B" w:rsidRDefault="00A95994" w:rsidP="00A95994">
            <w:pPr>
              <w:spacing w:after="0" w:line="240" w:lineRule="auto"/>
              <w:rPr>
                <w:b/>
                <w:sz w:val="20"/>
                <w:szCs w:val="20"/>
              </w:rPr>
            </w:pPr>
          </w:p>
        </w:tc>
        <w:tc>
          <w:tcPr>
            <w:tcW w:w="1322" w:type="dxa"/>
            <w:vMerge/>
            <w:shd w:val="clear" w:color="auto" w:fill="auto"/>
          </w:tcPr>
          <w:p w14:paraId="4B98A482" w14:textId="77777777" w:rsidR="00A95994" w:rsidRPr="009C089B" w:rsidRDefault="00A95994" w:rsidP="00A95994">
            <w:pPr>
              <w:spacing w:after="0" w:line="240" w:lineRule="auto"/>
              <w:rPr>
                <w:b/>
                <w:sz w:val="20"/>
                <w:szCs w:val="20"/>
              </w:rPr>
            </w:pPr>
          </w:p>
        </w:tc>
        <w:tc>
          <w:tcPr>
            <w:tcW w:w="810" w:type="dxa"/>
            <w:gridSpan w:val="5"/>
            <w:vMerge/>
            <w:shd w:val="clear" w:color="auto" w:fill="auto"/>
            <w:noWrap/>
          </w:tcPr>
          <w:p w14:paraId="39EBE026" w14:textId="77777777" w:rsidR="00A95994" w:rsidRPr="009C089B" w:rsidRDefault="00A95994" w:rsidP="00A95994">
            <w:pPr>
              <w:spacing w:after="0" w:line="240" w:lineRule="auto"/>
              <w:rPr>
                <w:sz w:val="20"/>
                <w:szCs w:val="20"/>
              </w:rPr>
            </w:pPr>
          </w:p>
        </w:tc>
        <w:tc>
          <w:tcPr>
            <w:tcW w:w="1627" w:type="dxa"/>
            <w:gridSpan w:val="2"/>
            <w:vMerge/>
            <w:shd w:val="clear" w:color="auto" w:fill="auto"/>
          </w:tcPr>
          <w:p w14:paraId="2902F23D" w14:textId="77777777" w:rsidR="00A95994" w:rsidRPr="009C089B" w:rsidRDefault="00A95994" w:rsidP="00A95994">
            <w:pPr>
              <w:spacing w:after="0" w:line="240" w:lineRule="auto"/>
              <w:rPr>
                <w:rFonts w:eastAsia="Times New Roman" w:cs="Calibri"/>
                <w:sz w:val="20"/>
                <w:szCs w:val="20"/>
              </w:rPr>
            </w:pPr>
          </w:p>
        </w:tc>
        <w:tc>
          <w:tcPr>
            <w:tcW w:w="2735" w:type="dxa"/>
            <w:gridSpan w:val="6"/>
          </w:tcPr>
          <w:p w14:paraId="7113DF3B"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Publikimi i aktgjykimeve të lidhura me korrupsionin në </w:t>
            </w:r>
            <w:r>
              <w:rPr>
                <w:rFonts w:eastAsia="Times New Roman" w:cs="Calibri"/>
                <w:sz w:val="20"/>
                <w:szCs w:val="20"/>
              </w:rPr>
              <w:t>w</w:t>
            </w:r>
            <w:r w:rsidRPr="009C089B">
              <w:rPr>
                <w:rFonts w:eastAsia="Times New Roman" w:cs="Calibri"/>
                <w:sz w:val="20"/>
                <w:szCs w:val="20"/>
              </w:rPr>
              <w:t>eb</w:t>
            </w:r>
            <w:r>
              <w:rPr>
                <w:rFonts w:eastAsia="Times New Roman" w:cs="Calibri"/>
                <w:sz w:val="20"/>
                <w:szCs w:val="20"/>
              </w:rPr>
              <w:t xml:space="preserve"> </w:t>
            </w:r>
            <w:r w:rsidRPr="009C089B">
              <w:rPr>
                <w:rFonts w:eastAsia="Times New Roman" w:cs="Calibri"/>
                <w:sz w:val="20"/>
                <w:szCs w:val="20"/>
              </w:rPr>
              <w:t>faqet e Gjykatave</w:t>
            </w:r>
          </w:p>
          <w:p w14:paraId="2267C8CE" w14:textId="77777777" w:rsidR="00A95994" w:rsidRPr="009C089B" w:rsidRDefault="00A95994" w:rsidP="00A95994">
            <w:pPr>
              <w:spacing w:after="0" w:line="240" w:lineRule="auto"/>
              <w:rPr>
                <w:rFonts w:eastAsia="Times New Roman" w:cs="Calibri"/>
                <w:sz w:val="20"/>
                <w:szCs w:val="20"/>
              </w:rPr>
            </w:pPr>
          </w:p>
        </w:tc>
        <w:tc>
          <w:tcPr>
            <w:tcW w:w="1269" w:type="dxa"/>
            <w:gridSpan w:val="2"/>
            <w:shd w:val="clear" w:color="auto" w:fill="auto"/>
            <w:noWrap/>
          </w:tcPr>
          <w:p w14:paraId="028F4FBF"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4EF2FBBF" w14:textId="77777777" w:rsidR="00A95994" w:rsidRPr="009C089B" w:rsidRDefault="00A95994" w:rsidP="00A95994">
            <w:pPr>
              <w:spacing w:after="0" w:line="240" w:lineRule="auto"/>
              <w:rPr>
                <w:rFonts w:eastAsia="Times New Roman" w:cs="Times New Roman"/>
                <w:sz w:val="20"/>
                <w:szCs w:val="20"/>
              </w:rPr>
            </w:pPr>
          </w:p>
          <w:p w14:paraId="5AB0B26B" w14:textId="77777777" w:rsidR="00A95994" w:rsidRPr="009C089B" w:rsidRDefault="00A95994" w:rsidP="00A95994">
            <w:pPr>
              <w:spacing w:after="0" w:line="240" w:lineRule="auto"/>
              <w:rPr>
                <w:rFonts w:eastAsia="Times New Roman" w:cs="Times New Roman"/>
                <w:sz w:val="20"/>
                <w:szCs w:val="20"/>
              </w:rPr>
            </w:pPr>
          </w:p>
        </w:tc>
        <w:tc>
          <w:tcPr>
            <w:tcW w:w="1712" w:type="dxa"/>
            <w:shd w:val="clear" w:color="auto" w:fill="auto"/>
            <w:noWrap/>
          </w:tcPr>
          <w:p w14:paraId="47B99028"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KGJK</w:t>
            </w:r>
          </w:p>
          <w:p w14:paraId="34DC2DD7" w14:textId="77777777" w:rsidR="00A95994" w:rsidRPr="009C089B" w:rsidRDefault="00A95994" w:rsidP="00A95994">
            <w:pPr>
              <w:spacing w:after="0" w:line="240" w:lineRule="auto"/>
              <w:rPr>
                <w:rFonts w:eastAsia="Times New Roman" w:cs="Times New Roman"/>
                <w:sz w:val="20"/>
                <w:szCs w:val="20"/>
              </w:rPr>
            </w:pPr>
          </w:p>
          <w:p w14:paraId="7DD76CBD" w14:textId="77777777" w:rsidR="00A95994" w:rsidRPr="009C089B" w:rsidRDefault="00A95994" w:rsidP="00A95994">
            <w:pPr>
              <w:spacing w:after="0" w:line="240" w:lineRule="auto"/>
              <w:rPr>
                <w:rFonts w:eastAsia="Times New Roman" w:cs="Times New Roman"/>
                <w:sz w:val="20"/>
                <w:szCs w:val="20"/>
              </w:rPr>
            </w:pPr>
          </w:p>
          <w:p w14:paraId="4C73947B" w14:textId="77777777" w:rsidR="00A95994" w:rsidRPr="009C089B" w:rsidRDefault="00A95994" w:rsidP="00A95994">
            <w:pPr>
              <w:spacing w:after="0" w:line="240" w:lineRule="auto"/>
              <w:rPr>
                <w:rFonts w:eastAsia="Times New Roman" w:cs="Times New Roman"/>
                <w:sz w:val="20"/>
                <w:szCs w:val="20"/>
              </w:rPr>
            </w:pPr>
          </w:p>
        </w:tc>
        <w:tc>
          <w:tcPr>
            <w:tcW w:w="2519" w:type="dxa"/>
            <w:shd w:val="clear" w:color="auto" w:fill="auto"/>
            <w:noWrap/>
          </w:tcPr>
          <w:p w14:paraId="09141C69"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 xml:space="preserve">Nr. i aktgjykimeve të publikuara </w:t>
            </w:r>
          </w:p>
          <w:p w14:paraId="6392A6EF" w14:textId="77777777" w:rsidR="00A95994" w:rsidRPr="009C089B" w:rsidRDefault="00A95994" w:rsidP="00A95994">
            <w:pPr>
              <w:spacing w:after="0" w:line="240" w:lineRule="auto"/>
              <w:rPr>
                <w:rFonts w:eastAsia="Times New Roman" w:cs="Times New Roman"/>
                <w:sz w:val="20"/>
                <w:szCs w:val="20"/>
              </w:rPr>
            </w:pPr>
          </w:p>
          <w:p w14:paraId="0C1B00E9" w14:textId="77777777" w:rsidR="00A95994" w:rsidRPr="009C089B" w:rsidRDefault="00A95994" w:rsidP="00A95994">
            <w:pPr>
              <w:spacing w:after="0" w:line="240" w:lineRule="auto"/>
              <w:rPr>
                <w:rFonts w:eastAsia="Times New Roman" w:cs="Times New Roman"/>
                <w:sz w:val="20"/>
                <w:szCs w:val="20"/>
              </w:rPr>
            </w:pPr>
          </w:p>
        </w:tc>
        <w:tc>
          <w:tcPr>
            <w:tcW w:w="1992" w:type="dxa"/>
            <w:gridSpan w:val="2"/>
            <w:shd w:val="clear" w:color="auto" w:fill="FFFFFF" w:themeFill="background1"/>
          </w:tcPr>
          <w:p w14:paraId="02FE9535" w14:textId="77777777" w:rsidR="00A95994" w:rsidRPr="00690BFC" w:rsidRDefault="00A95994" w:rsidP="00A95994">
            <w:pPr>
              <w:spacing w:after="0" w:line="240" w:lineRule="auto"/>
              <w:rPr>
                <w:rFonts w:eastAsia="Times New Roman" w:cs="Times New Roman"/>
                <w:sz w:val="20"/>
                <w:szCs w:val="20"/>
              </w:rPr>
            </w:pPr>
            <w:r>
              <w:rPr>
                <w:rFonts w:eastAsia="Times New Roman" w:cs="Times New Roman"/>
                <w:sz w:val="20"/>
                <w:szCs w:val="20"/>
              </w:rPr>
              <w:t>1</w:t>
            </w:r>
            <w:r w:rsidRPr="00690BFC">
              <w:rPr>
                <w:rFonts w:eastAsia="Times New Roman" w:cs="Times New Roman"/>
                <w:sz w:val="20"/>
                <w:szCs w:val="20"/>
              </w:rPr>
              <w:t>,000 €</w:t>
            </w:r>
          </w:p>
          <w:p w14:paraId="7BAECC52" w14:textId="77777777" w:rsidR="00A95994" w:rsidRDefault="00A95994" w:rsidP="00A95994">
            <w:pPr>
              <w:spacing w:after="0" w:line="240" w:lineRule="auto"/>
              <w:rPr>
                <w:rFonts w:eastAsia="Times New Roman" w:cs="Times New Roman"/>
                <w:sz w:val="20"/>
                <w:szCs w:val="20"/>
              </w:rPr>
            </w:pPr>
            <w:r w:rsidRPr="00690BFC">
              <w:rPr>
                <w:rFonts w:eastAsia="Times New Roman" w:cs="Times New Roman"/>
                <w:sz w:val="20"/>
                <w:szCs w:val="20"/>
              </w:rPr>
              <w:t>Brenda buxhetit të planifikuar</w:t>
            </w:r>
          </w:p>
          <w:p w14:paraId="7BE15D39" w14:textId="77777777" w:rsidR="00A95994" w:rsidRPr="001819B1" w:rsidRDefault="00A95994" w:rsidP="00A95994">
            <w:pPr>
              <w:spacing w:after="0" w:line="240" w:lineRule="auto"/>
              <w:rPr>
                <w:rFonts w:eastAsia="Times New Roman" w:cs="Times New Roman"/>
                <w:b/>
                <w:sz w:val="20"/>
                <w:szCs w:val="20"/>
              </w:rPr>
            </w:pPr>
          </w:p>
        </w:tc>
      </w:tr>
      <w:tr w:rsidR="00A95994" w:rsidRPr="009C089B" w14:paraId="24F43E57" w14:textId="77777777" w:rsidTr="00345022">
        <w:trPr>
          <w:trHeight w:val="2010"/>
        </w:trPr>
        <w:tc>
          <w:tcPr>
            <w:tcW w:w="599" w:type="dxa"/>
            <w:gridSpan w:val="2"/>
            <w:vMerge/>
            <w:shd w:val="clear" w:color="auto" w:fill="auto"/>
          </w:tcPr>
          <w:p w14:paraId="2DE31A57" w14:textId="77777777" w:rsidR="00A95994" w:rsidRPr="009C089B" w:rsidRDefault="00A95994" w:rsidP="00A95994">
            <w:pPr>
              <w:spacing w:after="0" w:line="240" w:lineRule="auto"/>
              <w:rPr>
                <w:b/>
                <w:sz w:val="20"/>
                <w:szCs w:val="20"/>
              </w:rPr>
            </w:pPr>
          </w:p>
        </w:tc>
        <w:tc>
          <w:tcPr>
            <w:tcW w:w="1322" w:type="dxa"/>
            <w:vMerge/>
            <w:shd w:val="clear" w:color="auto" w:fill="auto"/>
          </w:tcPr>
          <w:p w14:paraId="7C764807" w14:textId="77777777" w:rsidR="00A95994" w:rsidRPr="009C089B" w:rsidRDefault="00A95994" w:rsidP="00A95994">
            <w:pPr>
              <w:spacing w:after="0" w:line="240" w:lineRule="auto"/>
              <w:rPr>
                <w:b/>
                <w:sz w:val="20"/>
                <w:szCs w:val="20"/>
              </w:rPr>
            </w:pPr>
          </w:p>
        </w:tc>
        <w:tc>
          <w:tcPr>
            <w:tcW w:w="810" w:type="dxa"/>
            <w:gridSpan w:val="5"/>
            <w:vMerge/>
            <w:shd w:val="clear" w:color="auto" w:fill="auto"/>
            <w:noWrap/>
          </w:tcPr>
          <w:p w14:paraId="60B63F3C" w14:textId="77777777" w:rsidR="00A95994" w:rsidRPr="009C089B" w:rsidRDefault="00A95994" w:rsidP="00A95994">
            <w:pPr>
              <w:spacing w:after="0" w:line="240" w:lineRule="auto"/>
              <w:rPr>
                <w:sz w:val="20"/>
                <w:szCs w:val="20"/>
              </w:rPr>
            </w:pPr>
          </w:p>
        </w:tc>
        <w:tc>
          <w:tcPr>
            <w:tcW w:w="1627" w:type="dxa"/>
            <w:gridSpan w:val="2"/>
            <w:vMerge/>
            <w:shd w:val="clear" w:color="auto" w:fill="auto"/>
          </w:tcPr>
          <w:p w14:paraId="4AA4C307" w14:textId="77777777" w:rsidR="00A95994" w:rsidRPr="009C089B" w:rsidRDefault="00A95994" w:rsidP="00A95994">
            <w:pPr>
              <w:spacing w:after="0" w:line="240" w:lineRule="auto"/>
              <w:rPr>
                <w:rFonts w:eastAsia="Times New Roman" w:cs="Calibri"/>
                <w:sz w:val="20"/>
                <w:szCs w:val="20"/>
              </w:rPr>
            </w:pPr>
          </w:p>
        </w:tc>
        <w:tc>
          <w:tcPr>
            <w:tcW w:w="2735" w:type="dxa"/>
            <w:gridSpan w:val="6"/>
          </w:tcPr>
          <w:p w14:paraId="2DDAC267" w14:textId="77777777" w:rsidR="00A95994" w:rsidRPr="009C089B" w:rsidRDefault="00A95994" w:rsidP="00A95994">
            <w:pPr>
              <w:spacing w:after="0" w:line="240" w:lineRule="auto"/>
              <w:rPr>
                <w:sz w:val="20"/>
                <w:szCs w:val="20"/>
              </w:rPr>
            </w:pPr>
            <w:r w:rsidRPr="009C089B">
              <w:rPr>
                <w:sz w:val="20"/>
                <w:szCs w:val="20"/>
              </w:rPr>
              <w:t>Z</w:t>
            </w:r>
            <w:r w:rsidRPr="009C089B">
              <w:rPr>
                <w:spacing w:val="1"/>
                <w:sz w:val="20"/>
                <w:szCs w:val="20"/>
              </w:rPr>
              <w:t>h</w:t>
            </w:r>
            <w:r w:rsidRPr="009C089B">
              <w:rPr>
                <w:sz w:val="20"/>
                <w:szCs w:val="20"/>
              </w:rPr>
              <w:t>v</w:t>
            </w:r>
            <w:r w:rsidRPr="009C089B">
              <w:rPr>
                <w:spacing w:val="1"/>
                <w:sz w:val="20"/>
                <w:szCs w:val="20"/>
              </w:rPr>
              <w:t>i</w:t>
            </w:r>
            <w:r w:rsidRPr="009C089B">
              <w:rPr>
                <w:spacing w:val="-2"/>
                <w:sz w:val="20"/>
                <w:szCs w:val="20"/>
              </w:rPr>
              <w:t>l</w:t>
            </w:r>
            <w:r w:rsidRPr="009C089B">
              <w:rPr>
                <w:spacing w:val="1"/>
                <w:sz w:val="20"/>
                <w:szCs w:val="20"/>
              </w:rPr>
              <w:t>li</w:t>
            </w:r>
            <w:r w:rsidRPr="009C089B">
              <w:rPr>
                <w:sz w:val="20"/>
                <w:szCs w:val="20"/>
              </w:rPr>
              <w:t>mi i part</w:t>
            </w:r>
            <w:r w:rsidRPr="009C089B">
              <w:rPr>
                <w:spacing w:val="-1"/>
                <w:sz w:val="20"/>
                <w:szCs w:val="20"/>
              </w:rPr>
              <w:t>n</w:t>
            </w:r>
            <w:r w:rsidRPr="009C089B">
              <w:rPr>
                <w:sz w:val="20"/>
                <w:szCs w:val="20"/>
              </w:rPr>
              <w:t>er</w:t>
            </w:r>
            <w:r w:rsidRPr="009C089B">
              <w:rPr>
                <w:spacing w:val="1"/>
                <w:sz w:val="20"/>
                <w:szCs w:val="20"/>
              </w:rPr>
              <w:t>i</w:t>
            </w:r>
            <w:r w:rsidRPr="009C089B">
              <w:rPr>
                <w:sz w:val="20"/>
                <w:szCs w:val="20"/>
              </w:rPr>
              <w:t>tet</w:t>
            </w:r>
            <w:r w:rsidRPr="009C089B">
              <w:rPr>
                <w:spacing w:val="1"/>
                <w:sz w:val="20"/>
                <w:szCs w:val="20"/>
              </w:rPr>
              <w:t>i</w:t>
            </w:r>
            <w:r w:rsidRPr="009C089B">
              <w:rPr>
                <w:sz w:val="20"/>
                <w:szCs w:val="20"/>
              </w:rPr>
              <w:t xml:space="preserve">t me </w:t>
            </w:r>
            <w:r w:rsidRPr="009C089B">
              <w:rPr>
                <w:spacing w:val="1"/>
                <w:sz w:val="20"/>
                <w:szCs w:val="20"/>
              </w:rPr>
              <w:t>in</w:t>
            </w:r>
            <w:r w:rsidRPr="009C089B">
              <w:rPr>
                <w:sz w:val="20"/>
                <w:szCs w:val="20"/>
              </w:rPr>
              <w:t>s</w:t>
            </w:r>
            <w:r w:rsidRPr="009C089B">
              <w:rPr>
                <w:spacing w:val="-2"/>
                <w:sz w:val="20"/>
                <w:szCs w:val="20"/>
              </w:rPr>
              <w:t>t</w:t>
            </w:r>
            <w:r w:rsidRPr="009C089B">
              <w:rPr>
                <w:spacing w:val="1"/>
                <w:sz w:val="20"/>
                <w:szCs w:val="20"/>
              </w:rPr>
              <w:t>i</w:t>
            </w:r>
            <w:r w:rsidRPr="009C089B">
              <w:rPr>
                <w:sz w:val="20"/>
                <w:szCs w:val="20"/>
              </w:rPr>
              <w:t>t</w:t>
            </w:r>
            <w:r w:rsidRPr="009C089B">
              <w:rPr>
                <w:spacing w:val="-1"/>
                <w:sz w:val="20"/>
                <w:szCs w:val="20"/>
              </w:rPr>
              <w:t>u</w:t>
            </w:r>
            <w:r w:rsidRPr="009C089B">
              <w:rPr>
                <w:sz w:val="20"/>
                <w:szCs w:val="20"/>
              </w:rPr>
              <w:t>c</w:t>
            </w:r>
            <w:r w:rsidRPr="009C089B">
              <w:rPr>
                <w:spacing w:val="1"/>
                <w:sz w:val="20"/>
                <w:szCs w:val="20"/>
              </w:rPr>
              <w:t>i</w:t>
            </w:r>
            <w:r w:rsidRPr="009C089B">
              <w:rPr>
                <w:spacing w:val="-3"/>
                <w:sz w:val="20"/>
                <w:szCs w:val="20"/>
              </w:rPr>
              <w:t>o</w:t>
            </w:r>
            <w:r w:rsidRPr="009C089B">
              <w:rPr>
                <w:spacing w:val="1"/>
                <w:sz w:val="20"/>
                <w:szCs w:val="20"/>
              </w:rPr>
              <w:t>n</w:t>
            </w:r>
            <w:r w:rsidRPr="009C089B">
              <w:rPr>
                <w:sz w:val="20"/>
                <w:szCs w:val="20"/>
              </w:rPr>
              <w:t xml:space="preserve">e, </w:t>
            </w:r>
            <w:r w:rsidRPr="009C089B">
              <w:rPr>
                <w:spacing w:val="1"/>
                <w:sz w:val="20"/>
                <w:szCs w:val="20"/>
              </w:rPr>
              <w:t>f</w:t>
            </w:r>
            <w:r w:rsidRPr="009C089B">
              <w:rPr>
                <w:sz w:val="20"/>
                <w:szCs w:val="20"/>
              </w:rPr>
              <w:t>or</w:t>
            </w:r>
            <w:r w:rsidRPr="009C089B">
              <w:rPr>
                <w:spacing w:val="-1"/>
                <w:sz w:val="20"/>
                <w:szCs w:val="20"/>
              </w:rPr>
              <w:t>u</w:t>
            </w:r>
            <w:r w:rsidRPr="009C089B">
              <w:rPr>
                <w:sz w:val="20"/>
                <w:szCs w:val="20"/>
              </w:rPr>
              <w:t>me të s</w:t>
            </w:r>
            <w:r w:rsidRPr="009C089B">
              <w:rPr>
                <w:spacing w:val="1"/>
                <w:sz w:val="20"/>
                <w:szCs w:val="20"/>
              </w:rPr>
              <w:t>i</w:t>
            </w:r>
            <w:r w:rsidRPr="009C089B">
              <w:rPr>
                <w:sz w:val="20"/>
                <w:szCs w:val="20"/>
              </w:rPr>
              <w:t>g</w:t>
            </w:r>
            <w:r w:rsidRPr="009C089B">
              <w:rPr>
                <w:spacing w:val="-1"/>
                <w:sz w:val="20"/>
                <w:szCs w:val="20"/>
              </w:rPr>
              <w:t>u</w:t>
            </w:r>
            <w:r w:rsidRPr="009C089B">
              <w:rPr>
                <w:sz w:val="20"/>
                <w:szCs w:val="20"/>
              </w:rPr>
              <w:t>r</w:t>
            </w:r>
            <w:r w:rsidRPr="009C089B">
              <w:rPr>
                <w:spacing w:val="1"/>
                <w:sz w:val="20"/>
                <w:szCs w:val="20"/>
              </w:rPr>
              <w:t>i</w:t>
            </w:r>
            <w:r w:rsidRPr="009C089B">
              <w:rPr>
                <w:sz w:val="20"/>
                <w:szCs w:val="20"/>
              </w:rPr>
              <w:t>së d</w:t>
            </w:r>
            <w:r w:rsidRPr="009C089B">
              <w:rPr>
                <w:spacing w:val="-1"/>
                <w:sz w:val="20"/>
                <w:szCs w:val="20"/>
              </w:rPr>
              <w:t>h</w:t>
            </w:r>
            <w:r w:rsidRPr="009C089B">
              <w:rPr>
                <w:sz w:val="20"/>
                <w:szCs w:val="20"/>
              </w:rPr>
              <w:t>e orga</w:t>
            </w:r>
            <w:r w:rsidRPr="009C089B">
              <w:rPr>
                <w:spacing w:val="-1"/>
                <w:sz w:val="20"/>
                <w:szCs w:val="20"/>
              </w:rPr>
              <w:t>n</w:t>
            </w:r>
            <w:r w:rsidRPr="009C089B">
              <w:rPr>
                <w:spacing w:val="1"/>
                <w:sz w:val="20"/>
                <w:szCs w:val="20"/>
              </w:rPr>
              <w:t>i</w:t>
            </w:r>
            <w:r w:rsidRPr="009C089B">
              <w:rPr>
                <w:sz w:val="20"/>
                <w:szCs w:val="20"/>
              </w:rPr>
              <w:t>za</w:t>
            </w:r>
            <w:r w:rsidRPr="009C089B">
              <w:rPr>
                <w:spacing w:val="-2"/>
                <w:sz w:val="20"/>
                <w:szCs w:val="20"/>
              </w:rPr>
              <w:t>t</w:t>
            </w:r>
            <w:r w:rsidRPr="009C089B">
              <w:rPr>
                <w:sz w:val="20"/>
                <w:szCs w:val="20"/>
              </w:rPr>
              <w:t>at pro</w:t>
            </w:r>
            <w:r w:rsidRPr="009C089B">
              <w:rPr>
                <w:spacing w:val="1"/>
                <w:sz w:val="20"/>
                <w:szCs w:val="20"/>
              </w:rPr>
              <w:t>f</w:t>
            </w:r>
            <w:r w:rsidRPr="009C089B">
              <w:rPr>
                <w:sz w:val="20"/>
                <w:szCs w:val="20"/>
              </w:rPr>
              <w:t>es</w:t>
            </w:r>
            <w:r w:rsidRPr="009C089B">
              <w:rPr>
                <w:spacing w:val="1"/>
                <w:sz w:val="20"/>
                <w:szCs w:val="20"/>
              </w:rPr>
              <w:t>i</w:t>
            </w:r>
            <w:r w:rsidRPr="009C089B">
              <w:rPr>
                <w:spacing w:val="-3"/>
                <w:sz w:val="20"/>
                <w:szCs w:val="20"/>
              </w:rPr>
              <w:t>o</w:t>
            </w:r>
            <w:r w:rsidRPr="009C089B">
              <w:rPr>
                <w:spacing w:val="1"/>
                <w:sz w:val="20"/>
                <w:szCs w:val="20"/>
              </w:rPr>
              <w:t>n</w:t>
            </w:r>
            <w:r w:rsidRPr="009C089B">
              <w:rPr>
                <w:sz w:val="20"/>
                <w:szCs w:val="20"/>
              </w:rPr>
              <w:t>a</w:t>
            </w:r>
            <w:r w:rsidRPr="009C089B">
              <w:rPr>
                <w:spacing w:val="-2"/>
                <w:sz w:val="20"/>
                <w:szCs w:val="20"/>
              </w:rPr>
              <w:t>l</w:t>
            </w:r>
            <w:r w:rsidRPr="009C089B">
              <w:rPr>
                <w:sz w:val="20"/>
                <w:szCs w:val="20"/>
              </w:rPr>
              <w:t xml:space="preserve">e për të </w:t>
            </w:r>
            <w:r w:rsidRPr="009C089B">
              <w:rPr>
                <w:spacing w:val="-2"/>
                <w:sz w:val="20"/>
                <w:szCs w:val="20"/>
              </w:rPr>
              <w:t>s</w:t>
            </w:r>
            <w:r w:rsidRPr="009C089B">
              <w:rPr>
                <w:spacing w:val="1"/>
                <w:sz w:val="20"/>
                <w:szCs w:val="20"/>
              </w:rPr>
              <w:t>h</w:t>
            </w:r>
            <w:r w:rsidRPr="009C089B">
              <w:rPr>
                <w:sz w:val="20"/>
                <w:szCs w:val="20"/>
              </w:rPr>
              <w:t>për</w:t>
            </w:r>
            <w:r w:rsidRPr="009C089B">
              <w:rPr>
                <w:spacing w:val="1"/>
                <w:sz w:val="20"/>
                <w:szCs w:val="20"/>
              </w:rPr>
              <w:t>n</w:t>
            </w:r>
            <w:r w:rsidRPr="009C089B">
              <w:rPr>
                <w:sz w:val="20"/>
                <w:szCs w:val="20"/>
              </w:rPr>
              <w:t xml:space="preserve">darë </w:t>
            </w:r>
            <w:r w:rsidRPr="009C089B">
              <w:rPr>
                <w:spacing w:val="1"/>
                <w:sz w:val="20"/>
                <w:szCs w:val="20"/>
              </w:rPr>
              <w:t>i</w:t>
            </w:r>
            <w:r w:rsidRPr="009C089B">
              <w:rPr>
                <w:spacing w:val="-1"/>
                <w:sz w:val="20"/>
                <w:szCs w:val="20"/>
              </w:rPr>
              <w:t>nf</w:t>
            </w:r>
            <w:r w:rsidRPr="009C089B">
              <w:rPr>
                <w:sz w:val="20"/>
                <w:szCs w:val="20"/>
              </w:rPr>
              <w:t>ormac</w:t>
            </w:r>
            <w:r w:rsidRPr="009C089B">
              <w:rPr>
                <w:spacing w:val="1"/>
                <w:sz w:val="20"/>
                <w:szCs w:val="20"/>
              </w:rPr>
              <w:t>i</w:t>
            </w:r>
            <w:r w:rsidRPr="009C089B">
              <w:rPr>
                <w:sz w:val="20"/>
                <w:szCs w:val="20"/>
              </w:rPr>
              <w:t>o</w:t>
            </w:r>
            <w:r w:rsidRPr="009C089B">
              <w:rPr>
                <w:spacing w:val="1"/>
                <w:sz w:val="20"/>
                <w:szCs w:val="20"/>
              </w:rPr>
              <w:t>n</w:t>
            </w:r>
            <w:r w:rsidRPr="009C089B">
              <w:rPr>
                <w:sz w:val="20"/>
                <w:szCs w:val="20"/>
              </w:rPr>
              <w:t>e për mbr</w:t>
            </w:r>
            <w:r w:rsidRPr="009C089B">
              <w:rPr>
                <w:spacing w:val="-3"/>
                <w:sz w:val="20"/>
                <w:szCs w:val="20"/>
              </w:rPr>
              <w:t>o</w:t>
            </w:r>
            <w:r w:rsidRPr="009C089B">
              <w:rPr>
                <w:spacing w:val="1"/>
                <w:sz w:val="20"/>
                <w:szCs w:val="20"/>
              </w:rPr>
              <w:t>j</w:t>
            </w:r>
            <w:r w:rsidRPr="009C089B">
              <w:rPr>
                <w:sz w:val="20"/>
                <w:szCs w:val="20"/>
              </w:rPr>
              <w:t>t</w:t>
            </w:r>
            <w:r w:rsidRPr="009C089B">
              <w:rPr>
                <w:spacing w:val="-1"/>
                <w:sz w:val="20"/>
                <w:szCs w:val="20"/>
              </w:rPr>
              <w:t>j</w:t>
            </w:r>
            <w:r w:rsidRPr="009C089B">
              <w:rPr>
                <w:sz w:val="20"/>
                <w:szCs w:val="20"/>
              </w:rPr>
              <w:t>en e të dr</w:t>
            </w:r>
            <w:r w:rsidRPr="009C089B">
              <w:rPr>
                <w:spacing w:val="-2"/>
                <w:sz w:val="20"/>
                <w:szCs w:val="20"/>
              </w:rPr>
              <w:t>e</w:t>
            </w:r>
            <w:r w:rsidRPr="009C089B">
              <w:rPr>
                <w:spacing w:val="1"/>
                <w:sz w:val="20"/>
                <w:szCs w:val="20"/>
              </w:rPr>
              <w:t>j</w:t>
            </w:r>
            <w:r w:rsidRPr="009C089B">
              <w:rPr>
                <w:sz w:val="20"/>
                <w:szCs w:val="20"/>
              </w:rPr>
              <w:t xml:space="preserve">tave të </w:t>
            </w:r>
            <w:r w:rsidRPr="009C089B">
              <w:rPr>
                <w:spacing w:val="-1"/>
                <w:sz w:val="20"/>
                <w:szCs w:val="20"/>
              </w:rPr>
              <w:t>q</w:t>
            </w:r>
            <w:r w:rsidRPr="009C089B">
              <w:rPr>
                <w:sz w:val="20"/>
                <w:szCs w:val="20"/>
              </w:rPr>
              <w:t xml:space="preserve">ytetarëve, luftimin e korrupsionit </w:t>
            </w:r>
          </w:p>
          <w:p w14:paraId="3C60C19C" w14:textId="77777777" w:rsidR="00A95994" w:rsidRPr="009C089B" w:rsidRDefault="00A95994" w:rsidP="00A95994">
            <w:pPr>
              <w:spacing w:after="0" w:line="240" w:lineRule="auto"/>
              <w:rPr>
                <w:sz w:val="20"/>
                <w:szCs w:val="20"/>
              </w:rPr>
            </w:pPr>
          </w:p>
        </w:tc>
        <w:tc>
          <w:tcPr>
            <w:tcW w:w="1269" w:type="dxa"/>
            <w:gridSpan w:val="2"/>
            <w:shd w:val="clear" w:color="auto" w:fill="auto"/>
            <w:noWrap/>
          </w:tcPr>
          <w:p w14:paraId="66F04F7E" w14:textId="77777777" w:rsidR="00A95994" w:rsidRPr="009C089B" w:rsidRDefault="00A95994" w:rsidP="00A95994">
            <w:pPr>
              <w:spacing w:after="0" w:line="240" w:lineRule="auto"/>
              <w:rPr>
                <w:rFonts w:eastAsia="Times New Roman"/>
                <w:sz w:val="20"/>
                <w:szCs w:val="20"/>
              </w:rPr>
            </w:pPr>
            <w:r w:rsidRPr="009C089B">
              <w:rPr>
                <w:rFonts w:eastAsia="Times New Roman"/>
                <w:sz w:val="20"/>
                <w:szCs w:val="20"/>
              </w:rPr>
              <w:t>Në vazhdimësi</w:t>
            </w:r>
          </w:p>
          <w:p w14:paraId="2C267C1A" w14:textId="77777777" w:rsidR="00A95994" w:rsidRPr="009C089B" w:rsidRDefault="00A95994" w:rsidP="00A95994">
            <w:pPr>
              <w:spacing w:after="0" w:line="240" w:lineRule="auto"/>
              <w:rPr>
                <w:rFonts w:eastAsia="Times New Roman"/>
                <w:sz w:val="20"/>
                <w:szCs w:val="20"/>
              </w:rPr>
            </w:pPr>
          </w:p>
          <w:p w14:paraId="5B73B76D" w14:textId="77777777" w:rsidR="00A95994" w:rsidRPr="009C089B" w:rsidRDefault="00A95994" w:rsidP="00A95994">
            <w:pPr>
              <w:spacing w:after="0" w:line="240" w:lineRule="auto"/>
              <w:rPr>
                <w:rFonts w:eastAsia="Times New Roman"/>
                <w:sz w:val="20"/>
                <w:szCs w:val="20"/>
              </w:rPr>
            </w:pPr>
          </w:p>
          <w:p w14:paraId="0150C378" w14:textId="77777777" w:rsidR="00A95994" w:rsidRPr="009C089B" w:rsidRDefault="00A95994" w:rsidP="00A95994">
            <w:pPr>
              <w:spacing w:after="0" w:line="240" w:lineRule="auto"/>
              <w:rPr>
                <w:rFonts w:eastAsia="Times New Roman"/>
                <w:sz w:val="20"/>
                <w:szCs w:val="20"/>
              </w:rPr>
            </w:pPr>
          </w:p>
          <w:p w14:paraId="1267712B" w14:textId="77777777" w:rsidR="00A95994" w:rsidRPr="009C089B" w:rsidRDefault="00A95994" w:rsidP="00A95994">
            <w:pPr>
              <w:spacing w:after="0" w:line="240" w:lineRule="auto"/>
              <w:rPr>
                <w:rFonts w:eastAsia="Times New Roman"/>
                <w:sz w:val="20"/>
                <w:szCs w:val="20"/>
              </w:rPr>
            </w:pPr>
          </w:p>
          <w:p w14:paraId="256D364C" w14:textId="77777777" w:rsidR="00A95994" w:rsidRPr="009C089B" w:rsidRDefault="00A95994" w:rsidP="00A95994">
            <w:pPr>
              <w:spacing w:after="0" w:line="240" w:lineRule="auto"/>
              <w:rPr>
                <w:rFonts w:eastAsia="Times New Roman"/>
                <w:sz w:val="20"/>
                <w:szCs w:val="20"/>
              </w:rPr>
            </w:pPr>
          </w:p>
          <w:p w14:paraId="69C8BF03" w14:textId="77777777" w:rsidR="00A95994" w:rsidRPr="009C089B" w:rsidRDefault="00A95994" w:rsidP="00A95994">
            <w:pPr>
              <w:spacing w:after="0" w:line="240" w:lineRule="auto"/>
              <w:rPr>
                <w:rFonts w:eastAsia="Times New Roman"/>
                <w:sz w:val="20"/>
                <w:szCs w:val="20"/>
              </w:rPr>
            </w:pPr>
          </w:p>
        </w:tc>
        <w:tc>
          <w:tcPr>
            <w:tcW w:w="1712" w:type="dxa"/>
            <w:shd w:val="clear" w:color="auto" w:fill="auto"/>
            <w:noWrap/>
          </w:tcPr>
          <w:p w14:paraId="5554BD87" w14:textId="77777777" w:rsidR="00A95994" w:rsidRPr="009C089B" w:rsidRDefault="00A95994" w:rsidP="00A95994">
            <w:pPr>
              <w:spacing w:after="0" w:line="240" w:lineRule="auto"/>
              <w:rPr>
                <w:rFonts w:eastAsia="Times New Roman"/>
                <w:sz w:val="20"/>
                <w:szCs w:val="20"/>
              </w:rPr>
            </w:pPr>
            <w:r>
              <w:rPr>
                <w:rFonts w:eastAsia="Times New Roman"/>
                <w:sz w:val="20"/>
                <w:szCs w:val="20"/>
              </w:rPr>
              <w:t>KGJK,</w:t>
            </w:r>
            <w:r w:rsidRPr="009C089B">
              <w:rPr>
                <w:rFonts w:eastAsia="Times New Roman"/>
                <w:sz w:val="20"/>
                <w:szCs w:val="20"/>
              </w:rPr>
              <w:t xml:space="preserve"> </w:t>
            </w:r>
            <w:r>
              <w:rPr>
                <w:rFonts w:eastAsia="Times New Roman"/>
                <w:sz w:val="20"/>
                <w:szCs w:val="20"/>
              </w:rPr>
              <w:t>KPK,</w:t>
            </w:r>
            <w:r w:rsidRPr="009C089B">
              <w:rPr>
                <w:rFonts w:eastAsia="Times New Roman"/>
                <w:sz w:val="20"/>
                <w:szCs w:val="20"/>
              </w:rPr>
              <w:t xml:space="preserve"> AKK, PK, IPK, Dogana</w:t>
            </w:r>
          </w:p>
          <w:p w14:paraId="2EF7C7B3" w14:textId="77777777" w:rsidR="00A95994" w:rsidRPr="009C089B" w:rsidRDefault="00A95994" w:rsidP="00A95994">
            <w:pPr>
              <w:spacing w:after="0" w:line="240" w:lineRule="auto"/>
              <w:rPr>
                <w:rFonts w:eastAsia="Times New Roman"/>
                <w:sz w:val="20"/>
                <w:szCs w:val="20"/>
              </w:rPr>
            </w:pPr>
          </w:p>
          <w:p w14:paraId="72B4E7D4" w14:textId="77777777" w:rsidR="00A95994" w:rsidRPr="009C089B" w:rsidRDefault="00A95994" w:rsidP="00A95994">
            <w:pPr>
              <w:spacing w:after="0" w:line="240" w:lineRule="auto"/>
              <w:rPr>
                <w:rFonts w:eastAsia="Times New Roman"/>
                <w:sz w:val="20"/>
                <w:szCs w:val="20"/>
              </w:rPr>
            </w:pPr>
          </w:p>
          <w:p w14:paraId="212EAD00" w14:textId="77777777" w:rsidR="00A95994" w:rsidRPr="009C089B" w:rsidRDefault="00A95994" w:rsidP="00A95994">
            <w:pPr>
              <w:spacing w:after="0" w:line="240" w:lineRule="auto"/>
              <w:rPr>
                <w:rFonts w:eastAsia="Times New Roman"/>
                <w:sz w:val="20"/>
                <w:szCs w:val="20"/>
              </w:rPr>
            </w:pPr>
            <w:r w:rsidRPr="009C089B">
              <w:rPr>
                <w:rFonts w:eastAsia="Times New Roman"/>
                <w:sz w:val="20"/>
                <w:szCs w:val="20"/>
              </w:rPr>
              <w:t xml:space="preserve"> </w:t>
            </w:r>
          </w:p>
        </w:tc>
        <w:tc>
          <w:tcPr>
            <w:tcW w:w="2519" w:type="dxa"/>
            <w:shd w:val="clear" w:color="auto" w:fill="auto"/>
            <w:noWrap/>
          </w:tcPr>
          <w:p w14:paraId="16AF8B94" w14:textId="77777777" w:rsidR="00A95994" w:rsidRPr="009C089B" w:rsidRDefault="00A95994" w:rsidP="00A95994">
            <w:pPr>
              <w:spacing w:after="0" w:line="240" w:lineRule="auto"/>
              <w:rPr>
                <w:rFonts w:eastAsia="Times New Roman"/>
                <w:sz w:val="20"/>
                <w:szCs w:val="20"/>
              </w:rPr>
            </w:pPr>
            <w:r w:rsidRPr="009C089B">
              <w:rPr>
                <w:rFonts w:eastAsia="Times New Roman"/>
                <w:sz w:val="20"/>
                <w:szCs w:val="20"/>
              </w:rPr>
              <w:t>Nr. i aktiviteteve</w:t>
            </w:r>
          </w:p>
          <w:p w14:paraId="678A778B" w14:textId="77777777" w:rsidR="00A95994" w:rsidRPr="009C089B" w:rsidRDefault="00A95994" w:rsidP="00A95994">
            <w:pPr>
              <w:spacing w:after="0" w:line="240" w:lineRule="auto"/>
              <w:rPr>
                <w:rFonts w:eastAsia="Times New Roman"/>
                <w:sz w:val="20"/>
                <w:szCs w:val="20"/>
              </w:rPr>
            </w:pPr>
          </w:p>
          <w:p w14:paraId="4618F3FA" w14:textId="77777777" w:rsidR="00A95994" w:rsidRPr="009C089B" w:rsidRDefault="00A95994" w:rsidP="00A95994">
            <w:pPr>
              <w:spacing w:after="0" w:line="240" w:lineRule="auto"/>
              <w:rPr>
                <w:rFonts w:eastAsia="Times New Roman"/>
                <w:sz w:val="20"/>
                <w:szCs w:val="20"/>
              </w:rPr>
            </w:pPr>
          </w:p>
          <w:p w14:paraId="4654878D" w14:textId="77777777" w:rsidR="00A95994" w:rsidRPr="009C089B" w:rsidRDefault="00A95994" w:rsidP="00A95994">
            <w:pPr>
              <w:spacing w:after="0" w:line="240" w:lineRule="auto"/>
              <w:rPr>
                <w:rFonts w:eastAsia="Times New Roman"/>
                <w:sz w:val="20"/>
                <w:szCs w:val="20"/>
              </w:rPr>
            </w:pPr>
          </w:p>
        </w:tc>
        <w:tc>
          <w:tcPr>
            <w:tcW w:w="1992" w:type="dxa"/>
            <w:gridSpan w:val="2"/>
          </w:tcPr>
          <w:p w14:paraId="33E0FBDF" w14:textId="77777777" w:rsidR="00A95994" w:rsidRPr="008F1CCA" w:rsidRDefault="00A95994" w:rsidP="00A95994">
            <w:pPr>
              <w:spacing w:after="0" w:line="240" w:lineRule="auto"/>
              <w:rPr>
                <w:rFonts w:eastAsia="Times New Roman"/>
                <w:sz w:val="20"/>
                <w:szCs w:val="20"/>
              </w:rPr>
            </w:pPr>
            <w:r>
              <w:rPr>
                <w:rFonts w:eastAsia="Times New Roman"/>
                <w:sz w:val="20"/>
                <w:szCs w:val="20"/>
              </w:rPr>
              <w:t>10,000 €</w:t>
            </w:r>
          </w:p>
          <w:p w14:paraId="592B7712" w14:textId="77777777" w:rsidR="00A95994" w:rsidRPr="00690BFC" w:rsidRDefault="00A95994" w:rsidP="00A95994">
            <w:pPr>
              <w:spacing w:after="0" w:line="240" w:lineRule="auto"/>
              <w:rPr>
                <w:rFonts w:eastAsia="Times New Roman"/>
                <w:sz w:val="20"/>
                <w:szCs w:val="20"/>
              </w:rPr>
            </w:pPr>
            <w:r w:rsidRPr="00690BFC">
              <w:rPr>
                <w:rFonts w:eastAsia="Times New Roman"/>
                <w:sz w:val="20"/>
                <w:szCs w:val="20"/>
              </w:rPr>
              <w:t>Brenda buxhetit të planifikuar</w:t>
            </w:r>
          </w:p>
          <w:p w14:paraId="7383DE4E" w14:textId="77777777" w:rsidR="00A95994" w:rsidRPr="001819B1" w:rsidRDefault="00A95994" w:rsidP="00A95994">
            <w:pPr>
              <w:spacing w:after="0" w:line="240" w:lineRule="auto"/>
              <w:rPr>
                <w:rFonts w:eastAsia="Times New Roman"/>
                <w:b/>
                <w:sz w:val="20"/>
                <w:szCs w:val="20"/>
              </w:rPr>
            </w:pPr>
          </w:p>
        </w:tc>
      </w:tr>
      <w:tr w:rsidR="00A95994" w:rsidRPr="009C089B" w14:paraId="66AD51C4" w14:textId="77777777" w:rsidTr="00345022">
        <w:trPr>
          <w:trHeight w:val="735"/>
        </w:trPr>
        <w:tc>
          <w:tcPr>
            <w:tcW w:w="599" w:type="dxa"/>
            <w:gridSpan w:val="2"/>
            <w:vMerge/>
            <w:shd w:val="clear" w:color="auto" w:fill="auto"/>
          </w:tcPr>
          <w:p w14:paraId="593D482E" w14:textId="77777777" w:rsidR="00A95994" w:rsidRPr="009C089B" w:rsidRDefault="00A95994" w:rsidP="00A95994">
            <w:pPr>
              <w:spacing w:after="0" w:line="240" w:lineRule="auto"/>
              <w:rPr>
                <w:sz w:val="20"/>
                <w:szCs w:val="20"/>
              </w:rPr>
            </w:pPr>
          </w:p>
        </w:tc>
        <w:tc>
          <w:tcPr>
            <w:tcW w:w="1322" w:type="dxa"/>
            <w:vMerge/>
            <w:shd w:val="clear" w:color="auto" w:fill="auto"/>
          </w:tcPr>
          <w:p w14:paraId="1F070340" w14:textId="77777777" w:rsidR="00A95994" w:rsidRPr="009C089B" w:rsidRDefault="00A95994" w:rsidP="00A95994">
            <w:pPr>
              <w:spacing w:after="0" w:line="240" w:lineRule="auto"/>
              <w:rPr>
                <w:sz w:val="20"/>
                <w:szCs w:val="20"/>
              </w:rPr>
            </w:pPr>
          </w:p>
        </w:tc>
        <w:tc>
          <w:tcPr>
            <w:tcW w:w="810" w:type="dxa"/>
            <w:gridSpan w:val="5"/>
            <w:vMerge w:val="restart"/>
            <w:shd w:val="clear" w:color="auto" w:fill="auto"/>
            <w:noWrap/>
          </w:tcPr>
          <w:p w14:paraId="6B146F5C" w14:textId="0A733B4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III.4.</w:t>
            </w:r>
            <w:r w:rsidR="0084550A">
              <w:rPr>
                <w:rFonts w:eastAsia="Times New Roman" w:cs="Times New Roman"/>
                <w:b/>
                <w:sz w:val="20"/>
                <w:szCs w:val="20"/>
              </w:rPr>
              <w:t>2</w:t>
            </w:r>
          </w:p>
          <w:p w14:paraId="0A0116B5" w14:textId="77777777" w:rsidR="00A95994" w:rsidRPr="009C089B" w:rsidRDefault="00A95994" w:rsidP="00A95994">
            <w:pPr>
              <w:spacing w:after="0" w:line="240" w:lineRule="auto"/>
              <w:rPr>
                <w:rFonts w:eastAsia="Times New Roman" w:cs="Times New Roman"/>
                <w:b/>
                <w:sz w:val="20"/>
                <w:szCs w:val="20"/>
              </w:rPr>
            </w:pPr>
          </w:p>
          <w:p w14:paraId="66D0E203" w14:textId="77777777" w:rsidR="00A95994" w:rsidRPr="009C089B" w:rsidRDefault="00A95994" w:rsidP="00A95994">
            <w:pPr>
              <w:spacing w:after="0" w:line="240" w:lineRule="auto"/>
              <w:rPr>
                <w:rFonts w:eastAsia="Times New Roman" w:cs="Times New Roman"/>
                <w:b/>
                <w:sz w:val="20"/>
                <w:szCs w:val="20"/>
              </w:rPr>
            </w:pPr>
          </w:p>
          <w:p w14:paraId="767B7922" w14:textId="77777777" w:rsidR="00A95994" w:rsidRPr="009C089B" w:rsidRDefault="00A95994" w:rsidP="00A95994">
            <w:pPr>
              <w:spacing w:after="0" w:line="240" w:lineRule="auto"/>
              <w:rPr>
                <w:rFonts w:eastAsia="Times New Roman" w:cs="Times New Roman"/>
                <w:b/>
                <w:sz w:val="20"/>
                <w:szCs w:val="20"/>
              </w:rPr>
            </w:pPr>
          </w:p>
          <w:p w14:paraId="79E30AB4" w14:textId="77777777" w:rsidR="00A95994" w:rsidRPr="009C089B" w:rsidRDefault="00A95994" w:rsidP="00A95994">
            <w:pPr>
              <w:spacing w:after="0" w:line="240" w:lineRule="auto"/>
              <w:rPr>
                <w:rFonts w:eastAsia="Times New Roman" w:cs="Times New Roman"/>
                <w:b/>
                <w:sz w:val="20"/>
                <w:szCs w:val="20"/>
              </w:rPr>
            </w:pPr>
          </w:p>
          <w:p w14:paraId="161E9740" w14:textId="77777777" w:rsidR="00A95994" w:rsidRPr="009C089B" w:rsidRDefault="00A95994" w:rsidP="00A95994">
            <w:pPr>
              <w:spacing w:after="0" w:line="240" w:lineRule="auto"/>
              <w:rPr>
                <w:rFonts w:eastAsia="Times New Roman" w:cs="Times New Roman"/>
                <w:b/>
                <w:sz w:val="20"/>
                <w:szCs w:val="20"/>
              </w:rPr>
            </w:pPr>
          </w:p>
          <w:p w14:paraId="2E9D2F78" w14:textId="77777777" w:rsidR="00A95994" w:rsidRPr="009C089B" w:rsidRDefault="00A95994" w:rsidP="00A95994">
            <w:pPr>
              <w:spacing w:after="0" w:line="240" w:lineRule="auto"/>
              <w:rPr>
                <w:rFonts w:eastAsia="Times New Roman" w:cs="Times New Roman"/>
                <w:b/>
                <w:sz w:val="20"/>
                <w:szCs w:val="20"/>
              </w:rPr>
            </w:pPr>
          </w:p>
          <w:p w14:paraId="5F32D16E" w14:textId="77777777" w:rsidR="00A95994" w:rsidRPr="009C089B" w:rsidRDefault="00A95994" w:rsidP="00A95994">
            <w:pPr>
              <w:spacing w:after="0" w:line="240" w:lineRule="auto"/>
              <w:rPr>
                <w:rFonts w:eastAsia="Times New Roman" w:cs="Times New Roman"/>
                <w:b/>
                <w:sz w:val="20"/>
                <w:szCs w:val="20"/>
              </w:rPr>
            </w:pPr>
          </w:p>
          <w:p w14:paraId="3B9943B3" w14:textId="77777777" w:rsidR="00A95994" w:rsidRPr="009C089B" w:rsidRDefault="00A95994" w:rsidP="00A95994">
            <w:pPr>
              <w:spacing w:after="0" w:line="240" w:lineRule="auto"/>
              <w:rPr>
                <w:sz w:val="20"/>
                <w:szCs w:val="20"/>
              </w:rPr>
            </w:pPr>
          </w:p>
        </w:tc>
        <w:tc>
          <w:tcPr>
            <w:tcW w:w="1627" w:type="dxa"/>
            <w:gridSpan w:val="2"/>
            <w:vMerge w:val="restart"/>
            <w:shd w:val="clear" w:color="auto" w:fill="auto"/>
          </w:tcPr>
          <w:p w14:paraId="01C70299"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Ngritja e kapaciteteve njerëzore në respektimin e Kodeve Etike</w:t>
            </w:r>
          </w:p>
          <w:p w14:paraId="4ABB4F85" w14:textId="77777777" w:rsidR="00A95994" w:rsidRPr="009C089B" w:rsidRDefault="00A95994" w:rsidP="00A95994">
            <w:pPr>
              <w:spacing w:after="0" w:line="240" w:lineRule="auto"/>
              <w:rPr>
                <w:rFonts w:eastAsia="Times New Roman" w:cs="Times New Roman"/>
                <w:sz w:val="20"/>
                <w:szCs w:val="20"/>
              </w:rPr>
            </w:pPr>
          </w:p>
          <w:p w14:paraId="0EE6740B" w14:textId="77777777" w:rsidR="00A95994" w:rsidRPr="009C089B" w:rsidRDefault="00A95994" w:rsidP="00A95994">
            <w:pPr>
              <w:spacing w:after="0" w:line="240" w:lineRule="auto"/>
              <w:rPr>
                <w:rFonts w:eastAsia="Times New Roman" w:cs="Times New Roman"/>
                <w:sz w:val="20"/>
                <w:szCs w:val="20"/>
              </w:rPr>
            </w:pPr>
          </w:p>
          <w:p w14:paraId="39FE827E" w14:textId="77777777" w:rsidR="00A95994" w:rsidRPr="009C089B" w:rsidRDefault="00A95994" w:rsidP="00A95994">
            <w:pPr>
              <w:spacing w:after="0" w:line="240" w:lineRule="auto"/>
              <w:rPr>
                <w:rFonts w:eastAsia="Times New Roman" w:cs="Times New Roman"/>
                <w:sz w:val="20"/>
                <w:szCs w:val="20"/>
              </w:rPr>
            </w:pPr>
          </w:p>
          <w:p w14:paraId="73E0F3F6" w14:textId="77777777" w:rsidR="00A95994" w:rsidRPr="006377E9" w:rsidRDefault="00A95994" w:rsidP="00A95994">
            <w:pPr>
              <w:spacing w:after="0" w:line="240" w:lineRule="auto"/>
              <w:rPr>
                <w:rFonts w:eastAsia="Times New Roman" w:cs="Times New Roman"/>
                <w:sz w:val="20"/>
                <w:szCs w:val="20"/>
              </w:rPr>
            </w:pPr>
          </w:p>
        </w:tc>
        <w:tc>
          <w:tcPr>
            <w:tcW w:w="2735" w:type="dxa"/>
            <w:gridSpan w:val="6"/>
          </w:tcPr>
          <w:p w14:paraId="17FC1C8E" w14:textId="77777777" w:rsidR="00A95994" w:rsidRPr="009C089B" w:rsidRDefault="00A95994" w:rsidP="00A95994">
            <w:pPr>
              <w:spacing w:after="0" w:line="240" w:lineRule="auto"/>
              <w:rPr>
                <w:strike/>
                <w:sz w:val="20"/>
                <w:szCs w:val="20"/>
              </w:rPr>
            </w:pPr>
            <w:r w:rsidRPr="009C089B">
              <w:rPr>
                <w:rFonts w:eastAsia="Times New Roman" w:cs="Times New Roman"/>
                <w:sz w:val="20"/>
                <w:szCs w:val="20"/>
              </w:rPr>
              <w:t>Trajnime për kodet etike</w:t>
            </w:r>
          </w:p>
        </w:tc>
        <w:tc>
          <w:tcPr>
            <w:tcW w:w="1269" w:type="dxa"/>
            <w:gridSpan w:val="2"/>
            <w:shd w:val="clear" w:color="auto" w:fill="auto"/>
            <w:noWrap/>
          </w:tcPr>
          <w:p w14:paraId="3DE0348D"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5D4CCB34" w14:textId="77777777" w:rsidR="00A95994" w:rsidRPr="009C089B" w:rsidRDefault="00A95994" w:rsidP="00A95994">
            <w:pPr>
              <w:spacing w:after="0" w:line="240" w:lineRule="auto"/>
              <w:rPr>
                <w:strike/>
                <w:sz w:val="20"/>
                <w:szCs w:val="20"/>
              </w:rPr>
            </w:pPr>
          </w:p>
        </w:tc>
        <w:tc>
          <w:tcPr>
            <w:tcW w:w="1712" w:type="dxa"/>
            <w:shd w:val="clear" w:color="auto" w:fill="auto"/>
            <w:noWrap/>
          </w:tcPr>
          <w:p w14:paraId="661C7CC1" w14:textId="77777777" w:rsidR="00A95994" w:rsidRPr="009C089B" w:rsidRDefault="00A95994" w:rsidP="00A95994">
            <w:pPr>
              <w:spacing w:after="0" w:line="240" w:lineRule="auto"/>
              <w:rPr>
                <w:strike/>
                <w:sz w:val="20"/>
                <w:szCs w:val="20"/>
              </w:rPr>
            </w:pPr>
            <w:r w:rsidRPr="009C089B">
              <w:rPr>
                <w:rFonts w:eastAsia="Times New Roman" w:cs="Times New Roman"/>
                <w:sz w:val="20"/>
                <w:szCs w:val="20"/>
              </w:rPr>
              <w:t>Dogana, KGJK, KPK, Policia, AKK, ATK</w:t>
            </w:r>
          </w:p>
        </w:tc>
        <w:tc>
          <w:tcPr>
            <w:tcW w:w="2519" w:type="dxa"/>
            <w:shd w:val="clear" w:color="auto" w:fill="auto"/>
            <w:noWrap/>
          </w:tcPr>
          <w:p w14:paraId="6DEAE368"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 xml:space="preserve">1.Nr. </w:t>
            </w:r>
            <w:r>
              <w:rPr>
                <w:rFonts w:eastAsia="Times New Roman" w:cs="Times New Roman"/>
                <w:sz w:val="20"/>
                <w:szCs w:val="20"/>
              </w:rPr>
              <w:t>i trajnimeve të mbajtura stafit</w:t>
            </w:r>
          </w:p>
          <w:p w14:paraId="6723112D" w14:textId="77777777" w:rsidR="00A95994" w:rsidRPr="009C089B" w:rsidRDefault="00A95994" w:rsidP="00A95994">
            <w:pPr>
              <w:spacing w:after="0" w:line="240" w:lineRule="auto"/>
              <w:rPr>
                <w:strike/>
                <w:sz w:val="20"/>
                <w:szCs w:val="20"/>
              </w:rPr>
            </w:pPr>
            <w:r w:rsidRPr="009C089B">
              <w:rPr>
                <w:rFonts w:eastAsia="Times New Roman" w:cs="Times New Roman"/>
                <w:sz w:val="20"/>
                <w:szCs w:val="20"/>
              </w:rPr>
              <w:t xml:space="preserve"> 2.</w:t>
            </w:r>
            <w:r>
              <w:rPr>
                <w:rFonts w:eastAsia="Times New Roman" w:cs="Times New Roman"/>
                <w:sz w:val="20"/>
                <w:szCs w:val="20"/>
              </w:rPr>
              <w:t>Nr. i zyrtarë</w:t>
            </w:r>
            <w:r w:rsidRPr="009C089B">
              <w:rPr>
                <w:rFonts w:eastAsia="Times New Roman" w:cs="Times New Roman"/>
                <w:sz w:val="20"/>
                <w:szCs w:val="20"/>
              </w:rPr>
              <w:t>ve të trajnuar</w:t>
            </w:r>
          </w:p>
        </w:tc>
        <w:tc>
          <w:tcPr>
            <w:tcW w:w="1992" w:type="dxa"/>
            <w:gridSpan w:val="2"/>
            <w:shd w:val="clear" w:color="auto" w:fill="FFFFFF" w:themeFill="background1"/>
          </w:tcPr>
          <w:p w14:paraId="4756EA0D" w14:textId="77777777" w:rsidR="00A95994" w:rsidRDefault="00A95994" w:rsidP="00A95994">
            <w:pPr>
              <w:spacing w:after="0" w:line="240" w:lineRule="auto"/>
              <w:rPr>
                <w:rFonts w:eastAsia="Times New Roman"/>
                <w:sz w:val="20"/>
                <w:szCs w:val="20"/>
              </w:rPr>
            </w:pPr>
            <w:r>
              <w:rPr>
                <w:rFonts w:eastAsia="Times New Roman" w:cs="Times New Roman"/>
                <w:sz w:val="20"/>
                <w:szCs w:val="20"/>
              </w:rPr>
              <w:t>10,000 €</w:t>
            </w:r>
            <w:r w:rsidRPr="00D66AD0">
              <w:rPr>
                <w:rFonts w:eastAsia="Times New Roman"/>
                <w:sz w:val="20"/>
                <w:szCs w:val="20"/>
              </w:rPr>
              <w:t xml:space="preserve"> </w:t>
            </w:r>
          </w:p>
          <w:p w14:paraId="6C5DD47B" w14:textId="77777777" w:rsidR="00A95994" w:rsidRPr="001819B1" w:rsidRDefault="00A95994" w:rsidP="00A95994">
            <w:pPr>
              <w:spacing w:after="0" w:line="240" w:lineRule="auto"/>
              <w:rPr>
                <w:rFonts w:eastAsia="Times New Roman"/>
                <w:b/>
                <w:sz w:val="20"/>
                <w:szCs w:val="20"/>
              </w:rPr>
            </w:pPr>
            <w:r>
              <w:rPr>
                <w:rFonts w:eastAsia="Times New Roman"/>
                <w:sz w:val="20"/>
                <w:szCs w:val="20"/>
              </w:rPr>
              <w:t xml:space="preserve">Brenda buxhetit te planifikuar </w:t>
            </w:r>
          </w:p>
        </w:tc>
      </w:tr>
      <w:tr w:rsidR="00A95994" w:rsidRPr="009C089B" w14:paraId="5B762107" w14:textId="77777777" w:rsidTr="00345022">
        <w:trPr>
          <w:trHeight w:val="1275"/>
        </w:trPr>
        <w:tc>
          <w:tcPr>
            <w:tcW w:w="599" w:type="dxa"/>
            <w:gridSpan w:val="2"/>
            <w:vMerge/>
            <w:shd w:val="clear" w:color="auto" w:fill="auto"/>
          </w:tcPr>
          <w:p w14:paraId="2226B960" w14:textId="77777777" w:rsidR="00A95994" w:rsidRPr="009C089B" w:rsidRDefault="00A95994" w:rsidP="00A95994">
            <w:pPr>
              <w:spacing w:after="0" w:line="240" w:lineRule="auto"/>
              <w:rPr>
                <w:sz w:val="20"/>
                <w:szCs w:val="20"/>
              </w:rPr>
            </w:pPr>
          </w:p>
        </w:tc>
        <w:tc>
          <w:tcPr>
            <w:tcW w:w="1322" w:type="dxa"/>
            <w:vMerge/>
            <w:shd w:val="clear" w:color="auto" w:fill="auto"/>
          </w:tcPr>
          <w:p w14:paraId="42A2644D" w14:textId="77777777" w:rsidR="00A95994" w:rsidRPr="009C089B" w:rsidRDefault="00A95994" w:rsidP="00A95994">
            <w:pPr>
              <w:spacing w:after="0" w:line="240" w:lineRule="auto"/>
              <w:rPr>
                <w:sz w:val="20"/>
                <w:szCs w:val="20"/>
              </w:rPr>
            </w:pPr>
          </w:p>
        </w:tc>
        <w:tc>
          <w:tcPr>
            <w:tcW w:w="810" w:type="dxa"/>
            <w:gridSpan w:val="5"/>
            <w:vMerge/>
            <w:shd w:val="clear" w:color="auto" w:fill="auto"/>
            <w:noWrap/>
          </w:tcPr>
          <w:p w14:paraId="6AEEC24D" w14:textId="77777777" w:rsidR="00A95994" w:rsidRPr="009C089B" w:rsidRDefault="00A95994" w:rsidP="00A95994">
            <w:pPr>
              <w:spacing w:after="0" w:line="240" w:lineRule="auto"/>
              <w:rPr>
                <w:rFonts w:eastAsia="Times New Roman" w:cs="Times New Roman"/>
                <w:b/>
                <w:sz w:val="20"/>
                <w:szCs w:val="20"/>
              </w:rPr>
            </w:pPr>
          </w:p>
        </w:tc>
        <w:tc>
          <w:tcPr>
            <w:tcW w:w="1627" w:type="dxa"/>
            <w:gridSpan w:val="2"/>
            <w:vMerge/>
            <w:shd w:val="clear" w:color="auto" w:fill="auto"/>
          </w:tcPr>
          <w:p w14:paraId="64A0E620" w14:textId="77777777" w:rsidR="00A95994" w:rsidRPr="009C089B" w:rsidRDefault="00A95994" w:rsidP="00A95994">
            <w:pPr>
              <w:spacing w:after="0" w:line="240" w:lineRule="auto"/>
              <w:rPr>
                <w:rFonts w:eastAsia="Times New Roman" w:cs="Times New Roman"/>
                <w:sz w:val="20"/>
                <w:szCs w:val="20"/>
              </w:rPr>
            </w:pPr>
          </w:p>
        </w:tc>
        <w:tc>
          <w:tcPr>
            <w:tcW w:w="2735" w:type="dxa"/>
            <w:gridSpan w:val="6"/>
          </w:tcPr>
          <w:p w14:paraId="0BA95808"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Zbatimi rigoroz i Kodit të</w:t>
            </w:r>
            <w:r>
              <w:rPr>
                <w:rFonts w:eastAsia="Times New Roman" w:cs="Times New Roman"/>
                <w:sz w:val="20"/>
                <w:szCs w:val="20"/>
              </w:rPr>
              <w:t xml:space="preserve"> Etikë</w:t>
            </w:r>
            <w:r w:rsidRPr="009C089B">
              <w:rPr>
                <w:rFonts w:eastAsia="Times New Roman" w:cs="Times New Roman"/>
                <w:sz w:val="20"/>
                <w:szCs w:val="20"/>
              </w:rPr>
              <w:t>s për gjyqtarë dhe prokurorë</w:t>
            </w:r>
          </w:p>
          <w:p w14:paraId="7AA2EECA" w14:textId="77777777" w:rsidR="00A95994" w:rsidRPr="009C089B" w:rsidRDefault="00A95994" w:rsidP="00A95994">
            <w:pPr>
              <w:spacing w:after="0" w:line="240" w:lineRule="auto"/>
              <w:rPr>
                <w:rFonts w:eastAsia="Times New Roman" w:cs="Times New Roman"/>
                <w:sz w:val="20"/>
                <w:szCs w:val="20"/>
              </w:rPr>
            </w:pPr>
          </w:p>
        </w:tc>
        <w:tc>
          <w:tcPr>
            <w:tcW w:w="1269" w:type="dxa"/>
            <w:gridSpan w:val="2"/>
            <w:shd w:val="clear" w:color="auto" w:fill="auto"/>
            <w:noWrap/>
          </w:tcPr>
          <w:p w14:paraId="57AFAAF3"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093E17F4" w14:textId="77777777" w:rsidR="00A95994" w:rsidRPr="009C089B" w:rsidRDefault="00A95994" w:rsidP="00A95994">
            <w:pPr>
              <w:spacing w:after="0" w:line="240" w:lineRule="auto"/>
              <w:rPr>
                <w:rFonts w:eastAsia="Times New Roman" w:cs="Times New Roman"/>
                <w:sz w:val="20"/>
                <w:szCs w:val="20"/>
              </w:rPr>
            </w:pPr>
          </w:p>
          <w:p w14:paraId="2E299FCB" w14:textId="77777777" w:rsidR="00A95994" w:rsidRPr="009C089B" w:rsidRDefault="00A95994" w:rsidP="00A95994">
            <w:pPr>
              <w:spacing w:after="0" w:line="240" w:lineRule="auto"/>
              <w:rPr>
                <w:rFonts w:eastAsia="Times New Roman" w:cs="Times New Roman"/>
                <w:sz w:val="20"/>
                <w:szCs w:val="20"/>
              </w:rPr>
            </w:pPr>
          </w:p>
          <w:p w14:paraId="0DE3F269" w14:textId="77777777" w:rsidR="00A95994" w:rsidRPr="009C089B" w:rsidRDefault="00A95994" w:rsidP="00A95994">
            <w:pPr>
              <w:spacing w:after="0" w:line="240" w:lineRule="auto"/>
              <w:rPr>
                <w:rFonts w:eastAsia="Times New Roman" w:cs="Times New Roman"/>
                <w:sz w:val="20"/>
                <w:szCs w:val="20"/>
              </w:rPr>
            </w:pPr>
          </w:p>
        </w:tc>
        <w:tc>
          <w:tcPr>
            <w:tcW w:w="1712" w:type="dxa"/>
            <w:shd w:val="clear" w:color="auto" w:fill="auto"/>
            <w:noWrap/>
          </w:tcPr>
          <w:p w14:paraId="7CD75A71"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 xml:space="preserve">Institucioni përgjegjës për inicimin e hetimeve disiplinore </w:t>
            </w:r>
          </w:p>
        </w:tc>
        <w:tc>
          <w:tcPr>
            <w:tcW w:w="2519" w:type="dxa"/>
            <w:shd w:val="clear" w:color="auto" w:fill="auto"/>
            <w:noWrap/>
          </w:tcPr>
          <w:p w14:paraId="6CB59902"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1.Nr. i rasteve të paraqitura</w:t>
            </w:r>
          </w:p>
          <w:p w14:paraId="0DBBDA97"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2.Nr. i rasteve të shqyrtuara</w:t>
            </w:r>
          </w:p>
          <w:p w14:paraId="7ABD85E1"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3.Nr. i rasteve të proceduara për masa disiplinore</w:t>
            </w:r>
          </w:p>
        </w:tc>
        <w:tc>
          <w:tcPr>
            <w:tcW w:w="1992" w:type="dxa"/>
            <w:gridSpan w:val="2"/>
          </w:tcPr>
          <w:p w14:paraId="53C5FD53" w14:textId="77777777" w:rsidR="00A95994" w:rsidRPr="00690BFC" w:rsidRDefault="00A95994" w:rsidP="00A95994">
            <w:pPr>
              <w:spacing w:after="0" w:line="240" w:lineRule="auto"/>
              <w:rPr>
                <w:rFonts w:eastAsia="Times New Roman" w:cs="Times New Roman"/>
                <w:sz w:val="20"/>
                <w:szCs w:val="20"/>
              </w:rPr>
            </w:pPr>
            <w:r>
              <w:rPr>
                <w:rFonts w:eastAsia="Times New Roman" w:cs="Times New Roman"/>
                <w:sz w:val="20"/>
                <w:szCs w:val="20"/>
              </w:rPr>
              <w:t>40</w:t>
            </w:r>
            <w:r w:rsidRPr="00690BFC">
              <w:rPr>
                <w:rFonts w:eastAsia="Times New Roman" w:cs="Times New Roman"/>
                <w:sz w:val="20"/>
                <w:szCs w:val="20"/>
              </w:rPr>
              <w:t>,000 €</w:t>
            </w:r>
          </w:p>
          <w:p w14:paraId="6D944B44" w14:textId="77777777" w:rsidR="00A95994" w:rsidRPr="00690BFC" w:rsidRDefault="00A95994" w:rsidP="00A95994">
            <w:pPr>
              <w:spacing w:after="0" w:line="240" w:lineRule="auto"/>
              <w:rPr>
                <w:rFonts w:eastAsia="Times New Roman" w:cs="Times New Roman"/>
                <w:sz w:val="20"/>
                <w:szCs w:val="20"/>
              </w:rPr>
            </w:pPr>
            <w:r w:rsidRPr="00690BFC">
              <w:rPr>
                <w:rFonts w:eastAsia="Times New Roman" w:cs="Times New Roman"/>
                <w:sz w:val="20"/>
                <w:szCs w:val="20"/>
              </w:rPr>
              <w:t>Brenda buxhetit të planifikuar</w:t>
            </w:r>
          </w:p>
          <w:p w14:paraId="6D18620B" w14:textId="77777777" w:rsidR="00A95994" w:rsidRPr="001819B1" w:rsidRDefault="00A95994" w:rsidP="00A95994">
            <w:pPr>
              <w:spacing w:after="0" w:line="240" w:lineRule="auto"/>
              <w:rPr>
                <w:rFonts w:eastAsia="Times New Roman" w:cs="Times New Roman"/>
                <w:b/>
                <w:sz w:val="20"/>
                <w:szCs w:val="20"/>
              </w:rPr>
            </w:pPr>
          </w:p>
        </w:tc>
      </w:tr>
      <w:tr w:rsidR="00A95994" w:rsidRPr="009C089B" w14:paraId="752AFB23" w14:textId="77777777" w:rsidTr="00345022">
        <w:trPr>
          <w:trHeight w:val="585"/>
        </w:trPr>
        <w:tc>
          <w:tcPr>
            <w:tcW w:w="599" w:type="dxa"/>
            <w:gridSpan w:val="2"/>
            <w:vMerge/>
            <w:shd w:val="clear" w:color="auto" w:fill="auto"/>
          </w:tcPr>
          <w:p w14:paraId="5DDDEC12" w14:textId="77777777" w:rsidR="00A95994" w:rsidRPr="009C089B" w:rsidRDefault="00A95994" w:rsidP="00A95994">
            <w:pPr>
              <w:spacing w:after="0" w:line="240" w:lineRule="auto"/>
              <w:rPr>
                <w:sz w:val="20"/>
                <w:szCs w:val="20"/>
              </w:rPr>
            </w:pPr>
          </w:p>
        </w:tc>
        <w:tc>
          <w:tcPr>
            <w:tcW w:w="1322" w:type="dxa"/>
            <w:vMerge/>
            <w:shd w:val="clear" w:color="auto" w:fill="auto"/>
          </w:tcPr>
          <w:p w14:paraId="25B66946" w14:textId="77777777" w:rsidR="00A95994" w:rsidRPr="009C089B" w:rsidRDefault="00A95994" w:rsidP="00A95994">
            <w:pPr>
              <w:spacing w:after="0" w:line="240" w:lineRule="auto"/>
              <w:rPr>
                <w:sz w:val="20"/>
                <w:szCs w:val="20"/>
              </w:rPr>
            </w:pPr>
          </w:p>
        </w:tc>
        <w:tc>
          <w:tcPr>
            <w:tcW w:w="810" w:type="dxa"/>
            <w:gridSpan w:val="5"/>
            <w:shd w:val="clear" w:color="auto" w:fill="auto"/>
            <w:noWrap/>
          </w:tcPr>
          <w:p w14:paraId="61F16A22" w14:textId="142150D7"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III.4.</w:t>
            </w:r>
            <w:r w:rsidR="0084550A">
              <w:rPr>
                <w:rFonts w:eastAsia="Times New Roman" w:cs="Times New Roman"/>
                <w:b/>
                <w:sz w:val="20"/>
                <w:szCs w:val="20"/>
              </w:rPr>
              <w:t>3</w:t>
            </w:r>
          </w:p>
          <w:p w14:paraId="0581940A" w14:textId="77777777" w:rsidR="00A95994" w:rsidRPr="009C089B" w:rsidRDefault="00A95994" w:rsidP="00A95994">
            <w:pPr>
              <w:spacing w:after="0" w:line="240" w:lineRule="auto"/>
              <w:rPr>
                <w:rFonts w:eastAsia="Times New Roman" w:cs="Times New Roman"/>
                <w:b/>
                <w:sz w:val="20"/>
                <w:szCs w:val="20"/>
              </w:rPr>
            </w:pPr>
          </w:p>
          <w:p w14:paraId="5718F682" w14:textId="77777777" w:rsidR="00A95994" w:rsidRPr="009C089B" w:rsidRDefault="00A95994" w:rsidP="00A95994">
            <w:pPr>
              <w:spacing w:after="0" w:line="240" w:lineRule="auto"/>
              <w:rPr>
                <w:rFonts w:eastAsia="Times New Roman" w:cs="Times New Roman"/>
                <w:b/>
                <w:sz w:val="20"/>
                <w:szCs w:val="20"/>
              </w:rPr>
            </w:pPr>
          </w:p>
          <w:p w14:paraId="73B5BFE0" w14:textId="77777777" w:rsidR="00A95994" w:rsidRPr="009C089B" w:rsidRDefault="00A95994" w:rsidP="00A95994">
            <w:pPr>
              <w:spacing w:after="0" w:line="240" w:lineRule="auto"/>
              <w:rPr>
                <w:rFonts w:eastAsia="Times New Roman" w:cs="Times New Roman"/>
                <w:b/>
                <w:sz w:val="20"/>
                <w:szCs w:val="20"/>
              </w:rPr>
            </w:pPr>
          </w:p>
          <w:p w14:paraId="1E8EEEBC" w14:textId="77777777" w:rsidR="00A95994" w:rsidRPr="009C089B" w:rsidRDefault="00A95994" w:rsidP="00A95994">
            <w:pPr>
              <w:spacing w:after="0" w:line="240" w:lineRule="auto"/>
              <w:rPr>
                <w:rFonts w:eastAsia="Times New Roman" w:cs="Times New Roman"/>
                <w:b/>
                <w:sz w:val="20"/>
                <w:szCs w:val="20"/>
              </w:rPr>
            </w:pPr>
          </w:p>
          <w:p w14:paraId="6C696D99" w14:textId="77777777" w:rsidR="00A95994" w:rsidRPr="009C089B" w:rsidRDefault="00A95994" w:rsidP="00A95994">
            <w:pPr>
              <w:spacing w:after="0" w:line="240" w:lineRule="auto"/>
              <w:rPr>
                <w:rFonts w:eastAsia="Times New Roman" w:cs="Times New Roman"/>
                <w:b/>
                <w:sz w:val="20"/>
                <w:szCs w:val="20"/>
              </w:rPr>
            </w:pPr>
          </w:p>
          <w:p w14:paraId="239E757A" w14:textId="77777777" w:rsidR="00A95994" w:rsidRPr="009C089B" w:rsidRDefault="00A95994" w:rsidP="00A95994">
            <w:pPr>
              <w:spacing w:after="0" w:line="240" w:lineRule="auto"/>
              <w:rPr>
                <w:rFonts w:eastAsia="Times New Roman" w:cs="Times New Roman"/>
                <w:b/>
                <w:sz w:val="20"/>
                <w:szCs w:val="20"/>
              </w:rPr>
            </w:pPr>
          </w:p>
          <w:p w14:paraId="110D9C92" w14:textId="77777777" w:rsidR="00A95994" w:rsidRPr="009C089B" w:rsidRDefault="00A95994" w:rsidP="00A95994">
            <w:pPr>
              <w:spacing w:after="0" w:line="240" w:lineRule="auto"/>
              <w:rPr>
                <w:rFonts w:eastAsia="Times New Roman" w:cs="Times New Roman"/>
                <w:b/>
                <w:sz w:val="20"/>
                <w:szCs w:val="20"/>
              </w:rPr>
            </w:pPr>
          </w:p>
          <w:p w14:paraId="523C38F2" w14:textId="77777777" w:rsidR="00A95994" w:rsidRPr="009C089B" w:rsidRDefault="00A95994" w:rsidP="00A95994">
            <w:pPr>
              <w:spacing w:after="0" w:line="240" w:lineRule="auto"/>
              <w:rPr>
                <w:rFonts w:eastAsia="Times New Roman" w:cs="Times New Roman"/>
                <w:b/>
                <w:sz w:val="20"/>
                <w:szCs w:val="20"/>
              </w:rPr>
            </w:pPr>
          </w:p>
          <w:p w14:paraId="6B6186AF" w14:textId="77777777" w:rsidR="00A95994" w:rsidRPr="009C089B" w:rsidRDefault="00A95994" w:rsidP="00A95994">
            <w:pPr>
              <w:spacing w:after="0" w:line="240" w:lineRule="auto"/>
              <w:rPr>
                <w:rFonts w:eastAsia="Times New Roman" w:cs="Times New Roman"/>
                <w:b/>
                <w:sz w:val="20"/>
                <w:szCs w:val="20"/>
              </w:rPr>
            </w:pPr>
          </w:p>
          <w:p w14:paraId="1778E18F" w14:textId="77777777" w:rsidR="00A95994" w:rsidRPr="009C089B" w:rsidRDefault="00A95994" w:rsidP="00A95994">
            <w:pPr>
              <w:spacing w:after="0" w:line="240" w:lineRule="auto"/>
              <w:rPr>
                <w:rFonts w:eastAsia="Times New Roman" w:cs="Times New Roman"/>
                <w:b/>
                <w:sz w:val="20"/>
                <w:szCs w:val="20"/>
              </w:rPr>
            </w:pPr>
          </w:p>
          <w:p w14:paraId="1371F9B4" w14:textId="77777777" w:rsidR="00A95994" w:rsidRPr="009C089B" w:rsidRDefault="00A95994" w:rsidP="00A95994">
            <w:pPr>
              <w:spacing w:after="0" w:line="240" w:lineRule="auto"/>
              <w:rPr>
                <w:rFonts w:eastAsia="Times New Roman" w:cs="Times New Roman"/>
                <w:b/>
                <w:sz w:val="20"/>
                <w:szCs w:val="20"/>
              </w:rPr>
            </w:pPr>
          </w:p>
          <w:p w14:paraId="16851E33" w14:textId="77777777" w:rsidR="00A95994" w:rsidRPr="009C089B" w:rsidRDefault="00A95994" w:rsidP="00A95994">
            <w:pPr>
              <w:spacing w:after="0" w:line="240" w:lineRule="auto"/>
              <w:rPr>
                <w:rFonts w:eastAsia="Times New Roman" w:cs="Times New Roman"/>
                <w:b/>
                <w:sz w:val="20"/>
                <w:szCs w:val="20"/>
              </w:rPr>
            </w:pPr>
          </w:p>
          <w:p w14:paraId="0BE439A9" w14:textId="77777777" w:rsidR="00A95994" w:rsidRPr="009C089B" w:rsidRDefault="00A95994" w:rsidP="00A95994">
            <w:pPr>
              <w:spacing w:after="0" w:line="240" w:lineRule="auto"/>
              <w:rPr>
                <w:rFonts w:eastAsia="Times New Roman"/>
                <w:sz w:val="20"/>
                <w:szCs w:val="20"/>
              </w:rPr>
            </w:pPr>
          </w:p>
        </w:tc>
        <w:tc>
          <w:tcPr>
            <w:tcW w:w="1627" w:type="dxa"/>
            <w:gridSpan w:val="2"/>
            <w:shd w:val="clear" w:color="auto" w:fill="auto"/>
          </w:tcPr>
          <w:p w14:paraId="4D84C589"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Organizimi i fushatave mediatike, me qëllim te inkurajimit të qytetarëve për raportim të dukurive negative: si ryshfeti,  keqpërdorimi i detyrës zyrtare, pronës publike, etj.</w:t>
            </w:r>
          </w:p>
        </w:tc>
        <w:tc>
          <w:tcPr>
            <w:tcW w:w="2735" w:type="dxa"/>
            <w:gridSpan w:val="6"/>
          </w:tcPr>
          <w:p w14:paraId="799AFAFF" w14:textId="77777777" w:rsidR="00A95994" w:rsidRPr="009C089B" w:rsidRDefault="00A95994" w:rsidP="00A95994">
            <w:pPr>
              <w:spacing w:after="0" w:line="240" w:lineRule="auto"/>
              <w:rPr>
                <w:rFonts w:eastAsia="Times New Roman"/>
                <w:strike/>
                <w:sz w:val="20"/>
                <w:szCs w:val="20"/>
              </w:rPr>
            </w:pPr>
            <w:r w:rsidRPr="009C089B">
              <w:rPr>
                <w:rFonts w:eastAsia="Times New Roman" w:cs="Times New Roman"/>
                <w:sz w:val="20"/>
                <w:szCs w:val="20"/>
              </w:rPr>
              <w:t xml:space="preserve">Përgatitja e materialeve informuese dhe formave tjera të njoftimeve për qytetarët dhe komunitetin e biznesit. </w:t>
            </w:r>
          </w:p>
        </w:tc>
        <w:tc>
          <w:tcPr>
            <w:tcW w:w="1269" w:type="dxa"/>
            <w:gridSpan w:val="2"/>
            <w:shd w:val="clear" w:color="auto" w:fill="auto"/>
            <w:noWrap/>
          </w:tcPr>
          <w:p w14:paraId="499C0DDC" w14:textId="7A207550" w:rsidR="00A95994" w:rsidRPr="0084550A" w:rsidRDefault="00A95994" w:rsidP="00A95994">
            <w:pPr>
              <w:spacing w:after="0" w:line="240" w:lineRule="auto"/>
              <w:rPr>
                <w:rFonts w:eastAsia="Times New Roman" w:cs="Times New Roman"/>
                <w:sz w:val="20"/>
                <w:szCs w:val="20"/>
              </w:rPr>
            </w:pPr>
            <w:r w:rsidRPr="0084550A">
              <w:rPr>
                <w:rFonts w:eastAsia="Times New Roman" w:cs="Times New Roman"/>
                <w:sz w:val="20"/>
                <w:szCs w:val="20"/>
              </w:rPr>
              <w:t>2019-2023</w:t>
            </w:r>
          </w:p>
          <w:p w14:paraId="02CC8944" w14:textId="77777777" w:rsidR="00A95994" w:rsidRPr="009C089B" w:rsidRDefault="00A95994" w:rsidP="00A95994">
            <w:pPr>
              <w:spacing w:after="0" w:line="240" w:lineRule="auto"/>
              <w:rPr>
                <w:rFonts w:eastAsia="Times New Roman" w:cs="Times New Roman"/>
                <w:sz w:val="20"/>
                <w:szCs w:val="20"/>
              </w:rPr>
            </w:pPr>
          </w:p>
          <w:p w14:paraId="7BBAAF18" w14:textId="77777777" w:rsidR="00A95994" w:rsidRPr="009C089B" w:rsidRDefault="00A95994" w:rsidP="00A95994">
            <w:pPr>
              <w:spacing w:after="0" w:line="240" w:lineRule="auto"/>
              <w:rPr>
                <w:rFonts w:eastAsia="Times New Roman" w:cs="Times New Roman"/>
                <w:sz w:val="20"/>
                <w:szCs w:val="20"/>
              </w:rPr>
            </w:pPr>
          </w:p>
          <w:p w14:paraId="43DC312B" w14:textId="77777777" w:rsidR="00A95994" w:rsidRPr="009C089B" w:rsidRDefault="00A95994" w:rsidP="00A95994">
            <w:pPr>
              <w:spacing w:after="0" w:line="240" w:lineRule="auto"/>
              <w:rPr>
                <w:rFonts w:eastAsia="Times New Roman" w:cs="Times New Roman"/>
                <w:sz w:val="20"/>
                <w:szCs w:val="20"/>
              </w:rPr>
            </w:pPr>
          </w:p>
          <w:p w14:paraId="71571C5B" w14:textId="77777777" w:rsidR="00A95994" w:rsidRPr="009C089B" w:rsidRDefault="00A95994" w:rsidP="00A95994">
            <w:pPr>
              <w:spacing w:after="0" w:line="240" w:lineRule="auto"/>
              <w:rPr>
                <w:rFonts w:eastAsia="Times New Roman" w:cs="Times New Roman"/>
                <w:sz w:val="20"/>
                <w:szCs w:val="20"/>
              </w:rPr>
            </w:pPr>
          </w:p>
          <w:p w14:paraId="35E7B1D1" w14:textId="77777777" w:rsidR="00A95994" w:rsidRPr="009C089B" w:rsidRDefault="00A95994" w:rsidP="00A95994">
            <w:pPr>
              <w:spacing w:after="0" w:line="240" w:lineRule="auto"/>
              <w:rPr>
                <w:rFonts w:eastAsia="Times New Roman" w:cs="Times New Roman"/>
                <w:sz w:val="20"/>
                <w:szCs w:val="20"/>
              </w:rPr>
            </w:pPr>
          </w:p>
          <w:p w14:paraId="149D61FD" w14:textId="77777777" w:rsidR="00A95994" w:rsidRPr="009C089B" w:rsidRDefault="00A95994" w:rsidP="00A95994">
            <w:pPr>
              <w:spacing w:after="0" w:line="240" w:lineRule="auto"/>
              <w:rPr>
                <w:rFonts w:eastAsia="Times New Roman" w:cs="Times New Roman"/>
                <w:sz w:val="20"/>
                <w:szCs w:val="20"/>
              </w:rPr>
            </w:pPr>
          </w:p>
          <w:p w14:paraId="74C4F030" w14:textId="77777777" w:rsidR="00A95994" w:rsidRPr="009C089B" w:rsidRDefault="00A95994" w:rsidP="00A95994">
            <w:pPr>
              <w:spacing w:after="0" w:line="240" w:lineRule="auto"/>
              <w:rPr>
                <w:rFonts w:eastAsia="Times New Roman" w:cs="Times New Roman"/>
                <w:sz w:val="20"/>
                <w:szCs w:val="20"/>
              </w:rPr>
            </w:pPr>
          </w:p>
          <w:p w14:paraId="423F5401" w14:textId="77777777" w:rsidR="00A95994" w:rsidRPr="009C089B" w:rsidRDefault="00A95994" w:rsidP="00A95994">
            <w:pPr>
              <w:spacing w:after="0" w:line="240" w:lineRule="auto"/>
              <w:rPr>
                <w:rFonts w:eastAsia="Times New Roman" w:cs="Times New Roman"/>
                <w:sz w:val="20"/>
                <w:szCs w:val="20"/>
              </w:rPr>
            </w:pPr>
          </w:p>
          <w:p w14:paraId="128679DE" w14:textId="77777777" w:rsidR="00A95994" w:rsidRPr="009C089B" w:rsidRDefault="00A95994" w:rsidP="00A95994">
            <w:pPr>
              <w:spacing w:after="0" w:line="240" w:lineRule="auto"/>
              <w:rPr>
                <w:rFonts w:eastAsia="Times New Roman" w:cs="Times New Roman"/>
                <w:sz w:val="20"/>
                <w:szCs w:val="20"/>
              </w:rPr>
            </w:pPr>
          </w:p>
          <w:p w14:paraId="4BFDE269" w14:textId="77777777" w:rsidR="00A95994" w:rsidRPr="009C089B" w:rsidRDefault="00A95994" w:rsidP="00A95994">
            <w:pPr>
              <w:spacing w:after="0" w:line="240" w:lineRule="auto"/>
              <w:rPr>
                <w:rFonts w:eastAsia="Times New Roman" w:cs="Times New Roman"/>
                <w:sz w:val="20"/>
                <w:szCs w:val="20"/>
              </w:rPr>
            </w:pPr>
          </w:p>
          <w:p w14:paraId="65E3A8CA" w14:textId="77777777" w:rsidR="00A95994" w:rsidRPr="009C089B" w:rsidRDefault="00A95994" w:rsidP="00A95994">
            <w:pPr>
              <w:spacing w:after="0" w:line="240" w:lineRule="auto"/>
              <w:rPr>
                <w:rFonts w:eastAsia="Times New Roman" w:cs="Times New Roman"/>
                <w:sz w:val="20"/>
                <w:szCs w:val="20"/>
              </w:rPr>
            </w:pPr>
          </w:p>
          <w:p w14:paraId="69CF34A2" w14:textId="77777777" w:rsidR="00A95994" w:rsidRPr="009C089B" w:rsidRDefault="00A95994" w:rsidP="00A95994">
            <w:pPr>
              <w:spacing w:after="0" w:line="240" w:lineRule="auto"/>
              <w:rPr>
                <w:rFonts w:eastAsia="Times New Roman" w:cs="Times New Roman"/>
                <w:sz w:val="20"/>
                <w:szCs w:val="20"/>
              </w:rPr>
            </w:pPr>
          </w:p>
          <w:p w14:paraId="4D23103B" w14:textId="77777777" w:rsidR="00A95994" w:rsidRPr="009C089B" w:rsidRDefault="00A95994" w:rsidP="00A95994">
            <w:pPr>
              <w:spacing w:after="0" w:line="240" w:lineRule="auto"/>
              <w:rPr>
                <w:rFonts w:eastAsia="Times New Roman"/>
                <w:strike/>
                <w:sz w:val="20"/>
                <w:szCs w:val="20"/>
              </w:rPr>
            </w:pPr>
          </w:p>
        </w:tc>
        <w:tc>
          <w:tcPr>
            <w:tcW w:w="1712" w:type="dxa"/>
            <w:shd w:val="clear" w:color="auto" w:fill="auto"/>
            <w:noWrap/>
          </w:tcPr>
          <w:p w14:paraId="5532780E"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Institucionet e zbatimit  të ligjit (PSH, PK, AKK, IPK, Dogana, ATK etj.) dhe gjyqësorit</w:t>
            </w:r>
          </w:p>
          <w:p w14:paraId="0C349C03" w14:textId="77777777" w:rsidR="00A95994" w:rsidRPr="009C089B" w:rsidRDefault="00A95994" w:rsidP="00A95994">
            <w:pPr>
              <w:spacing w:after="0" w:line="240" w:lineRule="auto"/>
              <w:rPr>
                <w:rFonts w:eastAsia="Times New Roman" w:cs="Times New Roman"/>
                <w:sz w:val="20"/>
                <w:szCs w:val="20"/>
              </w:rPr>
            </w:pPr>
          </w:p>
          <w:p w14:paraId="5951DA48" w14:textId="77777777" w:rsidR="00A95994" w:rsidRPr="009C089B" w:rsidRDefault="00A95994" w:rsidP="00A95994">
            <w:pPr>
              <w:spacing w:after="0" w:line="240" w:lineRule="auto"/>
              <w:rPr>
                <w:rFonts w:eastAsia="Times New Roman" w:cs="Times New Roman"/>
                <w:sz w:val="20"/>
                <w:szCs w:val="20"/>
              </w:rPr>
            </w:pPr>
          </w:p>
          <w:p w14:paraId="342FE907" w14:textId="77777777" w:rsidR="00A95994" w:rsidRPr="009C089B" w:rsidRDefault="00A95994" w:rsidP="00A95994">
            <w:pPr>
              <w:spacing w:after="0" w:line="240" w:lineRule="auto"/>
              <w:rPr>
                <w:rFonts w:eastAsia="Times New Roman" w:cs="Times New Roman"/>
                <w:sz w:val="20"/>
                <w:szCs w:val="20"/>
              </w:rPr>
            </w:pPr>
          </w:p>
          <w:p w14:paraId="2D0B8876" w14:textId="77777777" w:rsidR="00A95994" w:rsidRPr="009C089B" w:rsidRDefault="00A95994" w:rsidP="00A95994">
            <w:pPr>
              <w:spacing w:after="0" w:line="240" w:lineRule="auto"/>
              <w:rPr>
                <w:rFonts w:eastAsia="Times New Roman" w:cs="Times New Roman"/>
                <w:sz w:val="20"/>
                <w:szCs w:val="20"/>
              </w:rPr>
            </w:pPr>
          </w:p>
          <w:p w14:paraId="2E7EE552" w14:textId="77777777" w:rsidR="00A95994" w:rsidRPr="009C089B" w:rsidRDefault="00A95994" w:rsidP="00A95994">
            <w:pPr>
              <w:spacing w:after="0" w:line="240" w:lineRule="auto"/>
              <w:rPr>
                <w:rFonts w:eastAsia="Times New Roman" w:cs="Times New Roman"/>
                <w:sz w:val="20"/>
                <w:szCs w:val="20"/>
              </w:rPr>
            </w:pPr>
          </w:p>
          <w:p w14:paraId="55303515" w14:textId="77777777" w:rsidR="00A95994" w:rsidRPr="009C089B" w:rsidRDefault="00A95994" w:rsidP="00A95994">
            <w:pPr>
              <w:spacing w:after="0" w:line="240" w:lineRule="auto"/>
              <w:rPr>
                <w:rFonts w:eastAsia="Times New Roman" w:cs="Times New Roman"/>
                <w:sz w:val="20"/>
                <w:szCs w:val="20"/>
              </w:rPr>
            </w:pPr>
          </w:p>
          <w:p w14:paraId="35714C9B" w14:textId="77777777" w:rsidR="00A95994" w:rsidRPr="009C089B" w:rsidRDefault="00A95994" w:rsidP="00A95994">
            <w:pPr>
              <w:spacing w:after="0" w:line="240" w:lineRule="auto"/>
              <w:rPr>
                <w:rFonts w:eastAsia="Times New Roman" w:cs="Times New Roman"/>
                <w:sz w:val="20"/>
                <w:szCs w:val="20"/>
              </w:rPr>
            </w:pPr>
          </w:p>
          <w:p w14:paraId="5694B850" w14:textId="77777777" w:rsidR="00A95994" w:rsidRPr="009C089B" w:rsidRDefault="00A95994" w:rsidP="00A95994">
            <w:pPr>
              <w:spacing w:after="0" w:line="240" w:lineRule="auto"/>
              <w:rPr>
                <w:rFonts w:eastAsia="Times New Roman"/>
                <w:strike/>
                <w:sz w:val="20"/>
                <w:szCs w:val="20"/>
              </w:rPr>
            </w:pPr>
          </w:p>
        </w:tc>
        <w:tc>
          <w:tcPr>
            <w:tcW w:w="2519" w:type="dxa"/>
            <w:shd w:val="clear" w:color="auto" w:fill="auto"/>
            <w:noWrap/>
          </w:tcPr>
          <w:p w14:paraId="226FC562"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 xml:space="preserve">1.Nr.i fushatave mediatike </w:t>
            </w:r>
          </w:p>
          <w:p w14:paraId="34F3FECB" w14:textId="77777777" w:rsidR="00A95994" w:rsidRPr="009C089B" w:rsidRDefault="00A95994" w:rsidP="00A95994">
            <w:pPr>
              <w:spacing w:after="0" w:line="240" w:lineRule="auto"/>
              <w:rPr>
                <w:rFonts w:eastAsia="Times New Roman"/>
                <w:strike/>
                <w:sz w:val="20"/>
                <w:szCs w:val="20"/>
              </w:rPr>
            </w:pPr>
            <w:r w:rsidRPr="009C089B">
              <w:rPr>
                <w:rFonts w:cs="Times New Roman"/>
                <w:sz w:val="20"/>
                <w:szCs w:val="20"/>
              </w:rPr>
              <w:t>2.Nr. i komunikatave për medias ku përshihet promovimi i raportimit</w:t>
            </w:r>
          </w:p>
        </w:tc>
        <w:tc>
          <w:tcPr>
            <w:tcW w:w="1992" w:type="dxa"/>
            <w:gridSpan w:val="2"/>
          </w:tcPr>
          <w:p w14:paraId="0F828272" w14:textId="77777777" w:rsidR="00A95994" w:rsidRDefault="00A95994" w:rsidP="00A95994">
            <w:pPr>
              <w:spacing w:after="0" w:line="240" w:lineRule="auto"/>
              <w:rPr>
                <w:rFonts w:cs="Times New Roman"/>
                <w:sz w:val="20"/>
                <w:szCs w:val="20"/>
              </w:rPr>
            </w:pPr>
            <w:r w:rsidRPr="00436DB2">
              <w:rPr>
                <w:rFonts w:cs="Times New Roman"/>
                <w:sz w:val="20"/>
                <w:szCs w:val="20"/>
              </w:rPr>
              <w:t xml:space="preserve">Kosto administrative e planifikuar, vlera e përafërt  </w:t>
            </w:r>
          </w:p>
          <w:p w14:paraId="1CD31AF2" w14:textId="4F7F81F3" w:rsidR="00A95994" w:rsidRDefault="00A95994" w:rsidP="00A95994">
            <w:pPr>
              <w:spacing w:after="0" w:line="240" w:lineRule="auto"/>
              <w:rPr>
                <w:rFonts w:cs="Times New Roman"/>
                <w:sz w:val="20"/>
                <w:szCs w:val="20"/>
              </w:rPr>
            </w:pPr>
            <w:r>
              <w:rPr>
                <w:rFonts w:cs="Times New Roman"/>
                <w:sz w:val="20"/>
                <w:szCs w:val="20"/>
              </w:rPr>
              <w:t>20</w:t>
            </w:r>
            <w:r w:rsidRPr="00436DB2">
              <w:rPr>
                <w:rFonts w:cs="Times New Roman"/>
                <w:sz w:val="20"/>
                <w:szCs w:val="20"/>
              </w:rPr>
              <w:t xml:space="preserve">,000 </w:t>
            </w:r>
            <w:r w:rsidR="00E551C8">
              <w:rPr>
                <w:rFonts w:cstheme="minorHAnsi"/>
                <w:sz w:val="20"/>
                <w:szCs w:val="20"/>
              </w:rPr>
              <w:t>€</w:t>
            </w:r>
          </w:p>
          <w:p w14:paraId="69BD6CFC" w14:textId="77777777" w:rsidR="00A95994" w:rsidRDefault="00A95994" w:rsidP="00A95994">
            <w:pPr>
              <w:spacing w:after="0" w:line="240" w:lineRule="auto"/>
              <w:rPr>
                <w:rFonts w:eastAsia="Times New Roman"/>
                <w:sz w:val="20"/>
                <w:szCs w:val="20"/>
              </w:rPr>
            </w:pPr>
          </w:p>
          <w:p w14:paraId="230AECCB" w14:textId="77777777" w:rsidR="00A95994" w:rsidRPr="001819B1" w:rsidRDefault="00A95994" w:rsidP="00A95994">
            <w:pPr>
              <w:spacing w:after="0" w:line="240" w:lineRule="auto"/>
              <w:rPr>
                <w:rFonts w:eastAsia="Times New Roman"/>
                <w:b/>
                <w:sz w:val="20"/>
                <w:szCs w:val="20"/>
              </w:rPr>
            </w:pPr>
          </w:p>
        </w:tc>
      </w:tr>
      <w:tr w:rsidR="00A95994" w:rsidRPr="009C089B" w14:paraId="0E69577B" w14:textId="77777777" w:rsidTr="00345022">
        <w:trPr>
          <w:trHeight w:val="3450"/>
        </w:trPr>
        <w:tc>
          <w:tcPr>
            <w:tcW w:w="599" w:type="dxa"/>
            <w:gridSpan w:val="2"/>
            <w:vMerge/>
            <w:shd w:val="clear" w:color="auto" w:fill="auto"/>
          </w:tcPr>
          <w:p w14:paraId="0CF1744A" w14:textId="77777777" w:rsidR="00A95994" w:rsidRPr="009C089B" w:rsidRDefault="00A95994" w:rsidP="00A95994">
            <w:pPr>
              <w:spacing w:after="0" w:line="240" w:lineRule="auto"/>
              <w:rPr>
                <w:rFonts w:eastAsia="Times New Roman" w:cs="Calibri"/>
                <w:sz w:val="20"/>
                <w:szCs w:val="20"/>
              </w:rPr>
            </w:pPr>
          </w:p>
        </w:tc>
        <w:tc>
          <w:tcPr>
            <w:tcW w:w="1322" w:type="dxa"/>
            <w:vMerge/>
            <w:shd w:val="clear" w:color="auto" w:fill="auto"/>
          </w:tcPr>
          <w:p w14:paraId="2606F70D" w14:textId="77777777" w:rsidR="00A95994" w:rsidRPr="009C089B" w:rsidRDefault="00A95994" w:rsidP="00A95994">
            <w:pPr>
              <w:spacing w:after="0" w:line="240" w:lineRule="auto"/>
              <w:rPr>
                <w:rFonts w:eastAsia="Times New Roman" w:cs="Calibri"/>
                <w:sz w:val="20"/>
                <w:szCs w:val="20"/>
              </w:rPr>
            </w:pPr>
          </w:p>
        </w:tc>
        <w:tc>
          <w:tcPr>
            <w:tcW w:w="810" w:type="dxa"/>
            <w:gridSpan w:val="5"/>
            <w:shd w:val="clear" w:color="auto" w:fill="auto"/>
            <w:noWrap/>
          </w:tcPr>
          <w:p w14:paraId="74408217" w14:textId="2D8A37A2"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III.4.</w:t>
            </w:r>
            <w:r w:rsidR="0084550A">
              <w:rPr>
                <w:rFonts w:eastAsia="Times New Roman" w:cs="Times New Roman"/>
                <w:b/>
                <w:sz w:val="20"/>
                <w:szCs w:val="20"/>
              </w:rPr>
              <w:t>4</w:t>
            </w:r>
          </w:p>
          <w:p w14:paraId="69CB9A6C" w14:textId="77777777" w:rsidR="00A95994" w:rsidRPr="009C089B" w:rsidRDefault="00A95994" w:rsidP="00A95994">
            <w:pPr>
              <w:spacing w:after="0" w:line="240" w:lineRule="auto"/>
              <w:rPr>
                <w:rFonts w:eastAsia="Times New Roman" w:cs="Times New Roman"/>
                <w:b/>
                <w:sz w:val="20"/>
                <w:szCs w:val="20"/>
              </w:rPr>
            </w:pPr>
          </w:p>
          <w:p w14:paraId="42F01AFE" w14:textId="77777777" w:rsidR="00A95994" w:rsidRPr="009C089B" w:rsidRDefault="00A95994" w:rsidP="00A95994">
            <w:pPr>
              <w:spacing w:after="0" w:line="240" w:lineRule="auto"/>
              <w:rPr>
                <w:rFonts w:eastAsia="Times New Roman" w:cs="Times New Roman"/>
                <w:b/>
                <w:sz w:val="20"/>
                <w:szCs w:val="20"/>
              </w:rPr>
            </w:pPr>
          </w:p>
          <w:p w14:paraId="1048627C" w14:textId="77777777" w:rsidR="00A95994" w:rsidRPr="009C089B" w:rsidRDefault="00A95994" w:rsidP="00A95994">
            <w:pPr>
              <w:spacing w:after="0" w:line="240" w:lineRule="auto"/>
              <w:rPr>
                <w:rFonts w:eastAsia="Times New Roman" w:cs="Times New Roman"/>
                <w:b/>
                <w:sz w:val="20"/>
                <w:szCs w:val="20"/>
              </w:rPr>
            </w:pPr>
          </w:p>
          <w:p w14:paraId="43F6EB37" w14:textId="77777777" w:rsidR="00A95994" w:rsidRPr="009C089B" w:rsidRDefault="00A95994" w:rsidP="00A95994">
            <w:pPr>
              <w:spacing w:after="0" w:line="240" w:lineRule="auto"/>
              <w:rPr>
                <w:rFonts w:eastAsia="Times New Roman" w:cs="Times New Roman"/>
                <w:b/>
                <w:sz w:val="20"/>
                <w:szCs w:val="20"/>
              </w:rPr>
            </w:pPr>
          </w:p>
          <w:p w14:paraId="72AA7159" w14:textId="77777777" w:rsidR="00A95994" w:rsidRPr="009C089B" w:rsidRDefault="00A95994" w:rsidP="00A95994">
            <w:pPr>
              <w:spacing w:after="0" w:line="240" w:lineRule="auto"/>
              <w:rPr>
                <w:rFonts w:eastAsia="Times New Roman" w:cs="Times New Roman"/>
                <w:b/>
                <w:sz w:val="20"/>
                <w:szCs w:val="20"/>
              </w:rPr>
            </w:pPr>
          </w:p>
          <w:p w14:paraId="0FCB5168" w14:textId="77777777" w:rsidR="00A95994" w:rsidRPr="009C089B" w:rsidRDefault="00A95994" w:rsidP="00A95994">
            <w:pPr>
              <w:spacing w:after="0" w:line="240" w:lineRule="auto"/>
              <w:rPr>
                <w:rFonts w:eastAsia="Times New Roman" w:cs="Times New Roman"/>
                <w:b/>
                <w:sz w:val="20"/>
                <w:szCs w:val="20"/>
              </w:rPr>
            </w:pPr>
          </w:p>
          <w:p w14:paraId="05FEAFD1" w14:textId="77777777" w:rsidR="00A95994" w:rsidRPr="009C089B" w:rsidRDefault="00A95994" w:rsidP="00A95994">
            <w:pPr>
              <w:spacing w:after="0" w:line="240" w:lineRule="auto"/>
              <w:rPr>
                <w:rFonts w:eastAsia="Times New Roman" w:cs="Times New Roman"/>
                <w:b/>
                <w:sz w:val="20"/>
                <w:szCs w:val="20"/>
              </w:rPr>
            </w:pPr>
          </w:p>
          <w:p w14:paraId="16AB9EC6" w14:textId="77777777" w:rsidR="00A95994" w:rsidRPr="009C089B" w:rsidRDefault="00A95994" w:rsidP="00A95994">
            <w:pPr>
              <w:spacing w:after="0" w:line="240" w:lineRule="auto"/>
              <w:rPr>
                <w:rFonts w:eastAsia="Times New Roman" w:cs="Times New Roman"/>
                <w:b/>
                <w:sz w:val="20"/>
                <w:szCs w:val="20"/>
              </w:rPr>
            </w:pPr>
          </w:p>
          <w:p w14:paraId="50F6CE19" w14:textId="77777777" w:rsidR="00A95994" w:rsidRPr="009C089B" w:rsidRDefault="00A95994" w:rsidP="00A95994">
            <w:pPr>
              <w:spacing w:after="0" w:line="240" w:lineRule="auto"/>
              <w:rPr>
                <w:rFonts w:eastAsia="Times New Roman" w:cs="Times New Roman"/>
                <w:b/>
                <w:sz w:val="20"/>
                <w:szCs w:val="20"/>
              </w:rPr>
            </w:pPr>
          </w:p>
          <w:p w14:paraId="274D6974" w14:textId="77777777" w:rsidR="00A95994" w:rsidRPr="009C089B" w:rsidRDefault="00A95994" w:rsidP="00A95994">
            <w:pPr>
              <w:spacing w:after="0" w:line="240" w:lineRule="auto"/>
              <w:rPr>
                <w:rFonts w:eastAsia="Times New Roman" w:cs="Times New Roman"/>
                <w:b/>
                <w:sz w:val="20"/>
                <w:szCs w:val="20"/>
              </w:rPr>
            </w:pPr>
          </w:p>
          <w:p w14:paraId="5FD34ED8" w14:textId="77777777" w:rsidR="00A95994" w:rsidRPr="009C089B" w:rsidRDefault="00A95994" w:rsidP="00A95994">
            <w:pPr>
              <w:spacing w:after="0" w:line="240" w:lineRule="auto"/>
              <w:rPr>
                <w:rFonts w:eastAsia="Times New Roman" w:cs="Times New Roman"/>
                <w:b/>
                <w:sz w:val="20"/>
                <w:szCs w:val="20"/>
              </w:rPr>
            </w:pPr>
          </w:p>
          <w:p w14:paraId="4884AE27" w14:textId="77777777" w:rsidR="00A95994" w:rsidRPr="009C089B" w:rsidRDefault="00A95994" w:rsidP="00A95994">
            <w:pPr>
              <w:spacing w:after="0" w:line="240" w:lineRule="auto"/>
              <w:rPr>
                <w:rFonts w:eastAsia="Times New Roman" w:cs="Times New Roman"/>
                <w:b/>
                <w:sz w:val="20"/>
                <w:szCs w:val="20"/>
              </w:rPr>
            </w:pPr>
          </w:p>
          <w:p w14:paraId="2519E769" w14:textId="77777777" w:rsidR="00A95994" w:rsidRPr="009C089B" w:rsidRDefault="00A95994" w:rsidP="00A95994">
            <w:pPr>
              <w:spacing w:after="0" w:line="240" w:lineRule="auto"/>
              <w:rPr>
                <w:rFonts w:eastAsia="Times New Roman"/>
                <w:sz w:val="20"/>
                <w:szCs w:val="20"/>
              </w:rPr>
            </w:pPr>
          </w:p>
        </w:tc>
        <w:tc>
          <w:tcPr>
            <w:tcW w:w="1627" w:type="dxa"/>
            <w:gridSpan w:val="2"/>
            <w:shd w:val="clear" w:color="auto" w:fill="auto"/>
          </w:tcPr>
          <w:p w14:paraId="6DCF676E"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Pjesëmarrja në debate publike, fushata mediatike, ligjëratat dhe organizime të ndryshme për qytetarët dhe bizneset në parandalimin e korrupsionit dhe aktiviteteve tjera të kundërligjshme</w:t>
            </w:r>
          </w:p>
        </w:tc>
        <w:tc>
          <w:tcPr>
            <w:tcW w:w="2735" w:type="dxa"/>
            <w:gridSpan w:val="6"/>
            <w:shd w:val="clear" w:color="auto" w:fill="auto"/>
          </w:tcPr>
          <w:p w14:paraId="48BFE152"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Pjesëmarrja aktive në fushata, aktivitete, njoftime mediatike apo institucionale</w:t>
            </w:r>
          </w:p>
          <w:p w14:paraId="0433D219" w14:textId="77777777" w:rsidR="00A95994" w:rsidRPr="009C089B" w:rsidRDefault="00A95994" w:rsidP="00A95994">
            <w:pPr>
              <w:spacing w:after="0" w:line="240" w:lineRule="auto"/>
              <w:rPr>
                <w:rFonts w:eastAsia="Times New Roman" w:cs="Times New Roman"/>
                <w:sz w:val="20"/>
                <w:szCs w:val="20"/>
              </w:rPr>
            </w:pPr>
          </w:p>
          <w:p w14:paraId="530FAB40" w14:textId="77777777" w:rsidR="00A95994" w:rsidRPr="009C089B" w:rsidRDefault="00A95994" w:rsidP="00A95994">
            <w:pPr>
              <w:spacing w:after="0" w:line="240" w:lineRule="auto"/>
              <w:rPr>
                <w:rFonts w:eastAsia="Times New Roman" w:cs="Times New Roman"/>
                <w:sz w:val="20"/>
                <w:szCs w:val="20"/>
              </w:rPr>
            </w:pPr>
          </w:p>
          <w:p w14:paraId="1B29897F" w14:textId="77777777" w:rsidR="00A95994" w:rsidRPr="009C089B" w:rsidRDefault="00A95994" w:rsidP="00A95994">
            <w:pPr>
              <w:spacing w:after="0" w:line="240" w:lineRule="auto"/>
              <w:rPr>
                <w:rFonts w:eastAsia="Times New Roman" w:cs="Times New Roman"/>
                <w:sz w:val="20"/>
                <w:szCs w:val="20"/>
              </w:rPr>
            </w:pPr>
          </w:p>
          <w:p w14:paraId="238C9F69" w14:textId="77777777" w:rsidR="00A95994" w:rsidRPr="009C089B" w:rsidRDefault="00A95994" w:rsidP="00A95994">
            <w:pPr>
              <w:spacing w:after="0" w:line="240" w:lineRule="auto"/>
              <w:rPr>
                <w:rFonts w:eastAsia="Times New Roman" w:cs="Times New Roman"/>
                <w:sz w:val="20"/>
                <w:szCs w:val="20"/>
              </w:rPr>
            </w:pPr>
          </w:p>
          <w:p w14:paraId="64CC438D" w14:textId="77777777" w:rsidR="00A95994" w:rsidRPr="009C089B" w:rsidRDefault="00A95994" w:rsidP="00A95994">
            <w:pPr>
              <w:spacing w:after="0" w:line="240" w:lineRule="auto"/>
              <w:rPr>
                <w:rFonts w:eastAsia="Times New Roman" w:cs="Times New Roman"/>
                <w:sz w:val="20"/>
                <w:szCs w:val="20"/>
              </w:rPr>
            </w:pPr>
          </w:p>
          <w:p w14:paraId="0B487236" w14:textId="77777777" w:rsidR="00A95994" w:rsidRPr="009C089B" w:rsidRDefault="00A95994" w:rsidP="00A95994">
            <w:pPr>
              <w:spacing w:after="0" w:line="240" w:lineRule="auto"/>
              <w:rPr>
                <w:rFonts w:eastAsia="Times New Roman" w:cs="Times New Roman"/>
                <w:sz w:val="20"/>
                <w:szCs w:val="20"/>
              </w:rPr>
            </w:pPr>
          </w:p>
          <w:p w14:paraId="75522A00" w14:textId="77777777" w:rsidR="00A95994" w:rsidRPr="009C089B" w:rsidRDefault="00A95994" w:rsidP="00A95994">
            <w:pPr>
              <w:spacing w:after="0" w:line="240" w:lineRule="auto"/>
              <w:rPr>
                <w:rFonts w:eastAsia="Times New Roman" w:cs="Times New Roman"/>
                <w:sz w:val="20"/>
                <w:szCs w:val="20"/>
              </w:rPr>
            </w:pPr>
          </w:p>
          <w:p w14:paraId="6C223E87" w14:textId="77777777" w:rsidR="00A95994" w:rsidRPr="009C089B" w:rsidRDefault="00A95994" w:rsidP="00A95994">
            <w:pPr>
              <w:spacing w:after="0" w:line="240" w:lineRule="auto"/>
              <w:rPr>
                <w:rFonts w:eastAsia="Times New Roman" w:cs="Times New Roman"/>
                <w:sz w:val="20"/>
                <w:szCs w:val="20"/>
              </w:rPr>
            </w:pPr>
          </w:p>
          <w:p w14:paraId="78C5BD0C" w14:textId="77777777" w:rsidR="00A95994" w:rsidRPr="009C089B" w:rsidRDefault="00A95994" w:rsidP="00A95994">
            <w:pPr>
              <w:spacing w:after="0" w:line="240" w:lineRule="auto"/>
              <w:rPr>
                <w:rFonts w:eastAsia="Times New Roman" w:cs="Times New Roman"/>
                <w:sz w:val="20"/>
                <w:szCs w:val="20"/>
              </w:rPr>
            </w:pPr>
          </w:p>
          <w:p w14:paraId="54F266E0" w14:textId="77777777" w:rsidR="00A95994" w:rsidRPr="009C089B" w:rsidRDefault="00A95994" w:rsidP="00A95994">
            <w:pPr>
              <w:spacing w:after="0" w:line="240" w:lineRule="auto"/>
              <w:rPr>
                <w:rFonts w:eastAsia="Times New Roman" w:cs="Times New Roman"/>
                <w:sz w:val="20"/>
                <w:szCs w:val="20"/>
              </w:rPr>
            </w:pPr>
          </w:p>
          <w:p w14:paraId="72618068" w14:textId="77777777" w:rsidR="00A95994" w:rsidRPr="009C089B" w:rsidRDefault="00A95994" w:rsidP="00A95994">
            <w:pPr>
              <w:spacing w:after="0" w:line="240" w:lineRule="auto"/>
              <w:rPr>
                <w:rFonts w:eastAsia="Times New Roman"/>
                <w:strike/>
                <w:sz w:val="20"/>
                <w:szCs w:val="20"/>
              </w:rPr>
            </w:pPr>
          </w:p>
        </w:tc>
        <w:tc>
          <w:tcPr>
            <w:tcW w:w="1269" w:type="dxa"/>
            <w:gridSpan w:val="2"/>
            <w:shd w:val="clear" w:color="auto" w:fill="auto"/>
            <w:noWrap/>
          </w:tcPr>
          <w:p w14:paraId="2187F83D"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784B09B5" w14:textId="77777777" w:rsidR="00A95994" w:rsidRPr="009C089B" w:rsidRDefault="00A95994" w:rsidP="00A95994">
            <w:pPr>
              <w:spacing w:after="0" w:line="240" w:lineRule="auto"/>
              <w:rPr>
                <w:rFonts w:eastAsia="Times New Roman" w:cs="Times New Roman"/>
                <w:sz w:val="20"/>
                <w:szCs w:val="20"/>
              </w:rPr>
            </w:pPr>
          </w:p>
          <w:p w14:paraId="71C064E1" w14:textId="77777777" w:rsidR="00A95994" w:rsidRPr="009C089B" w:rsidRDefault="00A95994" w:rsidP="00A95994">
            <w:pPr>
              <w:spacing w:after="0" w:line="240" w:lineRule="auto"/>
              <w:rPr>
                <w:rFonts w:eastAsia="Times New Roman" w:cs="Times New Roman"/>
                <w:sz w:val="20"/>
                <w:szCs w:val="20"/>
              </w:rPr>
            </w:pPr>
          </w:p>
          <w:p w14:paraId="7CEAFCF4" w14:textId="77777777" w:rsidR="00A95994" w:rsidRPr="009C089B" w:rsidRDefault="00A95994" w:rsidP="00A95994">
            <w:pPr>
              <w:spacing w:after="0" w:line="240" w:lineRule="auto"/>
              <w:rPr>
                <w:rFonts w:eastAsia="Times New Roman" w:cs="Times New Roman"/>
                <w:sz w:val="20"/>
                <w:szCs w:val="20"/>
              </w:rPr>
            </w:pPr>
          </w:p>
          <w:p w14:paraId="5DF70829" w14:textId="77777777" w:rsidR="00A95994" w:rsidRPr="009C089B" w:rsidRDefault="00A95994" w:rsidP="00A95994">
            <w:pPr>
              <w:spacing w:after="0" w:line="240" w:lineRule="auto"/>
              <w:rPr>
                <w:rFonts w:eastAsia="Times New Roman" w:cs="Times New Roman"/>
                <w:sz w:val="20"/>
                <w:szCs w:val="20"/>
              </w:rPr>
            </w:pPr>
          </w:p>
          <w:p w14:paraId="6900FFE8" w14:textId="77777777" w:rsidR="00A95994" w:rsidRPr="009C089B" w:rsidRDefault="00A95994" w:rsidP="00A95994">
            <w:pPr>
              <w:spacing w:after="0" w:line="240" w:lineRule="auto"/>
              <w:rPr>
                <w:rFonts w:eastAsia="Times New Roman" w:cs="Times New Roman"/>
                <w:sz w:val="20"/>
                <w:szCs w:val="20"/>
              </w:rPr>
            </w:pPr>
          </w:p>
          <w:p w14:paraId="66666083" w14:textId="77777777" w:rsidR="00A95994" w:rsidRPr="009C089B" w:rsidRDefault="00A95994" w:rsidP="00A95994">
            <w:pPr>
              <w:spacing w:after="0" w:line="240" w:lineRule="auto"/>
              <w:rPr>
                <w:rFonts w:eastAsia="Times New Roman" w:cs="Times New Roman"/>
                <w:sz w:val="20"/>
                <w:szCs w:val="20"/>
              </w:rPr>
            </w:pPr>
          </w:p>
          <w:p w14:paraId="00917DC0" w14:textId="77777777" w:rsidR="00A95994" w:rsidRPr="009C089B" w:rsidRDefault="00A95994" w:rsidP="00A95994">
            <w:pPr>
              <w:spacing w:after="0" w:line="240" w:lineRule="auto"/>
              <w:rPr>
                <w:rFonts w:eastAsia="Times New Roman" w:cs="Times New Roman"/>
                <w:sz w:val="20"/>
                <w:szCs w:val="20"/>
              </w:rPr>
            </w:pPr>
          </w:p>
          <w:p w14:paraId="6891E166" w14:textId="77777777" w:rsidR="00A95994" w:rsidRPr="009C089B" w:rsidRDefault="00A95994" w:rsidP="00A95994">
            <w:pPr>
              <w:spacing w:after="0" w:line="240" w:lineRule="auto"/>
              <w:rPr>
                <w:rFonts w:eastAsia="Times New Roman" w:cs="Times New Roman"/>
                <w:sz w:val="20"/>
                <w:szCs w:val="20"/>
              </w:rPr>
            </w:pPr>
          </w:p>
          <w:p w14:paraId="3F80FE2B" w14:textId="77777777" w:rsidR="00A95994" w:rsidRPr="009C089B" w:rsidRDefault="00A95994" w:rsidP="00A95994">
            <w:pPr>
              <w:spacing w:after="0" w:line="240" w:lineRule="auto"/>
              <w:rPr>
                <w:rFonts w:eastAsia="Times New Roman" w:cs="Times New Roman"/>
                <w:sz w:val="20"/>
                <w:szCs w:val="20"/>
              </w:rPr>
            </w:pPr>
          </w:p>
          <w:p w14:paraId="52A37D14" w14:textId="77777777" w:rsidR="00A95994" w:rsidRPr="009C089B" w:rsidRDefault="00A95994" w:rsidP="00A95994">
            <w:pPr>
              <w:spacing w:after="0" w:line="240" w:lineRule="auto"/>
              <w:rPr>
                <w:rFonts w:eastAsia="Times New Roman" w:cs="Times New Roman"/>
                <w:sz w:val="20"/>
                <w:szCs w:val="20"/>
              </w:rPr>
            </w:pPr>
          </w:p>
          <w:p w14:paraId="650250B7" w14:textId="77777777" w:rsidR="00A95994" w:rsidRPr="009C089B" w:rsidRDefault="00A95994" w:rsidP="00A95994">
            <w:pPr>
              <w:spacing w:after="0" w:line="240" w:lineRule="auto"/>
              <w:rPr>
                <w:rFonts w:eastAsia="Times New Roman" w:cs="Times New Roman"/>
                <w:sz w:val="20"/>
                <w:szCs w:val="20"/>
              </w:rPr>
            </w:pPr>
          </w:p>
          <w:p w14:paraId="24DF5E44" w14:textId="77777777" w:rsidR="00A95994" w:rsidRPr="009C089B" w:rsidRDefault="00A95994" w:rsidP="00A95994">
            <w:pPr>
              <w:spacing w:after="0" w:line="240" w:lineRule="auto"/>
              <w:rPr>
                <w:rFonts w:eastAsia="Times New Roman"/>
                <w:strike/>
                <w:sz w:val="20"/>
                <w:szCs w:val="20"/>
              </w:rPr>
            </w:pPr>
          </w:p>
        </w:tc>
        <w:tc>
          <w:tcPr>
            <w:tcW w:w="1712" w:type="dxa"/>
            <w:shd w:val="clear" w:color="auto" w:fill="auto"/>
            <w:noWrap/>
          </w:tcPr>
          <w:p w14:paraId="28300BC1"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Institucionet e zbatimit  të ligjit (PSH, PK, AKK, IPK, Dogana, ATK etj.) dhe gjyqësorit</w:t>
            </w:r>
          </w:p>
          <w:p w14:paraId="563FB5AA" w14:textId="77777777" w:rsidR="00A95994" w:rsidRPr="009C089B" w:rsidRDefault="00A95994" w:rsidP="00A95994">
            <w:pPr>
              <w:spacing w:after="0" w:line="240" w:lineRule="auto"/>
              <w:rPr>
                <w:rFonts w:eastAsia="Times New Roman" w:cs="Times New Roman"/>
                <w:sz w:val="20"/>
                <w:szCs w:val="20"/>
              </w:rPr>
            </w:pPr>
          </w:p>
          <w:p w14:paraId="652930B1" w14:textId="77777777" w:rsidR="00A95994" w:rsidRPr="009C089B" w:rsidRDefault="00A95994" w:rsidP="00A95994">
            <w:pPr>
              <w:spacing w:after="0" w:line="240" w:lineRule="auto"/>
              <w:rPr>
                <w:rFonts w:eastAsia="Times New Roman" w:cs="Times New Roman"/>
                <w:sz w:val="20"/>
                <w:szCs w:val="20"/>
              </w:rPr>
            </w:pPr>
          </w:p>
          <w:p w14:paraId="783DF2C1" w14:textId="77777777" w:rsidR="00A95994" w:rsidRPr="009C089B" w:rsidRDefault="00A95994" w:rsidP="00A95994">
            <w:pPr>
              <w:spacing w:after="0" w:line="240" w:lineRule="auto"/>
              <w:rPr>
                <w:rFonts w:eastAsia="Times New Roman" w:cs="Times New Roman"/>
                <w:sz w:val="20"/>
                <w:szCs w:val="20"/>
              </w:rPr>
            </w:pPr>
          </w:p>
          <w:p w14:paraId="7B96CB00" w14:textId="77777777" w:rsidR="00A95994" w:rsidRPr="009C089B" w:rsidRDefault="00A95994" w:rsidP="00A95994">
            <w:pPr>
              <w:spacing w:after="0" w:line="240" w:lineRule="auto"/>
              <w:rPr>
                <w:rFonts w:eastAsia="Times New Roman" w:cs="Times New Roman"/>
                <w:sz w:val="20"/>
                <w:szCs w:val="20"/>
              </w:rPr>
            </w:pPr>
          </w:p>
          <w:p w14:paraId="62F6A6A0" w14:textId="77777777" w:rsidR="00A95994" w:rsidRPr="009C089B" w:rsidRDefault="00A95994" w:rsidP="00A95994">
            <w:pPr>
              <w:spacing w:after="0" w:line="240" w:lineRule="auto"/>
              <w:rPr>
                <w:rFonts w:eastAsia="Times New Roman" w:cs="Times New Roman"/>
                <w:sz w:val="20"/>
                <w:szCs w:val="20"/>
              </w:rPr>
            </w:pPr>
          </w:p>
          <w:p w14:paraId="2B632A0F" w14:textId="77777777" w:rsidR="00A95994" w:rsidRPr="009C089B" w:rsidRDefault="00A95994" w:rsidP="00A95994">
            <w:pPr>
              <w:spacing w:after="0" w:line="240" w:lineRule="auto"/>
              <w:rPr>
                <w:rFonts w:eastAsia="Times New Roman" w:cs="Times New Roman"/>
                <w:sz w:val="20"/>
                <w:szCs w:val="20"/>
              </w:rPr>
            </w:pPr>
          </w:p>
          <w:p w14:paraId="16514470" w14:textId="77777777" w:rsidR="00A95994" w:rsidRPr="009C089B" w:rsidRDefault="00A95994" w:rsidP="00A95994">
            <w:pPr>
              <w:spacing w:after="0" w:line="240" w:lineRule="auto"/>
              <w:rPr>
                <w:rFonts w:eastAsia="Times New Roman" w:cs="Times New Roman"/>
                <w:sz w:val="20"/>
                <w:szCs w:val="20"/>
              </w:rPr>
            </w:pPr>
          </w:p>
          <w:p w14:paraId="46BB3F00" w14:textId="77777777" w:rsidR="00A95994" w:rsidRPr="009C089B" w:rsidRDefault="00A95994" w:rsidP="00A95994">
            <w:pPr>
              <w:spacing w:after="0" w:line="240" w:lineRule="auto"/>
              <w:rPr>
                <w:rFonts w:eastAsia="Times New Roman"/>
                <w:strike/>
                <w:sz w:val="20"/>
                <w:szCs w:val="20"/>
              </w:rPr>
            </w:pPr>
          </w:p>
        </w:tc>
        <w:tc>
          <w:tcPr>
            <w:tcW w:w="2519" w:type="dxa"/>
            <w:shd w:val="clear" w:color="auto" w:fill="auto"/>
            <w:noWrap/>
          </w:tcPr>
          <w:p w14:paraId="186CB353"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Nr. i pjesëmarrjeve, numri i takimeve me bizneset</w:t>
            </w:r>
          </w:p>
          <w:p w14:paraId="1D284634" w14:textId="77777777" w:rsidR="00A95994" w:rsidRPr="009C089B" w:rsidRDefault="00A95994" w:rsidP="00A95994">
            <w:pPr>
              <w:spacing w:after="0" w:line="240" w:lineRule="auto"/>
              <w:rPr>
                <w:rFonts w:eastAsia="Times New Roman" w:cs="Times New Roman"/>
                <w:sz w:val="20"/>
                <w:szCs w:val="20"/>
              </w:rPr>
            </w:pPr>
          </w:p>
          <w:p w14:paraId="2D1A0492" w14:textId="77777777" w:rsidR="00A95994" w:rsidRPr="009C089B" w:rsidRDefault="00A95994" w:rsidP="00A95994">
            <w:pPr>
              <w:spacing w:after="0" w:line="240" w:lineRule="auto"/>
              <w:rPr>
                <w:rFonts w:eastAsia="Times New Roman" w:cs="Times New Roman"/>
                <w:sz w:val="20"/>
                <w:szCs w:val="20"/>
              </w:rPr>
            </w:pPr>
          </w:p>
          <w:p w14:paraId="5A2E1A0C" w14:textId="77777777" w:rsidR="00A95994" w:rsidRPr="009C089B" w:rsidRDefault="00A95994" w:rsidP="00A95994">
            <w:pPr>
              <w:spacing w:after="0" w:line="240" w:lineRule="auto"/>
              <w:rPr>
                <w:rFonts w:eastAsia="Times New Roman" w:cs="Times New Roman"/>
                <w:sz w:val="20"/>
                <w:szCs w:val="20"/>
              </w:rPr>
            </w:pPr>
          </w:p>
          <w:p w14:paraId="35AA235D" w14:textId="77777777" w:rsidR="00A95994" w:rsidRPr="009C089B" w:rsidRDefault="00A95994" w:rsidP="00A95994">
            <w:pPr>
              <w:spacing w:after="0" w:line="240" w:lineRule="auto"/>
              <w:rPr>
                <w:rFonts w:eastAsia="Times New Roman" w:cs="Times New Roman"/>
                <w:sz w:val="20"/>
                <w:szCs w:val="20"/>
              </w:rPr>
            </w:pPr>
          </w:p>
          <w:p w14:paraId="5B1B7AEE" w14:textId="77777777" w:rsidR="00A95994" w:rsidRPr="009C089B" w:rsidRDefault="00A95994" w:rsidP="00A95994">
            <w:pPr>
              <w:spacing w:after="0" w:line="240" w:lineRule="auto"/>
              <w:rPr>
                <w:rFonts w:eastAsia="Times New Roman" w:cs="Times New Roman"/>
                <w:sz w:val="20"/>
                <w:szCs w:val="20"/>
              </w:rPr>
            </w:pPr>
          </w:p>
          <w:p w14:paraId="4847D5A0" w14:textId="77777777" w:rsidR="00A95994" w:rsidRPr="009C089B" w:rsidRDefault="00A95994" w:rsidP="00A95994">
            <w:pPr>
              <w:spacing w:after="0" w:line="240" w:lineRule="auto"/>
              <w:rPr>
                <w:rFonts w:eastAsia="Times New Roman" w:cs="Times New Roman"/>
                <w:sz w:val="20"/>
                <w:szCs w:val="20"/>
              </w:rPr>
            </w:pPr>
          </w:p>
          <w:p w14:paraId="06DB3AD0" w14:textId="77777777" w:rsidR="00A95994" w:rsidRPr="009C089B" w:rsidRDefault="00A95994" w:rsidP="00A95994">
            <w:pPr>
              <w:spacing w:after="0" w:line="240" w:lineRule="auto"/>
              <w:rPr>
                <w:rFonts w:eastAsia="Times New Roman" w:cs="Times New Roman"/>
                <w:sz w:val="20"/>
                <w:szCs w:val="20"/>
              </w:rPr>
            </w:pPr>
          </w:p>
          <w:p w14:paraId="236BEF51" w14:textId="77777777" w:rsidR="00A95994" w:rsidRPr="009C089B" w:rsidRDefault="00A95994" w:rsidP="00A95994">
            <w:pPr>
              <w:spacing w:after="0" w:line="240" w:lineRule="auto"/>
              <w:rPr>
                <w:rFonts w:eastAsia="Times New Roman" w:cs="Times New Roman"/>
                <w:sz w:val="20"/>
                <w:szCs w:val="20"/>
              </w:rPr>
            </w:pPr>
          </w:p>
          <w:p w14:paraId="7EC8C147" w14:textId="77777777" w:rsidR="00A95994" w:rsidRPr="009C089B" w:rsidRDefault="00A95994" w:rsidP="00A95994">
            <w:pPr>
              <w:spacing w:after="0" w:line="240" w:lineRule="auto"/>
              <w:rPr>
                <w:rFonts w:eastAsia="Times New Roman" w:cs="Times New Roman"/>
                <w:sz w:val="20"/>
                <w:szCs w:val="20"/>
              </w:rPr>
            </w:pPr>
          </w:p>
          <w:p w14:paraId="76ABAC3D" w14:textId="77777777" w:rsidR="00A95994" w:rsidRPr="009C089B" w:rsidRDefault="00A95994" w:rsidP="00A95994">
            <w:pPr>
              <w:spacing w:after="0" w:line="240" w:lineRule="auto"/>
              <w:rPr>
                <w:rFonts w:eastAsia="Times New Roman" w:cs="Times New Roman"/>
                <w:sz w:val="20"/>
                <w:szCs w:val="20"/>
              </w:rPr>
            </w:pPr>
          </w:p>
          <w:p w14:paraId="32FB8C48" w14:textId="77777777" w:rsidR="00A95994" w:rsidRPr="009C089B" w:rsidRDefault="00A95994" w:rsidP="00A95994">
            <w:pPr>
              <w:spacing w:after="0" w:line="240" w:lineRule="auto"/>
              <w:rPr>
                <w:rFonts w:eastAsia="Times New Roman" w:cs="Times New Roman"/>
                <w:sz w:val="20"/>
                <w:szCs w:val="20"/>
              </w:rPr>
            </w:pPr>
          </w:p>
          <w:p w14:paraId="77418430" w14:textId="77777777" w:rsidR="00A95994" w:rsidRPr="009C089B" w:rsidRDefault="00A95994" w:rsidP="00A95994">
            <w:pPr>
              <w:spacing w:after="0" w:line="240" w:lineRule="auto"/>
              <w:rPr>
                <w:rFonts w:eastAsia="Times New Roman"/>
                <w:strike/>
                <w:sz w:val="20"/>
                <w:szCs w:val="20"/>
              </w:rPr>
            </w:pPr>
          </w:p>
        </w:tc>
        <w:tc>
          <w:tcPr>
            <w:tcW w:w="1992" w:type="dxa"/>
            <w:gridSpan w:val="2"/>
            <w:shd w:val="clear" w:color="auto" w:fill="FFFFFF" w:themeFill="background1"/>
          </w:tcPr>
          <w:p w14:paraId="27792411" w14:textId="77777777" w:rsidR="00A95994" w:rsidRPr="00690BFC" w:rsidRDefault="00A95994" w:rsidP="00A95994">
            <w:pPr>
              <w:spacing w:after="0" w:line="240" w:lineRule="auto"/>
              <w:rPr>
                <w:rFonts w:eastAsia="Times New Roman"/>
                <w:sz w:val="20"/>
                <w:szCs w:val="20"/>
              </w:rPr>
            </w:pPr>
            <w:r>
              <w:rPr>
                <w:rFonts w:eastAsia="Times New Roman"/>
                <w:sz w:val="20"/>
                <w:szCs w:val="20"/>
              </w:rPr>
              <w:t>50</w:t>
            </w:r>
            <w:r w:rsidRPr="00690BFC">
              <w:rPr>
                <w:rFonts w:eastAsia="Times New Roman"/>
                <w:sz w:val="20"/>
                <w:szCs w:val="20"/>
              </w:rPr>
              <w:t>,000 €</w:t>
            </w:r>
          </w:p>
          <w:p w14:paraId="6D69791D" w14:textId="77777777" w:rsidR="00A95994" w:rsidRPr="00690BFC" w:rsidRDefault="00A95994" w:rsidP="00A95994">
            <w:pPr>
              <w:spacing w:after="0" w:line="240" w:lineRule="auto"/>
              <w:rPr>
                <w:rFonts w:eastAsia="Times New Roman"/>
                <w:sz w:val="20"/>
                <w:szCs w:val="20"/>
              </w:rPr>
            </w:pPr>
            <w:r w:rsidRPr="00690BFC">
              <w:rPr>
                <w:rFonts w:eastAsia="Times New Roman"/>
                <w:sz w:val="20"/>
                <w:szCs w:val="20"/>
              </w:rPr>
              <w:t>Brenda buxhetit të planifikuar</w:t>
            </w:r>
          </w:p>
          <w:p w14:paraId="02583EAE" w14:textId="77777777" w:rsidR="00A95994" w:rsidRPr="001819B1" w:rsidRDefault="00A95994" w:rsidP="00A95994">
            <w:pPr>
              <w:spacing w:after="0" w:line="240" w:lineRule="auto"/>
              <w:rPr>
                <w:rFonts w:eastAsia="Times New Roman"/>
                <w:b/>
                <w:sz w:val="20"/>
                <w:szCs w:val="20"/>
              </w:rPr>
            </w:pPr>
          </w:p>
        </w:tc>
      </w:tr>
      <w:tr w:rsidR="00A95994" w:rsidRPr="009C089B" w14:paraId="5CE0C9E2" w14:textId="77777777" w:rsidTr="00345022">
        <w:trPr>
          <w:trHeight w:val="710"/>
        </w:trPr>
        <w:tc>
          <w:tcPr>
            <w:tcW w:w="599" w:type="dxa"/>
            <w:gridSpan w:val="2"/>
            <w:vMerge/>
            <w:shd w:val="clear" w:color="auto" w:fill="auto"/>
          </w:tcPr>
          <w:p w14:paraId="7A4DBAFC" w14:textId="77777777" w:rsidR="00A95994" w:rsidRPr="009C089B" w:rsidRDefault="00A95994" w:rsidP="00A95994">
            <w:pPr>
              <w:spacing w:after="0" w:line="240" w:lineRule="auto"/>
              <w:rPr>
                <w:rFonts w:eastAsia="Times New Roman" w:cs="Calibri"/>
                <w:sz w:val="20"/>
                <w:szCs w:val="20"/>
              </w:rPr>
            </w:pPr>
          </w:p>
        </w:tc>
        <w:tc>
          <w:tcPr>
            <w:tcW w:w="1322" w:type="dxa"/>
            <w:vMerge w:val="restart"/>
            <w:tcBorders>
              <w:top w:val="nil"/>
            </w:tcBorders>
            <w:shd w:val="clear" w:color="auto" w:fill="auto"/>
          </w:tcPr>
          <w:p w14:paraId="130B5A53" w14:textId="77777777" w:rsidR="00A95994" w:rsidRPr="009C089B" w:rsidRDefault="00A95994" w:rsidP="00A95994">
            <w:pPr>
              <w:spacing w:after="0" w:line="240" w:lineRule="auto"/>
              <w:rPr>
                <w:rFonts w:eastAsia="Times New Roman" w:cs="Calibri"/>
                <w:sz w:val="20"/>
                <w:szCs w:val="20"/>
              </w:rPr>
            </w:pPr>
          </w:p>
        </w:tc>
        <w:tc>
          <w:tcPr>
            <w:tcW w:w="810" w:type="dxa"/>
            <w:gridSpan w:val="5"/>
            <w:shd w:val="clear" w:color="auto" w:fill="auto"/>
            <w:noWrap/>
          </w:tcPr>
          <w:p w14:paraId="3594D089" w14:textId="18A6CBAA"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III.4.</w:t>
            </w:r>
            <w:r w:rsidR="0084550A">
              <w:rPr>
                <w:rFonts w:eastAsia="Times New Roman" w:cs="Times New Roman"/>
                <w:b/>
                <w:sz w:val="20"/>
                <w:szCs w:val="20"/>
              </w:rPr>
              <w:t>5</w:t>
            </w:r>
          </w:p>
          <w:p w14:paraId="2910DBF5" w14:textId="77777777" w:rsidR="00A95994" w:rsidRPr="009C089B" w:rsidRDefault="00A95994" w:rsidP="00A95994">
            <w:pPr>
              <w:spacing w:after="0" w:line="240" w:lineRule="auto"/>
              <w:rPr>
                <w:rFonts w:eastAsia="Times New Roman" w:cs="Times New Roman"/>
                <w:b/>
                <w:sz w:val="20"/>
                <w:szCs w:val="20"/>
              </w:rPr>
            </w:pPr>
          </w:p>
          <w:p w14:paraId="06D304B9" w14:textId="77777777" w:rsidR="00A95994" w:rsidRPr="009C089B" w:rsidRDefault="00A95994" w:rsidP="00A95994">
            <w:pPr>
              <w:spacing w:after="0" w:line="240" w:lineRule="auto"/>
              <w:rPr>
                <w:rFonts w:eastAsia="Times New Roman" w:cs="Times New Roman"/>
                <w:b/>
                <w:sz w:val="20"/>
                <w:szCs w:val="20"/>
              </w:rPr>
            </w:pPr>
          </w:p>
          <w:p w14:paraId="6868E1F4" w14:textId="77777777" w:rsidR="00A95994" w:rsidRPr="009C089B" w:rsidRDefault="00A95994" w:rsidP="00A95994">
            <w:pPr>
              <w:spacing w:after="0" w:line="240" w:lineRule="auto"/>
              <w:rPr>
                <w:rFonts w:eastAsia="Times New Roman" w:cs="Times New Roman"/>
                <w:b/>
                <w:sz w:val="20"/>
                <w:szCs w:val="20"/>
              </w:rPr>
            </w:pPr>
          </w:p>
          <w:p w14:paraId="1AB1490D" w14:textId="77777777" w:rsidR="00A95994" w:rsidRPr="009C089B" w:rsidRDefault="00A95994" w:rsidP="00A95994">
            <w:pPr>
              <w:spacing w:after="0" w:line="240" w:lineRule="auto"/>
              <w:rPr>
                <w:rFonts w:eastAsia="Times New Roman" w:cs="Times New Roman"/>
                <w:b/>
                <w:sz w:val="20"/>
                <w:szCs w:val="20"/>
              </w:rPr>
            </w:pPr>
          </w:p>
          <w:p w14:paraId="1E4C316B" w14:textId="77777777" w:rsidR="00A95994" w:rsidRPr="009C089B" w:rsidRDefault="00A95994" w:rsidP="00A95994">
            <w:pPr>
              <w:spacing w:after="0" w:line="240" w:lineRule="auto"/>
              <w:rPr>
                <w:rFonts w:eastAsia="Times New Roman"/>
                <w:sz w:val="20"/>
                <w:szCs w:val="20"/>
              </w:rPr>
            </w:pPr>
          </w:p>
        </w:tc>
        <w:tc>
          <w:tcPr>
            <w:tcW w:w="1627" w:type="dxa"/>
            <w:gridSpan w:val="2"/>
            <w:shd w:val="clear" w:color="auto" w:fill="auto"/>
          </w:tcPr>
          <w:p w14:paraId="6C10AA76" w14:textId="77777777" w:rsidR="00A95994" w:rsidRPr="009C089B" w:rsidRDefault="00A95994" w:rsidP="00A95994">
            <w:pPr>
              <w:spacing w:after="0" w:line="240" w:lineRule="auto"/>
              <w:rPr>
                <w:rFonts w:eastAsia="Times New Roman"/>
                <w:sz w:val="20"/>
                <w:szCs w:val="20"/>
              </w:rPr>
            </w:pPr>
            <w:r w:rsidRPr="009C089B">
              <w:rPr>
                <w:rFonts w:eastAsia="Times New Roman" w:cs="Times New Roman"/>
                <w:sz w:val="20"/>
                <w:szCs w:val="20"/>
              </w:rPr>
              <w:t>Promovimi i linjës së sigurt “HOTLINE” për raportimin e rasteve të ndryshme dhe korrupsionit</w:t>
            </w:r>
          </w:p>
        </w:tc>
        <w:tc>
          <w:tcPr>
            <w:tcW w:w="2735" w:type="dxa"/>
            <w:gridSpan w:val="6"/>
            <w:shd w:val="clear" w:color="auto" w:fill="auto"/>
          </w:tcPr>
          <w:p w14:paraId="566873D7" w14:textId="77777777" w:rsidR="00A95994" w:rsidRPr="009C089B" w:rsidRDefault="00A95994" w:rsidP="00A95994">
            <w:pPr>
              <w:spacing w:after="0" w:line="240" w:lineRule="auto"/>
              <w:rPr>
                <w:rFonts w:eastAsia="Times New Roman"/>
                <w:strike/>
                <w:sz w:val="20"/>
                <w:szCs w:val="20"/>
              </w:rPr>
            </w:pPr>
            <w:r w:rsidRPr="009C089B">
              <w:rPr>
                <w:rFonts w:eastAsia="Times New Roman" w:cs="Times New Roman"/>
                <w:sz w:val="20"/>
                <w:szCs w:val="20"/>
              </w:rPr>
              <w:t>Publikimi në media i numrit , linjës së sigurt “Hotline” dhe ftesa për raportim.</w:t>
            </w:r>
          </w:p>
        </w:tc>
        <w:tc>
          <w:tcPr>
            <w:tcW w:w="1269" w:type="dxa"/>
            <w:gridSpan w:val="2"/>
            <w:shd w:val="clear" w:color="auto" w:fill="auto"/>
            <w:noWrap/>
          </w:tcPr>
          <w:p w14:paraId="0030EC6E"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Në vazhdimësi</w:t>
            </w:r>
          </w:p>
          <w:p w14:paraId="6FEAEBF5" w14:textId="77777777" w:rsidR="00A95994" w:rsidRPr="009C089B" w:rsidRDefault="00A95994" w:rsidP="00A95994">
            <w:pPr>
              <w:spacing w:after="0" w:line="240" w:lineRule="auto"/>
              <w:rPr>
                <w:rFonts w:eastAsia="Times New Roman" w:cs="Times New Roman"/>
                <w:sz w:val="20"/>
                <w:szCs w:val="20"/>
              </w:rPr>
            </w:pPr>
          </w:p>
          <w:p w14:paraId="226B1875" w14:textId="77777777" w:rsidR="00A95994" w:rsidRPr="009C089B" w:rsidRDefault="00A95994" w:rsidP="00A95994">
            <w:pPr>
              <w:spacing w:after="0" w:line="240" w:lineRule="auto"/>
              <w:rPr>
                <w:rFonts w:eastAsia="Times New Roman" w:cs="Times New Roman"/>
                <w:sz w:val="20"/>
                <w:szCs w:val="20"/>
              </w:rPr>
            </w:pPr>
          </w:p>
          <w:p w14:paraId="01960B83" w14:textId="77777777" w:rsidR="00A95994" w:rsidRPr="009C089B" w:rsidRDefault="00A95994" w:rsidP="00A95994">
            <w:pPr>
              <w:spacing w:after="0" w:line="240" w:lineRule="auto"/>
              <w:rPr>
                <w:rFonts w:eastAsia="Times New Roman" w:cs="Times New Roman"/>
                <w:sz w:val="20"/>
                <w:szCs w:val="20"/>
              </w:rPr>
            </w:pPr>
          </w:p>
          <w:p w14:paraId="74444D3F" w14:textId="77777777" w:rsidR="00A95994" w:rsidRPr="009C089B" w:rsidRDefault="00A95994" w:rsidP="00A95994">
            <w:pPr>
              <w:spacing w:after="0" w:line="240" w:lineRule="auto"/>
              <w:rPr>
                <w:rFonts w:eastAsia="Times New Roman"/>
                <w:strike/>
                <w:sz w:val="20"/>
                <w:szCs w:val="20"/>
              </w:rPr>
            </w:pPr>
          </w:p>
        </w:tc>
        <w:tc>
          <w:tcPr>
            <w:tcW w:w="1712" w:type="dxa"/>
            <w:shd w:val="clear" w:color="auto" w:fill="auto"/>
            <w:noWrap/>
          </w:tcPr>
          <w:p w14:paraId="7B544D9D"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Dogana</w:t>
            </w:r>
          </w:p>
          <w:p w14:paraId="6C3282C8" w14:textId="77777777" w:rsidR="00A95994" w:rsidRPr="009C089B" w:rsidRDefault="00A95994" w:rsidP="00A95994">
            <w:pPr>
              <w:spacing w:after="0" w:line="240" w:lineRule="auto"/>
              <w:rPr>
                <w:rFonts w:eastAsia="Times New Roman" w:cs="Times New Roman"/>
                <w:sz w:val="20"/>
                <w:szCs w:val="20"/>
              </w:rPr>
            </w:pPr>
          </w:p>
          <w:p w14:paraId="68D03182" w14:textId="77777777" w:rsidR="00A95994" w:rsidRPr="009C089B" w:rsidRDefault="00A95994" w:rsidP="00A95994">
            <w:pPr>
              <w:spacing w:after="0" w:line="240" w:lineRule="auto"/>
              <w:rPr>
                <w:rFonts w:eastAsia="Times New Roman" w:cs="Times New Roman"/>
                <w:sz w:val="20"/>
                <w:szCs w:val="20"/>
              </w:rPr>
            </w:pPr>
          </w:p>
          <w:p w14:paraId="16083600" w14:textId="77777777" w:rsidR="00A95994" w:rsidRPr="009C089B" w:rsidRDefault="00A95994" w:rsidP="00A95994">
            <w:pPr>
              <w:spacing w:after="0" w:line="240" w:lineRule="auto"/>
              <w:rPr>
                <w:rFonts w:eastAsia="Times New Roman" w:cs="Times New Roman"/>
                <w:sz w:val="20"/>
                <w:szCs w:val="20"/>
              </w:rPr>
            </w:pPr>
          </w:p>
          <w:p w14:paraId="540C5572" w14:textId="77777777" w:rsidR="00A95994" w:rsidRPr="009C089B" w:rsidRDefault="00A95994" w:rsidP="00A95994">
            <w:pPr>
              <w:spacing w:after="0" w:line="240" w:lineRule="auto"/>
              <w:rPr>
                <w:rFonts w:eastAsia="Times New Roman" w:cs="Times New Roman"/>
                <w:sz w:val="20"/>
                <w:szCs w:val="20"/>
              </w:rPr>
            </w:pPr>
          </w:p>
          <w:p w14:paraId="7836E023" w14:textId="77777777" w:rsidR="00A95994" w:rsidRPr="009C089B" w:rsidRDefault="00A95994" w:rsidP="00A95994">
            <w:pPr>
              <w:spacing w:after="0" w:line="240" w:lineRule="auto"/>
              <w:rPr>
                <w:rFonts w:eastAsia="Times New Roman"/>
                <w:strike/>
                <w:sz w:val="20"/>
                <w:szCs w:val="20"/>
              </w:rPr>
            </w:pPr>
          </w:p>
        </w:tc>
        <w:tc>
          <w:tcPr>
            <w:tcW w:w="2519" w:type="dxa"/>
            <w:shd w:val="clear" w:color="auto" w:fill="auto"/>
            <w:noWrap/>
          </w:tcPr>
          <w:p w14:paraId="6C4183DE" w14:textId="77777777" w:rsidR="00A95994" w:rsidRPr="009C089B" w:rsidRDefault="00A95994" w:rsidP="00A95994">
            <w:pPr>
              <w:autoSpaceDE w:val="0"/>
              <w:autoSpaceDN w:val="0"/>
              <w:adjustRightInd w:val="0"/>
              <w:spacing w:after="0" w:line="240" w:lineRule="auto"/>
              <w:rPr>
                <w:rFonts w:cs="Times New Roman"/>
                <w:sz w:val="20"/>
                <w:szCs w:val="20"/>
              </w:rPr>
            </w:pPr>
            <w:r w:rsidRPr="009C089B">
              <w:rPr>
                <w:rFonts w:eastAsia="Times New Roman" w:cs="Times New Roman"/>
                <w:sz w:val="20"/>
                <w:szCs w:val="20"/>
              </w:rPr>
              <w:t>1.Nr.i aktiviteteve promovuese</w:t>
            </w:r>
          </w:p>
          <w:p w14:paraId="286CBDE2" w14:textId="77777777" w:rsidR="00A95994" w:rsidRPr="009C089B" w:rsidRDefault="00A95994" w:rsidP="00A95994">
            <w:pPr>
              <w:autoSpaceDE w:val="0"/>
              <w:autoSpaceDN w:val="0"/>
              <w:adjustRightInd w:val="0"/>
              <w:spacing w:after="0" w:line="240" w:lineRule="auto"/>
              <w:rPr>
                <w:rFonts w:cs="Times New Roman"/>
                <w:sz w:val="20"/>
                <w:szCs w:val="20"/>
              </w:rPr>
            </w:pPr>
            <w:r w:rsidRPr="009C089B">
              <w:rPr>
                <w:rFonts w:cs="Times New Roman"/>
                <w:sz w:val="20"/>
                <w:szCs w:val="20"/>
              </w:rPr>
              <w:t>2.Nr. i  thirrjeve  në HOTLINE</w:t>
            </w:r>
          </w:p>
          <w:p w14:paraId="6EBD3FAB" w14:textId="77777777" w:rsidR="00A95994" w:rsidRPr="009C089B" w:rsidRDefault="00A95994" w:rsidP="00A95994">
            <w:pPr>
              <w:autoSpaceDE w:val="0"/>
              <w:autoSpaceDN w:val="0"/>
              <w:adjustRightInd w:val="0"/>
              <w:spacing w:after="0" w:line="240" w:lineRule="auto"/>
              <w:rPr>
                <w:rFonts w:cs="Times New Roman"/>
                <w:sz w:val="20"/>
                <w:szCs w:val="20"/>
              </w:rPr>
            </w:pPr>
          </w:p>
          <w:p w14:paraId="6D4088A4" w14:textId="77777777" w:rsidR="00A95994" w:rsidRPr="009C089B" w:rsidRDefault="00A95994" w:rsidP="00A95994">
            <w:pPr>
              <w:autoSpaceDE w:val="0"/>
              <w:autoSpaceDN w:val="0"/>
              <w:adjustRightInd w:val="0"/>
              <w:spacing w:after="0" w:line="240" w:lineRule="auto"/>
              <w:rPr>
                <w:rFonts w:cs="Times New Roman"/>
                <w:sz w:val="20"/>
                <w:szCs w:val="20"/>
              </w:rPr>
            </w:pPr>
          </w:p>
          <w:p w14:paraId="5FC6EFCA" w14:textId="77777777" w:rsidR="00A95994" w:rsidRPr="009C089B" w:rsidRDefault="00A95994" w:rsidP="00A95994">
            <w:pPr>
              <w:autoSpaceDE w:val="0"/>
              <w:autoSpaceDN w:val="0"/>
              <w:adjustRightInd w:val="0"/>
              <w:spacing w:after="0" w:line="240" w:lineRule="auto"/>
              <w:rPr>
                <w:rFonts w:eastAsia="Times New Roman"/>
                <w:strike/>
                <w:sz w:val="20"/>
                <w:szCs w:val="20"/>
              </w:rPr>
            </w:pPr>
            <w:r w:rsidRPr="009C089B">
              <w:rPr>
                <w:rFonts w:cs="Times New Roman"/>
                <w:sz w:val="20"/>
                <w:szCs w:val="20"/>
              </w:rPr>
              <w:t xml:space="preserve"> </w:t>
            </w:r>
          </w:p>
        </w:tc>
        <w:tc>
          <w:tcPr>
            <w:tcW w:w="1992" w:type="dxa"/>
            <w:gridSpan w:val="2"/>
            <w:shd w:val="clear" w:color="auto" w:fill="auto"/>
          </w:tcPr>
          <w:p w14:paraId="6DEA0E18"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 xml:space="preserve">1,000 </w:t>
            </w:r>
            <w:r>
              <w:rPr>
                <w:rFonts w:eastAsia="Times New Roman" w:cs="Times New Roman"/>
                <w:sz w:val="20"/>
                <w:szCs w:val="20"/>
              </w:rPr>
              <w:t>€</w:t>
            </w:r>
          </w:p>
          <w:p w14:paraId="472B9645" w14:textId="77777777" w:rsidR="00A95994" w:rsidRPr="00436DB2" w:rsidRDefault="00A95994" w:rsidP="00A95994">
            <w:pPr>
              <w:spacing w:after="0" w:line="240" w:lineRule="auto"/>
              <w:rPr>
                <w:rFonts w:eastAsia="Times New Roman" w:cs="Times New Roman"/>
                <w:sz w:val="20"/>
                <w:szCs w:val="20"/>
              </w:rPr>
            </w:pPr>
            <w:r w:rsidRPr="00436DB2">
              <w:rPr>
                <w:rFonts w:eastAsia="Times New Roman" w:cs="Times New Roman"/>
                <w:sz w:val="20"/>
                <w:szCs w:val="20"/>
              </w:rPr>
              <w:t>Brenda buxhetit e planifikuar</w:t>
            </w:r>
          </w:p>
          <w:p w14:paraId="6E30B01A" w14:textId="77777777" w:rsidR="00A95994" w:rsidRPr="001819B1" w:rsidRDefault="00A95994" w:rsidP="00A95994">
            <w:pPr>
              <w:spacing w:after="0" w:line="240" w:lineRule="auto"/>
              <w:rPr>
                <w:rFonts w:eastAsia="Times New Roman"/>
                <w:b/>
                <w:sz w:val="20"/>
                <w:szCs w:val="20"/>
              </w:rPr>
            </w:pPr>
          </w:p>
        </w:tc>
      </w:tr>
      <w:tr w:rsidR="00A95994" w:rsidRPr="009C089B" w14:paraId="70343882" w14:textId="77777777" w:rsidTr="00345022">
        <w:trPr>
          <w:trHeight w:val="2010"/>
        </w:trPr>
        <w:tc>
          <w:tcPr>
            <w:tcW w:w="599" w:type="dxa"/>
            <w:gridSpan w:val="2"/>
            <w:vMerge/>
            <w:shd w:val="clear" w:color="auto" w:fill="auto"/>
          </w:tcPr>
          <w:p w14:paraId="36ADC76E" w14:textId="77777777" w:rsidR="00A95994" w:rsidRPr="009C089B" w:rsidRDefault="00A95994" w:rsidP="00A95994">
            <w:pPr>
              <w:spacing w:after="0" w:line="240" w:lineRule="auto"/>
              <w:rPr>
                <w:rFonts w:eastAsia="Times New Roman" w:cs="Calibri"/>
                <w:sz w:val="20"/>
                <w:szCs w:val="20"/>
              </w:rPr>
            </w:pPr>
          </w:p>
        </w:tc>
        <w:tc>
          <w:tcPr>
            <w:tcW w:w="1322" w:type="dxa"/>
            <w:vMerge/>
            <w:tcBorders>
              <w:top w:val="nil"/>
            </w:tcBorders>
            <w:shd w:val="clear" w:color="auto" w:fill="auto"/>
          </w:tcPr>
          <w:p w14:paraId="43C8A91E" w14:textId="77777777" w:rsidR="00A95994" w:rsidRPr="009C089B" w:rsidRDefault="00A95994" w:rsidP="00A95994">
            <w:pPr>
              <w:spacing w:after="0" w:line="240" w:lineRule="auto"/>
              <w:rPr>
                <w:rFonts w:eastAsia="Times New Roman" w:cs="Calibri"/>
                <w:sz w:val="20"/>
                <w:szCs w:val="20"/>
              </w:rPr>
            </w:pPr>
          </w:p>
        </w:tc>
        <w:tc>
          <w:tcPr>
            <w:tcW w:w="810" w:type="dxa"/>
            <w:gridSpan w:val="5"/>
            <w:shd w:val="clear" w:color="auto" w:fill="auto"/>
            <w:noWrap/>
          </w:tcPr>
          <w:p w14:paraId="040CBBCB" w14:textId="58CD8F3C"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III.4.</w:t>
            </w:r>
            <w:r w:rsidR="0084550A">
              <w:rPr>
                <w:rFonts w:eastAsia="Times New Roman" w:cs="Times New Roman"/>
                <w:b/>
                <w:sz w:val="20"/>
                <w:szCs w:val="20"/>
              </w:rPr>
              <w:t>6</w:t>
            </w:r>
          </w:p>
          <w:p w14:paraId="778D10B1" w14:textId="77777777" w:rsidR="00A95994" w:rsidRPr="009C089B" w:rsidRDefault="00A95994" w:rsidP="00A95994">
            <w:pPr>
              <w:spacing w:after="0" w:line="240" w:lineRule="auto"/>
              <w:rPr>
                <w:rFonts w:eastAsia="Times New Roman" w:cs="Times New Roman"/>
                <w:b/>
                <w:sz w:val="20"/>
                <w:szCs w:val="20"/>
              </w:rPr>
            </w:pPr>
          </w:p>
          <w:p w14:paraId="697533B0" w14:textId="791F7DEF" w:rsidR="00A95994" w:rsidRPr="009C089B" w:rsidRDefault="00A95994" w:rsidP="00A95994">
            <w:pPr>
              <w:spacing w:after="0" w:line="240" w:lineRule="auto"/>
              <w:rPr>
                <w:rFonts w:eastAsia="Times New Roman" w:cs="Times New Roman"/>
                <w:sz w:val="20"/>
                <w:szCs w:val="20"/>
              </w:rPr>
            </w:pPr>
          </w:p>
        </w:tc>
        <w:tc>
          <w:tcPr>
            <w:tcW w:w="1627" w:type="dxa"/>
            <w:gridSpan w:val="2"/>
            <w:shd w:val="clear" w:color="auto" w:fill="auto"/>
          </w:tcPr>
          <w:p w14:paraId="72821E81" w14:textId="4310DDF2" w:rsidR="00A95994" w:rsidRPr="00DA728A" w:rsidRDefault="00A95994" w:rsidP="00A95994">
            <w:pPr>
              <w:spacing w:after="0" w:line="240" w:lineRule="auto"/>
              <w:rPr>
                <w:rFonts w:cs="Times New Roman"/>
                <w:sz w:val="20"/>
                <w:szCs w:val="20"/>
              </w:rPr>
            </w:pPr>
            <w:r w:rsidRPr="009C089B">
              <w:rPr>
                <w:rFonts w:cs="Times New Roman"/>
                <w:sz w:val="20"/>
                <w:szCs w:val="20"/>
              </w:rPr>
              <w:t>Ndryshimi i ligjeve që kanë për fushëveprim gjykatat, prokuroritë dhe insti</w:t>
            </w:r>
            <w:r>
              <w:rPr>
                <w:rFonts w:cs="Times New Roman"/>
                <w:sz w:val="20"/>
                <w:szCs w:val="20"/>
              </w:rPr>
              <w:t xml:space="preserve">tucionet për zbatimin e ligjit </w:t>
            </w:r>
          </w:p>
        </w:tc>
        <w:tc>
          <w:tcPr>
            <w:tcW w:w="2735" w:type="dxa"/>
            <w:gridSpan w:val="6"/>
            <w:shd w:val="clear" w:color="auto" w:fill="auto"/>
          </w:tcPr>
          <w:p w14:paraId="1D0F291A" w14:textId="10994517" w:rsidR="00A95994" w:rsidRPr="00DA728A" w:rsidRDefault="00A95994" w:rsidP="00A95994">
            <w:pPr>
              <w:spacing w:after="0" w:line="240" w:lineRule="auto"/>
              <w:rPr>
                <w:rFonts w:eastAsia="Times New Roman" w:cs="Calibri"/>
                <w:sz w:val="20"/>
                <w:szCs w:val="20"/>
              </w:rPr>
            </w:pPr>
            <w:r w:rsidRPr="009C089B">
              <w:rPr>
                <w:rFonts w:eastAsia="Times New Roman" w:cs="Calibri"/>
                <w:sz w:val="20"/>
                <w:szCs w:val="20"/>
              </w:rPr>
              <w:t xml:space="preserve">Sanksionimi me dispozita të veçanta për ndalimin  e lidhjeve familjare/nepotike në institucionet e zbatimit të ligjit, Prokurori dhe Gjykata, ndryshimet nuk do të kenë </w:t>
            </w:r>
            <w:r>
              <w:rPr>
                <w:rFonts w:eastAsia="Times New Roman" w:cs="Calibri"/>
                <w:sz w:val="20"/>
                <w:szCs w:val="20"/>
              </w:rPr>
              <w:t>efekt retroaktiv (prapaveprues)</w:t>
            </w:r>
          </w:p>
        </w:tc>
        <w:tc>
          <w:tcPr>
            <w:tcW w:w="1269" w:type="dxa"/>
            <w:gridSpan w:val="2"/>
            <w:shd w:val="clear" w:color="auto" w:fill="auto"/>
            <w:noWrap/>
          </w:tcPr>
          <w:p w14:paraId="69A8790C" w14:textId="77777777" w:rsidR="00A95994" w:rsidRPr="009C089B" w:rsidRDefault="00A95994" w:rsidP="00A95994">
            <w:pPr>
              <w:spacing w:after="0" w:line="240" w:lineRule="auto"/>
              <w:rPr>
                <w:rFonts w:eastAsia="Times New Roman" w:cs="Calibri"/>
                <w:sz w:val="20"/>
                <w:szCs w:val="20"/>
              </w:rPr>
            </w:pPr>
            <w:r w:rsidRPr="009C089B">
              <w:rPr>
                <w:rFonts w:eastAsia="Times New Roman" w:cs="Calibri"/>
                <w:sz w:val="20"/>
                <w:szCs w:val="20"/>
              </w:rPr>
              <w:t>2019</w:t>
            </w:r>
          </w:p>
          <w:p w14:paraId="7F38C0CF" w14:textId="77777777" w:rsidR="00A95994" w:rsidRPr="009C089B" w:rsidRDefault="00A95994" w:rsidP="00A95994">
            <w:pPr>
              <w:spacing w:after="0" w:line="240" w:lineRule="auto"/>
              <w:rPr>
                <w:rFonts w:eastAsia="Times New Roman" w:cs="Calibri"/>
                <w:sz w:val="20"/>
                <w:szCs w:val="20"/>
              </w:rPr>
            </w:pPr>
          </w:p>
          <w:p w14:paraId="3F49C447" w14:textId="77777777" w:rsidR="00A95994" w:rsidRPr="009C089B" w:rsidRDefault="00A95994" w:rsidP="00A95994">
            <w:pPr>
              <w:spacing w:after="0" w:line="240" w:lineRule="auto"/>
              <w:rPr>
                <w:rFonts w:eastAsia="Times New Roman" w:cs="Calibri"/>
                <w:sz w:val="20"/>
                <w:szCs w:val="20"/>
              </w:rPr>
            </w:pPr>
          </w:p>
          <w:p w14:paraId="0BFBB408" w14:textId="77777777" w:rsidR="00A95994" w:rsidRPr="009C089B" w:rsidRDefault="00A95994" w:rsidP="00A95994">
            <w:pPr>
              <w:spacing w:after="0" w:line="240" w:lineRule="auto"/>
              <w:rPr>
                <w:rFonts w:eastAsia="Times New Roman" w:cs="Calibri"/>
                <w:sz w:val="20"/>
                <w:szCs w:val="20"/>
              </w:rPr>
            </w:pPr>
          </w:p>
          <w:p w14:paraId="52366162" w14:textId="77777777" w:rsidR="00A95994" w:rsidRPr="009C089B" w:rsidRDefault="00A95994" w:rsidP="00A95994">
            <w:pPr>
              <w:spacing w:after="0" w:line="240" w:lineRule="auto"/>
              <w:rPr>
                <w:rFonts w:eastAsia="Times New Roman" w:cs="Calibri"/>
                <w:sz w:val="20"/>
                <w:szCs w:val="20"/>
              </w:rPr>
            </w:pPr>
          </w:p>
          <w:p w14:paraId="0B42DB93" w14:textId="77777777" w:rsidR="00A95994" w:rsidRPr="009C089B" w:rsidRDefault="00A95994" w:rsidP="00A95994">
            <w:pPr>
              <w:spacing w:after="0" w:line="240" w:lineRule="auto"/>
              <w:rPr>
                <w:rFonts w:eastAsia="Times New Roman" w:cs="Calibri"/>
                <w:sz w:val="20"/>
                <w:szCs w:val="20"/>
              </w:rPr>
            </w:pPr>
          </w:p>
          <w:p w14:paraId="1EEE4A41" w14:textId="77777777" w:rsidR="00A95994" w:rsidRPr="009C089B" w:rsidRDefault="00A95994" w:rsidP="00A95994">
            <w:pPr>
              <w:spacing w:after="0" w:line="240" w:lineRule="auto"/>
              <w:rPr>
                <w:rFonts w:eastAsia="Times New Roman" w:cs="Calibri"/>
                <w:sz w:val="20"/>
                <w:szCs w:val="20"/>
              </w:rPr>
            </w:pPr>
          </w:p>
          <w:p w14:paraId="36B6BCFD" w14:textId="4D432CC3" w:rsidR="00A95994" w:rsidRPr="009C089B" w:rsidRDefault="00A95994" w:rsidP="00A95994">
            <w:pPr>
              <w:spacing w:after="0" w:line="240" w:lineRule="auto"/>
              <w:rPr>
                <w:rFonts w:eastAsia="Times New Roman" w:cs="Times New Roman"/>
                <w:sz w:val="20"/>
                <w:szCs w:val="20"/>
              </w:rPr>
            </w:pPr>
          </w:p>
        </w:tc>
        <w:tc>
          <w:tcPr>
            <w:tcW w:w="1712" w:type="dxa"/>
            <w:shd w:val="clear" w:color="auto" w:fill="auto"/>
            <w:noWrap/>
          </w:tcPr>
          <w:p w14:paraId="1B7D0603"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MD, KGJK, KPK, institucionet e zbatimit të ligjit MPB, ZKM, Kuvendi</w:t>
            </w:r>
          </w:p>
          <w:p w14:paraId="265C5B3C" w14:textId="77777777" w:rsidR="00A95994" w:rsidRPr="009C089B" w:rsidRDefault="00A95994" w:rsidP="00A95994">
            <w:pPr>
              <w:spacing w:after="0" w:line="240" w:lineRule="auto"/>
              <w:rPr>
                <w:rFonts w:cs="Times New Roman"/>
                <w:sz w:val="20"/>
                <w:szCs w:val="20"/>
              </w:rPr>
            </w:pPr>
          </w:p>
          <w:p w14:paraId="5D170C7A" w14:textId="3BD72154" w:rsidR="00A95994" w:rsidRPr="009C089B" w:rsidRDefault="00A95994" w:rsidP="00A95994">
            <w:pPr>
              <w:spacing w:after="0" w:line="240" w:lineRule="auto"/>
              <w:rPr>
                <w:rFonts w:eastAsia="Times New Roman" w:cs="Times New Roman"/>
                <w:sz w:val="20"/>
                <w:szCs w:val="20"/>
              </w:rPr>
            </w:pPr>
          </w:p>
        </w:tc>
        <w:tc>
          <w:tcPr>
            <w:tcW w:w="2519" w:type="dxa"/>
            <w:shd w:val="clear" w:color="auto" w:fill="auto"/>
            <w:noWrap/>
          </w:tcPr>
          <w:p w14:paraId="58468FEB" w14:textId="77777777" w:rsidR="00A95994" w:rsidRPr="009C089B" w:rsidRDefault="00A95994" w:rsidP="00A95994">
            <w:pPr>
              <w:spacing w:after="0" w:line="240" w:lineRule="auto"/>
              <w:rPr>
                <w:rFonts w:cs="Times New Roman"/>
                <w:sz w:val="20"/>
                <w:szCs w:val="20"/>
              </w:rPr>
            </w:pPr>
            <w:r w:rsidRPr="009C089B">
              <w:rPr>
                <w:rFonts w:cs="Times New Roman"/>
                <w:sz w:val="20"/>
                <w:szCs w:val="20"/>
              </w:rPr>
              <w:t>Baza ligjore e plotësuar</w:t>
            </w:r>
          </w:p>
          <w:p w14:paraId="260BFDEB" w14:textId="77777777" w:rsidR="00A95994" w:rsidRPr="009C089B" w:rsidRDefault="00A95994" w:rsidP="00A95994">
            <w:pPr>
              <w:spacing w:after="0" w:line="240" w:lineRule="auto"/>
              <w:rPr>
                <w:rFonts w:cs="Times New Roman"/>
                <w:sz w:val="20"/>
                <w:szCs w:val="20"/>
              </w:rPr>
            </w:pPr>
          </w:p>
          <w:p w14:paraId="3518E827" w14:textId="77777777" w:rsidR="00A95994" w:rsidRPr="009C089B" w:rsidRDefault="00A95994" w:rsidP="00A95994">
            <w:pPr>
              <w:spacing w:after="0" w:line="240" w:lineRule="auto"/>
              <w:rPr>
                <w:rFonts w:cs="Times New Roman"/>
                <w:sz w:val="20"/>
                <w:szCs w:val="20"/>
              </w:rPr>
            </w:pPr>
          </w:p>
          <w:p w14:paraId="178EFA76" w14:textId="77777777" w:rsidR="00A95994" w:rsidRPr="009C089B" w:rsidRDefault="00A95994" w:rsidP="00A95994">
            <w:pPr>
              <w:spacing w:after="0" w:line="240" w:lineRule="auto"/>
              <w:rPr>
                <w:rFonts w:cs="Times New Roman"/>
                <w:sz w:val="20"/>
                <w:szCs w:val="20"/>
              </w:rPr>
            </w:pPr>
          </w:p>
          <w:p w14:paraId="632B2F9F" w14:textId="77777777" w:rsidR="00A95994" w:rsidRPr="009C089B" w:rsidRDefault="00A95994" w:rsidP="00A95994">
            <w:pPr>
              <w:spacing w:after="0" w:line="240" w:lineRule="auto"/>
              <w:rPr>
                <w:rFonts w:cs="Times New Roman"/>
                <w:sz w:val="20"/>
                <w:szCs w:val="20"/>
              </w:rPr>
            </w:pPr>
          </w:p>
          <w:p w14:paraId="0ACECDCB" w14:textId="77777777" w:rsidR="00A95994" w:rsidRPr="009C089B" w:rsidRDefault="00A95994" w:rsidP="00A95994">
            <w:pPr>
              <w:spacing w:after="0" w:line="240" w:lineRule="auto"/>
              <w:rPr>
                <w:rFonts w:cs="Times New Roman"/>
                <w:sz w:val="20"/>
                <w:szCs w:val="20"/>
              </w:rPr>
            </w:pPr>
          </w:p>
          <w:p w14:paraId="3AB98EDB" w14:textId="77777777" w:rsidR="00A95994" w:rsidRPr="009C089B" w:rsidRDefault="00A95994" w:rsidP="00A95994">
            <w:pPr>
              <w:spacing w:after="0" w:line="240" w:lineRule="auto"/>
              <w:rPr>
                <w:rFonts w:cs="Times New Roman"/>
                <w:sz w:val="20"/>
                <w:szCs w:val="20"/>
              </w:rPr>
            </w:pPr>
          </w:p>
          <w:p w14:paraId="4E14724B" w14:textId="37BBB297" w:rsidR="00A95994" w:rsidRPr="009C089B" w:rsidRDefault="00A95994" w:rsidP="00A95994">
            <w:pPr>
              <w:spacing w:after="0" w:line="240" w:lineRule="auto"/>
              <w:rPr>
                <w:rFonts w:eastAsia="Times New Roman" w:cs="Times New Roman"/>
                <w:sz w:val="20"/>
                <w:szCs w:val="20"/>
              </w:rPr>
            </w:pPr>
          </w:p>
        </w:tc>
        <w:tc>
          <w:tcPr>
            <w:tcW w:w="1992" w:type="dxa"/>
            <w:gridSpan w:val="2"/>
            <w:shd w:val="clear" w:color="auto" w:fill="auto"/>
          </w:tcPr>
          <w:p w14:paraId="0171935F" w14:textId="77777777" w:rsidR="00A95994" w:rsidRPr="00690BFC" w:rsidRDefault="00A95994" w:rsidP="00A95994">
            <w:pPr>
              <w:spacing w:after="0" w:line="240" w:lineRule="auto"/>
              <w:rPr>
                <w:rFonts w:eastAsia="Times New Roman" w:cs="Times New Roman"/>
                <w:sz w:val="20"/>
                <w:szCs w:val="20"/>
              </w:rPr>
            </w:pPr>
            <w:r>
              <w:rPr>
                <w:rFonts w:eastAsia="Times New Roman" w:cs="Times New Roman"/>
                <w:sz w:val="20"/>
                <w:szCs w:val="20"/>
              </w:rPr>
              <w:t>10,</w:t>
            </w:r>
            <w:r w:rsidRPr="00690BFC">
              <w:rPr>
                <w:rFonts w:eastAsia="Times New Roman" w:cs="Times New Roman"/>
                <w:sz w:val="20"/>
                <w:szCs w:val="20"/>
              </w:rPr>
              <w:t>000 €</w:t>
            </w:r>
          </w:p>
          <w:p w14:paraId="7D2F5B1B" w14:textId="77777777" w:rsidR="00A95994" w:rsidRPr="00690BFC" w:rsidRDefault="00A95994" w:rsidP="00A95994">
            <w:pPr>
              <w:spacing w:after="0" w:line="240" w:lineRule="auto"/>
              <w:rPr>
                <w:rFonts w:eastAsia="Times New Roman" w:cs="Times New Roman"/>
                <w:sz w:val="20"/>
                <w:szCs w:val="20"/>
              </w:rPr>
            </w:pPr>
            <w:r w:rsidRPr="00690BFC">
              <w:rPr>
                <w:rFonts w:eastAsia="Times New Roman" w:cs="Times New Roman"/>
                <w:sz w:val="20"/>
                <w:szCs w:val="20"/>
              </w:rPr>
              <w:t>Brenda buxhetit të planifikuar</w:t>
            </w:r>
          </w:p>
          <w:p w14:paraId="1CC71279" w14:textId="77777777" w:rsidR="00A95994" w:rsidRPr="009C089B" w:rsidRDefault="00A95994" w:rsidP="00A95994">
            <w:pPr>
              <w:spacing w:after="0" w:line="240" w:lineRule="auto"/>
              <w:rPr>
                <w:rFonts w:eastAsia="Times New Roman" w:cs="Times New Roman"/>
                <w:sz w:val="20"/>
                <w:szCs w:val="20"/>
              </w:rPr>
            </w:pPr>
          </w:p>
          <w:p w14:paraId="1C1C6E1F"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 xml:space="preserve"> </w:t>
            </w:r>
          </w:p>
          <w:p w14:paraId="09B95DA7" w14:textId="77777777" w:rsidR="00A95994" w:rsidRPr="009C089B" w:rsidRDefault="00A95994" w:rsidP="00A95994">
            <w:pPr>
              <w:spacing w:after="0" w:line="240" w:lineRule="auto"/>
              <w:rPr>
                <w:rFonts w:eastAsia="Times New Roman" w:cs="Times New Roman"/>
                <w:sz w:val="20"/>
                <w:szCs w:val="20"/>
              </w:rPr>
            </w:pPr>
          </w:p>
          <w:p w14:paraId="274A8099" w14:textId="77777777" w:rsidR="00A95994" w:rsidRPr="009C089B" w:rsidRDefault="00A95994" w:rsidP="00A95994">
            <w:pPr>
              <w:spacing w:after="0" w:line="240" w:lineRule="auto"/>
              <w:rPr>
                <w:rFonts w:eastAsia="Times New Roman" w:cs="Times New Roman"/>
                <w:sz w:val="20"/>
                <w:szCs w:val="20"/>
              </w:rPr>
            </w:pPr>
          </w:p>
        </w:tc>
      </w:tr>
      <w:tr w:rsidR="00A95994" w:rsidRPr="009C089B" w14:paraId="4A0DA257" w14:textId="77777777" w:rsidTr="0084550A">
        <w:trPr>
          <w:trHeight w:val="1935"/>
        </w:trPr>
        <w:tc>
          <w:tcPr>
            <w:tcW w:w="599" w:type="dxa"/>
            <w:gridSpan w:val="2"/>
            <w:vMerge/>
            <w:shd w:val="clear" w:color="auto" w:fill="auto"/>
          </w:tcPr>
          <w:p w14:paraId="1E68C5A5" w14:textId="77777777" w:rsidR="00A95994" w:rsidRPr="009C089B" w:rsidRDefault="00A95994" w:rsidP="00A95994">
            <w:pPr>
              <w:spacing w:after="0" w:line="240" w:lineRule="auto"/>
              <w:rPr>
                <w:rFonts w:eastAsia="Times New Roman" w:cs="Times New Roman"/>
                <w:sz w:val="20"/>
                <w:szCs w:val="20"/>
              </w:rPr>
            </w:pPr>
          </w:p>
        </w:tc>
        <w:tc>
          <w:tcPr>
            <w:tcW w:w="1322" w:type="dxa"/>
            <w:vMerge/>
            <w:tcBorders>
              <w:top w:val="nil"/>
            </w:tcBorders>
            <w:shd w:val="clear" w:color="auto" w:fill="auto"/>
          </w:tcPr>
          <w:p w14:paraId="34730C81" w14:textId="77777777" w:rsidR="00A95994" w:rsidRPr="009C089B" w:rsidRDefault="00A95994" w:rsidP="00A95994">
            <w:pPr>
              <w:spacing w:after="0" w:line="240" w:lineRule="auto"/>
              <w:rPr>
                <w:rFonts w:eastAsia="Times New Roman" w:cs="Times New Roman"/>
                <w:sz w:val="20"/>
                <w:szCs w:val="20"/>
              </w:rPr>
            </w:pPr>
          </w:p>
        </w:tc>
        <w:tc>
          <w:tcPr>
            <w:tcW w:w="810" w:type="dxa"/>
            <w:gridSpan w:val="5"/>
            <w:shd w:val="clear" w:color="auto" w:fill="auto"/>
          </w:tcPr>
          <w:p w14:paraId="3CB3883B" w14:textId="310C723E" w:rsidR="00A95994" w:rsidRPr="009C089B" w:rsidRDefault="00A95994" w:rsidP="00A95994">
            <w:pPr>
              <w:spacing w:after="0" w:line="240" w:lineRule="auto"/>
              <w:rPr>
                <w:rFonts w:eastAsia="Times New Roman" w:cs="Times New Roman"/>
                <w:b/>
                <w:sz w:val="20"/>
                <w:szCs w:val="20"/>
              </w:rPr>
            </w:pPr>
            <w:r w:rsidRPr="009C089B">
              <w:rPr>
                <w:rFonts w:eastAsia="Times New Roman" w:cs="Times New Roman"/>
                <w:b/>
                <w:sz w:val="20"/>
                <w:szCs w:val="20"/>
              </w:rPr>
              <w:t>III.4.</w:t>
            </w:r>
            <w:r w:rsidR="0084550A">
              <w:rPr>
                <w:rFonts w:eastAsia="Times New Roman" w:cs="Times New Roman"/>
                <w:b/>
                <w:sz w:val="20"/>
                <w:szCs w:val="20"/>
              </w:rPr>
              <w:t>7</w:t>
            </w:r>
          </w:p>
          <w:p w14:paraId="4E7E1154" w14:textId="77777777" w:rsidR="00A95994" w:rsidRPr="009C089B" w:rsidRDefault="00A95994" w:rsidP="00A95994">
            <w:pPr>
              <w:spacing w:after="0" w:line="240" w:lineRule="auto"/>
              <w:rPr>
                <w:rFonts w:eastAsia="Times New Roman" w:cs="Times New Roman"/>
                <w:b/>
                <w:sz w:val="20"/>
                <w:szCs w:val="20"/>
              </w:rPr>
            </w:pPr>
          </w:p>
          <w:p w14:paraId="556BB1CF" w14:textId="77777777" w:rsidR="00A95994" w:rsidRPr="009C089B" w:rsidRDefault="00A95994" w:rsidP="00A95994">
            <w:pPr>
              <w:spacing w:after="0" w:line="240" w:lineRule="auto"/>
              <w:rPr>
                <w:rFonts w:eastAsia="Times New Roman" w:cs="Times New Roman"/>
                <w:b/>
                <w:sz w:val="20"/>
                <w:szCs w:val="20"/>
              </w:rPr>
            </w:pPr>
          </w:p>
          <w:p w14:paraId="1F913A6D" w14:textId="77777777" w:rsidR="00A95994" w:rsidRPr="009C089B" w:rsidRDefault="00A95994" w:rsidP="00A95994">
            <w:pPr>
              <w:spacing w:after="0" w:line="240" w:lineRule="auto"/>
              <w:rPr>
                <w:rFonts w:eastAsia="Times New Roman" w:cs="Times New Roman"/>
                <w:b/>
                <w:sz w:val="20"/>
                <w:szCs w:val="20"/>
              </w:rPr>
            </w:pPr>
          </w:p>
          <w:p w14:paraId="217B347A" w14:textId="77777777" w:rsidR="00A95994" w:rsidRPr="009C089B" w:rsidRDefault="00A95994" w:rsidP="00A95994">
            <w:pPr>
              <w:spacing w:after="0" w:line="240" w:lineRule="auto"/>
              <w:rPr>
                <w:rFonts w:eastAsia="Times New Roman" w:cs="Times New Roman"/>
                <w:b/>
                <w:sz w:val="20"/>
                <w:szCs w:val="20"/>
              </w:rPr>
            </w:pPr>
          </w:p>
          <w:p w14:paraId="0E98EDBC" w14:textId="77777777" w:rsidR="00A95994" w:rsidRPr="009C089B" w:rsidRDefault="00A95994" w:rsidP="00A95994">
            <w:pPr>
              <w:spacing w:after="0" w:line="240" w:lineRule="auto"/>
              <w:rPr>
                <w:rFonts w:eastAsia="Times New Roman" w:cs="Times New Roman"/>
                <w:b/>
                <w:sz w:val="20"/>
                <w:szCs w:val="20"/>
              </w:rPr>
            </w:pPr>
          </w:p>
          <w:p w14:paraId="1BE50EBB" w14:textId="77777777" w:rsidR="00A95994" w:rsidRPr="009C089B" w:rsidRDefault="00A95994" w:rsidP="00A95994">
            <w:pPr>
              <w:spacing w:after="0" w:line="240" w:lineRule="auto"/>
              <w:rPr>
                <w:rFonts w:eastAsia="Times New Roman" w:cs="Times New Roman"/>
                <w:b/>
                <w:sz w:val="20"/>
                <w:szCs w:val="20"/>
              </w:rPr>
            </w:pPr>
          </w:p>
          <w:p w14:paraId="3D72CFB6" w14:textId="77777777" w:rsidR="00A95994" w:rsidRPr="009C089B" w:rsidRDefault="00A95994" w:rsidP="00A95994">
            <w:pPr>
              <w:spacing w:after="0" w:line="240" w:lineRule="auto"/>
              <w:rPr>
                <w:rFonts w:eastAsia="Times New Roman" w:cs="Times New Roman"/>
                <w:b/>
                <w:sz w:val="20"/>
                <w:szCs w:val="20"/>
              </w:rPr>
            </w:pPr>
          </w:p>
          <w:p w14:paraId="7897404C" w14:textId="77777777" w:rsidR="00A95994" w:rsidRPr="009C089B" w:rsidRDefault="00A95994" w:rsidP="00A95994">
            <w:pPr>
              <w:spacing w:after="0" w:line="240" w:lineRule="auto"/>
              <w:rPr>
                <w:rFonts w:eastAsia="Times New Roman" w:cs="Calibri"/>
                <w:sz w:val="20"/>
                <w:szCs w:val="20"/>
              </w:rPr>
            </w:pPr>
          </w:p>
        </w:tc>
        <w:tc>
          <w:tcPr>
            <w:tcW w:w="1627" w:type="dxa"/>
            <w:gridSpan w:val="2"/>
            <w:shd w:val="clear" w:color="auto" w:fill="auto"/>
          </w:tcPr>
          <w:p w14:paraId="5D8A92E0" w14:textId="77777777" w:rsidR="00A95994" w:rsidRPr="009C089B" w:rsidRDefault="00A95994" w:rsidP="00A95994">
            <w:pPr>
              <w:autoSpaceDE w:val="0"/>
              <w:autoSpaceDN w:val="0"/>
              <w:adjustRightInd w:val="0"/>
              <w:spacing w:after="0" w:line="240" w:lineRule="auto"/>
              <w:rPr>
                <w:rFonts w:cs="Garamond"/>
                <w:sz w:val="20"/>
                <w:szCs w:val="20"/>
              </w:rPr>
            </w:pPr>
            <w:r w:rsidRPr="009C089B">
              <w:rPr>
                <w:rFonts w:cs="Garamond"/>
                <w:sz w:val="20"/>
                <w:szCs w:val="20"/>
              </w:rPr>
              <w:t>Të hartohet lista e dokumenteve të klasifikuara (Rregullorja për klasifikimin e informacioneve në Prokurori dhe Gjykata)</w:t>
            </w:r>
          </w:p>
          <w:p w14:paraId="2831918A" w14:textId="77777777" w:rsidR="00A95994" w:rsidRPr="009C089B" w:rsidRDefault="00A95994" w:rsidP="00A95994">
            <w:pPr>
              <w:autoSpaceDE w:val="0"/>
              <w:autoSpaceDN w:val="0"/>
              <w:adjustRightInd w:val="0"/>
              <w:spacing w:after="0" w:line="240" w:lineRule="auto"/>
              <w:rPr>
                <w:rFonts w:eastAsia="Times New Roman" w:cs="Calibri"/>
                <w:sz w:val="20"/>
                <w:szCs w:val="20"/>
              </w:rPr>
            </w:pPr>
          </w:p>
        </w:tc>
        <w:tc>
          <w:tcPr>
            <w:tcW w:w="2735" w:type="dxa"/>
            <w:gridSpan w:val="6"/>
            <w:shd w:val="clear" w:color="auto" w:fill="auto"/>
          </w:tcPr>
          <w:p w14:paraId="10A91FC5" w14:textId="77777777" w:rsidR="00A95994" w:rsidRPr="009C089B" w:rsidRDefault="00A95994" w:rsidP="00A95994">
            <w:pPr>
              <w:autoSpaceDE w:val="0"/>
              <w:autoSpaceDN w:val="0"/>
              <w:adjustRightInd w:val="0"/>
              <w:spacing w:after="0" w:line="240" w:lineRule="auto"/>
              <w:rPr>
                <w:sz w:val="20"/>
                <w:szCs w:val="20"/>
              </w:rPr>
            </w:pPr>
            <w:r w:rsidRPr="009C089B">
              <w:rPr>
                <w:sz w:val="20"/>
                <w:szCs w:val="20"/>
              </w:rPr>
              <w:t>1.Identifikimi i të gjitha dokumenteve që janë pronë e Institucionit</w:t>
            </w:r>
          </w:p>
          <w:p w14:paraId="43348ABA" w14:textId="77777777" w:rsidR="00A95994" w:rsidRPr="009C089B" w:rsidRDefault="00A95994" w:rsidP="00A95994">
            <w:pPr>
              <w:autoSpaceDE w:val="0"/>
              <w:autoSpaceDN w:val="0"/>
              <w:adjustRightInd w:val="0"/>
              <w:spacing w:after="0" w:line="240" w:lineRule="auto"/>
              <w:rPr>
                <w:sz w:val="20"/>
                <w:szCs w:val="20"/>
              </w:rPr>
            </w:pPr>
            <w:r w:rsidRPr="009C089B">
              <w:rPr>
                <w:sz w:val="20"/>
                <w:szCs w:val="20"/>
              </w:rPr>
              <w:t>2. Klasifikimi i të gjitha dokumenteve</w:t>
            </w:r>
          </w:p>
          <w:p w14:paraId="51BAEA52" w14:textId="77777777" w:rsidR="00A95994" w:rsidRPr="009C089B" w:rsidRDefault="00A95994" w:rsidP="00A95994">
            <w:pPr>
              <w:spacing w:after="0" w:line="240" w:lineRule="auto"/>
              <w:rPr>
                <w:sz w:val="20"/>
                <w:szCs w:val="20"/>
              </w:rPr>
            </w:pPr>
            <w:r w:rsidRPr="009C089B">
              <w:rPr>
                <w:sz w:val="20"/>
                <w:szCs w:val="20"/>
              </w:rPr>
              <w:t>3. Nxjerra e rregulloreve</w:t>
            </w:r>
          </w:p>
          <w:p w14:paraId="0ABC2316" w14:textId="77777777" w:rsidR="00A95994" w:rsidRPr="009C089B" w:rsidRDefault="00A95994" w:rsidP="00A95994">
            <w:pPr>
              <w:spacing w:after="0" w:line="240" w:lineRule="auto"/>
              <w:rPr>
                <w:sz w:val="20"/>
                <w:szCs w:val="20"/>
              </w:rPr>
            </w:pPr>
            <w:r w:rsidRPr="009C089B">
              <w:rPr>
                <w:sz w:val="20"/>
                <w:szCs w:val="20"/>
              </w:rPr>
              <w:t>4. Mbajtja e trajnimeve</w:t>
            </w:r>
          </w:p>
          <w:p w14:paraId="6E9AA78E" w14:textId="77777777" w:rsidR="00A95994" w:rsidRPr="009C089B" w:rsidRDefault="00A95994" w:rsidP="00A95994">
            <w:pPr>
              <w:spacing w:after="0" w:line="240" w:lineRule="auto"/>
              <w:rPr>
                <w:rFonts w:eastAsia="Times New Roman" w:cs="Calibri"/>
                <w:sz w:val="20"/>
                <w:szCs w:val="20"/>
              </w:rPr>
            </w:pPr>
          </w:p>
        </w:tc>
        <w:tc>
          <w:tcPr>
            <w:tcW w:w="1269" w:type="dxa"/>
            <w:gridSpan w:val="2"/>
            <w:shd w:val="clear" w:color="auto" w:fill="auto"/>
            <w:noWrap/>
          </w:tcPr>
          <w:p w14:paraId="3E1AE500"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2019</w:t>
            </w:r>
          </w:p>
          <w:p w14:paraId="28D018ED" w14:textId="77777777" w:rsidR="00A95994" w:rsidRPr="009C089B" w:rsidRDefault="00A95994" w:rsidP="00A95994">
            <w:pPr>
              <w:spacing w:after="0" w:line="240" w:lineRule="auto"/>
              <w:rPr>
                <w:rFonts w:eastAsia="Times New Roman" w:cs="Times New Roman"/>
                <w:sz w:val="20"/>
                <w:szCs w:val="20"/>
              </w:rPr>
            </w:pPr>
          </w:p>
          <w:p w14:paraId="52591377" w14:textId="77777777" w:rsidR="00A95994" w:rsidRPr="009C089B" w:rsidRDefault="00A95994" w:rsidP="00A95994">
            <w:pPr>
              <w:spacing w:after="0" w:line="240" w:lineRule="auto"/>
              <w:rPr>
                <w:rFonts w:eastAsia="Times New Roman" w:cs="Times New Roman"/>
                <w:sz w:val="20"/>
                <w:szCs w:val="20"/>
              </w:rPr>
            </w:pPr>
          </w:p>
          <w:p w14:paraId="3E4C8E21" w14:textId="77777777" w:rsidR="00A95994" w:rsidRPr="009C089B" w:rsidRDefault="00A95994" w:rsidP="00A95994">
            <w:pPr>
              <w:spacing w:after="0" w:line="240" w:lineRule="auto"/>
              <w:rPr>
                <w:rFonts w:eastAsia="Times New Roman" w:cs="Times New Roman"/>
                <w:sz w:val="20"/>
                <w:szCs w:val="20"/>
              </w:rPr>
            </w:pPr>
          </w:p>
          <w:p w14:paraId="19F54FEC" w14:textId="77777777" w:rsidR="00A95994" w:rsidRPr="009C089B" w:rsidRDefault="00A95994" w:rsidP="00A95994">
            <w:pPr>
              <w:spacing w:after="0" w:line="240" w:lineRule="auto"/>
              <w:rPr>
                <w:rFonts w:eastAsia="Times New Roman" w:cs="Times New Roman"/>
                <w:sz w:val="20"/>
                <w:szCs w:val="20"/>
              </w:rPr>
            </w:pPr>
          </w:p>
          <w:p w14:paraId="7307D298" w14:textId="77777777" w:rsidR="00A95994" w:rsidRPr="009C089B" w:rsidRDefault="00A95994" w:rsidP="00A95994">
            <w:pPr>
              <w:spacing w:after="0" w:line="240" w:lineRule="auto"/>
              <w:rPr>
                <w:rFonts w:eastAsia="Times New Roman" w:cs="Times New Roman"/>
                <w:sz w:val="20"/>
                <w:szCs w:val="20"/>
              </w:rPr>
            </w:pPr>
          </w:p>
          <w:p w14:paraId="0E270476" w14:textId="77777777" w:rsidR="00A95994" w:rsidRPr="009C089B" w:rsidRDefault="00A95994" w:rsidP="00A95994">
            <w:pPr>
              <w:spacing w:after="0" w:line="240" w:lineRule="auto"/>
              <w:rPr>
                <w:rFonts w:eastAsia="Times New Roman" w:cs="Times New Roman"/>
                <w:sz w:val="20"/>
                <w:szCs w:val="20"/>
              </w:rPr>
            </w:pPr>
          </w:p>
          <w:p w14:paraId="09E2E46F" w14:textId="77777777" w:rsidR="00A95994" w:rsidRPr="009C089B" w:rsidRDefault="00A95994" w:rsidP="00A95994">
            <w:pPr>
              <w:spacing w:after="0" w:line="240" w:lineRule="auto"/>
              <w:rPr>
                <w:rFonts w:eastAsia="Times New Roman" w:cs="Times New Roman"/>
                <w:sz w:val="20"/>
                <w:szCs w:val="20"/>
              </w:rPr>
            </w:pPr>
          </w:p>
          <w:p w14:paraId="60622753" w14:textId="77777777" w:rsidR="00A95994" w:rsidRPr="009C089B" w:rsidRDefault="00A95994" w:rsidP="00A95994">
            <w:pPr>
              <w:spacing w:after="0" w:line="240" w:lineRule="auto"/>
              <w:rPr>
                <w:rFonts w:eastAsia="Times New Roman" w:cs="Calibri"/>
                <w:sz w:val="20"/>
                <w:szCs w:val="20"/>
              </w:rPr>
            </w:pPr>
          </w:p>
        </w:tc>
        <w:tc>
          <w:tcPr>
            <w:tcW w:w="1712" w:type="dxa"/>
            <w:shd w:val="clear" w:color="auto" w:fill="auto"/>
            <w:noWrap/>
          </w:tcPr>
          <w:p w14:paraId="308B936A"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KPK, KGJK</w:t>
            </w:r>
          </w:p>
          <w:p w14:paraId="75A31170" w14:textId="77777777" w:rsidR="00A95994" w:rsidRPr="009C089B" w:rsidRDefault="00A95994" w:rsidP="00A95994">
            <w:pPr>
              <w:spacing w:after="0" w:line="240" w:lineRule="auto"/>
              <w:rPr>
                <w:rFonts w:eastAsia="Times New Roman" w:cs="Times New Roman"/>
                <w:sz w:val="20"/>
                <w:szCs w:val="20"/>
              </w:rPr>
            </w:pPr>
          </w:p>
          <w:p w14:paraId="0BE0DDEB" w14:textId="77777777" w:rsidR="00A95994" w:rsidRPr="009C089B" w:rsidRDefault="00A95994" w:rsidP="00A95994">
            <w:pPr>
              <w:spacing w:after="0" w:line="240" w:lineRule="auto"/>
              <w:rPr>
                <w:rFonts w:eastAsia="Times New Roman" w:cs="Times New Roman"/>
                <w:sz w:val="20"/>
                <w:szCs w:val="20"/>
              </w:rPr>
            </w:pPr>
          </w:p>
          <w:p w14:paraId="4CAE26F5" w14:textId="77777777" w:rsidR="00A95994" w:rsidRPr="009C089B" w:rsidRDefault="00A95994" w:rsidP="00A95994">
            <w:pPr>
              <w:spacing w:after="0" w:line="240" w:lineRule="auto"/>
              <w:rPr>
                <w:rFonts w:eastAsia="Times New Roman" w:cs="Times New Roman"/>
                <w:sz w:val="20"/>
                <w:szCs w:val="20"/>
              </w:rPr>
            </w:pPr>
          </w:p>
          <w:p w14:paraId="501973BF"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 xml:space="preserve">  </w:t>
            </w:r>
          </w:p>
          <w:p w14:paraId="7B7A520E" w14:textId="77777777" w:rsidR="00A95994" w:rsidRPr="009C089B" w:rsidRDefault="00A95994" w:rsidP="00A95994">
            <w:pPr>
              <w:spacing w:after="0" w:line="240" w:lineRule="auto"/>
              <w:rPr>
                <w:rFonts w:eastAsia="Times New Roman" w:cs="Times New Roman"/>
                <w:sz w:val="20"/>
                <w:szCs w:val="20"/>
              </w:rPr>
            </w:pPr>
          </w:p>
          <w:p w14:paraId="1EAAE3F7" w14:textId="77777777" w:rsidR="00A95994" w:rsidRPr="009C089B" w:rsidRDefault="00A95994" w:rsidP="00A95994">
            <w:pPr>
              <w:spacing w:after="0" w:line="240" w:lineRule="auto"/>
              <w:rPr>
                <w:rFonts w:eastAsia="Times New Roman" w:cs="Times New Roman"/>
                <w:sz w:val="20"/>
                <w:szCs w:val="20"/>
              </w:rPr>
            </w:pPr>
          </w:p>
          <w:p w14:paraId="1CF83E65" w14:textId="77777777" w:rsidR="00A95994" w:rsidRPr="009C089B" w:rsidRDefault="00A95994" w:rsidP="00A95994">
            <w:pPr>
              <w:spacing w:after="0" w:line="240" w:lineRule="auto"/>
              <w:rPr>
                <w:rFonts w:eastAsia="Times New Roman" w:cs="Times New Roman"/>
                <w:sz w:val="20"/>
                <w:szCs w:val="20"/>
              </w:rPr>
            </w:pPr>
          </w:p>
          <w:p w14:paraId="7A7E5CFD" w14:textId="77777777" w:rsidR="00A95994" w:rsidRPr="009C089B" w:rsidRDefault="00A95994" w:rsidP="00A95994">
            <w:pPr>
              <w:spacing w:after="0" w:line="240" w:lineRule="auto"/>
              <w:rPr>
                <w:rFonts w:eastAsia="Times New Roman" w:cs="Calibri"/>
                <w:sz w:val="20"/>
                <w:szCs w:val="20"/>
              </w:rPr>
            </w:pPr>
          </w:p>
        </w:tc>
        <w:tc>
          <w:tcPr>
            <w:tcW w:w="2519" w:type="dxa"/>
            <w:shd w:val="clear" w:color="auto" w:fill="auto"/>
            <w:noWrap/>
          </w:tcPr>
          <w:p w14:paraId="5CC24DDE"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1.Nr. i dokumenteve të identifikuara</w:t>
            </w:r>
          </w:p>
          <w:p w14:paraId="25323682"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2.Nr. i dokumenteve të klasifikuara</w:t>
            </w:r>
          </w:p>
          <w:p w14:paraId="1261F28B"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3.Nr. i rregulloreve të nxjerra</w:t>
            </w:r>
          </w:p>
          <w:p w14:paraId="52A285C1" w14:textId="77777777" w:rsidR="00A95994" w:rsidRPr="009C089B" w:rsidRDefault="00A95994" w:rsidP="00A95994">
            <w:pPr>
              <w:spacing w:after="0" w:line="240" w:lineRule="auto"/>
              <w:rPr>
                <w:rFonts w:eastAsia="Times New Roman" w:cs="Times New Roman"/>
                <w:sz w:val="20"/>
                <w:szCs w:val="20"/>
              </w:rPr>
            </w:pPr>
            <w:r w:rsidRPr="009C089B">
              <w:rPr>
                <w:rFonts w:eastAsia="Times New Roman" w:cs="Times New Roman"/>
                <w:sz w:val="20"/>
                <w:szCs w:val="20"/>
              </w:rPr>
              <w:t>4. Nr. i trajnimeve të mbajtura</w:t>
            </w:r>
          </w:p>
          <w:p w14:paraId="3FF20CFD" w14:textId="77777777" w:rsidR="00A95994" w:rsidRPr="009C089B" w:rsidRDefault="00A95994" w:rsidP="00A95994">
            <w:pPr>
              <w:spacing w:after="0" w:line="240" w:lineRule="auto"/>
              <w:rPr>
                <w:rFonts w:eastAsia="Times New Roman" w:cs="Calibri"/>
                <w:sz w:val="20"/>
                <w:szCs w:val="20"/>
              </w:rPr>
            </w:pPr>
          </w:p>
        </w:tc>
        <w:tc>
          <w:tcPr>
            <w:tcW w:w="1992" w:type="dxa"/>
            <w:gridSpan w:val="2"/>
            <w:shd w:val="clear" w:color="auto" w:fill="FFFFFF" w:themeFill="background1"/>
          </w:tcPr>
          <w:p w14:paraId="43E91183" w14:textId="1F46B013" w:rsidR="00A95994" w:rsidRPr="009C089B" w:rsidRDefault="00A95994" w:rsidP="00A95994">
            <w:pPr>
              <w:spacing w:after="0" w:line="240" w:lineRule="auto"/>
              <w:rPr>
                <w:rFonts w:eastAsia="Times New Roman" w:cs="Times New Roman"/>
                <w:sz w:val="20"/>
                <w:szCs w:val="20"/>
              </w:rPr>
            </w:pPr>
            <w:r w:rsidRPr="00436DB2">
              <w:rPr>
                <w:rFonts w:eastAsia="Times New Roman" w:cs="Times New Roman"/>
                <w:sz w:val="20"/>
                <w:szCs w:val="20"/>
              </w:rPr>
              <w:t xml:space="preserve">Kosto administrative e planifikuar, vlera e përafërt  </w:t>
            </w:r>
            <w:r>
              <w:rPr>
                <w:rFonts w:eastAsia="Times New Roman" w:cs="Times New Roman"/>
                <w:sz w:val="20"/>
                <w:szCs w:val="20"/>
              </w:rPr>
              <w:t>20</w:t>
            </w:r>
            <w:r w:rsidRPr="00436DB2">
              <w:rPr>
                <w:rFonts w:eastAsia="Times New Roman" w:cs="Times New Roman"/>
                <w:sz w:val="20"/>
                <w:szCs w:val="20"/>
              </w:rPr>
              <w:t>,000</w:t>
            </w:r>
            <w:r w:rsidR="00E551C8">
              <w:rPr>
                <w:rFonts w:eastAsia="Times New Roman" w:cs="Times New Roman"/>
                <w:sz w:val="20"/>
                <w:szCs w:val="20"/>
              </w:rPr>
              <w:t xml:space="preserve"> </w:t>
            </w:r>
            <w:r w:rsidR="00E551C8">
              <w:rPr>
                <w:rFonts w:eastAsia="Times New Roman" w:cstheme="minorHAnsi"/>
                <w:sz w:val="20"/>
                <w:szCs w:val="20"/>
              </w:rPr>
              <w:t>€</w:t>
            </w:r>
            <w:r w:rsidRPr="00436DB2">
              <w:rPr>
                <w:rFonts w:eastAsia="Times New Roman" w:cs="Times New Roman"/>
                <w:sz w:val="20"/>
                <w:szCs w:val="20"/>
              </w:rPr>
              <w:t xml:space="preserve"> </w:t>
            </w:r>
          </w:p>
          <w:p w14:paraId="5F51B2FE" w14:textId="77777777" w:rsidR="00A95994" w:rsidRPr="009C089B" w:rsidRDefault="00A95994" w:rsidP="00A95994">
            <w:pPr>
              <w:spacing w:after="0" w:line="240" w:lineRule="auto"/>
              <w:rPr>
                <w:rFonts w:eastAsia="Times New Roman" w:cs="Times New Roman"/>
                <w:sz w:val="20"/>
                <w:szCs w:val="20"/>
              </w:rPr>
            </w:pPr>
          </w:p>
          <w:p w14:paraId="5C4CA365" w14:textId="77777777" w:rsidR="00A95994" w:rsidRPr="009C089B" w:rsidRDefault="00A95994" w:rsidP="00A95994">
            <w:pPr>
              <w:spacing w:after="0" w:line="240" w:lineRule="auto"/>
              <w:rPr>
                <w:rFonts w:eastAsia="Times New Roman" w:cs="Times New Roman"/>
                <w:sz w:val="20"/>
                <w:szCs w:val="20"/>
              </w:rPr>
            </w:pPr>
          </w:p>
          <w:p w14:paraId="032553D4" w14:textId="77777777" w:rsidR="00A95994" w:rsidRPr="009C089B" w:rsidRDefault="00A95994" w:rsidP="00A95994">
            <w:pPr>
              <w:spacing w:after="0" w:line="240" w:lineRule="auto"/>
              <w:rPr>
                <w:rFonts w:cs="Times New Roman"/>
                <w:sz w:val="20"/>
                <w:szCs w:val="20"/>
              </w:rPr>
            </w:pPr>
          </w:p>
        </w:tc>
      </w:tr>
      <w:tr w:rsidR="0084550A" w:rsidRPr="009C089B" w14:paraId="7F1ED2D9" w14:textId="77777777" w:rsidTr="00345022">
        <w:trPr>
          <w:trHeight w:val="247"/>
        </w:trPr>
        <w:tc>
          <w:tcPr>
            <w:tcW w:w="599" w:type="dxa"/>
            <w:gridSpan w:val="2"/>
            <w:vMerge/>
            <w:shd w:val="clear" w:color="auto" w:fill="auto"/>
          </w:tcPr>
          <w:p w14:paraId="4AF8BABD" w14:textId="77777777" w:rsidR="0084550A" w:rsidRPr="009C089B" w:rsidRDefault="0084550A" w:rsidP="0084550A">
            <w:pPr>
              <w:spacing w:after="0" w:line="240" w:lineRule="auto"/>
              <w:rPr>
                <w:rFonts w:eastAsia="Times New Roman" w:cs="Times New Roman"/>
                <w:sz w:val="20"/>
                <w:szCs w:val="20"/>
              </w:rPr>
            </w:pPr>
          </w:p>
        </w:tc>
        <w:tc>
          <w:tcPr>
            <w:tcW w:w="1322" w:type="dxa"/>
            <w:vMerge/>
            <w:tcBorders>
              <w:top w:val="nil"/>
            </w:tcBorders>
            <w:shd w:val="clear" w:color="auto" w:fill="auto"/>
          </w:tcPr>
          <w:p w14:paraId="4320BA27" w14:textId="77777777" w:rsidR="0084550A" w:rsidRPr="009C089B" w:rsidRDefault="0084550A" w:rsidP="0084550A">
            <w:pPr>
              <w:spacing w:after="0" w:line="240" w:lineRule="auto"/>
              <w:rPr>
                <w:rFonts w:eastAsia="Times New Roman" w:cs="Times New Roman"/>
                <w:sz w:val="20"/>
                <w:szCs w:val="20"/>
              </w:rPr>
            </w:pPr>
          </w:p>
        </w:tc>
        <w:tc>
          <w:tcPr>
            <w:tcW w:w="810" w:type="dxa"/>
            <w:gridSpan w:val="5"/>
            <w:shd w:val="clear" w:color="auto" w:fill="auto"/>
          </w:tcPr>
          <w:p w14:paraId="298E659C" w14:textId="77777777" w:rsidR="0084550A" w:rsidRPr="009C089B" w:rsidRDefault="0084550A" w:rsidP="0084550A">
            <w:pPr>
              <w:autoSpaceDE w:val="0"/>
              <w:autoSpaceDN w:val="0"/>
              <w:adjustRightInd w:val="0"/>
              <w:spacing w:after="0" w:line="240" w:lineRule="auto"/>
              <w:rPr>
                <w:rFonts w:cs="Garamond"/>
                <w:b/>
                <w:sz w:val="20"/>
                <w:szCs w:val="20"/>
              </w:rPr>
            </w:pPr>
            <w:r w:rsidRPr="009C089B">
              <w:rPr>
                <w:rFonts w:cs="Garamond"/>
                <w:b/>
                <w:sz w:val="20"/>
                <w:szCs w:val="20"/>
              </w:rPr>
              <w:t>III.4.</w:t>
            </w:r>
            <w:r>
              <w:rPr>
                <w:rFonts w:cs="Garamond"/>
                <w:b/>
                <w:sz w:val="20"/>
                <w:szCs w:val="20"/>
              </w:rPr>
              <w:t>8</w:t>
            </w:r>
          </w:p>
          <w:p w14:paraId="56DCD807" w14:textId="77777777" w:rsidR="0084550A" w:rsidRPr="009C089B" w:rsidRDefault="0084550A" w:rsidP="0084550A">
            <w:pPr>
              <w:autoSpaceDE w:val="0"/>
              <w:autoSpaceDN w:val="0"/>
              <w:adjustRightInd w:val="0"/>
              <w:spacing w:after="0" w:line="240" w:lineRule="auto"/>
              <w:rPr>
                <w:rFonts w:cs="Garamond"/>
                <w:b/>
                <w:sz w:val="20"/>
                <w:szCs w:val="20"/>
              </w:rPr>
            </w:pPr>
          </w:p>
          <w:p w14:paraId="715873E2" w14:textId="77777777" w:rsidR="0084550A" w:rsidRPr="009C089B" w:rsidRDefault="0084550A" w:rsidP="0084550A">
            <w:pPr>
              <w:autoSpaceDE w:val="0"/>
              <w:autoSpaceDN w:val="0"/>
              <w:adjustRightInd w:val="0"/>
              <w:spacing w:after="0" w:line="240" w:lineRule="auto"/>
              <w:rPr>
                <w:rFonts w:cs="Garamond"/>
                <w:b/>
                <w:sz w:val="20"/>
                <w:szCs w:val="20"/>
              </w:rPr>
            </w:pPr>
          </w:p>
          <w:p w14:paraId="6962A228" w14:textId="77777777" w:rsidR="0084550A" w:rsidRPr="009C089B" w:rsidRDefault="0084550A" w:rsidP="0084550A">
            <w:pPr>
              <w:autoSpaceDE w:val="0"/>
              <w:autoSpaceDN w:val="0"/>
              <w:adjustRightInd w:val="0"/>
              <w:spacing w:after="0" w:line="240" w:lineRule="auto"/>
              <w:rPr>
                <w:rFonts w:cs="Garamond"/>
                <w:b/>
                <w:sz w:val="20"/>
                <w:szCs w:val="20"/>
              </w:rPr>
            </w:pPr>
          </w:p>
          <w:p w14:paraId="07F3B885" w14:textId="77777777" w:rsidR="0084550A" w:rsidRPr="009C089B" w:rsidRDefault="0084550A" w:rsidP="0084550A">
            <w:pPr>
              <w:autoSpaceDE w:val="0"/>
              <w:autoSpaceDN w:val="0"/>
              <w:adjustRightInd w:val="0"/>
              <w:spacing w:after="0" w:line="240" w:lineRule="auto"/>
              <w:rPr>
                <w:rFonts w:cs="Garamond"/>
                <w:b/>
                <w:sz w:val="20"/>
                <w:szCs w:val="20"/>
              </w:rPr>
            </w:pPr>
          </w:p>
          <w:p w14:paraId="2BFA6D95" w14:textId="77777777" w:rsidR="0084550A" w:rsidRPr="009C089B" w:rsidRDefault="0084550A" w:rsidP="0084550A">
            <w:pPr>
              <w:autoSpaceDE w:val="0"/>
              <w:autoSpaceDN w:val="0"/>
              <w:adjustRightInd w:val="0"/>
              <w:spacing w:after="0" w:line="240" w:lineRule="auto"/>
              <w:rPr>
                <w:rFonts w:cs="Garamond"/>
                <w:b/>
                <w:sz w:val="20"/>
                <w:szCs w:val="20"/>
              </w:rPr>
            </w:pPr>
          </w:p>
          <w:p w14:paraId="414AA780" w14:textId="77777777" w:rsidR="0084550A" w:rsidRPr="009C089B" w:rsidRDefault="0084550A" w:rsidP="0084550A">
            <w:pPr>
              <w:autoSpaceDE w:val="0"/>
              <w:autoSpaceDN w:val="0"/>
              <w:adjustRightInd w:val="0"/>
              <w:spacing w:after="0" w:line="240" w:lineRule="auto"/>
              <w:rPr>
                <w:rFonts w:cs="Garamond"/>
                <w:b/>
                <w:sz w:val="20"/>
                <w:szCs w:val="20"/>
              </w:rPr>
            </w:pPr>
          </w:p>
          <w:p w14:paraId="59924DAC" w14:textId="77777777" w:rsidR="0084550A" w:rsidRPr="009C089B" w:rsidRDefault="0084550A" w:rsidP="0084550A">
            <w:pPr>
              <w:spacing w:after="0" w:line="240" w:lineRule="auto"/>
              <w:rPr>
                <w:rFonts w:eastAsia="Times New Roman" w:cs="Times New Roman"/>
                <w:b/>
                <w:sz w:val="20"/>
                <w:szCs w:val="20"/>
              </w:rPr>
            </w:pPr>
          </w:p>
        </w:tc>
        <w:tc>
          <w:tcPr>
            <w:tcW w:w="1627" w:type="dxa"/>
            <w:gridSpan w:val="2"/>
            <w:shd w:val="clear" w:color="auto" w:fill="auto"/>
          </w:tcPr>
          <w:p w14:paraId="6808A015" w14:textId="77777777" w:rsidR="0084550A" w:rsidRPr="005C58FE" w:rsidRDefault="0084550A" w:rsidP="0084550A">
            <w:pPr>
              <w:spacing w:after="0" w:line="240" w:lineRule="auto"/>
              <w:rPr>
                <w:rFonts w:eastAsia="Times New Roman" w:cs="Calibri"/>
                <w:sz w:val="20"/>
                <w:szCs w:val="20"/>
              </w:rPr>
            </w:pPr>
            <w:r w:rsidRPr="005C58FE">
              <w:rPr>
                <w:rFonts w:eastAsia="Times New Roman" w:cs="Calibri"/>
                <w:sz w:val="20"/>
                <w:szCs w:val="20"/>
              </w:rPr>
              <w:t>Unifikimi i politikave ndëshkimore- sentencing gueidlines përmes Gjykatës Supreme të Kosovës</w:t>
            </w:r>
          </w:p>
          <w:p w14:paraId="2DF22384" w14:textId="77777777" w:rsidR="0084550A" w:rsidRPr="005C58FE" w:rsidRDefault="0084550A" w:rsidP="0084550A">
            <w:pPr>
              <w:spacing w:after="0" w:line="240" w:lineRule="auto"/>
              <w:rPr>
                <w:rFonts w:eastAsia="Times New Roman" w:cs="Calibri"/>
                <w:sz w:val="20"/>
                <w:szCs w:val="20"/>
              </w:rPr>
            </w:pPr>
          </w:p>
          <w:p w14:paraId="3D494948" w14:textId="77777777" w:rsidR="0084550A" w:rsidRPr="005C58FE" w:rsidRDefault="0084550A" w:rsidP="0084550A">
            <w:pPr>
              <w:spacing w:after="0" w:line="240" w:lineRule="auto"/>
              <w:rPr>
                <w:rFonts w:eastAsia="Times New Roman" w:cs="Calibri"/>
                <w:sz w:val="20"/>
                <w:szCs w:val="20"/>
              </w:rPr>
            </w:pPr>
          </w:p>
          <w:p w14:paraId="5CBAA1B7" w14:textId="77777777" w:rsidR="0084550A" w:rsidRPr="009C089B" w:rsidRDefault="0084550A" w:rsidP="0084550A">
            <w:pPr>
              <w:autoSpaceDE w:val="0"/>
              <w:autoSpaceDN w:val="0"/>
              <w:adjustRightInd w:val="0"/>
              <w:spacing w:after="0" w:line="240" w:lineRule="auto"/>
              <w:rPr>
                <w:rFonts w:cs="Garamond"/>
                <w:sz w:val="20"/>
                <w:szCs w:val="20"/>
              </w:rPr>
            </w:pPr>
          </w:p>
        </w:tc>
        <w:tc>
          <w:tcPr>
            <w:tcW w:w="2735" w:type="dxa"/>
            <w:gridSpan w:val="6"/>
            <w:shd w:val="clear" w:color="auto" w:fill="auto"/>
          </w:tcPr>
          <w:p w14:paraId="7EDAC856" w14:textId="76063391" w:rsidR="0084550A" w:rsidRPr="009C089B" w:rsidRDefault="0084550A" w:rsidP="0084550A">
            <w:pPr>
              <w:spacing w:after="0" w:line="240" w:lineRule="auto"/>
              <w:rPr>
                <w:sz w:val="20"/>
                <w:szCs w:val="20"/>
              </w:rPr>
            </w:pPr>
            <w:r w:rsidRPr="005C58FE">
              <w:rPr>
                <w:sz w:val="20"/>
                <w:szCs w:val="20"/>
              </w:rPr>
              <w:t xml:space="preserve">Nxjerrja e udhëzimit për unifikimin e politikës ndëshkimore te rastet e korrupsionit </w:t>
            </w:r>
          </w:p>
        </w:tc>
        <w:tc>
          <w:tcPr>
            <w:tcW w:w="1269" w:type="dxa"/>
            <w:gridSpan w:val="2"/>
            <w:shd w:val="clear" w:color="auto" w:fill="auto"/>
            <w:noWrap/>
          </w:tcPr>
          <w:p w14:paraId="66F52DDF" w14:textId="77777777" w:rsidR="0084550A" w:rsidRPr="005C58FE" w:rsidRDefault="0084550A" w:rsidP="0084550A">
            <w:pPr>
              <w:spacing w:after="0" w:line="240" w:lineRule="auto"/>
              <w:rPr>
                <w:rFonts w:eastAsia="Times New Roman" w:cs="Times New Roman"/>
                <w:sz w:val="20"/>
                <w:szCs w:val="20"/>
              </w:rPr>
            </w:pPr>
            <w:r w:rsidRPr="005C58FE">
              <w:rPr>
                <w:rFonts w:eastAsia="Times New Roman" w:cs="Times New Roman"/>
                <w:sz w:val="20"/>
                <w:szCs w:val="20"/>
              </w:rPr>
              <w:t>2019</w:t>
            </w:r>
          </w:p>
          <w:p w14:paraId="66EDA8F0" w14:textId="77777777" w:rsidR="0084550A" w:rsidRPr="005C58FE" w:rsidRDefault="0084550A" w:rsidP="0084550A">
            <w:pPr>
              <w:spacing w:after="0" w:line="240" w:lineRule="auto"/>
              <w:rPr>
                <w:rFonts w:eastAsia="Times New Roman" w:cs="Times New Roman"/>
                <w:sz w:val="20"/>
                <w:szCs w:val="20"/>
              </w:rPr>
            </w:pPr>
          </w:p>
          <w:p w14:paraId="4676F2BA" w14:textId="77777777" w:rsidR="0084550A" w:rsidRPr="005C58FE" w:rsidRDefault="0084550A" w:rsidP="0084550A">
            <w:pPr>
              <w:spacing w:after="0" w:line="240" w:lineRule="auto"/>
              <w:rPr>
                <w:rFonts w:eastAsia="Times New Roman" w:cs="Times New Roman"/>
                <w:sz w:val="20"/>
                <w:szCs w:val="20"/>
              </w:rPr>
            </w:pPr>
          </w:p>
          <w:p w14:paraId="5C4AA6DB" w14:textId="77777777" w:rsidR="0084550A" w:rsidRPr="005C58FE" w:rsidRDefault="0084550A" w:rsidP="0084550A">
            <w:pPr>
              <w:spacing w:after="0" w:line="240" w:lineRule="auto"/>
              <w:rPr>
                <w:rFonts w:eastAsia="Times New Roman" w:cs="Times New Roman"/>
                <w:sz w:val="20"/>
                <w:szCs w:val="20"/>
              </w:rPr>
            </w:pPr>
          </w:p>
          <w:p w14:paraId="2A4489CC" w14:textId="77777777" w:rsidR="0084550A" w:rsidRPr="009C089B" w:rsidRDefault="0084550A" w:rsidP="0084550A">
            <w:pPr>
              <w:spacing w:after="0" w:line="240" w:lineRule="auto"/>
              <w:rPr>
                <w:rFonts w:eastAsia="Times New Roman" w:cs="Times New Roman"/>
                <w:sz w:val="20"/>
                <w:szCs w:val="20"/>
              </w:rPr>
            </w:pPr>
          </w:p>
        </w:tc>
        <w:tc>
          <w:tcPr>
            <w:tcW w:w="1712" w:type="dxa"/>
            <w:shd w:val="clear" w:color="auto" w:fill="auto"/>
            <w:noWrap/>
          </w:tcPr>
          <w:p w14:paraId="36EFFEDE" w14:textId="77777777" w:rsidR="0084550A" w:rsidRPr="005C58FE" w:rsidRDefault="0084550A" w:rsidP="0084550A">
            <w:pPr>
              <w:spacing w:after="0" w:line="240" w:lineRule="auto"/>
              <w:rPr>
                <w:rFonts w:eastAsia="Times New Roman" w:cs="Times New Roman"/>
                <w:sz w:val="20"/>
                <w:szCs w:val="20"/>
              </w:rPr>
            </w:pPr>
            <w:r w:rsidRPr="005C58FE">
              <w:rPr>
                <w:rFonts w:eastAsia="Times New Roman" w:cs="Times New Roman"/>
                <w:sz w:val="20"/>
                <w:szCs w:val="20"/>
              </w:rPr>
              <w:t>Gjykata Supreme e Kosovës, KGJK, MD</w:t>
            </w:r>
          </w:p>
          <w:p w14:paraId="30116649" w14:textId="77777777" w:rsidR="0084550A" w:rsidRPr="005C58FE" w:rsidRDefault="0084550A" w:rsidP="0084550A">
            <w:pPr>
              <w:spacing w:after="0" w:line="240" w:lineRule="auto"/>
              <w:rPr>
                <w:rFonts w:eastAsia="Times New Roman" w:cs="Times New Roman"/>
                <w:sz w:val="20"/>
                <w:szCs w:val="20"/>
              </w:rPr>
            </w:pPr>
          </w:p>
          <w:p w14:paraId="22672902" w14:textId="77777777" w:rsidR="0084550A" w:rsidRPr="009C089B" w:rsidRDefault="0084550A" w:rsidP="0084550A">
            <w:pPr>
              <w:spacing w:after="0" w:line="240" w:lineRule="auto"/>
              <w:rPr>
                <w:rFonts w:eastAsia="Times New Roman" w:cs="Times New Roman"/>
                <w:sz w:val="20"/>
                <w:szCs w:val="20"/>
              </w:rPr>
            </w:pPr>
          </w:p>
        </w:tc>
        <w:tc>
          <w:tcPr>
            <w:tcW w:w="2519" w:type="dxa"/>
            <w:shd w:val="clear" w:color="auto" w:fill="auto"/>
            <w:noWrap/>
          </w:tcPr>
          <w:p w14:paraId="268DDDFB" w14:textId="77777777" w:rsidR="0084550A" w:rsidRPr="005C58FE" w:rsidRDefault="0084550A" w:rsidP="0084550A">
            <w:pPr>
              <w:spacing w:after="0" w:line="240" w:lineRule="auto"/>
              <w:rPr>
                <w:rFonts w:eastAsia="Times New Roman" w:cs="Times New Roman"/>
                <w:sz w:val="20"/>
                <w:szCs w:val="20"/>
              </w:rPr>
            </w:pPr>
            <w:r w:rsidRPr="005C58FE">
              <w:rPr>
                <w:rFonts w:eastAsia="Times New Roman" w:cs="Times New Roman"/>
                <w:sz w:val="20"/>
                <w:szCs w:val="20"/>
              </w:rPr>
              <w:t xml:space="preserve">Udhëzimi për unifikimin e politikës ndëshkimore te rastet e korrupsionit i nxjerrë. </w:t>
            </w:r>
          </w:p>
          <w:p w14:paraId="6A9CF9A8" w14:textId="77777777" w:rsidR="0084550A" w:rsidRPr="009C089B" w:rsidRDefault="0084550A" w:rsidP="0084550A">
            <w:pPr>
              <w:spacing w:after="0" w:line="240" w:lineRule="auto"/>
              <w:rPr>
                <w:rFonts w:eastAsia="Times New Roman" w:cs="Times New Roman"/>
                <w:sz w:val="20"/>
                <w:szCs w:val="20"/>
              </w:rPr>
            </w:pPr>
          </w:p>
        </w:tc>
        <w:tc>
          <w:tcPr>
            <w:tcW w:w="1992" w:type="dxa"/>
            <w:gridSpan w:val="2"/>
            <w:shd w:val="clear" w:color="auto" w:fill="FFFFFF" w:themeFill="background1"/>
          </w:tcPr>
          <w:p w14:paraId="2B89A965" w14:textId="77777777" w:rsidR="0084550A" w:rsidRPr="005C58FE" w:rsidRDefault="0084550A" w:rsidP="0084550A">
            <w:pPr>
              <w:spacing w:after="0" w:line="240" w:lineRule="auto"/>
              <w:rPr>
                <w:rFonts w:eastAsia="Times New Roman" w:cs="Times New Roman"/>
                <w:sz w:val="20"/>
                <w:szCs w:val="20"/>
              </w:rPr>
            </w:pPr>
            <w:r w:rsidRPr="005C58FE">
              <w:rPr>
                <w:rFonts w:eastAsia="Times New Roman" w:cs="Times New Roman"/>
                <w:sz w:val="20"/>
                <w:szCs w:val="20"/>
              </w:rPr>
              <w:t xml:space="preserve">5,000 € </w:t>
            </w:r>
          </w:p>
          <w:p w14:paraId="5B345EE8" w14:textId="77777777" w:rsidR="0084550A" w:rsidRPr="005C58FE" w:rsidRDefault="0084550A" w:rsidP="0084550A">
            <w:pPr>
              <w:spacing w:after="0" w:line="240" w:lineRule="auto"/>
              <w:rPr>
                <w:rFonts w:eastAsia="Times New Roman" w:cs="Times New Roman"/>
                <w:sz w:val="20"/>
                <w:szCs w:val="20"/>
              </w:rPr>
            </w:pPr>
            <w:r w:rsidRPr="005C58FE">
              <w:rPr>
                <w:rFonts w:eastAsia="Times New Roman" w:cs="Times New Roman"/>
                <w:sz w:val="20"/>
                <w:szCs w:val="20"/>
              </w:rPr>
              <w:t>Brenda buxhetit te planifikuar</w:t>
            </w:r>
          </w:p>
          <w:p w14:paraId="23228A42" w14:textId="77777777" w:rsidR="0084550A" w:rsidRPr="00436DB2" w:rsidRDefault="0084550A" w:rsidP="0084550A">
            <w:pPr>
              <w:spacing w:after="0" w:line="240" w:lineRule="auto"/>
              <w:rPr>
                <w:rFonts w:eastAsia="Times New Roman" w:cs="Times New Roman"/>
                <w:sz w:val="20"/>
                <w:szCs w:val="20"/>
              </w:rPr>
            </w:pPr>
          </w:p>
        </w:tc>
      </w:tr>
      <w:tr w:rsidR="0084550A" w:rsidRPr="009C089B" w14:paraId="76AB7380" w14:textId="77777777" w:rsidTr="00345022">
        <w:trPr>
          <w:trHeight w:val="2160"/>
        </w:trPr>
        <w:tc>
          <w:tcPr>
            <w:tcW w:w="599" w:type="dxa"/>
            <w:gridSpan w:val="2"/>
            <w:vMerge/>
            <w:shd w:val="clear" w:color="auto" w:fill="auto"/>
          </w:tcPr>
          <w:p w14:paraId="126B54BB" w14:textId="77777777" w:rsidR="0084550A" w:rsidRPr="009C089B" w:rsidRDefault="0084550A" w:rsidP="0084550A">
            <w:pPr>
              <w:spacing w:after="0" w:line="240" w:lineRule="auto"/>
              <w:rPr>
                <w:rFonts w:eastAsia="Times New Roman" w:cs="Times New Roman"/>
                <w:sz w:val="20"/>
                <w:szCs w:val="20"/>
              </w:rPr>
            </w:pPr>
          </w:p>
        </w:tc>
        <w:tc>
          <w:tcPr>
            <w:tcW w:w="1322" w:type="dxa"/>
            <w:vMerge/>
            <w:tcBorders>
              <w:top w:val="nil"/>
            </w:tcBorders>
            <w:shd w:val="clear" w:color="auto" w:fill="auto"/>
          </w:tcPr>
          <w:p w14:paraId="3A9E523D" w14:textId="77777777" w:rsidR="0084550A" w:rsidRPr="009C089B" w:rsidRDefault="0084550A" w:rsidP="0084550A">
            <w:pPr>
              <w:spacing w:after="0" w:line="240" w:lineRule="auto"/>
              <w:rPr>
                <w:rFonts w:eastAsia="Times New Roman" w:cs="Times New Roman"/>
                <w:sz w:val="20"/>
                <w:szCs w:val="20"/>
              </w:rPr>
            </w:pPr>
          </w:p>
        </w:tc>
        <w:tc>
          <w:tcPr>
            <w:tcW w:w="810" w:type="dxa"/>
            <w:gridSpan w:val="5"/>
            <w:shd w:val="clear" w:color="auto" w:fill="auto"/>
          </w:tcPr>
          <w:p w14:paraId="66C5D2DD" w14:textId="4BD6CFD1" w:rsidR="0084550A" w:rsidRPr="009C089B" w:rsidRDefault="0084550A" w:rsidP="0084550A">
            <w:pPr>
              <w:autoSpaceDE w:val="0"/>
              <w:autoSpaceDN w:val="0"/>
              <w:adjustRightInd w:val="0"/>
              <w:spacing w:after="0" w:line="240" w:lineRule="auto"/>
              <w:rPr>
                <w:rFonts w:cs="Garamond"/>
                <w:b/>
                <w:sz w:val="20"/>
                <w:szCs w:val="20"/>
              </w:rPr>
            </w:pPr>
            <w:r w:rsidRPr="009C089B">
              <w:rPr>
                <w:rFonts w:cs="Garamond"/>
                <w:b/>
                <w:sz w:val="20"/>
                <w:szCs w:val="20"/>
              </w:rPr>
              <w:t>III.4.</w:t>
            </w:r>
            <w:r>
              <w:rPr>
                <w:rFonts w:cs="Garamond"/>
                <w:b/>
                <w:sz w:val="20"/>
                <w:szCs w:val="20"/>
              </w:rPr>
              <w:t>9</w:t>
            </w:r>
          </w:p>
          <w:p w14:paraId="4E3746EB" w14:textId="77777777" w:rsidR="0084550A" w:rsidRPr="009C089B" w:rsidRDefault="0084550A" w:rsidP="0084550A">
            <w:pPr>
              <w:autoSpaceDE w:val="0"/>
              <w:autoSpaceDN w:val="0"/>
              <w:adjustRightInd w:val="0"/>
              <w:spacing w:after="0" w:line="240" w:lineRule="auto"/>
              <w:rPr>
                <w:rFonts w:cs="Garamond"/>
                <w:b/>
                <w:sz w:val="20"/>
                <w:szCs w:val="20"/>
              </w:rPr>
            </w:pPr>
          </w:p>
          <w:p w14:paraId="39A88F05" w14:textId="77777777" w:rsidR="0084550A" w:rsidRPr="009C089B" w:rsidRDefault="0084550A" w:rsidP="0084550A">
            <w:pPr>
              <w:autoSpaceDE w:val="0"/>
              <w:autoSpaceDN w:val="0"/>
              <w:adjustRightInd w:val="0"/>
              <w:spacing w:after="0" w:line="240" w:lineRule="auto"/>
              <w:rPr>
                <w:rFonts w:cs="Garamond"/>
                <w:b/>
                <w:sz w:val="20"/>
                <w:szCs w:val="20"/>
              </w:rPr>
            </w:pPr>
          </w:p>
          <w:p w14:paraId="12839101" w14:textId="77777777" w:rsidR="0084550A" w:rsidRPr="009C089B" w:rsidRDefault="0084550A" w:rsidP="0084550A">
            <w:pPr>
              <w:autoSpaceDE w:val="0"/>
              <w:autoSpaceDN w:val="0"/>
              <w:adjustRightInd w:val="0"/>
              <w:spacing w:after="0" w:line="240" w:lineRule="auto"/>
              <w:rPr>
                <w:rFonts w:cs="Garamond"/>
                <w:b/>
                <w:sz w:val="20"/>
                <w:szCs w:val="20"/>
              </w:rPr>
            </w:pPr>
          </w:p>
          <w:p w14:paraId="5C5E9333" w14:textId="77777777" w:rsidR="0084550A" w:rsidRPr="009C089B" w:rsidRDefault="0084550A" w:rsidP="0084550A">
            <w:pPr>
              <w:autoSpaceDE w:val="0"/>
              <w:autoSpaceDN w:val="0"/>
              <w:adjustRightInd w:val="0"/>
              <w:spacing w:after="0" w:line="240" w:lineRule="auto"/>
              <w:rPr>
                <w:rFonts w:cs="Garamond"/>
                <w:sz w:val="20"/>
                <w:szCs w:val="20"/>
              </w:rPr>
            </w:pPr>
          </w:p>
        </w:tc>
        <w:tc>
          <w:tcPr>
            <w:tcW w:w="1627" w:type="dxa"/>
            <w:gridSpan w:val="2"/>
            <w:shd w:val="clear" w:color="auto" w:fill="auto"/>
          </w:tcPr>
          <w:p w14:paraId="33420271" w14:textId="77777777" w:rsidR="0084550A" w:rsidRPr="009C089B" w:rsidRDefault="0084550A" w:rsidP="0084550A">
            <w:pPr>
              <w:autoSpaceDE w:val="0"/>
              <w:autoSpaceDN w:val="0"/>
              <w:adjustRightInd w:val="0"/>
              <w:spacing w:after="0" w:line="240" w:lineRule="auto"/>
              <w:rPr>
                <w:rFonts w:cs="Garamond"/>
                <w:sz w:val="20"/>
                <w:szCs w:val="20"/>
              </w:rPr>
            </w:pPr>
            <w:r w:rsidRPr="009C089B">
              <w:rPr>
                <w:rFonts w:cs="Garamond"/>
                <w:sz w:val="20"/>
                <w:szCs w:val="20"/>
              </w:rPr>
              <w:t>Rritja e aseteve te sekuestruara dhe konfiskuara si rezultat i veprave penal</w:t>
            </w:r>
          </w:p>
          <w:p w14:paraId="066466A5" w14:textId="77777777" w:rsidR="0084550A" w:rsidRPr="009C089B" w:rsidRDefault="0084550A" w:rsidP="0084550A">
            <w:pPr>
              <w:autoSpaceDE w:val="0"/>
              <w:autoSpaceDN w:val="0"/>
              <w:adjustRightInd w:val="0"/>
              <w:spacing w:after="0" w:line="240" w:lineRule="auto"/>
              <w:rPr>
                <w:rFonts w:cs="Garamond"/>
                <w:sz w:val="20"/>
                <w:szCs w:val="20"/>
              </w:rPr>
            </w:pPr>
          </w:p>
          <w:p w14:paraId="54C28741" w14:textId="77777777" w:rsidR="0084550A" w:rsidRPr="009C089B" w:rsidRDefault="0084550A" w:rsidP="0084550A">
            <w:pPr>
              <w:autoSpaceDE w:val="0"/>
              <w:autoSpaceDN w:val="0"/>
              <w:adjustRightInd w:val="0"/>
              <w:spacing w:after="0" w:line="240" w:lineRule="auto"/>
              <w:rPr>
                <w:rFonts w:cs="Garamond"/>
                <w:sz w:val="20"/>
                <w:szCs w:val="20"/>
              </w:rPr>
            </w:pPr>
          </w:p>
        </w:tc>
        <w:tc>
          <w:tcPr>
            <w:tcW w:w="2735" w:type="dxa"/>
            <w:gridSpan w:val="6"/>
            <w:shd w:val="clear" w:color="auto" w:fill="auto"/>
          </w:tcPr>
          <w:p w14:paraId="45CBB51C" w14:textId="77777777" w:rsidR="0084550A" w:rsidRPr="009C089B" w:rsidRDefault="0084550A" w:rsidP="0084550A">
            <w:pPr>
              <w:autoSpaceDE w:val="0"/>
              <w:autoSpaceDN w:val="0"/>
              <w:adjustRightInd w:val="0"/>
              <w:spacing w:after="0" w:line="240" w:lineRule="auto"/>
              <w:rPr>
                <w:rFonts w:eastAsia="Times New Roman" w:cs="Times New Roman"/>
                <w:sz w:val="20"/>
                <w:szCs w:val="20"/>
              </w:rPr>
            </w:pPr>
            <w:r w:rsidRPr="009C089B">
              <w:rPr>
                <w:rFonts w:eastAsia="Times New Roman" w:cs="Times New Roman"/>
                <w:sz w:val="20"/>
                <w:szCs w:val="20"/>
              </w:rPr>
              <w:t>Unifikimi i politikave  të ngrirjes, sekuestrimit dhe konfiskimit të pasurisë së përfituar me vepër penale të natyrës së korrupsionit</w:t>
            </w:r>
          </w:p>
          <w:p w14:paraId="36B3AA41" w14:textId="77777777" w:rsidR="0084550A" w:rsidRDefault="0084550A" w:rsidP="0084550A">
            <w:pPr>
              <w:autoSpaceDE w:val="0"/>
              <w:autoSpaceDN w:val="0"/>
              <w:adjustRightInd w:val="0"/>
              <w:spacing w:after="0" w:line="240" w:lineRule="auto"/>
              <w:rPr>
                <w:rFonts w:eastAsia="Times New Roman" w:cs="Times New Roman"/>
                <w:sz w:val="20"/>
                <w:szCs w:val="20"/>
              </w:rPr>
            </w:pPr>
            <w:r w:rsidRPr="009C089B">
              <w:rPr>
                <w:rFonts w:eastAsia="Times New Roman" w:cs="Times New Roman"/>
                <w:sz w:val="20"/>
                <w:szCs w:val="20"/>
              </w:rPr>
              <w:t>Ngritja e bashkëpunimit mes organeve te zbatimit te ligjit dhe Gjyqësorit</w:t>
            </w:r>
          </w:p>
          <w:p w14:paraId="2F55100E" w14:textId="77777777" w:rsidR="0084550A" w:rsidRDefault="0084550A" w:rsidP="0084550A">
            <w:pPr>
              <w:autoSpaceDE w:val="0"/>
              <w:autoSpaceDN w:val="0"/>
              <w:adjustRightInd w:val="0"/>
              <w:spacing w:after="0" w:line="240" w:lineRule="auto"/>
              <w:rPr>
                <w:rFonts w:eastAsia="Times New Roman" w:cs="Times New Roman"/>
                <w:sz w:val="20"/>
                <w:szCs w:val="20"/>
              </w:rPr>
            </w:pPr>
          </w:p>
          <w:p w14:paraId="74332433" w14:textId="77777777" w:rsidR="0084550A" w:rsidRDefault="0084550A" w:rsidP="0084550A">
            <w:pPr>
              <w:autoSpaceDE w:val="0"/>
              <w:autoSpaceDN w:val="0"/>
              <w:adjustRightInd w:val="0"/>
              <w:spacing w:after="0" w:line="240" w:lineRule="auto"/>
              <w:rPr>
                <w:rFonts w:eastAsia="Times New Roman" w:cs="Times New Roman"/>
                <w:sz w:val="20"/>
                <w:szCs w:val="20"/>
              </w:rPr>
            </w:pPr>
          </w:p>
          <w:p w14:paraId="32EFCD9D" w14:textId="2D10AFC0" w:rsidR="0084550A" w:rsidRPr="009C089B" w:rsidRDefault="0084550A" w:rsidP="0084550A">
            <w:pPr>
              <w:autoSpaceDE w:val="0"/>
              <w:autoSpaceDN w:val="0"/>
              <w:adjustRightInd w:val="0"/>
              <w:spacing w:after="0" w:line="240" w:lineRule="auto"/>
              <w:rPr>
                <w:rFonts w:eastAsia="Times New Roman" w:cs="Times New Roman"/>
                <w:sz w:val="20"/>
                <w:szCs w:val="20"/>
              </w:rPr>
            </w:pPr>
          </w:p>
        </w:tc>
        <w:tc>
          <w:tcPr>
            <w:tcW w:w="1269" w:type="dxa"/>
            <w:gridSpan w:val="2"/>
            <w:shd w:val="clear" w:color="auto" w:fill="auto"/>
            <w:noWrap/>
          </w:tcPr>
          <w:p w14:paraId="34AFBCBA"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Në  vazhdimësi</w:t>
            </w:r>
          </w:p>
          <w:p w14:paraId="54E80A5B" w14:textId="77777777" w:rsidR="0084550A" w:rsidRPr="009C089B" w:rsidRDefault="0084550A" w:rsidP="0084550A">
            <w:pPr>
              <w:spacing w:after="0" w:line="240" w:lineRule="auto"/>
              <w:rPr>
                <w:rFonts w:eastAsia="Times New Roman" w:cs="Calibri"/>
                <w:sz w:val="20"/>
                <w:szCs w:val="20"/>
              </w:rPr>
            </w:pPr>
          </w:p>
          <w:p w14:paraId="64E21647" w14:textId="77777777" w:rsidR="0084550A" w:rsidRPr="009C089B" w:rsidRDefault="0084550A" w:rsidP="0084550A">
            <w:pPr>
              <w:spacing w:after="0" w:line="240" w:lineRule="auto"/>
              <w:rPr>
                <w:rFonts w:eastAsia="Times New Roman" w:cs="Times New Roman"/>
                <w:sz w:val="20"/>
                <w:szCs w:val="20"/>
              </w:rPr>
            </w:pPr>
          </w:p>
          <w:p w14:paraId="507D9E19" w14:textId="77777777" w:rsidR="0084550A" w:rsidRPr="009C089B" w:rsidRDefault="0084550A" w:rsidP="0084550A">
            <w:pPr>
              <w:spacing w:after="0" w:line="240" w:lineRule="auto"/>
              <w:rPr>
                <w:rFonts w:eastAsia="Times New Roman" w:cs="Times New Roman"/>
                <w:sz w:val="20"/>
                <w:szCs w:val="20"/>
              </w:rPr>
            </w:pPr>
          </w:p>
          <w:p w14:paraId="7E270C08" w14:textId="77777777" w:rsidR="0084550A" w:rsidRPr="009C089B" w:rsidRDefault="0084550A" w:rsidP="0084550A">
            <w:pPr>
              <w:spacing w:after="0" w:line="240" w:lineRule="auto"/>
              <w:rPr>
                <w:rFonts w:eastAsia="Times New Roman" w:cs="Times New Roman"/>
                <w:sz w:val="20"/>
                <w:szCs w:val="20"/>
              </w:rPr>
            </w:pPr>
          </w:p>
          <w:p w14:paraId="3B057EC6" w14:textId="77777777" w:rsidR="0084550A" w:rsidRPr="009C089B" w:rsidRDefault="0084550A" w:rsidP="0084550A">
            <w:pPr>
              <w:spacing w:after="0" w:line="240" w:lineRule="auto"/>
              <w:rPr>
                <w:rFonts w:eastAsia="Times New Roman" w:cs="Times New Roman"/>
                <w:sz w:val="20"/>
                <w:szCs w:val="20"/>
              </w:rPr>
            </w:pPr>
          </w:p>
        </w:tc>
        <w:tc>
          <w:tcPr>
            <w:tcW w:w="1712" w:type="dxa"/>
            <w:shd w:val="clear" w:color="auto" w:fill="auto"/>
            <w:noWrap/>
          </w:tcPr>
          <w:p w14:paraId="5CDD531C" w14:textId="77777777" w:rsidR="0084550A" w:rsidRPr="009C089B" w:rsidRDefault="0084550A" w:rsidP="0084550A">
            <w:pPr>
              <w:spacing w:after="0" w:line="240" w:lineRule="auto"/>
              <w:rPr>
                <w:rFonts w:eastAsia="Times New Roman" w:cs="Times New Roman"/>
                <w:sz w:val="20"/>
                <w:szCs w:val="20"/>
              </w:rPr>
            </w:pPr>
            <w:r w:rsidRPr="009C089B">
              <w:rPr>
                <w:rFonts w:eastAsia="Times New Roman" w:cs="Times New Roman"/>
                <w:sz w:val="20"/>
                <w:szCs w:val="20"/>
              </w:rPr>
              <w:t>KGJK, KPK Agjencia për ruajtjen e pasurisë së sekuestruar/konfiskuar</w:t>
            </w:r>
          </w:p>
          <w:p w14:paraId="31CA4991" w14:textId="77777777" w:rsidR="0084550A" w:rsidRPr="009C089B" w:rsidRDefault="0084550A" w:rsidP="0084550A">
            <w:pPr>
              <w:spacing w:after="0" w:line="240" w:lineRule="auto"/>
              <w:rPr>
                <w:rFonts w:eastAsia="Times New Roman" w:cs="Times New Roman"/>
                <w:sz w:val="20"/>
                <w:szCs w:val="20"/>
              </w:rPr>
            </w:pPr>
          </w:p>
          <w:p w14:paraId="387504D6" w14:textId="77777777" w:rsidR="0084550A" w:rsidRPr="009C089B" w:rsidRDefault="0084550A" w:rsidP="0084550A">
            <w:pPr>
              <w:spacing w:after="0" w:line="240" w:lineRule="auto"/>
              <w:rPr>
                <w:rFonts w:eastAsia="Times New Roman" w:cs="Times New Roman"/>
                <w:sz w:val="20"/>
                <w:szCs w:val="20"/>
              </w:rPr>
            </w:pPr>
          </w:p>
        </w:tc>
        <w:tc>
          <w:tcPr>
            <w:tcW w:w="2519" w:type="dxa"/>
            <w:shd w:val="clear" w:color="auto" w:fill="auto"/>
            <w:noWrap/>
          </w:tcPr>
          <w:p w14:paraId="7C475251" w14:textId="77777777" w:rsidR="0084550A" w:rsidRPr="009C089B" w:rsidRDefault="0084550A" w:rsidP="0084550A">
            <w:pPr>
              <w:spacing w:after="0" w:line="240" w:lineRule="auto"/>
              <w:rPr>
                <w:rFonts w:eastAsia="Times New Roman" w:cs="Times New Roman"/>
                <w:sz w:val="20"/>
                <w:szCs w:val="20"/>
              </w:rPr>
            </w:pPr>
            <w:r w:rsidRPr="009C089B">
              <w:rPr>
                <w:rFonts w:eastAsia="Times New Roman" w:cs="Times New Roman"/>
                <w:sz w:val="20"/>
                <w:szCs w:val="20"/>
              </w:rPr>
              <w:t>Sasia e aseteve të ngrira, sekuestruara dhe konfiskuara</w:t>
            </w:r>
          </w:p>
          <w:p w14:paraId="572DDFB1" w14:textId="77777777" w:rsidR="0084550A" w:rsidRPr="009C089B" w:rsidRDefault="0084550A" w:rsidP="0084550A">
            <w:pPr>
              <w:spacing w:after="0" w:line="240" w:lineRule="auto"/>
              <w:rPr>
                <w:rFonts w:eastAsia="Times New Roman" w:cs="Times New Roman"/>
                <w:sz w:val="20"/>
                <w:szCs w:val="20"/>
              </w:rPr>
            </w:pPr>
          </w:p>
          <w:p w14:paraId="15EB634B" w14:textId="77777777" w:rsidR="0084550A" w:rsidRPr="009C089B" w:rsidRDefault="0084550A" w:rsidP="0084550A">
            <w:pPr>
              <w:spacing w:after="0" w:line="240" w:lineRule="auto"/>
              <w:rPr>
                <w:rFonts w:eastAsia="Times New Roman" w:cs="Times New Roman"/>
                <w:sz w:val="20"/>
                <w:szCs w:val="20"/>
              </w:rPr>
            </w:pPr>
          </w:p>
          <w:p w14:paraId="024CED7F" w14:textId="77777777" w:rsidR="0084550A" w:rsidRPr="009C089B" w:rsidRDefault="0084550A" w:rsidP="0084550A">
            <w:pPr>
              <w:spacing w:after="0" w:line="240" w:lineRule="auto"/>
              <w:rPr>
                <w:rFonts w:eastAsia="Times New Roman" w:cs="Times New Roman"/>
                <w:sz w:val="20"/>
                <w:szCs w:val="20"/>
              </w:rPr>
            </w:pPr>
          </w:p>
          <w:p w14:paraId="5C3FCBEB" w14:textId="77777777" w:rsidR="0084550A" w:rsidRPr="009C089B" w:rsidRDefault="0084550A" w:rsidP="0084550A">
            <w:pPr>
              <w:spacing w:after="0" w:line="240" w:lineRule="auto"/>
              <w:rPr>
                <w:rFonts w:eastAsia="Times New Roman" w:cs="Times New Roman"/>
                <w:sz w:val="20"/>
                <w:szCs w:val="20"/>
              </w:rPr>
            </w:pPr>
          </w:p>
          <w:p w14:paraId="167EEBB7" w14:textId="77777777" w:rsidR="0084550A" w:rsidRPr="009C089B" w:rsidRDefault="0084550A" w:rsidP="0084550A">
            <w:pPr>
              <w:spacing w:after="0" w:line="240" w:lineRule="auto"/>
              <w:rPr>
                <w:rFonts w:eastAsia="Times New Roman" w:cs="Times New Roman"/>
                <w:sz w:val="20"/>
                <w:szCs w:val="20"/>
              </w:rPr>
            </w:pPr>
          </w:p>
        </w:tc>
        <w:tc>
          <w:tcPr>
            <w:tcW w:w="1992" w:type="dxa"/>
            <w:gridSpan w:val="2"/>
            <w:shd w:val="clear" w:color="auto" w:fill="FFFFFF" w:themeFill="background1"/>
          </w:tcPr>
          <w:p w14:paraId="1E2580D5" w14:textId="686410EB" w:rsidR="0084550A" w:rsidRPr="009C089B" w:rsidRDefault="0084550A" w:rsidP="0084550A">
            <w:pPr>
              <w:spacing w:after="0" w:line="240" w:lineRule="auto"/>
              <w:rPr>
                <w:rFonts w:eastAsia="Times New Roman" w:cs="Times New Roman"/>
                <w:sz w:val="20"/>
                <w:szCs w:val="20"/>
              </w:rPr>
            </w:pPr>
            <w:r w:rsidRPr="00690BFC">
              <w:rPr>
                <w:rFonts w:eastAsia="Times New Roman" w:cs="Times New Roman"/>
                <w:sz w:val="20"/>
                <w:szCs w:val="20"/>
              </w:rPr>
              <w:t xml:space="preserve">Kosto administrative e planifikuar, vlera e përafërt  </w:t>
            </w:r>
            <w:r>
              <w:rPr>
                <w:rFonts w:eastAsia="Times New Roman" w:cs="Times New Roman"/>
                <w:sz w:val="20"/>
                <w:szCs w:val="20"/>
              </w:rPr>
              <w:t xml:space="preserve">5,000 </w:t>
            </w:r>
            <w:r w:rsidR="00E551C8">
              <w:rPr>
                <w:rFonts w:eastAsia="Times New Roman" w:cstheme="minorHAnsi"/>
                <w:sz w:val="20"/>
                <w:szCs w:val="20"/>
              </w:rPr>
              <w:t>€</w:t>
            </w:r>
            <w:r>
              <w:rPr>
                <w:rFonts w:eastAsia="Times New Roman" w:cs="Times New Roman"/>
                <w:sz w:val="20"/>
                <w:szCs w:val="20"/>
              </w:rPr>
              <w:t xml:space="preserve"> </w:t>
            </w:r>
          </w:p>
          <w:p w14:paraId="1FCC2B72" w14:textId="77777777" w:rsidR="0084550A" w:rsidRPr="009C089B" w:rsidRDefault="0084550A" w:rsidP="0084550A">
            <w:pPr>
              <w:spacing w:after="0" w:line="240" w:lineRule="auto"/>
              <w:rPr>
                <w:rFonts w:eastAsia="Times New Roman" w:cs="Times New Roman"/>
                <w:sz w:val="20"/>
                <w:szCs w:val="20"/>
              </w:rPr>
            </w:pPr>
          </w:p>
        </w:tc>
      </w:tr>
      <w:tr w:rsidR="0084550A" w:rsidRPr="009C089B" w14:paraId="49DA9004" w14:textId="77777777" w:rsidTr="00DA728A">
        <w:trPr>
          <w:trHeight w:val="422"/>
        </w:trPr>
        <w:tc>
          <w:tcPr>
            <w:tcW w:w="14585" w:type="dxa"/>
            <w:gridSpan w:val="22"/>
            <w:shd w:val="clear" w:color="auto" w:fill="C9C9C9" w:themeFill="accent3" w:themeFillTint="99"/>
          </w:tcPr>
          <w:p w14:paraId="2A7AF375" w14:textId="77777777" w:rsidR="0084550A" w:rsidRPr="009C089B" w:rsidRDefault="0084550A" w:rsidP="0084550A">
            <w:pPr>
              <w:pStyle w:val="ListParagraph"/>
              <w:numPr>
                <w:ilvl w:val="0"/>
                <w:numId w:val="16"/>
              </w:numPr>
              <w:spacing w:after="0" w:line="240" w:lineRule="auto"/>
              <w:rPr>
                <w:rFonts w:eastAsia="Times New Roman" w:cs="Times New Roman"/>
                <w:sz w:val="20"/>
                <w:szCs w:val="20"/>
              </w:rPr>
            </w:pPr>
            <w:r w:rsidRPr="009C089B">
              <w:rPr>
                <w:rFonts w:eastAsia="Times New Roman" w:cs="Times New Roman"/>
                <w:b/>
                <w:sz w:val="20"/>
                <w:szCs w:val="20"/>
              </w:rPr>
              <w:lastRenderedPageBreak/>
              <w:t>Prokurimi Publik dhe Menaxhimi i Financave Publik</w:t>
            </w:r>
          </w:p>
        </w:tc>
      </w:tr>
      <w:tr w:rsidR="0084550A" w:rsidRPr="009C089B" w14:paraId="30F1C681" w14:textId="77777777" w:rsidTr="00345022">
        <w:trPr>
          <w:trHeight w:val="540"/>
        </w:trPr>
        <w:tc>
          <w:tcPr>
            <w:tcW w:w="599" w:type="dxa"/>
            <w:gridSpan w:val="2"/>
            <w:shd w:val="clear" w:color="auto" w:fill="C9C9C9" w:themeFill="accent3" w:themeFillTint="99"/>
          </w:tcPr>
          <w:p w14:paraId="60D3D25A" w14:textId="77777777" w:rsidR="0084550A" w:rsidRPr="009C089B" w:rsidRDefault="0084550A" w:rsidP="0084550A">
            <w:pPr>
              <w:spacing w:after="0" w:line="240" w:lineRule="auto"/>
              <w:rPr>
                <w:rFonts w:eastAsia="Times New Roman" w:cs="Times New Roman"/>
                <w:b/>
                <w:sz w:val="20"/>
                <w:szCs w:val="20"/>
              </w:rPr>
            </w:pPr>
            <w:r w:rsidRPr="009C089B">
              <w:rPr>
                <w:rFonts w:eastAsia="Times New Roman" w:cs="Times New Roman"/>
                <w:b/>
                <w:sz w:val="20"/>
                <w:szCs w:val="20"/>
              </w:rPr>
              <w:t>Nr.</w:t>
            </w:r>
          </w:p>
        </w:tc>
        <w:tc>
          <w:tcPr>
            <w:tcW w:w="1353" w:type="dxa"/>
            <w:gridSpan w:val="2"/>
            <w:shd w:val="clear" w:color="auto" w:fill="C9C9C9" w:themeFill="accent3" w:themeFillTint="99"/>
          </w:tcPr>
          <w:p w14:paraId="3939ABED" w14:textId="77777777" w:rsidR="0084550A" w:rsidRPr="009C089B" w:rsidRDefault="0084550A" w:rsidP="0084550A">
            <w:pPr>
              <w:spacing w:after="0" w:line="240" w:lineRule="auto"/>
              <w:rPr>
                <w:rFonts w:eastAsia="Times New Roman" w:cs="Times New Roman"/>
                <w:b/>
                <w:sz w:val="20"/>
                <w:szCs w:val="20"/>
              </w:rPr>
            </w:pPr>
            <w:r w:rsidRPr="009C089B">
              <w:rPr>
                <w:rFonts w:eastAsia="Times New Roman" w:cs="Times New Roman"/>
                <w:b/>
                <w:sz w:val="20"/>
                <w:szCs w:val="20"/>
              </w:rPr>
              <w:t>Objektiva Strategjike</w:t>
            </w:r>
          </w:p>
        </w:tc>
        <w:tc>
          <w:tcPr>
            <w:tcW w:w="811" w:type="dxa"/>
            <w:gridSpan w:val="5"/>
            <w:shd w:val="clear" w:color="auto" w:fill="C9C9C9" w:themeFill="accent3" w:themeFillTint="99"/>
          </w:tcPr>
          <w:p w14:paraId="748565C8" w14:textId="77777777" w:rsidR="0084550A" w:rsidRPr="009C089B" w:rsidRDefault="0084550A" w:rsidP="0084550A">
            <w:pPr>
              <w:spacing w:after="0" w:line="240" w:lineRule="auto"/>
              <w:rPr>
                <w:rFonts w:eastAsia="Times New Roman" w:cs="Calibri"/>
                <w:b/>
                <w:sz w:val="20"/>
                <w:szCs w:val="20"/>
              </w:rPr>
            </w:pPr>
            <w:r w:rsidRPr="009C089B">
              <w:rPr>
                <w:rFonts w:eastAsia="Times New Roman" w:cs="Calibri"/>
                <w:b/>
                <w:sz w:val="20"/>
                <w:szCs w:val="20"/>
              </w:rPr>
              <w:t>Nr.</w:t>
            </w:r>
          </w:p>
        </w:tc>
        <w:tc>
          <w:tcPr>
            <w:tcW w:w="1624" w:type="dxa"/>
            <w:gridSpan w:val="2"/>
            <w:shd w:val="clear" w:color="auto" w:fill="C9C9C9" w:themeFill="accent3" w:themeFillTint="99"/>
          </w:tcPr>
          <w:p w14:paraId="3C9E9CD2" w14:textId="77777777" w:rsidR="0084550A" w:rsidRPr="009C089B" w:rsidRDefault="0084550A" w:rsidP="0084550A">
            <w:pPr>
              <w:spacing w:after="0" w:line="240" w:lineRule="auto"/>
              <w:rPr>
                <w:rFonts w:eastAsia="Times New Roman" w:cs="Calibri"/>
                <w:sz w:val="20"/>
                <w:szCs w:val="20"/>
              </w:rPr>
            </w:pPr>
            <w:r w:rsidRPr="009C089B">
              <w:rPr>
                <w:rFonts w:eastAsia="Times New Roman" w:cs="Times New Roman"/>
                <w:b/>
                <w:bCs/>
                <w:sz w:val="20"/>
                <w:szCs w:val="20"/>
              </w:rPr>
              <w:t>Masat/Veprimet</w:t>
            </w:r>
          </w:p>
        </w:tc>
        <w:tc>
          <w:tcPr>
            <w:tcW w:w="2706" w:type="dxa"/>
            <w:gridSpan w:val="5"/>
            <w:shd w:val="clear" w:color="auto" w:fill="C9C9C9" w:themeFill="accent3" w:themeFillTint="99"/>
          </w:tcPr>
          <w:p w14:paraId="2BF3052C" w14:textId="77777777" w:rsidR="0084550A" w:rsidRPr="009C089B" w:rsidRDefault="0084550A" w:rsidP="0084550A">
            <w:pPr>
              <w:spacing w:after="0" w:line="240" w:lineRule="auto"/>
              <w:rPr>
                <w:rFonts w:eastAsia="Times New Roman" w:cs="Times New Roman"/>
                <w:sz w:val="20"/>
                <w:szCs w:val="20"/>
              </w:rPr>
            </w:pPr>
            <w:r w:rsidRPr="009C089B">
              <w:rPr>
                <w:rFonts w:eastAsia="Times New Roman" w:cs="Times New Roman"/>
                <w:b/>
                <w:bCs/>
                <w:sz w:val="20"/>
                <w:szCs w:val="20"/>
              </w:rPr>
              <w:t xml:space="preserve">Aktivitetet        </w:t>
            </w:r>
          </w:p>
        </w:tc>
        <w:tc>
          <w:tcPr>
            <w:tcW w:w="1269" w:type="dxa"/>
            <w:gridSpan w:val="2"/>
            <w:shd w:val="clear" w:color="auto" w:fill="C9C9C9" w:themeFill="accent3" w:themeFillTint="99"/>
          </w:tcPr>
          <w:p w14:paraId="251A3D81" w14:textId="77777777" w:rsidR="0084550A" w:rsidRPr="009C089B" w:rsidRDefault="0084550A" w:rsidP="0084550A">
            <w:pPr>
              <w:spacing w:after="0" w:line="240" w:lineRule="auto"/>
              <w:rPr>
                <w:rFonts w:eastAsia="Times New Roman" w:cs="Times New Roman"/>
                <w:sz w:val="20"/>
                <w:szCs w:val="20"/>
              </w:rPr>
            </w:pPr>
            <w:r w:rsidRPr="009C089B">
              <w:rPr>
                <w:rFonts w:eastAsia="Times New Roman" w:cs="Times New Roman"/>
                <w:b/>
                <w:bCs/>
                <w:sz w:val="20"/>
                <w:szCs w:val="20"/>
              </w:rPr>
              <w:t>Afati</w:t>
            </w:r>
          </w:p>
        </w:tc>
        <w:tc>
          <w:tcPr>
            <w:tcW w:w="1712" w:type="dxa"/>
            <w:shd w:val="clear" w:color="auto" w:fill="C9C9C9" w:themeFill="accent3" w:themeFillTint="99"/>
          </w:tcPr>
          <w:p w14:paraId="7AB65381" w14:textId="77777777" w:rsidR="0084550A" w:rsidRPr="009C089B" w:rsidRDefault="0084550A" w:rsidP="0084550A">
            <w:pPr>
              <w:spacing w:after="0" w:line="240" w:lineRule="auto"/>
              <w:rPr>
                <w:rFonts w:eastAsia="Times New Roman" w:cs="Times New Roman"/>
                <w:sz w:val="20"/>
                <w:szCs w:val="20"/>
              </w:rPr>
            </w:pPr>
            <w:r w:rsidRPr="009C089B">
              <w:rPr>
                <w:rFonts w:eastAsia="Times New Roman" w:cs="Times New Roman"/>
                <w:b/>
                <w:bCs/>
                <w:sz w:val="20"/>
                <w:szCs w:val="20"/>
              </w:rPr>
              <w:t>Institucioni Përgjegjës dhe bashkëpunues</w:t>
            </w:r>
          </w:p>
        </w:tc>
        <w:tc>
          <w:tcPr>
            <w:tcW w:w="2519" w:type="dxa"/>
            <w:shd w:val="clear" w:color="auto" w:fill="C9C9C9" w:themeFill="accent3" w:themeFillTint="99"/>
          </w:tcPr>
          <w:p w14:paraId="3FAE6D4E" w14:textId="77777777" w:rsidR="0084550A" w:rsidRPr="009C089B" w:rsidRDefault="0084550A" w:rsidP="0084550A">
            <w:pPr>
              <w:spacing w:after="0" w:line="240" w:lineRule="auto"/>
              <w:rPr>
                <w:rFonts w:eastAsia="Times New Roman" w:cs="Times New Roman"/>
                <w:sz w:val="20"/>
                <w:szCs w:val="20"/>
              </w:rPr>
            </w:pPr>
            <w:r w:rsidRPr="009C089B">
              <w:rPr>
                <w:rFonts w:eastAsia="Times New Roman" w:cs="Times New Roman"/>
                <w:b/>
                <w:bCs/>
                <w:sz w:val="20"/>
                <w:szCs w:val="20"/>
              </w:rPr>
              <w:t>Treguesit e Suksesit</w:t>
            </w:r>
          </w:p>
        </w:tc>
        <w:tc>
          <w:tcPr>
            <w:tcW w:w="1992" w:type="dxa"/>
            <w:gridSpan w:val="2"/>
            <w:shd w:val="clear" w:color="auto" w:fill="C9C9C9" w:themeFill="accent3" w:themeFillTint="99"/>
          </w:tcPr>
          <w:p w14:paraId="21A4237A" w14:textId="77777777" w:rsidR="0084550A" w:rsidRPr="009C089B" w:rsidRDefault="0084550A" w:rsidP="0084550A">
            <w:pPr>
              <w:spacing w:after="0" w:line="240" w:lineRule="auto"/>
              <w:rPr>
                <w:rFonts w:eastAsia="Times New Roman" w:cs="Times New Roman"/>
                <w:sz w:val="20"/>
                <w:szCs w:val="20"/>
              </w:rPr>
            </w:pPr>
            <w:r w:rsidRPr="009C089B">
              <w:rPr>
                <w:rFonts w:eastAsia="Times New Roman" w:cs="Times New Roman"/>
                <w:b/>
                <w:bCs/>
                <w:sz w:val="20"/>
                <w:szCs w:val="20"/>
              </w:rPr>
              <w:t>Buxheti</w:t>
            </w:r>
          </w:p>
        </w:tc>
      </w:tr>
      <w:tr w:rsidR="0084550A" w:rsidRPr="009C089B" w14:paraId="3CF11477" w14:textId="77777777" w:rsidTr="00345022">
        <w:trPr>
          <w:trHeight w:val="810"/>
        </w:trPr>
        <w:tc>
          <w:tcPr>
            <w:tcW w:w="599" w:type="dxa"/>
            <w:gridSpan w:val="2"/>
            <w:vMerge w:val="restart"/>
            <w:shd w:val="clear" w:color="auto" w:fill="auto"/>
          </w:tcPr>
          <w:p w14:paraId="46590BC5" w14:textId="77777777" w:rsidR="0084550A" w:rsidRPr="009C089B" w:rsidRDefault="0084550A" w:rsidP="0084550A">
            <w:pPr>
              <w:spacing w:after="0" w:line="240" w:lineRule="auto"/>
              <w:rPr>
                <w:rFonts w:eastAsia="Times New Roman" w:cs="Times New Roman"/>
                <w:b/>
                <w:sz w:val="20"/>
                <w:szCs w:val="20"/>
              </w:rPr>
            </w:pPr>
            <w:r w:rsidRPr="009C089B">
              <w:rPr>
                <w:rFonts w:eastAsia="Times New Roman" w:cs="Times New Roman"/>
                <w:b/>
                <w:sz w:val="20"/>
                <w:szCs w:val="20"/>
              </w:rPr>
              <w:t>IV.1</w:t>
            </w:r>
          </w:p>
          <w:p w14:paraId="6125544A" w14:textId="77777777" w:rsidR="0084550A" w:rsidRPr="009C089B" w:rsidRDefault="0084550A" w:rsidP="0084550A">
            <w:pPr>
              <w:spacing w:after="0" w:line="240" w:lineRule="auto"/>
              <w:rPr>
                <w:rFonts w:eastAsia="Times New Roman" w:cs="Times New Roman"/>
                <w:b/>
                <w:sz w:val="20"/>
                <w:szCs w:val="20"/>
              </w:rPr>
            </w:pPr>
          </w:p>
          <w:p w14:paraId="701F7EE9" w14:textId="77777777" w:rsidR="0084550A" w:rsidRPr="009C089B" w:rsidRDefault="0084550A" w:rsidP="0084550A">
            <w:pPr>
              <w:spacing w:after="0" w:line="240" w:lineRule="auto"/>
              <w:rPr>
                <w:rFonts w:eastAsia="Times New Roman" w:cs="Times New Roman"/>
                <w:b/>
                <w:sz w:val="20"/>
                <w:szCs w:val="20"/>
              </w:rPr>
            </w:pPr>
          </w:p>
          <w:p w14:paraId="03549D4B" w14:textId="77777777" w:rsidR="0084550A" w:rsidRPr="009C089B" w:rsidRDefault="0084550A" w:rsidP="0084550A">
            <w:pPr>
              <w:spacing w:after="0" w:line="240" w:lineRule="auto"/>
              <w:rPr>
                <w:rFonts w:eastAsia="Times New Roman" w:cs="Times New Roman"/>
                <w:b/>
                <w:sz w:val="20"/>
                <w:szCs w:val="20"/>
              </w:rPr>
            </w:pPr>
          </w:p>
          <w:p w14:paraId="60230868" w14:textId="77777777" w:rsidR="0084550A" w:rsidRPr="009C089B" w:rsidRDefault="0084550A" w:rsidP="0084550A">
            <w:pPr>
              <w:spacing w:after="0" w:line="240" w:lineRule="auto"/>
              <w:rPr>
                <w:rFonts w:eastAsia="Times New Roman" w:cs="Times New Roman"/>
                <w:b/>
                <w:sz w:val="20"/>
                <w:szCs w:val="20"/>
              </w:rPr>
            </w:pPr>
          </w:p>
          <w:p w14:paraId="3B066689" w14:textId="77777777" w:rsidR="0084550A" w:rsidRPr="009C089B" w:rsidRDefault="0084550A" w:rsidP="0084550A">
            <w:pPr>
              <w:spacing w:after="0" w:line="240" w:lineRule="auto"/>
              <w:rPr>
                <w:rFonts w:eastAsia="Times New Roman" w:cs="Times New Roman"/>
                <w:b/>
                <w:sz w:val="20"/>
                <w:szCs w:val="20"/>
              </w:rPr>
            </w:pPr>
          </w:p>
          <w:p w14:paraId="7F985DB2" w14:textId="77777777" w:rsidR="0084550A" w:rsidRPr="009C089B" w:rsidRDefault="0084550A" w:rsidP="0084550A">
            <w:pPr>
              <w:spacing w:after="0" w:line="240" w:lineRule="auto"/>
              <w:rPr>
                <w:rFonts w:eastAsia="Times New Roman" w:cs="Times New Roman"/>
                <w:b/>
                <w:sz w:val="20"/>
                <w:szCs w:val="20"/>
              </w:rPr>
            </w:pPr>
          </w:p>
          <w:p w14:paraId="134F8441" w14:textId="77777777" w:rsidR="0084550A" w:rsidRPr="009C089B" w:rsidRDefault="0084550A" w:rsidP="0084550A">
            <w:pPr>
              <w:spacing w:after="0" w:line="240" w:lineRule="auto"/>
              <w:rPr>
                <w:rFonts w:eastAsia="Times New Roman" w:cs="Times New Roman"/>
                <w:b/>
                <w:sz w:val="20"/>
                <w:szCs w:val="20"/>
              </w:rPr>
            </w:pPr>
          </w:p>
          <w:p w14:paraId="6C917E90" w14:textId="77777777" w:rsidR="0084550A" w:rsidRPr="009C089B" w:rsidRDefault="0084550A" w:rsidP="0084550A">
            <w:pPr>
              <w:spacing w:after="0" w:line="240" w:lineRule="auto"/>
              <w:rPr>
                <w:rFonts w:eastAsia="Times New Roman" w:cs="Times New Roman"/>
                <w:b/>
                <w:sz w:val="20"/>
                <w:szCs w:val="20"/>
              </w:rPr>
            </w:pPr>
          </w:p>
          <w:p w14:paraId="24B1490F" w14:textId="77777777" w:rsidR="0084550A" w:rsidRPr="009C089B" w:rsidRDefault="0084550A" w:rsidP="0084550A">
            <w:pPr>
              <w:spacing w:after="0" w:line="240" w:lineRule="auto"/>
              <w:rPr>
                <w:rFonts w:eastAsia="Times New Roman" w:cs="Times New Roman"/>
                <w:b/>
                <w:sz w:val="20"/>
                <w:szCs w:val="20"/>
              </w:rPr>
            </w:pPr>
          </w:p>
          <w:p w14:paraId="404C89E8" w14:textId="77777777" w:rsidR="0084550A" w:rsidRPr="009C089B" w:rsidRDefault="0084550A" w:rsidP="0084550A">
            <w:pPr>
              <w:spacing w:after="0" w:line="240" w:lineRule="auto"/>
              <w:rPr>
                <w:rFonts w:eastAsia="Times New Roman" w:cs="Times New Roman"/>
                <w:b/>
                <w:sz w:val="20"/>
                <w:szCs w:val="20"/>
              </w:rPr>
            </w:pPr>
          </w:p>
          <w:p w14:paraId="535371BB" w14:textId="77777777" w:rsidR="0084550A" w:rsidRPr="009C089B" w:rsidRDefault="0084550A" w:rsidP="0084550A">
            <w:pPr>
              <w:spacing w:after="0" w:line="240" w:lineRule="auto"/>
              <w:rPr>
                <w:rFonts w:eastAsia="Times New Roman" w:cs="Times New Roman"/>
                <w:b/>
                <w:sz w:val="20"/>
                <w:szCs w:val="20"/>
              </w:rPr>
            </w:pPr>
          </w:p>
          <w:p w14:paraId="433EF4B7" w14:textId="77777777" w:rsidR="0084550A" w:rsidRPr="009C089B" w:rsidRDefault="0084550A" w:rsidP="0084550A">
            <w:pPr>
              <w:spacing w:after="0" w:line="240" w:lineRule="auto"/>
              <w:rPr>
                <w:rFonts w:eastAsia="Times New Roman" w:cs="Times New Roman"/>
                <w:b/>
                <w:sz w:val="20"/>
                <w:szCs w:val="20"/>
              </w:rPr>
            </w:pPr>
          </w:p>
          <w:p w14:paraId="613EEBE4" w14:textId="77777777" w:rsidR="0084550A" w:rsidRPr="009C089B" w:rsidRDefault="0084550A" w:rsidP="0084550A">
            <w:pPr>
              <w:spacing w:after="0" w:line="240" w:lineRule="auto"/>
              <w:rPr>
                <w:rFonts w:eastAsia="Times New Roman" w:cs="Times New Roman"/>
                <w:b/>
                <w:sz w:val="20"/>
                <w:szCs w:val="20"/>
              </w:rPr>
            </w:pPr>
          </w:p>
          <w:p w14:paraId="45EC7ABF" w14:textId="77777777" w:rsidR="0084550A" w:rsidRPr="009C089B" w:rsidRDefault="0084550A" w:rsidP="0084550A">
            <w:pPr>
              <w:spacing w:after="0" w:line="240" w:lineRule="auto"/>
              <w:rPr>
                <w:rFonts w:eastAsia="Times New Roman" w:cs="Times New Roman"/>
                <w:b/>
                <w:sz w:val="20"/>
                <w:szCs w:val="20"/>
              </w:rPr>
            </w:pPr>
          </w:p>
          <w:p w14:paraId="1C2DC0F7" w14:textId="77777777" w:rsidR="0084550A" w:rsidRPr="009C089B" w:rsidRDefault="0084550A" w:rsidP="0084550A">
            <w:pPr>
              <w:spacing w:after="0" w:line="240" w:lineRule="auto"/>
              <w:rPr>
                <w:rFonts w:eastAsia="Times New Roman" w:cs="Times New Roman"/>
                <w:b/>
                <w:sz w:val="20"/>
                <w:szCs w:val="20"/>
              </w:rPr>
            </w:pPr>
          </w:p>
          <w:p w14:paraId="22507376" w14:textId="77777777" w:rsidR="0084550A" w:rsidRPr="009C089B" w:rsidRDefault="0084550A" w:rsidP="0084550A">
            <w:pPr>
              <w:spacing w:after="0" w:line="240" w:lineRule="auto"/>
              <w:rPr>
                <w:rFonts w:eastAsia="Times New Roman" w:cs="Times New Roman"/>
                <w:b/>
                <w:sz w:val="20"/>
                <w:szCs w:val="20"/>
              </w:rPr>
            </w:pPr>
          </w:p>
          <w:p w14:paraId="036A4465" w14:textId="77777777" w:rsidR="0084550A" w:rsidRPr="009C089B" w:rsidRDefault="0084550A" w:rsidP="0084550A">
            <w:pPr>
              <w:spacing w:after="0" w:line="240" w:lineRule="auto"/>
              <w:rPr>
                <w:rFonts w:eastAsia="Times New Roman" w:cs="Times New Roman"/>
                <w:b/>
                <w:sz w:val="20"/>
                <w:szCs w:val="20"/>
              </w:rPr>
            </w:pPr>
          </w:p>
          <w:p w14:paraId="1ECE97F5" w14:textId="77777777" w:rsidR="0084550A" w:rsidRPr="009C089B" w:rsidRDefault="0084550A" w:rsidP="0084550A">
            <w:pPr>
              <w:spacing w:after="0" w:line="240" w:lineRule="auto"/>
              <w:rPr>
                <w:rFonts w:eastAsia="Times New Roman" w:cs="Times New Roman"/>
                <w:b/>
                <w:sz w:val="20"/>
                <w:szCs w:val="20"/>
              </w:rPr>
            </w:pPr>
          </w:p>
          <w:p w14:paraId="76A84D7E" w14:textId="77777777" w:rsidR="0084550A" w:rsidRPr="009C089B" w:rsidRDefault="0084550A" w:rsidP="0084550A">
            <w:pPr>
              <w:spacing w:after="0" w:line="240" w:lineRule="auto"/>
              <w:rPr>
                <w:rFonts w:eastAsia="Times New Roman" w:cs="Times New Roman"/>
                <w:b/>
                <w:sz w:val="20"/>
                <w:szCs w:val="20"/>
              </w:rPr>
            </w:pPr>
          </w:p>
          <w:p w14:paraId="31B1E385" w14:textId="77777777" w:rsidR="0084550A" w:rsidRPr="009C089B" w:rsidRDefault="0084550A" w:rsidP="0084550A">
            <w:pPr>
              <w:spacing w:after="0" w:line="240" w:lineRule="auto"/>
              <w:rPr>
                <w:rFonts w:eastAsia="Times New Roman" w:cs="Times New Roman"/>
                <w:b/>
                <w:sz w:val="20"/>
                <w:szCs w:val="20"/>
              </w:rPr>
            </w:pPr>
          </w:p>
          <w:p w14:paraId="10722BD4" w14:textId="77777777" w:rsidR="0084550A" w:rsidRPr="009C089B" w:rsidRDefault="0084550A" w:rsidP="0084550A">
            <w:pPr>
              <w:spacing w:after="0" w:line="240" w:lineRule="auto"/>
              <w:rPr>
                <w:rFonts w:eastAsia="Times New Roman" w:cs="Times New Roman"/>
                <w:b/>
                <w:sz w:val="20"/>
                <w:szCs w:val="20"/>
              </w:rPr>
            </w:pPr>
          </w:p>
          <w:p w14:paraId="07081493" w14:textId="77777777" w:rsidR="0084550A" w:rsidRPr="009C089B" w:rsidRDefault="0084550A" w:rsidP="0084550A">
            <w:pPr>
              <w:spacing w:after="0" w:line="240" w:lineRule="auto"/>
              <w:rPr>
                <w:rFonts w:eastAsia="Times New Roman" w:cs="Times New Roman"/>
                <w:b/>
                <w:sz w:val="20"/>
                <w:szCs w:val="20"/>
              </w:rPr>
            </w:pPr>
          </w:p>
          <w:p w14:paraId="5C09F37D" w14:textId="77777777" w:rsidR="0084550A" w:rsidRPr="009C089B" w:rsidRDefault="0084550A" w:rsidP="0084550A">
            <w:pPr>
              <w:spacing w:after="0" w:line="240" w:lineRule="auto"/>
              <w:rPr>
                <w:rFonts w:eastAsia="Times New Roman" w:cs="Times New Roman"/>
                <w:b/>
                <w:sz w:val="20"/>
                <w:szCs w:val="20"/>
              </w:rPr>
            </w:pPr>
          </w:p>
          <w:p w14:paraId="04CEE312" w14:textId="77777777" w:rsidR="0084550A" w:rsidRPr="009C089B" w:rsidRDefault="0084550A" w:rsidP="0084550A">
            <w:pPr>
              <w:spacing w:after="0" w:line="240" w:lineRule="auto"/>
              <w:rPr>
                <w:rFonts w:eastAsia="Times New Roman" w:cs="Times New Roman"/>
                <w:b/>
                <w:sz w:val="20"/>
                <w:szCs w:val="20"/>
              </w:rPr>
            </w:pPr>
          </w:p>
          <w:p w14:paraId="0FE9E928" w14:textId="77777777" w:rsidR="0084550A" w:rsidRPr="009C089B" w:rsidRDefault="0084550A" w:rsidP="0084550A">
            <w:pPr>
              <w:spacing w:after="0" w:line="240" w:lineRule="auto"/>
              <w:rPr>
                <w:rFonts w:eastAsia="Times New Roman" w:cs="Times New Roman"/>
                <w:b/>
                <w:sz w:val="20"/>
                <w:szCs w:val="20"/>
              </w:rPr>
            </w:pPr>
          </w:p>
          <w:p w14:paraId="1BA25F2D" w14:textId="77777777" w:rsidR="0084550A" w:rsidRPr="009C089B" w:rsidRDefault="0084550A" w:rsidP="0084550A">
            <w:pPr>
              <w:spacing w:after="0" w:line="240" w:lineRule="auto"/>
              <w:rPr>
                <w:rFonts w:eastAsia="Times New Roman" w:cs="Times New Roman"/>
                <w:b/>
                <w:sz w:val="20"/>
                <w:szCs w:val="20"/>
              </w:rPr>
            </w:pPr>
          </w:p>
          <w:p w14:paraId="3F2A0B4D" w14:textId="77777777" w:rsidR="0084550A" w:rsidRPr="009C089B" w:rsidRDefault="0084550A" w:rsidP="0084550A">
            <w:pPr>
              <w:spacing w:after="0" w:line="240" w:lineRule="auto"/>
              <w:rPr>
                <w:rFonts w:eastAsia="Times New Roman" w:cs="Times New Roman"/>
                <w:b/>
                <w:sz w:val="20"/>
                <w:szCs w:val="20"/>
              </w:rPr>
            </w:pPr>
          </w:p>
          <w:p w14:paraId="4B006D87" w14:textId="77777777" w:rsidR="0084550A" w:rsidRPr="009C089B" w:rsidRDefault="0084550A" w:rsidP="0084550A">
            <w:pPr>
              <w:spacing w:after="0" w:line="240" w:lineRule="auto"/>
              <w:rPr>
                <w:rFonts w:eastAsia="Times New Roman" w:cs="Times New Roman"/>
                <w:b/>
                <w:sz w:val="20"/>
                <w:szCs w:val="20"/>
              </w:rPr>
            </w:pPr>
          </w:p>
          <w:p w14:paraId="6A76A4BD" w14:textId="77777777" w:rsidR="0084550A" w:rsidRPr="009C089B" w:rsidRDefault="0084550A" w:rsidP="0084550A">
            <w:pPr>
              <w:spacing w:after="0" w:line="240" w:lineRule="auto"/>
              <w:rPr>
                <w:rFonts w:eastAsia="Times New Roman" w:cs="Times New Roman"/>
                <w:b/>
                <w:sz w:val="20"/>
                <w:szCs w:val="20"/>
              </w:rPr>
            </w:pPr>
          </w:p>
          <w:p w14:paraId="649AD88D" w14:textId="77777777" w:rsidR="0084550A" w:rsidRPr="009C089B" w:rsidRDefault="0084550A" w:rsidP="0084550A">
            <w:pPr>
              <w:spacing w:after="0" w:line="240" w:lineRule="auto"/>
              <w:rPr>
                <w:rFonts w:eastAsia="Times New Roman" w:cs="Times New Roman"/>
                <w:b/>
                <w:sz w:val="20"/>
                <w:szCs w:val="20"/>
              </w:rPr>
            </w:pPr>
          </w:p>
          <w:p w14:paraId="237276A9" w14:textId="77777777" w:rsidR="0084550A" w:rsidRPr="009C089B" w:rsidRDefault="0084550A" w:rsidP="0084550A">
            <w:pPr>
              <w:spacing w:after="0" w:line="240" w:lineRule="auto"/>
              <w:rPr>
                <w:rFonts w:eastAsia="Times New Roman" w:cs="Times New Roman"/>
                <w:b/>
                <w:sz w:val="20"/>
                <w:szCs w:val="20"/>
              </w:rPr>
            </w:pPr>
          </w:p>
          <w:p w14:paraId="793EF846" w14:textId="77777777" w:rsidR="0084550A" w:rsidRPr="009C089B" w:rsidRDefault="0084550A" w:rsidP="0084550A">
            <w:pPr>
              <w:spacing w:after="0" w:line="240" w:lineRule="auto"/>
              <w:rPr>
                <w:rFonts w:eastAsia="Times New Roman" w:cs="Times New Roman"/>
                <w:b/>
                <w:sz w:val="20"/>
                <w:szCs w:val="20"/>
              </w:rPr>
            </w:pPr>
          </w:p>
          <w:p w14:paraId="7FC78F2F"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val="restart"/>
            <w:shd w:val="clear" w:color="auto" w:fill="auto"/>
          </w:tcPr>
          <w:p w14:paraId="25CD04B9" w14:textId="77777777" w:rsidR="0084550A" w:rsidRPr="009C089B" w:rsidRDefault="0084550A" w:rsidP="0084550A">
            <w:pPr>
              <w:spacing w:after="0" w:line="240" w:lineRule="auto"/>
              <w:rPr>
                <w:rFonts w:eastAsia="Times New Roman" w:cs="Times New Roman"/>
                <w:b/>
                <w:bCs/>
                <w:sz w:val="20"/>
                <w:szCs w:val="20"/>
              </w:rPr>
            </w:pPr>
            <w:r w:rsidRPr="009C089B">
              <w:rPr>
                <w:rFonts w:eastAsia="Times New Roman" w:cs="Times New Roman"/>
                <w:b/>
                <w:bCs/>
                <w:sz w:val="20"/>
                <w:szCs w:val="20"/>
              </w:rPr>
              <w:t>Përmirësimi dhe modernizimi i mëtejshëm i sistemit të integruar të prokurimit publik që mundëson përdorimin më efikas të fondeve publike bazuar në transparencë konkurrencë dhe trajtim të barabartë, gjithmonë duke realizuar parimin kryesor në prokurimin publik "vlera për para"</w:t>
            </w:r>
          </w:p>
          <w:p w14:paraId="453AF06B" w14:textId="77777777" w:rsidR="0084550A" w:rsidRPr="009C089B" w:rsidRDefault="0084550A" w:rsidP="0084550A">
            <w:pPr>
              <w:spacing w:after="0" w:line="240" w:lineRule="auto"/>
              <w:rPr>
                <w:rFonts w:eastAsia="Times New Roman" w:cs="Times New Roman"/>
                <w:b/>
                <w:bCs/>
                <w:sz w:val="20"/>
                <w:szCs w:val="20"/>
              </w:rPr>
            </w:pPr>
          </w:p>
          <w:p w14:paraId="01261017" w14:textId="77777777" w:rsidR="0084550A" w:rsidRPr="009C089B" w:rsidRDefault="0084550A" w:rsidP="0084550A">
            <w:pPr>
              <w:spacing w:after="0" w:line="240" w:lineRule="auto"/>
              <w:rPr>
                <w:rFonts w:eastAsia="Times New Roman" w:cs="Times New Roman"/>
                <w:b/>
                <w:bCs/>
                <w:sz w:val="20"/>
                <w:szCs w:val="20"/>
              </w:rPr>
            </w:pPr>
          </w:p>
          <w:p w14:paraId="2C440651" w14:textId="77777777" w:rsidR="0084550A" w:rsidRPr="009C089B" w:rsidRDefault="0084550A" w:rsidP="0084550A">
            <w:pPr>
              <w:spacing w:after="0" w:line="240" w:lineRule="auto"/>
              <w:rPr>
                <w:rFonts w:eastAsia="Times New Roman" w:cs="Times New Roman"/>
                <w:b/>
                <w:bCs/>
                <w:sz w:val="20"/>
                <w:szCs w:val="20"/>
              </w:rPr>
            </w:pPr>
          </w:p>
          <w:p w14:paraId="48B3219A" w14:textId="77777777" w:rsidR="0084550A" w:rsidRPr="009C089B" w:rsidRDefault="0084550A" w:rsidP="0084550A">
            <w:pPr>
              <w:spacing w:after="0" w:line="240" w:lineRule="auto"/>
              <w:rPr>
                <w:rFonts w:eastAsia="Times New Roman" w:cs="Times New Roman"/>
                <w:b/>
                <w:bCs/>
                <w:sz w:val="20"/>
                <w:szCs w:val="20"/>
              </w:rPr>
            </w:pPr>
          </w:p>
          <w:p w14:paraId="1B1CDD90" w14:textId="77777777" w:rsidR="0084550A" w:rsidRPr="009C089B" w:rsidRDefault="0084550A" w:rsidP="0084550A">
            <w:pPr>
              <w:spacing w:after="0" w:line="240" w:lineRule="auto"/>
              <w:rPr>
                <w:rFonts w:eastAsia="Times New Roman" w:cs="Times New Roman"/>
                <w:b/>
                <w:bCs/>
                <w:sz w:val="20"/>
                <w:szCs w:val="20"/>
              </w:rPr>
            </w:pPr>
          </w:p>
          <w:p w14:paraId="3D6C998E" w14:textId="77777777" w:rsidR="0084550A" w:rsidRPr="009C089B" w:rsidRDefault="0084550A" w:rsidP="0084550A">
            <w:pPr>
              <w:spacing w:after="0" w:line="240" w:lineRule="auto"/>
              <w:rPr>
                <w:rFonts w:eastAsia="Times New Roman" w:cs="Times New Roman"/>
                <w:b/>
                <w:bCs/>
                <w:sz w:val="20"/>
                <w:szCs w:val="20"/>
              </w:rPr>
            </w:pPr>
          </w:p>
          <w:p w14:paraId="0A4BB7ED" w14:textId="77777777" w:rsidR="0084550A" w:rsidRPr="009C089B" w:rsidRDefault="0084550A" w:rsidP="0084550A">
            <w:pPr>
              <w:spacing w:after="0" w:line="240" w:lineRule="auto"/>
              <w:rPr>
                <w:rFonts w:eastAsia="Times New Roman" w:cs="Times New Roman"/>
                <w:b/>
                <w:bCs/>
                <w:sz w:val="20"/>
                <w:szCs w:val="20"/>
              </w:rPr>
            </w:pPr>
          </w:p>
          <w:p w14:paraId="15DBC2B0" w14:textId="77777777" w:rsidR="0084550A" w:rsidRPr="009C089B" w:rsidRDefault="0084550A" w:rsidP="0084550A">
            <w:pPr>
              <w:spacing w:after="0" w:line="240" w:lineRule="auto"/>
              <w:rPr>
                <w:rFonts w:eastAsia="Times New Roman" w:cs="Times New Roman"/>
                <w:b/>
                <w:bCs/>
                <w:sz w:val="20"/>
                <w:szCs w:val="20"/>
              </w:rPr>
            </w:pPr>
          </w:p>
        </w:tc>
        <w:tc>
          <w:tcPr>
            <w:tcW w:w="811" w:type="dxa"/>
            <w:gridSpan w:val="5"/>
            <w:vMerge w:val="restart"/>
            <w:tcBorders>
              <w:top w:val="single" w:sz="4" w:space="0" w:color="auto"/>
            </w:tcBorders>
            <w:shd w:val="clear" w:color="auto" w:fill="auto"/>
          </w:tcPr>
          <w:p w14:paraId="2AC88745" w14:textId="77777777" w:rsidR="0084550A" w:rsidRPr="009C089B" w:rsidRDefault="0084550A" w:rsidP="0084550A">
            <w:pPr>
              <w:spacing w:after="0" w:line="240" w:lineRule="auto"/>
              <w:rPr>
                <w:rFonts w:eastAsia="Times New Roman" w:cs="Calibri"/>
                <w:b/>
                <w:sz w:val="20"/>
                <w:szCs w:val="20"/>
              </w:rPr>
            </w:pPr>
            <w:r w:rsidRPr="009C089B">
              <w:rPr>
                <w:rFonts w:eastAsia="Times New Roman" w:cs="Calibri"/>
                <w:b/>
                <w:sz w:val="20"/>
                <w:szCs w:val="20"/>
              </w:rPr>
              <w:t>IV.1.1</w:t>
            </w:r>
          </w:p>
          <w:p w14:paraId="69FA37C8" w14:textId="77777777" w:rsidR="0084550A" w:rsidRPr="009C089B" w:rsidRDefault="0084550A" w:rsidP="0084550A">
            <w:pPr>
              <w:spacing w:after="0" w:line="240" w:lineRule="auto"/>
              <w:rPr>
                <w:rFonts w:eastAsia="Times New Roman" w:cs="Calibri"/>
                <w:b/>
                <w:sz w:val="20"/>
                <w:szCs w:val="20"/>
              </w:rPr>
            </w:pPr>
          </w:p>
          <w:p w14:paraId="3F3AEC11" w14:textId="77777777" w:rsidR="0084550A" w:rsidRPr="009C089B" w:rsidRDefault="0084550A" w:rsidP="0084550A">
            <w:pPr>
              <w:spacing w:after="0" w:line="240" w:lineRule="auto"/>
              <w:rPr>
                <w:rFonts w:eastAsia="Times New Roman" w:cs="Calibri"/>
                <w:b/>
                <w:sz w:val="20"/>
                <w:szCs w:val="20"/>
              </w:rPr>
            </w:pPr>
          </w:p>
          <w:p w14:paraId="527F1E0B" w14:textId="77777777" w:rsidR="0084550A" w:rsidRPr="009C089B" w:rsidRDefault="0084550A" w:rsidP="0084550A">
            <w:pPr>
              <w:spacing w:after="0" w:line="240" w:lineRule="auto"/>
              <w:rPr>
                <w:rFonts w:eastAsia="Times New Roman" w:cs="Calibri"/>
                <w:b/>
                <w:sz w:val="20"/>
                <w:szCs w:val="20"/>
              </w:rPr>
            </w:pPr>
          </w:p>
          <w:p w14:paraId="71B06BFA" w14:textId="77777777" w:rsidR="0084550A" w:rsidRPr="009C089B" w:rsidRDefault="0084550A" w:rsidP="0084550A">
            <w:pPr>
              <w:spacing w:after="0" w:line="240" w:lineRule="auto"/>
              <w:rPr>
                <w:rFonts w:eastAsia="Times New Roman" w:cs="Calibri"/>
                <w:b/>
                <w:sz w:val="20"/>
                <w:szCs w:val="20"/>
              </w:rPr>
            </w:pPr>
          </w:p>
          <w:p w14:paraId="182B49D0" w14:textId="77777777" w:rsidR="0084550A" w:rsidRPr="009C089B" w:rsidRDefault="0084550A" w:rsidP="0084550A">
            <w:pPr>
              <w:spacing w:after="0" w:line="240" w:lineRule="auto"/>
              <w:rPr>
                <w:rFonts w:eastAsia="Times New Roman" w:cs="Calibri"/>
                <w:b/>
                <w:sz w:val="20"/>
                <w:szCs w:val="20"/>
              </w:rPr>
            </w:pPr>
          </w:p>
          <w:p w14:paraId="4FBB6AEE" w14:textId="77777777" w:rsidR="0084550A" w:rsidRPr="009C089B" w:rsidRDefault="0084550A" w:rsidP="0084550A">
            <w:pPr>
              <w:spacing w:after="0" w:line="240" w:lineRule="auto"/>
              <w:rPr>
                <w:rFonts w:eastAsia="Times New Roman" w:cs="Calibri"/>
                <w:b/>
                <w:sz w:val="20"/>
                <w:szCs w:val="20"/>
              </w:rPr>
            </w:pPr>
          </w:p>
        </w:tc>
        <w:tc>
          <w:tcPr>
            <w:tcW w:w="1624" w:type="dxa"/>
            <w:gridSpan w:val="2"/>
            <w:vMerge w:val="restart"/>
            <w:tcBorders>
              <w:top w:val="single" w:sz="4" w:space="0" w:color="auto"/>
            </w:tcBorders>
            <w:shd w:val="clear" w:color="auto" w:fill="auto"/>
          </w:tcPr>
          <w:p w14:paraId="64021968"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Forcimi i kontrollit dhe mekanizmave te prokurimi lidhur me përdorimin e fondeve publike</w:t>
            </w:r>
          </w:p>
          <w:p w14:paraId="3F9588AB" w14:textId="77777777" w:rsidR="0084550A" w:rsidRPr="009C089B" w:rsidRDefault="0084550A" w:rsidP="0084550A">
            <w:pPr>
              <w:spacing w:after="0" w:line="240" w:lineRule="auto"/>
              <w:rPr>
                <w:rFonts w:eastAsia="Times New Roman" w:cs="Calibri"/>
                <w:sz w:val="20"/>
                <w:szCs w:val="20"/>
              </w:rPr>
            </w:pPr>
          </w:p>
        </w:tc>
        <w:tc>
          <w:tcPr>
            <w:tcW w:w="2693" w:type="dxa"/>
            <w:gridSpan w:val="4"/>
            <w:tcBorders>
              <w:top w:val="single" w:sz="4" w:space="0" w:color="auto"/>
            </w:tcBorders>
            <w:shd w:val="clear" w:color="auto" w:fill="auto"/>
          </w:tcPr>
          <w:p w14:paraId="66A8D273"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Vlerësimit  i saktë dhe paraprak i nevojave për prokurim</w:t>
            </w:r>
          </w:p>
          <w:p w14:paraId="759E66CE" w14:textId="77777777" w:rsidR="0084550A" w:rsidRPr="009C089B" w:rsidRDefault="0084550A" w:rsidP="0084550A">
            <w:pPr>
              <w:spacing w:after="0" w:line="240" w:lineRule="auto"/>
              <w:rPr>
                <w:rFonts w:eastAsia="Times New Roman" w:cs="Calibri"/>
                <w:sz w:val="20"/>
                <w:szCs w:val="20"/>
              </w:rPr>
            </w:pPr>
          </w:p>
        </w:tc>
        <w:tc>
          <w:tcPr>
            <w:tcW w:w="1282" w:type="dxa"/>
            <w:gridSpan w:val="3"/>
            <w:tcBorders>
              <w:top w:val="single" w:sz="4" w:space="0" w:color="auto"/>
            </w:tcBorders>
            <w:shd w:val="clear" w:color="auto" w:fill="auto"/>
            <w:noWrap/>
          </w:tcPr>
          <w:p w14:paraId="58DAF5A7"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Në  vazhdimësi</w:t>
            </w:r>
          </w:p>
          <w:p w14:paraId="630EFB95" w14:textId="77777777" w:rsidR="0084550A" w:rsidRPr="009C089B" w:rsidRDefault="0084550A" w:rsidP="0084550A">
            <w:pPr>
              <w:spacing w:after="0" w:line="240" w:lineRule="auto"/>
              <w:rPr>
                <w:rFonts w:eastAsia="Times New Roman" w:cs="Calibri"/>
                <w:sz w:val="20"/>
                <w:szCs w:val="20"/>
              </w:rPr>
            </w:pPr>
          </w:p>
          <w:p w14:paraId="50D65CE4" w14:textId="77777777" w:rsidR="0084550A" w:rsidRPr="009C089B" w:rsidRDefault="0084550A" w:rsidP="0084550A">
            <w:pPr>
              <w:spacing w:after="0" w:line="240" w:lineRule="auto"/>
              <w:rPr>
                <w:rFonts w:eastAsia="Times New Roman" w:cs="Calibri"/>
                <w:sz w:val="20"/>
                <w:szCs w:val="20"/>
              </w:rPr>
            </w:pPr>
          </w:p>
        </w:tc>
        <w:tc>
          <w:tcPr>
            <w:tcW w:w="1712" w:type="dxa"/>
            <w:tcBorders>
              <w:top w:val="single" w:sz="4" w:space="0" w:color="auto"/>
            </w:tcBorders>
            <w:shd w:val="clear" w:color="auto" w:fill="auto"/>
            <w:noWrap/>
          </w:tcPr>
          <w:p w14:paraId="4AB687E5"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Të gjitha Autoritet kontaktues</w:t>
            </w:r>
            <w:r>
              <w:rPr>
                <w:rFonts w:eastAsia="Times New Roman" w:cs="Calibri"/>
                <w:sz w:val="20"/>
                <w:szCs w:val="20"/>
              </w:rPr>
              <w:t>, ZAP</w:t>
            </w:r>
            <w:r w:rsidRPr="009C089B">
              <w:rPr>
                <w:rFonts w:eastAsia="Times New Roman" w:cs="Calibri"/>
                <w:sz w:val="20"/>
                <w:szCs w:val="20"/>
              </w:rPr>
              <w:t xml:space="preserve"> </w:t>
            </w:r>
          </w:p>
          <w:p w14:paraId="578839B3" w14:textId="77777777" w:rsidR="0084550A" w:rsidRPr="009C089B" w:rsidRDefault="0084550A" w:rsidP="0084550A">
            <w:pPr>
              <w:spacing w:after="0" w:line="240" w:lineRule="auto"/>
              <w:rPr>
                <w:rFonts w:eastAsia="Times New Roman" w:cs="Calibri"/>
                <w:sz w:val="20"/>
                <w:szCs w:val="20"/>
              </w:rPr>
            </w:pPr>
          </w:p>
          <w:p w14:paraId="201A7C3E" w14:textId="77777777" w:rsidR="0084550A" w:rsidRPr="009C089B" w:rsidRDefault="0084550A" w:rsidP="0084550A">
            <w:pPr>
              <w:spacing w:after="0" w:line="240" w:lineRule="auto"/>
              <w:rPr>
                <w:rFonts w:eastAsia="Times New Roman" w:cs="Calibri"/>
                <w:sz w:val="20"/>
                <w:szCs w:val="20"/>
              </w:rPr>
            </w:pPr>
          </w:p>
        </w:tc>
        <w:tc>
          <w:tcPr>
            <w:tcW w:w="2519" w:type="dxa"/>
            <w:tcBorders>
              <w:top w:val="single" w:sz="4" w:space="0" w:color="auto"/>
            </w:tcBorders>
            <w:shd w:val="clear" w:color="auto" w:fill="auto"/>
            <w:noWrap/>
          </w:tcPr>
          <w:p w14:paraId="331D25CC"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Aktivitet e prokurimit  të iniciuara pas nënshkrimit të DNPDF</w:t>
            </w:r>
          </w:p>
          <w:p w14:paraId="003FE3B2" w14:textId="77777777" w:rsidR="0084550A" w:rsidRPr="009C089B" w:rsidRDefault="0084550A" w:rsidP="0084550A">
            <w:pPr>
              <w:spacing w:after="0" w:line="240" w:lineRule="auto"/>
              <w:rPr>
                <w:rFonts w:eastAsia="Times New Roman" w:cs="Calibri"/>
                <w:sz w:val="20"/>
                <w:szCs w:val="20"/>
              </w:rPr>
            </w:pPr>
          </w:p>
        </w:tc>
        <w:tc>
          <w:tcPr>
            <w:tcW w:w="1992" w:type="dxa"/>
            <w:gridSpan w:val="2"/>
            <w:tcBorders>
              <w:top w:val="single" w:sz="4" w:space="0" w:color="auto"/>
            </w:tcBorders>
            <w:shd w:val="clear" w:color="auto" w:fill="auto"/>
          </w:tcPr>
          <w:p w14:paraId="2E0EDC50" w14:textId="5562D963" w:rsidR="0084550A" w:rsidRDefault="0084550A" w:rsidP="0084550A">
            <w:pPr>
              <w:spacing w:after="0" w:line="240" w:lineRule="auto"/>
              <w:rPr>
                <w:rFonts w:eastAsia="Times New Roman" w:cs="Times New Roman"/>
                <w:sz w:val="20"/>
                <w:szCs w:val="20"/>
              </w:rPr>
            </w:pPr>
            <w:r w:rsidRPr="00690BFC">
              <w:rPr>
                <w:rFonts w:eastAsia="Times New Roman" w:cs="Times New Roman"/>
                <w:sz w:val="20"/>
                <w:szCs w:val="20"/>
              </w:rPr>
              <w:t xml:space="preserve">Kosto administrative e planifikuar, vlera e përafërt  20,000 </w:t>
            </w:r>
            <w:r w:rsidR="00E551C8">
              <w:rPr>
                <w:rFonts w:eastAsia="Times New Roman" w:cstheme="minorHAnsi"/>
                <w:sz w:val="20"/>
                <w:szCs w:val="20"/>
              </w:rPr>
              <w:t>€</w:t>
            </w:r>
            <w:r w:rsidRPr="00690BFC">
              <w:rPr>
                <w:rFonts w:eastAsia="Times New Roman" w:cs="Times New Roman"/>
                <w:sz w:val="20"/>
                <w:szCs w:val="20"/>
              </w:rPr>
              <w:t xml:space="preserve"> </w:t>
            </w:r>
          </w:p>
          <w:p w14:paraId="0B26A8D5" w14:textId="77777777" w:rsidR="0084550A" w:rsidRDefault="0084550A" w:rsidP="0084550A">
            <w:pPr>
              <w:spacing w:after="0" w:line="240" w:lineRule="auto"/>
              <w:rPr>
                <w:rFonts w:eastAsia="Times New Roman" w:cs="Times New Roman"/>
                <w:sz w:val="20"/>
                <w:szCs w:val="20"/>
              </w:rPr>
            </w:pPr>
          </w:p>
          <w:p w14:paraId="6527A4FB" w14:textId="77777777" w:rsidR="0084550A" w:rsidRPr="001819B1" w:rsidRDefault="0084550A" w:rsidP="0084550A">
            <w:pPr>
              <w:spacing w:after="0" w:line="240" w:lineRule="auto"/>
              <w:rPr>
                <w:rFonts w:eastAsia="Times New Roman" w:cs="Times New Roman"/>
                <w:b/>
                <w:sz w:val="20"/>
                <w:szCs w:val="20"/>
              </w:rPr>
            </w:pPr>
          </w:p>
        </w:tc>
      </w:tr>
      <w:tr w:rsidR="0084550A" w:rsidRPr="009C089B" w14:paraId="21B22353" w14:textId="77777777" w:rsidTr="00345022">
        <w:trPr>
          <w:trHeight w:val="555"/>
        </w:trPr>
        <w:tc>
          <w:tcPr>
            <w:tcW w:w="599" w:type="dxa"/>
            <w:gridSpan w:val="2"/>
            <w:vMerge/>
            <w:shd w:val="clear" w:color="auto" w:fill="auto"/>
          </w:tcPr>
          <w:p w14:paraId="07AAE68F"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shd w:val="clear" w:color="auto" w:fill="auto"/>
          </w:tcPr>
          <w:p w14:paraId="425BC0CF" w14:textId="77777777" w:rsidR="0084550A" w:rsidRPr="009C089B" w:rsidRDefault="0084550A" w:rsidP="0084550A">
            <w:pPr>
              <w:spacing w:after="0" w:line="240" w:lineRule="auto"/>
              <w:rPr>
                <w:rFonts w:eastAsia="Times New Roman" w:cs="Times New Roman"/>
                <w:b/>
                <w:bCs/>
                <w:sz w:val="20"/>
                <w:szCs w:val="20"/>
              </w:rPr>
            </w:pPr>
          </w:p>
        </w:tc>
        <w:tc>
          <w:tcPr>
            <w:tcW w:w="811" w:type="dxa"/>
            <w:gridSpan w:val="5"/>
            <w:vMerge/>
            <w:shd w:val="clear" w:color="auto" w:fill="auto"/>
          </w:tcPr>
          <w:p w14:paraId="55009C44" w14:textId="77777777" w:rsidR="0084550A" w:rsidRPr="009C089B" w:rsidRDefault="0084550A" w:rsidP="0084550A">
            <w:pPr>
              <w:spacing w:after="0" w:line="240" w:lineRule="auto"/>
              <w:rPr>
                <w:rFonts w:eastAsia="Times New Roman" w:cs="Calibri"/>
                <w:sz w:val="20"/>
                <w:szCs w:val="20"/>
              </w:rPr>
            </w:pPr>
          </w:p>
        </w:tc>
        <w:tc>
          <w:tcPr>
            <w:tcW w:w="1624" w:type="dxa"/>
            <w:gridSpan w:val="2"/>
            <w:vMerge/>
            <w:shd w:val="clear" w:color="auto" w:fill="auto"/>
          </w:tcPr>
          <w:p w14:paraId="1377B918" w14:textId="77777777" w:rsidR="0084550A" w:rsidRPr="009C089B" w:rsidRDefault="0084550A" w:rsidP="0084550A">
            <w:pPr>
              <w:spacing w:after="0" w:line="240" w:lineRule="auto"/>
              <w:rPr>
                <w:rFonts w:eastAsia="Times New Roman" w:cs="Times New Roman"/>
                <w:b/>
                <w:bCs/>
                <w:sz w:val="20"/>
                <w:szCs w:val="20"/>
              </w:rPr>
            </w:pPr>
          </w:p>
        </w:tc>
        <w:tc>
          <w:tcPr>
            <w:tcW w:w="2693" w:type="dxa"/>
            <w:gridSpan w:val="4"/>
            <w:tcBorders>
              <w:top w:val="single" w:sz="4" w:space="0" w:color="auto"/>
            </w:tcBorders>
            <w:shd w:val="clear" w:color="auto" w:fill="auto"/>
          </w:tcPr>
          <w:p w14:paraId="73047FC5" w14:textId="77777777" w:rsidR="0084550A" w:rsidRPr="009C089B" w:rsidRDefault="0084550A" w:rsidP="0084550A">
            <w:pPr>
              <w:spacing w:after="0" w:line="240" w:lineRule="auto"/>
              <w:rPr>
                <w:rFonts w:eastAsia="Times New Roman" w:cs="Calibri"/>
                <w:sz w:val="20"/>
                <w:szCs w:val="20"/>
              </w:rPr>
            </w:pPr>
            <w:r>
              <w:rPr>
                <w:rFonts w:eastAsia="Times New Roman" w:cs="Calibri"/>
                <w:sz w:val="20"/>
                <w:szCs w:val="20"/>
              </w:rPr>
              <w:t>Alokimi i</w:t>
            </w:r>
            <w:r w:rsidRPr="009C089B">
              <w:rPr>
                <w:rFonts w:eastAsia="Times New Roman" w:cs="Calibri"/>
                <w:sz w:val="20"/>
                <w:szCs w:val="20"/>
              </w:rPr>
              <w:t xml:space="preserve"> mjaftueshëm dhe paraprak I fondeve</w:t>
            </w:r>
          </w:p>
          <w:p w14:paraId="0EA68F4C" w14:textId="77777777" w:rsidR="0084550A" w:rsidRPr="009C089B" w:rsidRDefault="0084550A" w:rsidP="0084550A">
            <w:pPr>
              <w:spacing w:after="0" w:line="240" w:lineRule="auto"/>
              <w:rPr>
                <w:rFonts w:eastAsia="Times New Roman" w:cs="Times New Roman"/>
                <w:b/>
                <w:bCs/>
                <w:sz w:val="20"/>
                <w:szCs w:val="20"/>
              </w:rPr>
            </w:pPr>
          </w:p>
        </w:tc>
        <w:tc>
          <w:tcPr>
            <w:tcW w:w="1282" w:type="dxa"/>
            <w:gridSpan w:val="3"/>
            <w:tcBorders>
              <w:top w:val="single" w:sz="4" w:space="0" w:color="auto"/>
            </w:tcBorders>
            <w:shd w:val="clear" w:color="auto" w:fill="auto"/>
            <w:noWrap/>
          </w:tcPr>
          <w:p w14:paraId="26D40B49"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Në  vazhdimësi</w:t>
            </w:r>
          </w:p>
          <w:p w14:paraId="2FC1BD99" w14:textId="77777777" w:rsidR="0084550A" w:rsidRPr="009C089B" w:rsidRDefault="0084550A" w:rsidP="0084550A">
            <w:pPr>
              <w:spacing w:after="0" w:line="240" w:lineRule="auto"/>
              <w:rPr>
                <w:rFonts w:eastAsia="Times New Roman" w:cs="Times New Roman"/>
                <w:b/>
                <w:bCs/>
                <w:sz w:val="20"/>
                <w:szCs w:val="20"/>
              </w:rPr>
            </w:pPr>
          </w:p>
        </w:tc>
        <w:tc>
          <w:tcPr>
            <w:tcW w:w="1712" w:type="dxa"/>
            <w:tcBorders>
              <w:top w:val="single" w:sz="4" w:space="0" w:color="auto"/>
            </w:tcBorders>
            <w:shd w:val="clear" w:color="auto" w:fill="auto"/>
            <w:noWrap/>
          </w:tcPr>
          <w:p w14:paraId="36935466" w14:textId="77777777" w:rsidR="0084550A" w:rsidRPr="009C089B" w:rsidRDefault="0084550A" w:rsidP="0084550A">
            <w:pPr>
              <w:spacing w:after="0" w:line="240" w:lineRule="auto"/>
              <w:rPr>
                <w:rFonts w:eastAsia="Times New Roman" w:cs="Calibri"/>
                <w:sz w:val="20"/>
                <w:szCs w:val="20"/>
              </w:rPr>
            </w:pPr>
            <w:r>
              <w:rPr>
                <w:rFonts w:eastAsia="Times New Roman" w:cs="Calibri"/>
                <w:sz w:val="20"/>
                <w:szCs w:val="20"/>
              </w:rPr>
              <w:t>Të gjitha Autoritet kontaktues</w:t>
            </w:r>
          </w:p>
          <w:p w14:paraId="4D19A146" w14:textId="77777777" w:rsidR="0084550A" w:rsidRPr="009C089B" w:rsidRDefault="0084550A" w:rsidP="0084550A">
            <w:pPr>
              <w:spacing w:after="0" w:line="240" w:lineRule="auto"/>
              <w:rPr>
                <w:rFonts w:eastAsia="Times New Roman" w:cs="Calibri"/>
                <w:sz w:val="20"/>
                <w:szCs w:val="20"/>
              </w:rPr>
            </w:pPr>
          </w:p>
        </w:tc>
        <w:tc>
          <w:tcPr>
            <w:tcW w:w="2519" w:type="dxa"/>
            <w:tcBorders>
              <w:top w:val="single" w:sz="4" w:space="0" w:color="auto"/>
            </w:tcBorders>
            <w:shd w:val="clear" w:color="auto" w:fill="auto"/>
            <w:noWrap/>
          </w:tcPr>
          <w:p w14:paraId="6B4CDA8F"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 Fondet e alokuara</w:t>
            </w:r>
          </w:p>
          <w:p w14:paraId="7E69A1DF" w14:textId="77777777" w:rsidR="0084550A" w:rsidRPr="009C089B" w:rsidRDefault="0084550A" w:rsidP="0084550A">
            <w:pPr>
              <w:spacing w:after="0" w:line="240" w:lineRule="auto"/>
              <w:rPr>
                <w:rFonts w:eastAsia="Times New Roman" w:cs="Calibri"/>
                <w:sz w:val="20"/>
                <w:szCs w:val="20"/>
              </w:rPr>
            </w:pPr>
          </w:p>
          <w:p w14:paraId="3573E704" w14:textId="77777777" w:rsidR="0084550A" w:rsidRPr="009C089B" w:rsidRDefault="0084550A" w:rsidP="0084550A">
            <w:pPr>
              <w:spacing w:after="0" w:line="240" w:lineRule="auto"/>
              <w:rPr>
                <w:rFonts w:eastAsia="Times New Roman" w:cs="Times New Roman"/>
                <w:b/>
                <w:bCs/>
                <w:sz w:val="20"/>
                <w:szCs w:val="20"/>
              </w:rPr>
            </w:pPr>
          </w:p>
        </w:tc>
        <w:tc>
          <w:tcPr>
            <w:tcW w:w="1992" w:type="dxa"/>
            <w:gridSpan w:val="2"/>
            <w:tcBorders>
              <w:top w:val="single" w:sz="4" w:space="0" w:color="auto"/>
            </w:tcBorders>
            <w:shd w:val="clear" w:color="auto" w:fill="auto"/>
          </w:tcPr>
          <w:p w14:paraId="3A7259CC" w14:textId="39BAAA59" w:rsidR="0084550A" w:rsidRDefault="0084550A" w:rsidP="0084550A">
            <w:pPr>
              <w:spacing w:after="0" w:line="240" w:lineRule="auto"/>
              <w:rPr>
                <w:rFonts w:eastAsia="Times New Roman" w:cs="Times New Roman"/>
                <w:sz w:val="20"/>
                <w:szCs w:val="20"/>
              </w:rPr>
            </w:pPr>
            <w:r w:rsidRPr="00690BFC">
              <w:rPr>
                <w:rFonts w:eastAsia="Times New Roman" w:cs="Times New Roman"/>
                <w:sz w:val="20"/>
                <w:szCs w:val="20"/>
              </w:rPr>
              <w:t xml:space="preserve">Kosto administrative e planifikuar, vlera e përafërt  20,000 </w:t>
            </w:r>
            <w:r w:rsidR="00C451C0">
              <w:rPr>
                <w:rFonts w:eastAsia="Times New Roman" w:cstheme="minorHAnsi"/>
                <w:sz w:val="20"/>
                <w:szCs w:val="20"/>
              </w:rPr>
              <w:t>€</w:t>
            </w:r>
            <w:r w:rsidRPr="00690BFC">
              <w:rPr>
                <w:rFonts w:eastAsia="Times New Roman" w:cs="Times New Roman"/>
                <w:sz w:val="20"/>
                <w:szCs w:val="20"/>
              </w:rPr>
              <w:t xml:space="preserve"> </w:t>
            </w:r>
          </w:p>
          <w:p w14:paraId="4FEBBCAD" w14:textId="77777777" w:rsidR="0084550A" w:rsidRPr="001819B1" w:rsidRDefault="0084550A" w:rsidP="0084550A">
            <w:pPr>
              <w:spacing w:after="0" w:line="240" w:lineRule="auto"/>
              <w:rPr>
                <w:rFonts w:eastAsia="Times New Roman" w:cs="Times New Roman"/>
                <w:b/>
                <w:bCs/>
                <w:sz w:val="20"/>
                <w:szCs w:val="20"/>
              </w:rPr>
            </w:pPr>
          </w:p>
        </w:tc>
      </w:tr>
      <w:tr w:rsidR="0084550A" w:rsidRPr="009C089B" w14:paraId="4675D777" w14:textId="77777777" w:rsidTr="00345022">
        <w:trPr>
          <w:trHeight w:val="1205"/>
        </w:trPr>
        <w:tc>
          <w:tcPr>
            <w:tcW w:w="599" w:type="dxa"/>
            <w:gridSpan w:val="2"/>
            <w:vMerge/>
            <w:shd w:val="clear" w:color="auto" w:fill="auto"/>
          </w:tcPr>
          <w:p w14:paraId="4A01DEE6"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shd w:val="clear" w:color="auto" w:fill="auto"/>
          </w:tcPr>
          <w:p w14:paraId="44D0FCCA" w14:textId="77777777" w:rsidR="0084550A" w:rsidRPr="009C089B" w:rsidRDefault="0084550A" w:rsidP="0084550A">
            <w:pPr>
              <w:spacing w:after="0" w:line="240" w:lineRule="auto"/>
              <w:rPr>
                <w:rFonts w:eastAsia="Times New Roman" w:cs="Times New Roman"/>
                <w:b/>
                <w:bCs/>
                <w:sz w:val="20"/>
                <w:szCs w:val="20"/>
              </w:rPr>
            </w:pPr>
          </w:p>
        </w:tc>
        <w:tc>
          <w:tcPr>
            <w:tcW w:w="811" w:type="dxa"/>
            <w:gridSpan w:val="5"/>
            <w:vMerge w:val="restart"/>
            <w:shd w:val="clear" w:color="auto" w:fill="auto"/>
          </w:tcPr>
          <w:p w14:paraId="207EA60E" w14:textId="77777777" w:rsidR="0084550A" w:rsidRPr="009C089B" w:rsidRDefault="0084550A" w:rsidP="0084550A">
            <w:pPr>
              <w:spacing w:after="0" w:line="240" w:lineRule="auto"/>
              <w:rPr>
                <w:rFonts w:eastAsia="Times New Roman" w:cs="Calibri"/>
                <w:b/>
                <w:sz w:val="20"/>
                <w:szCs w:val="20"/>
              </w:rPr>
            </w:pPr>
            <w:r w:rsidRPr="009C089B">
              <w:rPr>
                <w:rFonts w:eastAsia="Times New Roman" w:cs="Calibri"/>
                <w:b/>
                <w:sz w:val="20"/>
                <w:szCs w:val="20"/>
              </w:rPr>
              <w:t>IVI.1.2</w:t>
            </w:r>
          </w:p>
          <w:p w14:paraId="35B5244E" w14:textId="77777777" w:rsidR="0084550A" w:rsidRPr="009C089B" w:rsidRDefault="0084550A" w:rsidP="0084550A">
            <w:pPr>
              <w:spacing w:after="0" w:line="240" w:lineRule="auto"/>
              <w:rPr>
                <w:rFonts w:eastAsia="Times New Roman" w:cs="Calibri"/>
                <w:b/>
                <w:sz w:val="20"/>
                <w:szCs w:val="20"/>
              </w:rPr>
            </w:pPr>
          </w:p>
          <w:p w14:paraId="013E872D" w14:textId="77777777" w:rsidR="0084550A" w:rsidRPr="009C089B" w:rsidRDefault="0084550A" w:rsidP="0084550A">
            <w:pPr>
              <w:spacing w:after="0" w:line="240" w:lineRule="auto"/>
              <w:rPr>
                <w:rFonts w:eastAsia="Times New Roman" w:cs="Calibri"/>
                <w:b/>
                <w:sz w:val="20"/>
                <w:szCs w:val="20"/>
              </w:rPr>
            </w:pPr>
          </w:p>
          <w:p w14:paraId="56D47DB9" w14:textId="77777777" w:rsidR="0084550A" w:rsidRPr="009C089B" w:rsidRDefault="0084550A" w:rsidP="0084550A">
            <w:pPr>
              <w:spacing w:after="0" w:line="240" w:lineRule="auto"/>
              <w:rPr>
                <w:rFonts w:eastAsia="Times New Roman" w:cs="Calibri"/>
                <w:b/>
                <w:sz w:val="20"/>
                <w:szCs w:val="20"/>
              </w:rPr>
            </w:pPr>
          </w:p>
          <w:p w14:paraId="30E7FAC6" w14:textId="77777777" w:rsidR="0084550A" w:rsidRPr="009C089B" w:rsidRDefault="0084550A" w:rsidP="0084550A">
            <w:pPr>
              <w:spacing w:after="0" w:line="240" w:lineRule="auto"/>
              <w:rPr>
                <w:rFonts w:eastAsia="Times New Roman" w:cs="Calibri"/>
                <w:b/>
                <w:sz w:val="20"/>
                <w:szCs w:val="20"/>
              </w:rPr>
            </w:pPr>
          </w:p>
          <w:p w14:paraId="4E8C57B1" w14:textId="77777777" w:rsidR="0084550A" w:rsidRPr="009C089B" w:rsidRDefault="0084550A" w:rsidP="0084550A">
            <w:pPr>
              <w:spacing w:after="0" w:line="240" w:lineRule="auto"/>
              <w:rPr>
                <w:rFonts w:eastAsia="Times New Roman" w:cs="Calibri"/>
                <w:b/>
                <w:sz w:val="20"/>
                <w:szCs w:val="20"/>
              </w:rPr>
            </w:pPr>
          </w:p>
          <w:p w14:paraId="790D125D" w14:textId="77777777" w:rsidR="0084550A" w:rsidRPr="009C089B" w:rsidRDefault="0084550A" w:rsidP="0084550A">
            <w:pPr>
              <w:spacing w:after="0" w:line="240" w:lineRule="auto"/>
              <w:rPr>
                <w:rFonts w:eastAsia="Times New Roman" w:cs="Calibri"/>
                <w:b/>
                <w:sz w:val="20"/>
                <w:szCs w:val="20"/>
              </w:rPr>
            </w:pPr>
          </w:p>
          <w:p w14:paraId="05867DAA" w14:textId="77777777" w:rsidR="0084550A" w:rsidRPr="009C089B" w:rsidRDefault="0084550A" w:rsidP="0084550A">
            <w:pPr>
              <w:spacing w:after="0" w:line="240" w:lineRule="auto"/>
              <w:rPr>
                <w:rFonts w:eastAsia="Times New Roman" w:cs="Calibri"/>
                <w:b/>
                <w:sz w:val="20"/>
                <w:szCs w:val="20"/>
              </w:rPr>
            </w:pPr>
          </w:p>
          <w:p w14:paraId="138F8A40" w14:textId="77777777" w:rsidR="0084550A" w:rsidRPr="009C089B" w:rsidRDefault="0084550A" w:rsidP="0084550A">
            <w:pPr>
              <w:spacing w:after="0" w:line="240" w:lineRule="auto"/>
              <w:rPr>
                <w:rFonts w:eastAsia="Times New Roman" w:cs="Calibri"/>
                <w:b/>
                <w:sz w:val="20"/>
                <w:szCs w:val="20"/>
              </w:rPr>
            </w:pPr>
          </w:p>
          <w:p w14:paraId="04B7622A" w14:textId="77777777" w:rsidR="0084550A" w:rsidRPr="009C089B" w:rsidRDefault="0084550A" w:rsidP="0084550A">
            <w:pPr>
              <w:spacing w:after="0" w:line="240" w:lineRule="auto"/>
              <w:rPr>
                <w:rFonts w:eastAsia="Times New Roman" w:cs="Calibri"/>
                <w:b/>
                <w:sz w:val="20"/>
                <w:szCs w:val="20"/>
              </w:rPr>
            </w:pPr>
          </w:p>
          <w:p w14:paraId="0A3D9F7B" w14:textId="77777777" w:rsidR="0084550A" w:rsidRPr="009C089B" w:rsidRDefault="0084550A" w:rsidP="0084550A">
            <w:pPr>
              <w:spacing w:after="0" w:line="240" w:lineRule="auto"/>
              <w:rPr>
                <w:rFonts w:eastAsia="Times New Roman" w:cs="Calibri"/>
                <w:sz w:val="20"/>
                <w:szCs w:val="20"/>
              </w:rPr>
            </w:pPr>
          </w:p>
        </w:tc>
        <w:tc>
          <w:tcPr>
            <w:tcW w:w="1624" w:type="dxa"/>
            <w:gridSpan w:val="2"/>
            <w:vMerge w:val="restart"/>
            <w:shd w:val="clear" w:color="auto" w:fill="auto"/>
          </w:tcPr>
          <w:p w14:paraId="791BEA54" w14:textId="77777777" w:rsidR="0084550A" w:rsidRPr="009C089B" w:rsidRDefault="0084550A" w:rsidP="0084550A">
            <w:pPr>
              <w:spacing w:after="0" w:line="240" w:lineRule="auto"/>
              <w:rPr>
                <w:rFonts w:eastAsia="Times New Roman" w:cs="Calibri"/>
                <w:sz w:val="20"/>
                <w:szCs w:val="20"/>
              </w:rPr>
            </w:pPr>
            <w:r w:rsidRPr="009C089B">
              <w:rPr>
                <w:sz w:val="20"/>
                <w:szCs w:val="20"/>
              </w:rPr>
              <w:t>Definimi i kritereve të qarta të përjashtimit për konflikt interesi në procedurat e prokurimit publik</w:t>
            </w:r>
          </w:p>
        </w:tc>
        <w:tc>
          <w:tcPr>
            <w:tcW w:w="2693" w:type="dxa"/>
            <w:gridSpan w:val="4"/>
            <w:tcBorders>
              <w:top w:val="single" w:sz="4" w:space="0" w:color="auto"/>
            </w:tcBorders>
            <w:shd w:val="clear" w:color="auto" w:fill="auto"/>
          </w:tcPr>
          <w:p w14:paraId="3EF97EA5" w14:textId="77777777" w:rsidR="0084550A" w:rsidRPr="009C089B" w:rsidRDefault="0084550A" w:rsidP="0084550A">
            <w:pPr>
              <w:spacing w:after="0" w:line="240" w:lineRule="auto"/>
              <w:rPr>
                <w:rFonts w:cstheme="minorHAnsi"/>
                <w:sz w:val="20"/>
                <w:szCs w:val="20"/>
              </w:rPr>
            </w:pPr>
            <w:r w:rsidRPr="009C089B">
              <w:rPr>
                <w:sz w:val="20"/>
                <w:szCs w:val="20"/>
              </w:rPr>
              <w:t>Grupi punues për hartimin e kritereve</w:t>
            </w:r>
          </w:p>
        </w:tc>
        <w:tc>
          <w:tcPr>
            <w:tcW w:w="1282" w:type="dxa"/>
            <w:gridSpan w:val="3"/>
            <w:tcBorders>
              <w:top w:val="single" w:sz="4" w:space="0" w:color="auto"/>
            </w:tcBorders>
            <w:shd w:val="clear" w:color="auto" w:fill="auto"/>
            <w:noWrap/>
          </w:tcPr>
          <w:p w14:paraId="047C499A" w14:textId="17F96A80" w:rsidR="0084550A" w:rsidRPr="0003604C" w:rsidRDefault="0084550A" w:rsidP="0084550A">
            <w:pPr>
              <w:spacing w:after="0" w:line="240" w:lineRule="auto"/>
              <w:rPr>
                <w:rFonts w:eastAsia="Times New Roman" w:cs="Calibri"/>
                <w:sz w:val="20"/>
                <w:szCs w:val="20"/>
              </w:rPr>
            </w:pPr>
            <w:r w:rsidRPr="0003604C">
              <w:rPr>
                <w:rFonts w:eastAsia="Times New Roman" w:cs="Calibri"/>
                <w:sz w:val="20"/>
                <w:szCs w:val="20"/>
              </w:rPr>
              <w:t>2019</w:t>
            </w:r>
          </w:p>
          <w:p w14:paraId="2F203B44" w14:textId="77777777" w:rsidR="0084550A" w:rsidRPr="009C089B" w:rsidRDefault="0084550A" w:rsidP="0084550A">
            <w:pPr>
              <w:spacing w:after="0" w:line="240" w:lineRule="auto"/>
              <w:rPr>
                <w:rFonts w:eastAsia="Times New Roman" w:cs="Calibri"/>
                <w:sz w:val="20"/>
                <w:szCs w:val="20"/>
              </w:rPr>
            </w:pPr>
          </w:p>
          <w:p w14:paraId="028E5A87" w14:textId="77777777" w:rsidR="0084550A" w:rsidRPr="009C089B" w:rsidRDefault="0084550A" w:rsidP="0084550A">
            <w:pPr>
              <w:spacing w:after="0" w:line="240" w:lineRule="auto"/>
              <w:rPr>
                <w:rFonts w:eastAsia="Times New Roman" w:cs="Calibri"/>
                <w:sz w:val="20"/>
                <w:szCs w:val="20"/>
              </w:rPr>
            </w:pPr>
          </w:p>
          <w:p w14:paraId="2A3390B6" w14:textId="77777777" w:rsidR="0084550A" w:rsidRPr="009C089B" w:rsidRDefault="0084550A" w:rsidP="0084550A">
            <w:pPr>
              <w:spacing w:after="0" w:line="240" w:lineRule="auto"/>
              <w:rPr>
                <w:rFonts w:eastAsia="Times New Roman" w:cs="Calibri"/>
                <w:sz w:val="20"/>
                <w:szCs w:val="20"/>
              </w:rPr>
            </w:pPr>
          </w:p>
          <w:p w14:paraId="17435B48" w14:textId="77777777" w:rsidR="0084550A" w:rsidRPr="009C089B" w:rsidRDefault="0084550A" w:rsidP="0084550A">
            <w:pPr>
              <w:spacing w:after="0" w:line="240" w:lineRule="auto"/>
              <w:rPr>
                <w:rFonts w:eastAsia="Times New Roman" w:cs="Calibri"/>
                <w:sz w:val="20"/>
                <w:szCs w:val="20"/>
              </w:rPr>
            </w:pPr>
          </w:p>
        </w:tc>
        <w:tc>
          <w:tcPr>
            <w:tcW w:w="1712" w:type="dxa"/>
            <w:tcBorders>
              <w:top w:val="single" w:sz="4" w:space="0" w:color="auto"/>
            </w:tcBorders>
            <w:shd w:val="clear" w:color="auto" w:fill="auto"/>
            <w:noWrap/>
          </w:tcPr>
          <w:p w14:paraId="0E119660"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KRPP, OSHP, AKK</w:t>
            </w:r>
          </w:p>
          <w:p w14:paraId="53C2A3B6" w14:textId="77777777" w:rsidR="0084550A" w:rsidRPr="009C089B" w:rsidRDefault="0084550A" w:rsidP="0084550A">
            <w:pPr>
              <w:spacing w:after="0" w:line="240" w:lineRule="auto"/>
              <w:rPr>
                <w:rFonts w:eastAsia="Times New Roman" w:cs="Calibri"/>
                <w:sz w:val="20"/>
                <w:szCs w:val="20"/>
              </w:rPr>
            </w:pPr>
          </w:p>
          <w:p w14:paraId="6D0F57DA" w14:textId="77777777" w:rsidR="0084550A" w:rsidRPr="009C089B" w:rsidRDefault="0084550A" w:rsidP="0084550A">
            <w:pPr>
              <w:spacing w:after="0" w:line="240" w:lineRule="auto"/>
              <w:rPr>
                <w:rFonts w:eastAsia="Times New Roman" w:cs="Calibri"/>
                <w:sz w:val="20"/>
                <w:szCs w:val="20"/>
              </w:rPr>
            </w:pPr>
          </w:p>
          <w:p w14:paraId="00AA4521" w14:textId="77777777" w:rsidR="0084550A" w:rsidRPr="009C089B" w:rsidRDefault="0084550A" w:rsidP="0084550A">
            <w:pPr>
              <w:spacing w:after="0" w:line="240" w:lineRule="auto"/>
              <w:rPr>
                <w:rFonts w:eastAsia="Times New Roman" w:cs="Calibri"/>
                <w:sz w:val="20"/>
                <w:szCs w:val="20"/>
              </w:rPr>
            </w:pPr>
          </w:p>
          <w:p w14:paraId="1F2AAB14" w14:textId="77777777" w:rsidR="0084550A" w:rsidRPr="009C089B" w:rsidRDefault="0084550A" w:rsidP="0084550A">
            <w:pPr>
              <w:spacing w:after="0" w:line="240" w:lineRule="auto"/>
              <w:rPr>
                <w:rFonts w:eastAsia="Times New Roman" w:cs="Calibri"/>
                <w:sz w:val="20"/>
                <w:szCs w:val="20"/>
              </w:rPr>
            </w:pPr>
          </w:p>
        </w:tc>
        <w:tc>
          <w:tcPr>
            <w:tcW w:w="2519" w:type="dxa"/>
            <w:tcBorders>
              <w:top w:val="single" w:sz="4" w:space="0" w:color="auto"/>
            </w:tcBorders>
            <w:shd w:val="clear" w:color="auto" w:fill="auto"/>
            <w:noWrap/>
          </w:tcPr>
          <w:p w14:paraId="42F1D890"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Kriteret e qarta të përjashtimit për konflikt interesi në procedurat e prokurimit publik të miratuara</w:t>
            </w:r>
          </w:p>
          <w:p w14:paraId="530DD76D" w14:textId="77777777" w:rsidR="0084550A" w:rsidRPr="009C089B" w:rsidRDefault="0084550A" w:rsidP="0084550A">
            <w:pPr>
              <w:spacing w:after="0" w:line="240" w:lineRule="auto"/>
              <w:rPr>
                <w:rFonts w:eastAsia="Times New Roman" w:cs="Calibri"/>
                <w:sz w:val="20"/>
                <w:szCs w:val="20"/>
              </w:rPr>
            </w:pPr>
          </w:p>
        </w:tc>
        <w:tc>
          <w:tcPr>
            <w:tcW w:w="1992" w:type="dxa"/>
            <w:gridSpan w:val="2"/>
            <w:tcBorders>
              <w:top w:val="single" w:sz="4" w:space="0" w:color="auto"/>
            </w:tcBorders>
            <w:shd w:val="clear" w:color="auto" w:fill="auto"/>
          </w:tcPr>
          <w:p w14:paraId="550E614A" w14:textId="5DC97A05" w:rsidR="0084550A" w:rsidRPr="009C089B" w:rsidRDefault="0084550A" w:rsidP="0084550A">
            <w:pPr>
              <w:spacing w:after="0" w:line="240" w:lineRule="auto"/>
              <w:rPr>
                <w:rFonts w:eastAsia="Times New Roman" w:cs="Calibri"/>
                <w:sz w:val="20"/>
                <w:szCs w:val="20"/>
              </w:rPr>
            </w:pPr>
            <w:r w:rsidRPr="00AB461D">
              <w:rPr>
                <w:rFonts w:eastAsia="Times New Roman" w:cs="Calibri"/>
                <w:sz w:val="20"/>
                <w:szCs w:val="20"/>
              </w:rPr>
              <w:t xml:space="preserve">Kosto administrative e planifikuar, vlera e përafërt  </w:t>
            </w:r>
            <w:r>
              <w:rPr>
                <w:rFonts w:eastAsia="Times New Roman" w:cs="Calibri"/>
                <w:sz w:val="20"/>
                <w:szCs w:val="20"/>
              </w:rPr>
              <w:t>2</w:t>
            </w:r>
            <w:r w:rsidRPr="00AB461D">
              <w:rPr>
                <w:rFonts w:eastAsia="Times New Roman" w:cs="Calibri"/>
                <w:sz w:val="20"/>
                <w:szCs w:val="20"/>
              </w:rPr>
              <w:t>,000</w:t>
            </w:r>
            <w:r w:rsidR="00C451C0">
              <w:rPr>
                <w:rFonts w:eastAsia="Times New Roman" w:cs="Calibri"/>
                <w:sz w:val="20"/>
                <w:szCs w:val="20"/>
              </w:rPr>
              <w:t xml:space="preserve"> </w:t>
            </w:r>
            <w:r w:rsidR="00E551C8">
              <w:rPr>
                <w:rFonts w:eastAsia="Times New Roman" w:cstheme="minorHAnsi"/>
                <w:sz w:val="20"/>
                <w:szCs w:val="20"/>
              </w:rPr>
              <w:t>€</w:t>
            </w:r>
          </w:p>
          <w:p w14:paraId="23B734EB" w14:textId="77777777" w:rsidR="0084550A" w:rsidRPr="001819B1" w:rsidRDefault="0084550A" w:rsidP="0084550A">
            <w:pPr>
              <w:spacing w:after="0" w:line="240" w:lineRule="auto"/>
              <w:rPr>
                <w:rFonts w:eastAsia="Times New Roman" w:cs="Calibri"/>
                <w:b/>
                <w:sz w:val="20"/>
                <w:szCs w:val="20"/>
              </w:rPr>
            </w:pPr>
          </w:p>
        </w:tc>
      </w:tr>
      <w:tr w:rsidR="0084550A" w:rsidRPr="009C089B" w14:paraId="6B9BB1EB" w14:textId="77777777" w:rsidTr="00345022">
        <w:trPr>
          <w:trHeight w:val="1463"/>
        </w:trPr>
        <w:tc>
          <w:tcPr>
            <w:tcW w:w="599" w:type="dxa"/>
            <w:gridSpan w:val="2"/>
            <w:vMerge/>
            <w:shd w:val="clear" w:color="auto" w:fill="auto"/>
          </w:tcPr>
          <w:p w14:paraId="31D7BDA2"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shd w:val="clear" w:color="auto" w:fill="auto"/>
          </w:tcPr>
          <w:p w14:paraId="3C92BBAE" w14:textId="77777777" w:rsidR="0084550A" w:rsidRPr="009C089B" w:rsidRDefault="0084550A" w:rsidP="0084550A">
            <w:pPr>
              <w:spacing w:after="0" w:line="240" w:lineRule="auto"/>
              <w:rPr>
                <w:rFonts w:eastAsia="Times New Roman" w:cs="Times New Roman"/>
                <w:b/>
                <w:bCs/>
                <w:sz w:val="20"/>
                <w:szCs w:val="20"/>
              </w:rPr>
            </w:pPr>
          </w:p>
        </w:tc>
        <w:tc>
          <w:tcPr>
            <w:tcW w:w="811" w:type="dxa"/>
            <w:gridSpan w:val="5"/>
            <w:vMerge/>
            <w:shd w:val="clear" w:color="auto" w:fill="auto"/>
          </w:tcPr>
          <w:p w14:paraId="6436D528" w14:textId="77777777" w:rsidR="0084550A" w:rsidRPr="009C089B" w:rsidRDefault="0084550A" w:rsidP="0084550A">
            <w:pPr>
              <w:spacing w:after="0" w:line="240" w:lineRule="auto"/>
              <w:rPr>
                <w:rFonts w:eastAsia="Times New Roman" w:cs="Calibri"/>
                <w:b/>
                <w:sz w:val="20"/>
                <w:szCs w:val="20"/>
              </w:rPr>
            </w:pPr>
          </w:p>
        </w:tc>
        <w:tc>
          <w:tcPr>
            <w:tcW w:w="1624" w:type="dxa"/>
            <w:gridSpan w:val="2"/>
            <w:vMerge/>
            <w:shd w:val="clear" w:color="auto" w:fill="auto"/>
          </w:tcPr>
          <w:p w14:paraId="269C3C4B" w14:textId="77777777" w:rsidR="0084550A" w:rsidRPr="009C089B" w:rsidRDefault="0084550A" w:rsidP="0084550A">
            <w:pPr>
              <w:spacing w:after="0" w:line="240" w:lineRule="auto"/>
              <w:rPr>
                <w:sz w:val="20"/>
                <w:szCs w:val="20"/>
              </w:rPr>
            </w:pPr>
          </w:p>
        </w:tc>
        <w:tc>
          <w:tcPr>
            <w:tcW w:w="2693" w:type="dxa"/>
            <w:gridSpan w:val="4"/>
            <w:tcBorders>
              <w:top w:val="single" w:sz="4" w:space="0" w:color="auto"/>
            </w:tcBorders>
            <w:shd w:val="clear" w:color="auto" w:fill="auto"/>
          </w:tcPr>
          <w:p w14:paraId="52C1DE24"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Përfshirja tematike dhe specifike mbi parandalimin e konfliktit te interesit në prokurimin publik</w:t>
            </w:r>
          </w:p>
          <w:p w14:paraId="7273DD32" w14:textId="77777777" w:rsidR="0084550A" w:rsidRPr="009C089B" w:rsidRDefault="0084550A" w:rsidP="0084550A">
            <w:pPr>
              <w:spacing w:after="0" w:line="240" w:lineRule="auto"/>
              <w:rPr>
                <w:rFonts w:eastAsia="Times New Roman" w:cs="Times New Roman"/>
                <w:b/>
                <w:bCs/>
                <w:sz w:val="20"/>
                <w:szCs w:val="20"/>
              </w:rPr>
            </w:pPr>
          </w:p>
        </w:tc>
        <w:tc>
          <w:tcPr>
            <w:tcW w:w="1282" w:type="dxa"/>
            <w:gridSpan w:val="3"/>
            <w:tcBorders>
              <w:top w:val="single" w:sz="4" w:space="0" w:color="auto"/>
            </w:tcBorders>
            <w:shd w:val="clear" w:color="auto" w:fill="auto"/>
            <w:noWrap/>
          </w:tcPr>
          <w:p w14:paraId="61F9CA5D"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Në  vazhdimësi</w:t>
            </w:r>
          </w:p>
          <w:p w14:paraId="46D52DB9" w14:textId="77777777" w:rsidR="0084550A" w:rsidRPr="009C089B" w:rsidRDefault="0084550A" w:rsidP="0084550A">
            <w:pPr>
              <w:spacing w:after="0" w:line="240" w:lineRule="auto"/>
              <w:rPr>
                <w:rFonts w:eastAsia="Times New Roman" w:cs="Calibri"/>
                <w:sz w:val="20"/>
                <w:szCs w:val="20"/>
              </w:rPr>
            </w:pPr>
          </w:p>
          <w:p w14:paraId="7B47E72C" w14:textId="77777777" w:rsidR="0084550A" w:rsidRPr="009C089B" w:rsidRDefault="0084550A" w:rsidP="0084550A">
            <w:pPr>
              <w:spacing w:after="0" w:line="240" w:lineRule="auto"/>
              <w:rPr>
                <w:rFonts w:eastAsia="Times New Roman" w:cs="Calibri"/>
                <w:sz w:val="20"/>
                <w:szCs w:val="20"/>
              </w:rPr>
            </w:pPr>
          </w:p>
          <w:p w14:paraId="107C8271" w14:textId="77777777" w:rsidR="0084550A" w:rsidRPr="009C089B" w:rsidRDefault="0084550A" w:rsidP="0084550A">
            <w:pPr>
              <w:spacing w:after="0" w:line="240" w:lineRule="auto"/>
              <w:rPr>
                <w:rFonts w:eastAsia="Times New Roman" w:cs="Times New Roman"/>
                <w:b/>
                <w:bCs/>
                <w:sz w:val="20"/>
                <w:szCs w:val="20"/>
              </w:rPr>
            </w:pPr>
          </w:p>
        </w:tc>
        <w:tc>
          <w:tcPr>
            <w:tcW w:w="1712" w:type="dxa"/>
            <w:tcBorders>
              <w:top w:val="single" w:sz="4" w:space="0" w:color="auto"/>
            </w:tcBorders>
            <w:shd w:val="clear" w:color="auto" w:fill="auto"/>
            <w:noWrap/>
          </w:tcPr>
          <w:p w14:paraId="13A4DB7B"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KRPP, OSHP, AKK</w:t>
            </w:r>
          </w:p>
          <w:p w14:paraId="3684BA87" w14:textId="77777777" w:rsidR="0084550A" w:rsidRPr="009C089B" w:rsidRDefault="0084550A" w:rsidP="0084550A">
            <w:pPr>
              <w:spacing w:after="0" w:line="240" w:lineRule="auto"/>
              <w:rPr>
                <w:rFonts w:eastAsia="Times New Roman" w:cs="Calibri"/>
                <w:sz w:val="20"/>
                <w:szCs w:val="20"/>
              </w:rPr>
            </w:pPr>
          </w:p>
          <w:p w14:paraId="1CF49367" w14:textId="77777777" w:rsidR="0084550A" w:rsidRPr="009C089B" w:rsidRDefault="0084550A" w:rsidP="0084550A">
            <w:pPr>
              <w:spacing w:after="0" w:line="240" w:lineRule="auto"/>
              <w:rPr>
                <w:rFonts w:eastAsia="Times New Roman" w:cs="Calibri"/>
                <w:sz w:val="20"/>
                <w:szCs w:val="20"/>
              </w:rPr>
            </w:pPr>
          </w:p>
          <w:p w14:paraId="6DC79F65" w14:textId="77777777" w:rsidR="0084550A" w:rsidRPr="009C089B" w:rsidRDefault="0084550A" w:rsidP="0084550A">
            <w:pPr>
              <w:spacing w:after="0" w:line="240" w:lineRule="auto"/>
              <w:rPr>
                <w:rFonts w:eastAsia="Times New Roman" w:cs="Calibri"/>
                <w:sz w:val="20"/>
                <w:szCs w:val="20"/>
              </w:rPr>
            </w:pPr>
          </w:p>
          <w:p w14:paraId="1E3AE2C0" w14:textId="77777777" w:rsidR="0084550A" w:rsidRPr="009C089B" w:rsidRDefault="0084550A" w:rsidP="0084550A">
            <w:pPr>
              <w:spacing w:after="0" w:line="240" w:lineRule="auto"/>
              <w:rPr>
                <w:rFonts w:eastAsia="Times New Roman" w:cs="Times New Roman"/>
                <w:b/>
                <w:bCs/>
                <w:sz w:val="20"/>
                <w:szCs w:val="20"/>
              </w:rPr>
            </w:pPr>
          </w:p>
        </w:tc>
        <w:tc>
          <w:tcPr>
            <w:tcW w:w="2519" w:type="dxa"/>
            <w:tcBorders>
              <w:top w:val="single" w:sz="4" w:space="0" w:color="auto"/>
            </w:tcBorders>
            <w:shd w:val="clear" w:color="auto" w:fill="auto"/>
            <w:noWrap/>
          </w:tcPr>
          <w:p w14:paraId="5419995E"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Nxirrja e udhëzuesit</w:t>
            </w:r>
          </w:p>
          <w:p w14:paraId="751D9F22" w14:textId="77777777" w:rsidR="0084550A" w:rsidRPr="009C089B" w:rsidRDefault="0084550A" w:rsidP="0084550A">
            <w:pPr>
              <w:spacing w:after="0" w:line="240" w:lineRule="auto"/>
              <w:rPr>
                <w:rFonts w:eastAsia="Times New Roman" w:cs="Times New Roman"/>
                <w:b/>
                <w:bCs/>
                <w:sz w:val="20"/>
                <w:szCs w:val="20"/>
              </w:rPr>
            </w:pPr>
          </w:p>
        </w:tc>
        <w:tc>
          <w:tcPr>
            <w:tcW w:w="1992" w:type="dxa"/>
            <w:gridSpan w:val="2"/>
            <w:tcBorders>
              <w:top w:val="single" w:sz="4" w:space="0" w:color="auto"/>
            </w:tcBorders>
            <w:shd w:val="clear" w:color="auto" w:fill="auto"/>
          </w:tcPr>
          <w:p w14:paraId="0C6EE273" w14:textId="77777777" w:rsidR="0084550A" w:rsidRDefault="0084550A" w:rsidP="0084550A">
            <w:pPr>
              <w:spacing w:after="0" w:line="240" w:lineRule="auto"/>
              <w:rPr>
                <w:rFonts w:eastAsia="Times New Roman" w:cs="Calibri"/>
                <w:sz w:val="20"/>
                <w:szCs w:val="20"/>
              </w:rPr>
            </w:pPr>
            <w:r w:rsidRPr="007C46FC">
              <w:rPr>
                <w:rFonts w:eastAsia="Times New Roman" w:cs="Calibri"/>
                <w:sz w:val="20"/>
                <w:szCs w:val="20"/>
              </w:rPr>
              <w:t xml:space="preserve">Kosto administrative e planifikuar, vlera e përafërt  </w:t>
            </w:r>
          </w:p>
          <w:p w14:paraId="14F21C70" w14:textId="2A3A954B" w:rsidR="0084550A" w:rsidRDefault="0084550A" w:rsidP="0084550A">
            <w:pPr>
              <w:spacing w:after="0" w:line="240" w:lineRule="auto"/>
              <w:rPr>
                <w:rFonts w:eastAsia="Times New Roman" w:cs="Calibri"/>
                <w:sz w:val="20"/>
                <w:szCs w:val="20"/>
              </w:rPr>
            </w:pPr>
            <w:r>
              <w:rPr>
                <w:rFonts w:eastAsia="Times New Roman" w:cs="Calibri"/>
                <w:sz w:val="20"/>
                <w:szCs w:val="20"/>
              </w:rPr>
              <w:t>1</w:t>
            </w:r>
            <w:r w:rsidRPr="007C46FC">
              <w:rPr>
                <w:rFonts w:eastAsia="Times New Roman" w:cs="Calibri"/>
                <w:sz w:val="20"/>
                <w:szCs w:val="20"/>
              </w:rPr>
              <w:t xml:space="preserve">,000 </w:t>
            </w:r>
            <w:r w:rsidR="00C451C0">
              <w:rPr>
                <w:rFonts w:eastAsia="Times New Roman" w:cstheme="minorHAnsi"/>
                <w:sz w:val="20"/>
                <w:szCs w:val="20"/>
              </w:rPr>
              <w:t>€</w:t>
            </w:r>
          </w:p>
          <w:p w14:paraId="2739B32E" w14:textId="77777777" w:rsidR="0084550A" w:rsidRPr="001819B1" w:rsidRDefault="0084550A" w:rsidP="0084550A">
            <w:pPr>
              <w:spacing w:after="0" w:line="240" w:lineRule="auto"/>
              <w:rPr>
                <w:rFonts w:eastAsia="Times New Roman" w:cs="Calibri"/>
                <w:b/>
                <w:sz w:val="20"/>
                <w:szCs w:val="20"/>
              </w:rPr>
            </w:pPr>
          </w:p>
        </w:tc>
      </w:tr>
      <w:tr w:rsidR="0084550A" w:rsidRPr="009C089B" w14:paraId="1F0B06B0" w14:textId="77777777" w:rsidTr="00345022">
        <w:trPr>
          <w:trHeight w:val="600"/>
        </w:trPr>
        <w:tc>
          <w:tcPr>
            <w:tcW w:w="599" w:type="dxa"/>
            <w:gridSpan w:val="2"/>
            <w:vMerge/>
            <w:shd w:val="clear" w:color="auto" w:fill="auto"/>
          </w:tcPr>
          <w:p w14:paraId="4F0565C7"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shd w:val="clear" w:color="auto" w:fill="auto"/>
          </w:tcPr>
          <w:p w14:paraId="1D1E623B" w14:textId="77777777" w:rsidR="0084550A" w:rsidRPr="009C089B" w:rsidRDefault="0084550A" w:rsidP="0084550A">
            <w:pPr>
              <w:spacing w:after="0" w:line="240" w:lineRule="auto"/>
              <w:rPr>
                <w:rFonts w:eastAsia="Times New Roman" w:cs="Times New Roman"/>
                <w:b/>
                <w:bCs/>
                <w:sz w:val="20"/>
                <w:szCs w:val="20"/>
              </w:rPr>
            </w:pPr>
          </w:p>
        </w:tc>
        <w:tc>
          <w:tcPr>
            <w:tcW w:w="811" w:type="dxa"/>
            <w:gridSpan w:val="5"/>
            <w:vMerge w:val="restart"/>
            <w:shd w:val="clear" w:color="auto" w:fill="auto"/>
          </w:tcPr>
          <w:p w14:paraId="31AB2A3B" w14:textId="77777777" w:rsidR="0084550A" w:rsidRPr="009C089B" w:rsidRDefault="0084550A" w:rsidP="0084550A">
            <w:pPr>
              <w:spacing w:after="0" w:line="240" w:lineRule="auto"/>
              <w:rPr>
                <w:rFonts w:eastAsia="Times New Roman" w:cs="Calibri"/>
                <w:b/>
                <w:sz w:val="20"/>
                <w:szCs w:val="20"/>
              </w:rPr>
            </w:pPr>
            <w:r w:rsidRPr="009C089B">
              <w:rPr>
                <w:rFonts w:eastAsia="Times New Roman" w:cs="Calibri"/>
                <w:b/>
                <w:sz w:val="20"/>
                <w:szCs w:val="20"/>
              </w:rPr>
              <w:t>IV.I.3</w:t>
            </w:r>
          </w:p>
          <w:p w14:paraId="0E7FE723" w14:textId="77777777" w:rsidR="0084550A" w:rsidRPr="009C089B" w:rsidRDefault="0084550A" w:rsidP="0084550A">
            <w:pPr>
              <w:spacing w:after="0" w:line="240" w:lineRule="auto"/>
              <w:rPr>
                <w:rFonts w:eastAsia="Times New Roman" w:cs="Calibri"/>
                <w:b/>
                <w:sz w:val="20"/>
                <w:szCs w:val="20"/>
              </w:rPr>
            </w:pPr>
          </w:p>
          <w:p w14:paraId="5BD2EB0D" w14:textId="77777777" w:rsidR="0084550A" w:rsidRPr="009C089B" w:rsidRDefault="0084550A" w:rsidP="0084550A">
            <w:pPr>
              <w:spacing w:after="0" w:line="240" w:lineRule="auto"/>
              <w:rPr>
                <w:rFonts w:eastAsia="Times New Roman" w:cs="Calibri"/>
                <w:b/>
                <w:sz w:val="20"/>
                <w:szCs w:val="20"/>
              </w:rPr>
            </w:pPr>
          </w:p>
          <w:p w14:paraId="45903A8C" w14:textId="77777777" w:rsidR="0084550A" w:rsidRPr="009C089B" w:rsidRDefault="0084550A" w:rsidP="0084550A">
            <w:pPr>
              <w:spacing w:after="0" w:line="240" w:lineRule="auto"/>
              <w:rPr>
                <w:rFonts w:eastAsia="Times New Roman" w:cs="Calibri"/>
                <w:b/>
                <w:sz w:val="20"/>
                <w:szCs w:val="20"/>
              </w:rPr>
            </w:pPr>
          </w:p>
          <w:p w14:paraId="4922EB1E" w14:textId="77777777" w:rsidR="0084550A" w:rsidRPr="009C089B" w:rsidRDefault="0084550A" w:rsidP="0084550A">
            <w:pPr>
              <w:spacing w:after="0" w:line="240" w:lineRule="auto"/>
              <w:rPr>
                <w:rFonts w:eastAsia="Times New Roman" w:cs="Calibri"/>
                <w:b/>
                <w:sz w:val="20"/>
                <w:szCs w:val="20"/>
              </w:rPr>
            </w:pPr>
          </w:p>
          <w:p w14:paraId="5BA2CB11" w14:textId="77777777" w:rsidR="0084550A" w:rsidRPr="009C089B" w:rsidRDefault="0084550A" w:rsidP="0084550A">
            <w:pPr>
              <w:spacing w:after="0" w:line="240" w:lineRule="auto"/>
              <w:rPr>
                <w:rFonts w:eastAsia="Times New Roman" w:cs="Calibri"/>
                <w:b/>
                <w:sz w:val="20"/>
                <w:szCs w:val="20"/>
              </w:rPr>
            </w:pPr>
          </w:p>
          <w:p w14:paraId="0F553DF8" w14:textId="77777777" w:rsidR="0084550A" w:rsidRPr="009C089B" w:rsidRDefault="0084550A" w:rsidP="0084550A">
            <w:pPr>
              <w:spacing w:after="0" w:line="240" w:lineRule="auto"/>
              <w:rPr>
                <w:rFonts w:eastAsia="Times New Roman" w:cs="Calibri"/>
                <w:b/>
                <w:sz w:val="20"/>
                <w:szCs w:val="20"/>
              </w:rPr>
            </w:pPr>
          </w:p>
          <w:p w14:paraId="5437110F" w14:textId="77777777" w:rsidR="0084550A" w:rsidRPr="009C089B" w:rsidRDefault="0084550A" w:rsidP="0084550A">
            <w:pPr>
              <w:spacing w:after="0" w:line="240" w:lineRule="auto"/>
              <w:rPr>
                <w:rFonts w:eastAsia="Times New Roman" w:cs="Calibri"/>
                <w:b/>
                <w:sz w:val="20"/>
                <w:szCs w:val="20"/>
              </w:rPr>
            </w:pPr>
          </w:p>
          <w:p w14:paraId="5F964E9B" w14:textId="77777777" w:rsidR="0084550A" w:rsidRPr="009C089B" w:rsidRDefault="0084550A" w:rsidP="0084550A">
            <w:pPr>
              <w:spacing w:after="0" w:line="240" w:lineRule="auto"/>
              <w:rPr>
                <w:rFonts w:eastAsia="Times New Roman" w:cs="Calibri"/>
                <w:b/>
                <w:sz w:val="20"/>
                <w:szCs w:val="20"/>
              </w:rPr>
            </w:pPr>
          </w:p>
          <w:p w14:paraId="24526834" w14:textId="77777777" w:rsidR="0084550A" w:rsidRPr="009C089B" w:rsidRDefault="0084550A" w:rsidP="0084550A">
            <w:pPr>
              <w:spacing w:after="0" w:line="240" w:lineRule="auto"/>
              <w:rPr>
                <w:rFonts w:eastAsia="Times New Roman" w:cs="Calibri"/>
                <w:b/>
                <w:sz w:val="20"/>
                <w:szCs w:val="20"/>
              </w:rPr>
            </w:pPr>
          </w:p>
          <w:p w14:paraId="087448D8" w14:textId="77777777" w:rsidR="0084550A" w:rsidRPr="009C089B" w:rsidRDefault="0084550A" w:rsidP="0084550A">
            <w:pPr>
              <w:spacing w:after="0" w:line="240" w:lineRule="auto"/>
              <w:rPr>
                <w:rFonts w:eastAsia="Times New Roman" w:cs="Calibri"/>
                <w:b/>
                <w:sz w:val="20"/>
                <w:szCs w:val="20"/>
              </w:rPr>
            </w:pPr>
          </w:p>
          <w:p w14:paraId="701B318D" w14:textId="77777777" w:rsidR="0084550A" w:rsidRPr="009C089B" w:rsidRDefault="0084550A" w:rsidP="0084550A">
            <w:pPr>
              <w:spacing w:after="0" w:line="240" w:lineRule="auto"/>
              <w:rPr>
                <w:rFonts w:eastAsia="Times New Roman" w:cs="Calibri"/>
                <w:b/>
                <w:sz w:val="20"/>
                <w:szCs w:val="20"/>
              </w:rPr>
            </w:pPr>
          </w:p>
          <w:p w14:paraId="5E48D912" w14:textId="77777777" w:rsidR="0084550A" w:rsidRPr="009C089B" w:rsidRDefault="0084550A" w:rsidP="0084550A">
            <w:pPr>
              <w:spacing w:after="0" w:line="240" w:lineRule="auto"/>
              <w:rPr>
                <w:rFonts w:eastAsia="Times New Roman" w:cs="Calibri"/>
                <w:b/>
                <w:sz w:val="20"/>
                <w:szCs w:val="20"/>
              </w:rPr>
            </w:pPr>
          </w:p>
          <w:p w14:paraId="2BBC6247" w14:textId="77777777" w:rsidR="0084550A" w:rsidRPr="009C089B" w:rsidRDefault="0084550A" w:rsidP="0084550A">
            <w:pPr>
              <w:spacing w:after="0" w:line="240" w:lineRule="auto"/>
              <w:rPr>
                <w:rFonts w:eastAsia="Times New Roman" w:cs="Calibri"/>
                <w:sz w:val="20"/>
                <w:szCs w:val="20"/>
              </w:rPr>
            </w:pPr>
          </w:p>
        </w:tc>
        <w:tc>
          <w:tcPr>
            <w:tcW w:w="1624" w:type="dxa"/>
            <w:gridSpan w:val="2"/>
            <w:vMerge w:val="restart"/>
            <w:tcBorders>
              <w:top w:val="single" w:sz="4" w:space="0" w:color="auto"/>
            </w:tcBorders>
            <w:shd w:val="clear" w:color="auto" w:fill="auto"/>
          </w:tcPr>
          <w:p w14:paraId="7513165B"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Menaxhimi i kontratave  në prokurimin publik</w:t>
            </w:r>
          </w:p>
          <w:p w14:paraId="784D95B8" w14:textId="77777777" w:rsidR="0084550A" w:rsidRPr="009C089B" w:rsidRDefault="0084550A" w:rsidP="0084550A">
            <w:pPr>
              <w:spacing w:after="0" w:line="240" w:lineRule="auto"/>
              <w:rPr>
                <w:rFonts w:eastAsia="Times New Roman" w:cs="Calibri"/>
                <w:sz w:val="20"/>
                <w:szCs w:val="20"/>
              </w:rPr>
            </w:pPr>
          </w:p>
          <w:p w14:paraId="5375AD00" w14:textId="77777777" w:rsidR="0084550A" w:rsidRPr="009C089B" w:rsidRDefault="0084550A" w:rsidP="0084550A">
            <w:pPr>
              <w:spacing w:after="0" w:line="240" w:lineRule="auto"/>
              <w:rPr>
                <w:rFonts w:eastAsia="Times New Roman" w:cs="Calibri"/>
                <w:sz w:val="20"/>
                <w:szCs w:val="20"/>
              </w:rPr>
            </w:pPr>
          </w:p>
          <w:p w14:paraId="647ACE43" w14:textId="77777777" w:rsidR="0084550A" w:rsidRPr="009C089B" w:rsidRDefault="0084550A" w:rsidP="0084550A">
            <w:pPr>
              <w:spacing w:after="0" w:line="240" w:lineRule="auto"/>
              <w:rPr>
                <w:rFonts w:eastAsia="Times New Roman" w:cs="Calibri"/>
                <w:sz w:val="20"/>
                <w:szCs w:val="20"/>
              </w:rPr>
            </w:pPr>
          </w:p>
          <w:p w14:paraId="5647C471" w14:textId="77777777" w:rsidR="0084550A" w:rsidRPr="009C089B" w:rsidRDefault="0084550A" w:rsidP="0084550A">
            <w:pPr>
              <w:spacing w:after="0" w:line="240" w:lineRule="auto"/>
              <w:rPr>
                <w:rFonts w:eastAsia="Times New Roman" w:cs="Calibri"/>
                <w:sz w:val="20"/>
                <w:szCs w:val="20"/>
              </w:rPr>
            </w:pPr>
          </w:p>
          <w:p w14:paraId="1A4816AB" w14:textId="77777777" w:rsidR="0084550A" w:rsidRPr="009C089B" w:rsidRDefault="0084550A" w:rsidP="0084550A">
            <w:pPr>
              <w:spacing w:after="0" w:line="240" w:lineRule="auto"/>
              <w:rPr>
                <w:rFonts w:eastAsia="Times New Roman" w:cs="Calibri"/>
                <w:sz w:val="20"/>
                <w:szCs w:val="20"/>
              </w:rPr>
            </w:pPr>
          </w:p>
          <w:p w14:paraId="5A9A5C03" w14:textId="77777777" w:rsidR="0084550A" w:rsidRPr="009C089B" w:rsidRDefault="0084550A" w:rsidP="0084550A">
            <w:pPr>
              <w:spacing w:after="0" w:line="240" w:lineRule="auto"/>
              <w:rPr>
                <w:rFonts w:eastAsia="Times New Roman" w:cs="Calibri"/>
                <w:sz w:val="20"/>
                <w:szCs w:val="20"/>
              </w:rPr>
            </w:pPr>
          </w:p>
          <w:p w14:paraId="6EC8BA46" w14:textId="77777777" w:rsidR="0084550A" w:rsidRPr="009C089B" w:rsidRDefault="0084550A" w:rsidP="0084550A">
            <w:pPr>
              <w:spacing w:after="0" w:line="240" w:lineRule="auto"/>
              <w:rPr>
                <w:rFonts w:eastAsia="Times New Roman" w:cs="Calibri"/>
                <w:sz w:val="20"/>
                <w:szCs w:val="20"/>
              </w:rPr>
            </w:pPr>
          </w:p>
          <w:p w14:paraId="259F11CF" w14:textId="77777777" w:rsidR="0084550A" w:rsidRPr="009C089B" w:rsidRDefault="0084550A" w:rsidP="0084550A">
            <w:pPr>
              <w:spacing w:after="0" w:line="240" w:lineRule="auto"/>
              <w:rPr>
                <w:rFonts w:eastAsia="Times New Roman" w:cs="Calibri"/>
                <w:sz w:val="20"/>
                <w:szCs w:val="20"/>
              </w:rPr>
            </w:pPr>
          </w:p>
          <w:p w14:paraId="627AE7C5" w14:textId="77777777" w:rsidR="0084550A" w:rsidRPr="009C089B" w:rsidRDefault="0084550A" w:rsidP="0084550A">
            <w:pPr>
              <w:spacing w:after="0" w:line="240" w:lineRule="auto"/>
              <w:rPr>
                <w:rFonts w:eastAsia="Times New Roman" w:cs="Calibri"/>
                <w:sz w:val="20"/>
                <w:szCs w:val="20"/>
              </w:rPr>
            </w:pPr>
          </w:p>
        </w:tc>
        <w:tc>
          <w:tcPr>
            <w:tcW w:w="2693" w:type="dxa"/>
            <w:gridSpan w:val="4"/>
            <w:tcBorders>
              <w:top w:val="single" w:sz="4" w:space="0" w:color="auto"/>
            </w:tcBorders>
            <w:shd w:val="clear" w:color="auto" w:fill="auto"/>
          </w:tcPr>
          <w:p w14:paraId="201A6BE7"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Monitorimi i zbatimit te kontratave</w:t>
            </w:r>
          </w:p>
          <w:p w14:paraId="30AA2FA5" w14:textId="77777777" w:rsidR="0084550A" w:rsidRPr="009C089B" w:rsidRDefault="0084550A" w:rsidP="0084550A">
            <w:pPr>
              <w:spacing w:after="0" w:line="240" w:lineRule="auto"/>
              <w:rPr>
                <w:rFonts w:eastAsia="Times New Roman" w:cs="Calibri"/>
                <w:sz w:val="20"/>
                <w:szCs w:val="20"/>
              </w:rPr>
            </w:pPr>
          </w:p>
          <w:p w14:paraId="0BF2A5A9" w14:textId="77777777" w:rsidR="0084550A" w:rsidRPr="009C089B" w:rsidRDefault="0084550A" w:rsidP="0084550A">
            <w:pPr>
              <w:spacing w:after="0" w:line="240" w:lineRule="auto"/>
              <w:rPr>
                <w:rFonts w:eastAsia="Times New Roman" w:cs="Calibri"/>
                <w:sz w:val="20"/>
                <w:szCs w:val="20"/>
              </w:rPr>
            </w:pPr>
          </w:p>
        </w:tc>
        <w:tc>
          <w:tcPr>
            <w:tcW w:w="1282" w:type="dxa"/>
            <w:gridSpan w:val="3"/>
            <w:tcBorders>
              <w:top w:val="single" w:sz="4" w:space="0" w:color="auto"/>
            </w:tcBorders>
            <w:shd w:val="clear" w:color="auto" w:fill="auto"/>
            <w:noWrap/>
          </w:tcPr>
          <w:p w14:paraId="76C9FA44"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 Në  vazhdimësi</w:t>
            </w:r>
          </w:p>
          <w:p w14:paraId="3D92F38C" w14:textId="77777777" w:rsidR="0084550A" w:rsidRPr="009C089B" w:rsidRDefault="0084550A" w:rsidP="0084550A">
            <w:pPr>
              <w:spacing w:after="0" w:line="240" w:lineRule="auto"/>
              <w:rPr>
                <w:rFonts w:eastAsia="Times New Roman" w:cs="Calibri"/>
                <w:sz w:val="20"/>
                <w:szCs w:val="20"/>
              </w:rPr>
            </w:pPr>
          </w:p>
          <w:p w14:paraId="49960A9D" w14:textId="77777777" w:rsidR="0084550A" w:rsidRPr="009C089B" w:rsidRDefault="0084550A" w:rsidP="0084550A">
            <w:pPr>
              <w:spacing w:after="0" w:line="240" w:lineRule="auto"/>
              <w:rPr>
                <w:rFonts w:eastAsia="Times New Roman" w:cs="Calibri"/>
                <w:sz w:val="20"/>
                <w:szCs w:val="20"/>
              </w:rPr>
            </w:pPr>
          </w:p>
        </w:tc>
        <w:tc>
          <w:tcPr>
            <w:tcW w:w="1712" w:type="dxa"/>
            <w:tcBorders>
              <w:top w:val="single" w:sz="4" w:space="0" w:color="auto"/>
            </w:tcBorders>
            <w:shd w:val="clear" w:color="auto" w:fill="auto"/>
            <w:noWrap/>
          </w:tcPr>
          <w:p w14:paraId="1C221130"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 xml:space="preserve">KRPP, Autoriteti Kontraktuese </w:t>
            </w:r>
          </w:p>
          <w:p w14:paraId="61FA2458" w14:textId="77777777" w:rsidR="0084550A" w:rsidRPr="009C089B" w:rsidRDefault="0084550A" w:rsidP="0084550A">
            <w:pPr>
              <w:spacing w:after="0" w:line="240" w:lineRule="auto"/>
              <w:rPr>
                <w:rFonts w:eastAsia="Times New Roman" w:cs="Calibri"/>
                <w:sz w:val="20"/>
                <w:szCs w:val="20"/>
              </w:rPr>
            </w:pPr>
          </w:p>
          <w:p w14:paraId="54512FDD" w14:textId="77777777" w:rsidR="0084550A" w:rsidRPr="009C089B" w:rsidRDefault="0084550A" w:rsidP="0084550A">
            <w:pPr>
              <w:spacing w:after="0" w:line="240" w:lineRule="auto"/>
              <w:rPr>
                <w:rFonts w:eastAsia="Times New Roman" w:cs="Calibri"/>
                <w:sz w:val="20"/>
                <w:szCs w:val="20"/>
              </w:rPr>
            </w:pPr>
          </w:p>
        </w:tc>
        <w:tc>
          <w:tcPr>
            <w:tcW w:w="2519" w:type="dxa"/>
            <w:tcBorders>
              <w:top w:val="single" w:sz="4" w:space="0" w:color="auto"/>
            </w:tcBorders>
            <w:shd w:val="clear" w:color="auto" w:fill="auto"/>
            <w:noWrap/>
          </w:tcPr>
          <w:p w14:paraId="49A620B4"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Nr. i Kontratave te Monitoruara</w:t>
            </w:r>
          </w:p>
          <w:p w14:paraId="0541770E" w14:textId="77777777" w:rsidR="0084550A" w:rsidRPr="009C089B" w:rsidRDefault="0084550A" w:rsidP="0084550A">
            <w:pPr>
              <w:spacing w:after="0" w:line="240" w:lineRule="auto"/>
              <w:rPr>
                <w:rFonts w:eastAsia="Times New Roman" w:cs="Calibri"/>
                <w:sz w:val="20"/>
                <w:szCs w:val="20"/>
              </w:rPr>
            </w:pPr>
          </w:p>
          <w:p w14:paraId="3B810983" w14:textId="77777777" w:rsidR="0084550A" w:rsidRPr="009C089B" w:rsidRDefault="0084550A" w:rsidP="0084550A">
            <w:pPr>
              <w:spacing w:after="0" w:line="240" w:lineRule="auto"/>
              <w:rPr>
                <w:rFonts w:eastAsia="Times New Roman" w:cs="Calibri"/>
                <w:sz w:val="20"/>
                <w:szCs w:val="20"/>
              </w:rPr>
            </w:pPr>
          </w:p>
        </w:tc>
        <w:tc>
          <w:tcPr>
            <w:tcW w:w="1992" w:type="dxa"/>
            <w:gridSpan w:val="2"/>
            <w:tcBorders>
              <w:top w:val="single" w:sz="4" w:space="0" w:color="auto"/>
            </w:tcBorders>
            <w:shd w:val="clear" w:color="auto" w:fill="auto"/>
          </w:tcPr>
          <w:p w14:paraId="6056AD9F" w14:textId="61C055A3" w:rsidR="0084550A" w:rsidRPr="009C089B" w:rsidRDefault="0084550A" w:rsidP="0084550A">
            <w:pPr>
              <w:spacing w:after="0" w:line="240" w:lineRule="auto"/>
              <w:rPr>
                <w:rFonts w:eastAsia="Times New Roman" w:cs="Times New Roman"/>
                <w:sz w:val="20"/>
                <w:szCs w:val="20"/>
              </w:rPr>
            </w:pPr>
            <w:r w:rsidRPr="00690BFC">
              <w:rPr>
                <w:rFonts w:eastAsia="Times New Roman" w:cs="Times New Roman"/>
                <w:sz w:val="20"/>
                <w:szCs w:val="20"/>
              </w:rPr>
              <w:t>Kosto administrative e planifikuar, vlera e përafërt  2</w:t>
            </w:r>
            <w:r>
              <w:rPr>
                <w:rFonts w:eastAsia="Times New Roman" w:cs="Times New Roman"/>
                <w:sz w:val="20"/>
                <w:szCs w:val="20"/>
              </w:rPr>
              <w:t>4</w:t>
            </w:r>
            <w:r w:rsidRPr="00690BFC">
              <w:rPr>
                <w:rFonts w:eastAsia="Times New Roman" w:cs="Times New Roman"/>
                <w:sz w:val="20"/>
                <w:szCs w:val="20"/>
              </w:rPr>
              <w:t xml:space="preserve">,000 </w:t>
            </w:r>
            <w:r w:rsidR="00C451C0">
              <w:rPr>
                <w:rFonts w:eastAsia="Times New Roman" w:cstheme="minorHAnsi"/>
                <w:sz w:val="20"/>
                <w:szCs w:val="20"/>
              </w:rPr>
              <w:t>€</w:t>
            </w:r>
            <w:r w:rsidRPr="00690BFC">
              <w:rPr>
                <w:rFonts w:eastAsia="Times New Roman" w:cs="Times New Roman"/>
                <w:sz w:val="20"/>
                <w:szCs w:val="20"/>
              </w:rPr>
              <w:t xml:space="preserve"> </w:t>
            </w:r>
          </w:p>
          <w:p w14:paraId="784F8E17" w14:textId="77777777" w:rsidR="0084550A" w:rsidRPr="001819B1" w:rsidRDefault="0084550A" w:rsidP="0084550A">
            <w:pPr>
              <w:spacing w:after="0" w:line="240" w:lineRule="auto"/>
              <w:rPr>
                <w:rFonts w:eastAsia="Times New Roman" w:cs="Times New Roman"/>
                <w:b/>
                <w:sz w:val="20"/>
                <w:szCs w:val="20"/>
              </w:rPr>
            </w:pPr>
          </w:p>
        </w:tc>
      </w:tr>
      <w:tr w:rsidR="0084550A" w:rsidRPr="009C089B" w14:paraId="7880DBC1" w14:textId="77777777" w:rsidTr="00345022">
        <w:trPr>
          <w:trHeight w:val="720"/>
        </w:trPr>
        <w:tc>
          <w:tcPr>
            <w:tcW w:w="599" w:type="dxa"/>
            <w:gridSpan w:val="2"/>
            <w:vMerge/>
            <w:shd w:val="clear" w:color="auto" w:fill="auto"/>
          </w:tcPr>
          <w:p w14:paraId="050C4B02"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shd w:val="clear" w:color="auto" w:fill="auto"/>
          </w:tcPr>
          <w:p w14:paraId="43A640A0" w14:textId="77777777" w:rsidR="0084550A" w:rsidRPr="009C089B" w:rsidRDefault="0084550A" w:rsidP="0084550A">
            <w:pPr>
              <w:spacing w:after="0" w:line="240" w:lineRule="auto"/>
              <w:rPr>
                <w:rFonts w:eastAsia="Times New Roman" w:cs="Times New Roman"/>
                <w:b/>
                <w:bCs/>
                <w:sz w:val="20"/>
                <w:szCs w:val="20"/>
              </w:rPr>
            </w:pPr>
          </w:p>
        </w:tc>
        <w:tc>
          <w:tcPr>
            <w:tcW w:w="811" w:type="dxa"/>
            <w:gridSpan w:val="5"/>
            <w:vMerge/>
            <w:shd w:val="clear" w:color="auto" w:fill="auto"/>
          </w:tcPr>
          <w:p w14:paraId="5C0A1D1B" w14:textId="77777777" w:rsidR="0084550A" w:rsidRPr="009C089B" w:rsidRDefault="0084550A" w:rsidP="0084550A">
            <w:pPr>
              <w:spacing w:after="0" w:line="240" w:lineRule="auto"/>
              <w:rPr>
                <w:rFonts w:eastAsia="Times New Roman" w:cs="Calibri"/>
                <w:sz w:val="20"/>
                <w:szCs w:val="20"/>
              </w:rPr>
            </w:pPr>
          </w:p>
        </w:tc>
        <w:tc>
          <w:tcPr>
            <w:tcW w:w="1624" w:type="dxa"/>
            <w:gridSpan w:val="2"/>
            <w:vMerge/>
            <w:shd w:val="clear" w:color="auto" w:fill="auto"/>
          </w:tcPr>
          <w:p w14:paraId="0B0B6CA1" w14:textId="77777777" w:rsidR="0084550A" w:rsidRPr="009C089B" w:rsidRDefault="0084550A" w:rsidP="0084550A">
            <w:pPr>
              <w:spacing w:after="0" w:line="240" w:lineRule="auto"/>
              <w:rPr>
                <w:rFonts w:eastAsia="Times New Roman" w:cs="Times New Roman"/>
                <w:b/>
                <w:bCs/>
                <w:sz w:val="20"/>
                <w:szCs w:val="20"/>
              </w:rPr>
            </w:pPr>
          </w:p>
        </w:tc>
        <w:tc>
          <w:tcPr>
            <w:tcW w:w="2693" w:type="dxa"/>
            <w:gridSpan w:val="4"/>
            <w:tcBorders>
              <w:top w:val="single" w:sz="4" w:space="0" w:color="auto"/>
            </w:tcBorders>
            <w:shd w:val="clear" w:color="auto" w:fill="auto"/>
          </w:tcPr>
          <w:p w14:paraId="50530B78" w14:textId="77777777" w:rsidR="0084550A" w:rsidRPr="009C089B" w:rsidRDefault="0084550A" w:rsidP="0084550A">
            <w:pPr>
              <w:spacing w:after="0" w:line="240" w:lineRule="auto"/>
              <w:rPr>
                <w:rFonts w:eastAsia="Times New Roman" w:cs="Calibri"/>
                <w:sz w:val="20"/>
                <w:szCs w:val="20"/>
              </w:rPr>
            </w:pPr>
            <w:r>
              <w:rPr>
                <w:rFonts w:eastAsia="Times New Roman" w:cs="Calibri"/>
                <w:sz w:val="20"/>
                <w:szCs w:val="20"/>
              </w:rPr>
              <w:t>Monitorimi i ekzekutimit të</w:t>
            </w:r>
            <w:r w:rsidRPr="009C089B">
              <w:rPr>
                <w:rFonts w:eastAsia="Times New Roman" w:cs="Calibri"/>
                <w:sz w:val="20"/>
                <w:szCs w:val="20"/>
              </w:rPr>
              <w:t xml:space="preserve"> pagesave</w:t>
            </w:r>
          </w:p>
          <w:p w14:paraId="1CEBD02A" w14:textId="77777777" w:rsidR="0084550A" w:rsidRPr="009C089B" w:rsidRDefault="0084550A" w:rsidP="0084550A">
            <w:pPr>
              <w:spacing w:after="0" w:line="240" w:lineRule="auto"/>
              <w:rPr>
                <w:rFonts w:eastAsia="Times New Roman" w:cs="Times New Roman"/>
                <w:b/>
                <w:bCs/>
                <w:sz w:val="20"/>
                <w:szCs w:val="20"/>
              </w:rPr>
            </w:pPr>
          </w:p>
        </w:tc>
        <w:tc>
          <w:tcPr>
            <w:tcW w:w="1282" w:type="dxa"/>
            <w:gridSpan w:val="3"/>
            <w:tcBorders>
              <w:top w:val="single" w:sz="4" w:space="0" w:color="auto"/>
            </w:tcBorders>
            <w:shd w:val="clear" w:color="auto" w:fill="auto"/>
            <w:noWrap/>
          </w:tcPr>
          <w:p w14:paraId="1D9D9F5F"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Në  vazhdimësi</w:t>
            </w:r>
          </w:p>
          <w:p w14:paraId="42F7B742" w14:textId="77777777" w:rsidR="0084550A" w:rsidRPr="009C089B" w:rsidRDefault="0084550A" w:rsidP="0084550A">
            <w:pPr>
              <w:spacing w:after="0" w:line="240" w:lineRule="auto"/>
              <w:rPr>
                <w:rFonts w:eastAsia="Times New Roman" w:cs="Times New Roman"/>
                <w:b/>
                <w:bCs/>
                <w:sz w:val="20"/>
                <w:szCs w:val="20"/>
              </w:rPr>
            </w:pPr>
          </w:p>
        </w:tc>
        <w:tc>
          <w:tcPr>
            <w:tcW w:w="1712" w:type="dxa"/>
            <w:tcBorders>
              <w:top w:val="single" w:sz="4" w:space="0" w:color="auto"/>
            </w:tcBorders>
            <w:shd w:val="clear" w:color="auto" w:fill="auto"/>
            <w:noWrap/>
          </w:tcPr>
          <w:p w14:paraId="343E3E36" w14:textId="77777777" w:rsidR="0084550A" w:rsidRPr="009C089B" w:rsidRDefault="0084550A" w:rsidP="0084550A">
            <w:pPr>
              <w:spacing w:after="0" w:line="240" w:lineRule="auto"/>
              <w:rPr>
                <w:rFonts w:eastAsia="Times New Roman" w:cs="Times New Roman"/>
                <w:b/>
                <w:bCs/>
                <w:sz w:val="20"/>
                <w:szCs w:val="20"/>
              </w:rPr>
            </w:pPr>
            <w:r w:rsidRPr="009C089B">
              <w:rPr>
                <w:rFonts w:eastAsia="Times New Roman" w:cs="Calibri"/>
                <w:sz w:val="20"/>
                <w:szCs w:val="20"/>
              </w:rPr>
              <w:t>Autoriteti Kontraktuese, Thesari/MF</w:t>
            </w:r>
          </w:p>
        </w:tc>
        <w:tc>
          <w:tcPr>
            <w:tcW w:w="2519" w:type="dxa"/>
            <w:tcBorders>
              <w:top w:val="single" w:sz="4" w:space="0" w:color="auto"/>
            </w:tcBorders>
            <w:shd w:val="clear" w:color="auto" w:fill="auto"/>
            <w:noWrap/>
          </w:tcPr>
          <w:p w14:paraId="52E57249" w14:textId="77777777" w:rsidR="0084550A" w:rsidRDefault="0084550A" w:rsidP="0084550A">
            <w:pPr>
              <w:spacing w:after="0" w:line="240" w:lineRule="auto"/>
              <w:rPr>
                <w:rFonts w:eastAsia="Times New Roman" w:cs="Calibri"/>
                <w:sz w:val="20"/>
                <w:szCs w:val="20"/>
              </w:rPr>
            </w:pPr>
            <w:r w:rsidRPr="009C089B">
              <w:rPr>
                <w:rFonts w:eastAsia="Times New Roman" w:cs="Calibri"/>
                <w:sz w:val="20"/>
                <w:szCs w:val="20"/>
              </w:rPr>
              <w:t>Ekzekutimi i pagesave sipas kontratave të implemenetuara</w:t>
            </w:r>
          </w:p>
          <w:p w14:paraId="475E3E19" w14:textId="77777777" w:rsidR="0084550A" w:rsidRPr="009C089B" w:rsidRDefault="0084550A" w:rsidP="0084550A">
            <w:pPr>
              <w:spacing w:after="0" w:line="240" w:lineRule="auto"/>
              <w:rPr>
                <w:rFonts w:eastAsia="Times New Roman" w:cs="Times New Roman"/>
                <w:b/>
                <w:bCs/>
                <w:sz w:val="20"/>
                <w:szCs w:val="20"/>
              </w:rPr>
            </w:pPr>
          </w:p>
        </w:tc>
        <w:tc>
          <w:tcPr>
            <w:tcW w:w="1992" w:type="dxa"/>
            <w:gridSpan w:val="2"/>
            <w:tcBorders>
              <w:top w:val="single" w:sz="4" w:space="0" w:color="auto"/>
            </w:tcBorders>
            <w:shd w:val="clear" w:color="auto" w:fill="auto"/>
          </w:tcPr>
          <w:p w14:paraId="05812E49" w14:textId="29C4A5F8" w:rsidR="0084550A" w:rsidRPr="00113CC2" w:rsidRDefault="0084550A" w:rsidP="0084550A">
            <w:pPr>
              <w:spacing w:after="0" w:line="240" w:lineRule="auto"/>
              <w:rPr>
                <w:rFonts w:eastAsia="Times New Roman" w:cs="Times New Roman"/>
                <w:sz w:val="20"/>
                <w:szCs w:val="20"/>
              </w:rPr>
            </w:pPr>
            <w:r w:rsidRPr="00113CC2">
              <w:rPr>
                <w:rFonts w:eastAsia="Times New Roman" w:cs="Times New Roman"/>
                <w:sz w:val="20"/>
                <w:szCs w:val="20"/>
              </w:rPr>
              <w:t xml:space="preserve">Kosto administrative e planifikuar, vlera e përafërt  </w:t>
            </w:r>
            <w:r>
              <w:rPr>
                <w:rFonts w:eastAsia="Times New Roman" w:cs="Times New Roman"/>
                <w:sz w:val="20"/>
                <w:szCs w:val="20"/>
              </w:rPr>
              <w:t>100</w:t>
            </w:r>
            <w:r w:rsidRPr="00113CC2">
              <w:rPr>
                <w:rFonts w:eastAsia="Times New Roman" w:cs="Times New Roman"/>
                <w:sz w:val="20"/>
                <w:szCs w:val="20"/>
              </w:rPr>
              <w:t xml:space="preserve">,000 </w:t>
            </w:r>
            <w:r w:rsidR="00C451C0">
              <w:rPr>
                <w:rFonts w:eastAsia="Times New Roman" w:cstheme="minorHAnsi"/>
                <w:sz w:val="20"/>
                <w:szCs w:val="20"/>
              </w:rPr>
              <w:t>€</w:t>
            </w:r>
            <w:r w:rsidRPr="00113CC2">
              <w:rPr>
                <w:rFonts w:eastAsia="Times New Roman" w:cs="Times New Roman"/>
                <w:sz w:val="20"/>
                <w:szCs w:val="20"/>
              </w:rPr>
              <w:t xml:space="preserve"> </w:t>
            </w:r>
          </w:p>
          <w:p w14:paraId="47D95AE5" w14:textId="77777777" w:rsidR="0084550A" w:rsidRPr="009C089B" w:rsidRDefault="0084550A" w:rsidP="0084550A">
            <w:pPr>
              <w:spacing w:after="0" w:line="240" w:lineRule="auto"/>
              <w:rPr>
                <w:rFonts w:eastAsia="Times New Roman" w:cs="Times New Roman"/>
                <w:b/>
                <w:bCs/>
                <w:sz w:val="20"/>
                <w:szCs w:val="20"/>
              </w:rPr>
            </w:pPr>
          </w:p>
        </w:tc>
      </w:tr>
      <w:tr w:rsidR="0084550A" w:rsidRPr="009C089B" w14:paraId="27FE3468" w14:textId="77777777" w:rsidTr="00345022">
        <w:trPr>
          <w:trHeight w:val="1350"/>
        </w:trPr>
        <w:tc>
          <w:tcPr>
            <w:tcW w:w="599" w:type="dxa"/>
            <w:gridSpan w:val="2"/>
            <w:vMerge/>
            <w:shd w:val="clear" w:color="auto" w:fill="auto"/>
          </w:tcPr>
          <w:p w14:paraId="027B6FC8"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shd w:val="clear" w:color="auto" w:fill="auto"/>
          </w:tcPr>
          <w:p w14:paraId="547BF816" w14:textId="77777777" w:rsidR="0084550A" w:rsidRPr="009C089B" w:rsidRDefault="0084550A" w:rsidP="0084550A">
            <w:pPr>
              <w:spacing w:after="0" w:line="240" w:lineRule="auto"/>
              <w:rPr>
                <w:rFonts w:eastAsia="Times New Roman" w:cs="Times New Roman"/>
                <w:b/>
                <w:bCs/>
                <w:sz w:val="20"/>
                <w:szCs w:val="20"/>
              </w:rPr>
            </w:pPr>
          </w:p>
        </w:tc>
        <w:tc>
          <w:tcPr>
            <w:tcW w:w="811" w:type="dxa"/>
            <w:gridSpan w:val="5"/>
            <w:vMerge/>
            <w:shd w:val="clear" w:color="auto" w:fill="auto"/>
          </w:tcPr>
          <w:p w14:paraId="32E9592F" w14:textId="77777777" w:rsidR="0084550A" w:rsidRPr="009C089B" w:rsidRDefault="0084550A" w:rsidP="0084550A">
            <w:pPr>
              <w:spacing w:after="0" w:line="240" w:lineRule="auto"/>
              <w:rPr>
                <w:rFonts w:eastAsia="Times New Roman" w:cs="Calibri"/>
                <w:sz w:val="20"/>
                <w:szCs w:val="20"/>
              </w:rPr>
            </w:pPr>
          </w:p>
        </w:tc>
        <w:tc>
          <w:tcPr>
            <w:tcW w:w="1624" w:type="dxa"/>
            <w:gridSpan w:val="2"/>
            <w:vMerge/>
            <w:shd w:val="clear" w:color="auto" w:fill="auto"/>
          </w:tcPr>
          <w:p w14:paraId="3D0F2DDA" w14:textId="77777777" w:rsidR="0084550A" w:rsidRPr="009C089B" w:rsidRDefault="0084550A" w:rsidP="0084550A">
            <w:pPr>
              <w:spacing w:after="0" w:line="240" w:lineRule="auto"/>
              <w:rPr>
                <w:rFonts w:eastAsia="Times New Roman" w:cs="Times New Roman"/>
                <w:b/>
                <w:bCs/>
                <w:sz w:val="20"/>
                <w:szCs w:val="20"/>
              </w:rPr>
            </w:pPr>
          </w:p>
        </w:tc>
        <w:tc>
          <w:tcPr>
            <w:tcW w:w="2693" w:type="dxa"/>
            <w:gridSpan w:val="4"/>
            <w:tcBorders>
              <w:top w:val="single" w:sz="4" w:space="0" w:color="auto"/>
            </w:tcBorders>
            <w:shd w:val="clear" w:color="auto" w:fill="auto"/>
          </w:tcPr>
          <w:p w14:paraId="0A5ECC81" w14:textId="77777777" w:rsidR="0084550A" w:rsidRPr="009C089B" w:rsidRDefault="0084550A" w:rsidP="0084550A">
            <w:pPr>
              <w:spacing w:after="0" w:line="240" w:lineRule="auto"/>
              <w:rPr>
                <w:rFonts w:eastAsia="Times New Roman" w:cs="Times New Roman"/>
                <w:b/>
                <w:bCs/>
                <w:sz w:val="20"/>
                <w:szCs w:val="20"/>
              </w:rPr>
            </w:pPr>
            <w:r w:rsidRPr="009C089B">
              <w:rPr>
                <w:rFonts w:eastAsia="Times New Roman" w:cs="Calibri"/>
                <w:sz w:val="20"/>
                <w:szCs w:val="20"/>
              </w:rPr>
              <w:t>Hartimi i listës së zezë të kompanive që konkurrojnë në aktivitete të prokurimit dhe të kompanive të cilat shpërblehen me kontrata</w:t>
            </w:r>
          </w:p>
        </w:tc>
        <w:tc>
          <w:tcPr>
            <w:tcW w:w="1282" w:type="dxa"/>
            <w:gridSpan w:val="3"/>
            <w:tcBorders>
              <w:top w:val="single" w:sz="4" w:space="0" w:color="auto"/>
            </w:tcBorders>
            <w:shd w:val="clear" w:color="auto" w:fill="auto"/>
            <w:noWrap/>
          </w:tcPr>
          <w:p w14:paraId="71D82F33"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Në  vazhdimësi</w:t>
            </w:r>
          </w:p>
          <w:p w14:paraId="0D97BC87" w14:textId="77777777" w:rsidR="0084550A" w:rsidRPr="009C089B" w:rsidRDefault="0084550A" w:rsidP="0084550A">
            <w:pPr>
              <w:spacing w:after="0" w:line="240" w:lineRule="auto"/>
              <w:rPr>
                <w:rFonts w:eastAsia="Times New Roman" w:cs="Calibri"/>
                <w:sz w:val="20"/>
                <w:szCs w:val="20"/>
              </w:rPr>
            </w:pPr>
          </w:p>
          <w:p w14:paraId="11284A68" w14:textId="77777777" w:rsidR="0084550A" w:rsidRPr="009C089B" w:rsidRDefault="0084550A" w:rsidP="0084550A">
            <w:pPr>
              <w:spacing w:after="0" w:line="240" w:lineRule="auto"/>
              <w:rPr>
                <w:rFonts w:eastAsia="Times New Roman" w:cs="Times New Roman"/>
                <w:b/>
                <w:bCs/>
                <w:sz w:val="20"/>
                <w:szCs w:val="20"/>
              </w:rPr>
            </w:pPr>
          </w:p>
        </w:tc>
        <w:tc>
          <w:tcPr>
            <w:tcW w:w="1712" w:type="dxa"/>
            <w:tcBorders>
              <w:top w:val="single" w:sz="4" w:space="0" w:color="auto"/>
            </w:tcBorders>
            <w:shd w:val="clear" w:color="auto" w:fill="auto"/>
            <w:noWrap/>
          </w:tcPr>
          <w:p w14:paraId="51BB3692"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OSHP, Autoritet Kontraktuese</w:t>
            </w:r>
          </w:p>
          <w:p w14:paraId="16296120" w14:textId="77777777" w:rsidR="0084550A" w:rsidRPr="009C089B" w:rsidRDefault="0084550A" w:rsidP="0084550A">
            <w:pPr>
              <w:spacing w:after="0" w:line="240" w:lineRule="auto"/>
              <w:rPr>
                <w:rFonts w:eastAsia="Times New Roman" w:cs="Calibri"/>
                <w:sz w:val="20"/>
                <w:szCs w:val="20"/>
              </w:rPr>
            </w:pPr>
          </w:p>
          <w:p w14:paraId="4C7FB32F" w14:textId="77777777" w:rsidR="0084550A" w:rsidRPr="009C089B" w:rsidRDefault="0084550A" w:rsidP="0084550A">
            <w:pPr>
              <w:spacing w:after="0" w:line="240" w:lineRule="auto"/>
              <w:rPr>
                <w:rFonts w:eastAsia="Times New Roman" w:cs="Times New Roman"/>
                <w:b/>
                <w:bCs/>
                <w:sz w:val="20"/>
                <w:szCs w:val="20"/>
              </w:rPr>
            </w:pPr>
          </w:p>
        </w:tc>
        <w:tc>
          <w:tcPr>
            <w:tcW w:w="2519" w:type="dxa"/>
            <w:tcBorders>
              <w:top w:val="single" w:sz="4" w:space="0" w:color="auto"/>
            </w:tcBorders>
            <w:shd w:val="clear" w:color="auto" w:fill="auto"/>
            <w:noWrap/>
          </w:tcPr>
          <w:p w14:paraId="5A09F281" w14:textId="77777777" w:rsidR="0084550A" w:rsidRPr="009C089B" w:rsidRDefault="0084550A" w:rsidP="0084550A">
            <w:pPr>
              <w:spacing w:after="0" w:line="240" w:lineRule="auto"/>
              <w:rPr>
                <w:rFonts w:eastAsia="Calibri" w:cs="Times New Roman"/>
                <w:sz w:val="20"/>
                <w:szCs w:val="20"/>
              </w:rPr>
            </w:pPr>
            <w:r w:rsidRPr="009C089B">
              <w:rPr>
                <w:rFonts w:eastAsia="Calibri" w:cs="Times New Roman"/>
                <w:sz w:val="20"/>
                <w:szCs w:val="20"/>
              </w:rPr>
              <w:t>Publikimi i listës</w:t>
            </w:r>
          </w:p>
          <w:p w14:paraId="4AA9364C" w14:textId="77777777" w:rsidR="0084550A" w:rsidRPr="009C089B" w:rsidRDefault="0084550A" w:rsidP="0084550A">
            <w:pPr>
              <w:spacing w:after="0" w:line="240" w:lineRule="auto"/>
              <w:rPr>
                <w:rFonts w:eastAsia="Calibri" w:cs="Times New Roman"/>
                <w:sz w:val="20"/>
                <w:szCs w:val="20"/>
              </w:rPr>
            </w:pPr>
          </w:p>
          <w:p w14:paraId="5894EFFA" w14:textId="77777777" w:rsidR="0084550A" w:rsidRPr="009C089B" w:rsidRDefault="0084550A" w:rsidP="0084550A">
            <w:pPr>
              <w:spacing w:after="0" w:line="240" w:lineRule="auto"/>
              <w:rPr>
                <w:rFonts w:eastAsia="Times New Roman" w:cs="Times New Roman"/>
                <w:b/>
                <w:bCs/>
                <w:sz w:val="20"/>
                <w:szCs w:val="20"/>
              </w:rPr>
            </w:pPr>
          </w:p>
        </w:tc>
        <w:tc>
          <w:tcPr>
            <w:tcW w:w="1992" w:type="dxa"/>
            <w:gridSpan w:val="2"/>
            <w:tcBorders>
              <w:top w:val="single" w:sz="4" w:space="0" w:color="auto"/>
            </w:tcBorders>
            <w:shd w:val="clear" w:color="auto" w:fill="auto"/>
          </w:tcPr>
          <w:p w14:paraId="64C73903" w14:textId="37EA39CA" w:rsidR="0084550A" w:rsidRPr="00113CC2" w:rsidRDefault="0084550A" w:rsidP="0084550A">
            <w:pPr>
              <w:spacing w:after="0" w:line="240" w:lineRule="auto"/>
              <w:rPr>
                <w:rFonts w:eastAsia="Times New Roman" w:cs="Times New Roman"/>
                <w:sz w:val="20"/>
                <w:szCs w:val="20"/>
              </w:rPr>
            </w:pPr>
            <w:r w:rsidRPr="00113CC2">
              <w:rPr>
                <w:rFonts w:eastAsia="Times New Roman" w:cs="Times New Roman"/>
                <w:sz w:val="20"/>
                <w:szCs w:val="20"/>
              </w:rPr>
              <w:t xml:space="preserve">Kosto administrative e planifikuar, vlera e përafërt  </w:t>
            </w:r>
            <w:r>
              <w:rPr>
                <w:rFonts w:eastAsia="Times New Roman" w:cs="Times New Roman"/>
                <w:sz w:val="20"/>
                <w:szCs w:val="20"/>
              </w:rPr>
              <w:t>5</w:t>
            </w:r>
            <w:r w:rsidRPr="00113CC2">
              <w:rPr>
                <w:rFonts w:eastAsia="Times New Roman" w:cs="Times New Roman"/>
                <w:sz w:val="20"/>
                <w:szCs w:val="20"/>
              </w:rPr>
              <w:t xml:space="preserve">,000 </w:t>
            </w:r>
            <w:r w:rsidR="00C451C0">
              <w:rPr>
                <w:rFonts w:eastAsia="Times New Roman" w:cstheme="minorHAnsi"/>
                <w:sz w:val="20"/>
                <w:szCs w:val="20"/>
              </w:rPr>
              <w:t>€</w:t>
            </w:r>
            <w:r w:rsidRPr="00113CC2">
              <w:rPr>
                <w:rFonts w:eastAsia="Times New Roman" w:cs="Times New Roman"/>
                <w:sz w:val="20"/>
                <w:szCs w:val="20"/>
              </w:rPr>
              <w:t xml:space="preserve"> </w:t>
            </w:r>
          </w:p>
          <w:p w14:paraId="49E31735" w14:textId="77777777" w:rsidR="0084550A" w:rsidRPr="009C089B" w:rsidRDefault="0084550A" w:rsidP="0084550A">
            <w:pPr>
              <w:spacing w:after="0" w:line="240" w:lineRule="auto"/>
              <w:rPr>
                <w:rFonts w:eastAsia="Times New Roman" w:cs="Times New Roman"/>
                <w:b/>
                <w:bCs/>
                <w:sz w:val="20"/>
                <w:szCs w:val="20"/>
              </w:rPr>
            </w:pPr>
          </w:p>
        </w:tc>
      </w:tr>
      <w:tr w:rsidR="0084550A" w:rsidRPr="009C089B" w14:paraId="03CA12DB" w14:textId="77777777" w:rsidTr="00345022">
        <w:trPr>
          <w:trHeight w:val="1071"/>
        </w:trPr>
        <w:tc>
          <w:tcPr>
            <w:tcW w:w="599" w:type="dxa"/>
            <w:gridSpan w:val="2"/>
            <w:vMerge w:val="restart"/>
            <w:shd w:val="clear" w:color="auto" w:fill="auto"/>
          </w:tcPr>
          <w:p w14:paraId="5E2D3FB0" w14:textId="77777777" w:rsidR="0084550A" w:rsidRPr="009C089B" w:rsidRDefault="0084550A" w:rsidP="0084550A">
            <w:pPr>
              <w:spacing w:after="0" w:line="240" w:lineRule="auto"/>
              <w:rPr>
                <w:rFonts w:eastAsia="Times New Roman" w:cs="Times New Roman"/>
                <w:b/>
                <w:sz w:val="20"/>
                <w:szCs w:val="20"/>
              </w:rPr>
            </w:pPr>
            <w:r w:rsidRPr="009C089B">
              <w:rPr>
                <w:rFonts w:eastAsia="Times New Roman" w:cs="Times New Roman"/>
                <w:b/>
                <w:sz w:val="20"/>
                <w:szCs w:val="20"/>
              </w:rPr>
              <w:lastRenderedPageBreak/>
              <w:t>IV.2</w:t>
            </w:r>
          </w:p>
          <w:p w14:paraId="08F12ED7" w14:textId="77777777" w:rsidR="0084550A" w:rsidRPr="009C089B" w:rsidRDefault="0084550A" w:rsidP="0084550A">
            <w:pPr>
              <w:spacing w:after="0" w:line="240" w:lineRule="auto"/>
              <w:rPr>
                <w:rFonts w:eastAsia="Times New Roman" w:cs="Times New Roman"/>
                <w:b/>
                <w:sz w:val="20"/>
                <w:szCs w:val="20"/>
              </w:rPr>
            </w:pPr>
          </w:p>
          <w:p w14:paraId="279E90CD" w14:textId="77777777" w:rsidR="0084550A" w:rsidRPr="009C089B" w:rsidRDefault="0084550A" w:rsidP="0084550A">
            <w:pPr>
              <w:spacing w:after="0" w:line="240" w:lineRule="auto"/>
              <w:rPr>
                <w:rFonts w:eastAsia="Times New Roman" w:cs="Times New Roman"/>
                <w:b/>
                <w:sz w:val="20"/>
                <w:szCs w:val="20"/>
              </w:rPr>
            </w:pPr>
          </w:p>
          <w:p w14:paraId="0925BFC6" w14:textId="77777777" w:rsidR="0084550A" w:rsidRPr="009C089B" w:rsidRDefault="0084550A" w:rsidP="0084550A">
            <w:pPr>
              <w:spacing w:after="0" w:line="240" w:lineRule="auto"/>
              <w:rPr>
                <w:rFonts w:eastAsia="Times New Roman" w:cs="Times New Roman"/>
                <w:b/>
                <w:sz w:val="20"/>
                <w:szCs w:val="20"/>
              </w:rPr>
            </w:pPr>
          </w:p>
          <w:p w14:paraId="083AC45B" w14:textId="77777777" w:rsidR="0084550A" w:rsidRPr="009C089B" w:rsidRDefault="0084550A" w:rsidP="0084550A">
            <w:pPr>
              <w:spacing w:after="0" w:line="240" w:lineRule="auto"/>
              <w:rPr>
                <w:rFonts w:eastAsia="Times New Roman" w:cs="Times New Roman"/>
                <w:b/>
                <w:sz w:val="20"/>
                <w:szCs w:val="20"/>
              </w:rPr>
            </w:pPr>
          </w:p>
          <w:p w14:paraId="518B9E17" w14:textId="77777777" w:rsidR="0084550A" w:rsidRPr="009C089B" w:rsidRDefault="0084550A" w:rsidP="0084550A">
            <w:pPr>
              <w:spacing w:after="0" w:line="240" w:lineRule="auto"/>
              <w:rPr>
                <w:rFonts w:eastAsia="Times New Roman" w:cs="Times New Roman"/>
                <w:b/>
                <w:sz w:val="20"/>
                <w:szCs w:val="20"/>
              </w:rPr>
            </w:pPr>
          </w:p>
          <w:p w14:paraId="743CB9AF" w14:textId="77777777" w:rsidR="0084550A" w:rsidRPr="009C089B" w:rsidRDefault="0084550A" w:rsidP="0084550A">
            <w:pPr>
              <w:spacing w:after="0" w:line="240" w:lineRule="auto"/>
              <w:rPr>
                <w:rFonts w:eastAsia="Times New Roman" w:cs="Times New Roman"/>
                <w:b/>
                <w:sz w:val="20"/>
                <w:szCs w:val="20"/>
              </w:rPr>
            </w:pPr>
          </w:p>
          <w:p w14:paraId="58AC6CE7" w14:textId="77777777" w:rsidR="0084550A" w:rsidRPr="009C089B" w:rsidRDefault="0084550A" w:rsidP="0084550A">
            <w:pPr>
              <w:spacing w:after="0" w:line="240" w:lineRule="auto"/>
              <w:rPr>
                <w:rFonts w:eastAsia="Times New Roman" w:cs="Times New Roman"/>
                <w:b/>
                <w:sz w:val="20"/>
                <w:szCs w:val="20"/>
              </w:rPr>
            </w:pPr>
          </w:p>
          <w:p w14:paraId="69DABD58" w14:textId="77777777" w:rsidR="0084550A" w:rsidRPr="009C089B" w:rsidRDefault="0084550A" w:rsidP="0084550A">
            <w:pPr>
              <w:spacing w:after="0" w:line="240" w:lineRule="auto"/>
              <w:rPr>
                <w:rFonts w:eastAsia="Times New Roman" w:cs="Times New Roman"/>
                <w:b/>
                <w:sz w:val="20"/>
                <w:szCs w:val="20"/>
              </w:rPr>
            </w:pPr>
          </w:p>
          <w:p w14:paraId="079EDA99" w14:textId="77777777" w:rsidR="0084550A" w:rsidRPr="009C089B" w:rsidRDefault="0084550A" w:rsidP="0084550A">
            <w:pPr>
              <w:spacing w:after="0" w:line="240" w:lineRule="auto"/>
              <w:rPr>
                <w:rFonts w:eastAsia="Times New Roman" w:cs="Times New Roman"/>
                <w:b/>
                <w:sz w:val="20"/>
                <w:szCs w:val="20"/>
              </w:rPr>
            </w:pPr>
          </w:p>
          <w:p w14:paraId="7434DC32" w14:textId="77777777" w:rsidR="0084550A" w:rsidRPr="009C089B" w:rsidRDefault="0084550A" w:rsidP="0084550A">
            <w:pPr>
              <w:spacing w:after="0" w:line="240" w:lineRule="auto"/>
              <w:rPr>
                <w:rFonts w:eastAsia="Times New Roman" w:cs="Times New Roman"/>
                <w:b/>
                <w:sz w:val="20"/>
                <w:szCs w:val="20"/>
              </w:rPr>
            </w:pPr>
          </w:p>
          <w:p w14:paraId="2AF06858" w14:textId="77777777" w:rsidR="0084550A" w:rsidRPr="009C089B" w:rsidRDefault="0084550A" w:rsidP="0084550A">
            <w:pPr>
              <w:spacing w:after="0" w:line="240" w:lineRule="auto"/>
              <w:rPr>
                <w:rFonts w:eastAsia="Times New Roman" w:cs="Times New Roman"/>
                <w:b/>
                <w:sz w:val="20"/>
                <w:szCs w:val="20"/>
              </w:rPr>
            </w:pPr>
          </w:p>
          <w:p w14:paraId="63DFCD4F" w14:textId="77777777" w:rsidR="0084550A" w:rsidRPr="009C089B" w:rsidRDefault="0084550A" w:rsidP="0084550A">
            <w:pPr>
              <w:spacing w:after="0" w:line="240" w:lineRule="auto"/>
              <w:rPr>
                <w:rFonts w:eastAsia="Times New Roman" w:cs="Times New Roman"/>
                <w:b/>
                <w:sz w:val="20"/>
                <w:szCs w:val="20"/>
              </w:rPr>
            </w:pPr>
          </w:p>
          <w:p w14:paraId="1BD44BA2" w14:textId="77777777" w:rsidR="0084550A" w:rsidRPr="009C089B" w:rsidRDefault="0084550A" w:rsidP="0084550A">
            <w:pPr>
              <w:spacing w:after="0" w:line="240" w:lineRule="auto"/>
              <w:rPr>
                <w:rFonts w:eastAsia="Times New Roman" w:cs="Times New Roman"/>
                <w:b/>
                <w:sz w:val="20"/>
                <w:szCs w:val="20"/>
              </w:rPr>
            </w:pPr>
          </w:p>
          <w:p w14:paraId="3A6649F6" w14:textId="77777777" w:rsidR="0084550A" w:rsidRPr="009C089B" w:rsidRDefault="0084550A" w:rsidP="0084550A">
            <w:pPr>
              <w:spacing w:after="0" w:line="240" w:lineRule="auto"/>
              <w:rPr>
                <w:rFonts w:eastAsia="Times New Roman" w:cs="Times New Roman"/>
                <w:b/>
                <w:sz w:val="20"/>
                <w:szCs w:val="20"/>
              </w:rPr>
            </w:pPr>
          </w:p>
          <w:p w14:paraId="0130407B" w14:textId="77777777" w:rsidR="0084550A" w:rsidRPr="009C089B" w:rsidRDefault="0084550A" w:rsidP="0084550A">
            <w:pPr>
              <w:spacing w:after="0" w:line="240" w:lineRule="auto"/>
              <w:rPr>
                <w:rFonts w:eastAsia="Times New Roman" w:cs="Times New Roman"/>
                <w:b/>
                <w:sz w:val="20"/>
                <w:szCs w:val="20"/>
              </w:rPr>
            </w:pPr>
          </w:p>
          <w:p w14:paraId="3326678E" w14:textId="77777777" w:rsidR="0084550A" w:rsidRPr="009C089B" w:rsidRDefault="0084550A" w:rsidP="0084550A">
            <w:pPr>
              <w:spacing w:after="0" w:line="240" w:lineRule="auto"/>
              <w:rPr>
                <w:rFonts w:eastAsia="Times New Roman" w:cs="Times New Roman"/>
                <w:b/>
                <w:sz w:val="20"/>
                <w:szCs w:val="20"/>
              </w:rPr>
            </w:pPr>
          </w:p>
          <w:p w14:paraId="635F8741" w14:textId="77777777" w:rsidR="0084550A" w:rsidRPr="009C089B" w:rsidRDefault="0084550A" w:rsidP="0084550A">
            <w:pPr>
              <w:spacing w:after="0" w:line="240" w:lineRule="auto"/>
              <w:rPr>
                <w:rFonts w:eastAsia="Times New Roman" w:cs="Times New Roman"/>
                <w:b/>
                <w:sz w:val="20"/>
                <w:szCs w:val="20"/>
              </w:rPr>
            </w:pPr>
          </w:p>
          <w:p w14:paraId="62D4B7B1" w14:textId="77777777" w:rsidR="0084550A" w:rsidRPr="009C089B" w:rsidRDefault="0084550A" w:rsidP="0084550A">
            <w:pPr>
              <w:spacing w:after="0" w:line="240" w:lineRule="auto"/>
              <w:rPr>
                <w:rFonts w:eastAsia="Times New Roman" w:cs="Times New Roman"/>
                <w:b/>
                <w:sz w:val="20"/>
                <w:szCs w:val="20"/>
              </w:rPr>
            </w:pPr>
          </w:p>
          <w:p w14:paraId="1597F930" w14:textId="77777777" w:rsidR="0084550A" w:rsidRPr="009C089B" w:rsidRDefault="0084550A" w:rsidP="0084550A">
            <w:pPr>
              <w:spacing w:after="0" w:line="240" w:lineRule="auto"/>
              <w:rPr>
                <w:rFonts w:eastAsia="Times New Roman" w:cs="Times New Roman"/>
                <w:b/>
                <w:sz w:val="20"/>
                <w:szCs w:val="20"/>
              </w:rPr>
            </w:pPr>
          </w:p>
          <w:p w14:paraId="023F71E5" w14:textId="77777777" w:rsidR="0084550A" w:rsidRPr="009C089B" w:rsidRDefault="0084550A" w:rsidP="0084550A">
            <w:pPr>
              <w:spacing w:after="0" w:line="240" w:lineRule="auto"/>
              <w:rPr>
                <w:rFonts w:eastAsia="Times New Roman" w:cs="Times New Roman"/>
                <w:b/>
                <w:sz w:val="20"/>
                <w:szCs w:val="20"/>
              </w:rPr>
            </w:pPr>
          </w:p>
          <w:p w14:paraId="57010E4B" w14:textId="77777777" w:rsidR="0084550A" w:rsidRPr="009C089B" w:rsidRDefault="0084550A" w:rsidP="0084550A">
            <w:pPr>
              <w:spacing w:after="0" w:line="240" w:lineRule="auto"/>
              <w:rPr>
                <w:rFonts w:eastAsia="Times New Roman" w:cs="Times New Roman"/>
                <w:b/>
                <w:sz w:val="20"/>
                <w:szCs w:val="20"/>
              </w:rPr>
            </w:pPr>
          </w:p>
          <w:p w14:paraId="5E8E449D" w14:textId="77777777" w:rsidR="0084550A" w:rsidRPr="009C089B" w:rsidRDefault="0084550A" w:rsidP="0084550A">
            <w:pPr>
              <w:spacing w:after="0" w:line="240" w:lineRule="auto"/>
              <w:rPr>
                <w:rFonts w:eastAsia="Times New Roman" w:cs="Times New Roman"/>
                <w:b/>
                <w:sz w:val="20"/>
                <w:szCs w:val="20"/>
              </w:rPr>
            </w:pPr>
          </w:p>
          <w:p w14:paraId="12EB2510" w14:textId="77777777" w:rsidR="0084550A" w:rsidRPr="009C089B" w:rsidRDefault="0084550A" w:rsidP="0084550A">
            <w:pPr>
              <w:spacing w:after="0" w:line="240" w:lineRule="auto"/>
              <w:rPr>
                <w:rFonts w:eastAsia="Times New Roman" w:cs="Times New Roman"/>
                <w:b/>
                <w:sz w:val="20"/>
                <w:szCs w:val="20"/>
              </w:rPr>
            </w:pPr>
          </w:p>
          <w:p w14:paraId="61F98B1C" w14:textId="77777777" w:rsidR="0084550A" w:rsidRPr="009C089B" w:rsidRDefault="0084550A" w:rsidP="0084550A">
            <w:pPr>
              <w:spacing w:after="0" w:line="240" w:lineRule="auto"/>
              <w:rPr>
                <w:rFonts w:eastAsia="Times New Roman" w:cs="Times New Roman"/>
                <w:b/>
                <w:sz w:val="20"/>
                <w:szCs w:val="20"/>
              </w:rPr>
            </w:pPr>
          </w:p>
          <w:p w14:paraId="3D5AA922" w14:textId="77777777" w:rsidR="0084550A" w:rsidRPr="009C089B" w:rsidRDefault="0084550A" w:rsidP="0084550A">
            <w:pPr>
              <w:spacing w:after="0" w:line="240" w:lineRule="auto"/>
              <w:rPr>
                <w:rFonts w:eastAsia="Times New Roman" w:cs="Times New Roman"/>
                <w:b/>
                <w:sz w:val="20"/>
                <w:szCs w:val="20"/>
              </w:rPr>
            </w:pPr>
          </w:p>
          <w:p w14:paraId="5A174FC5" w14:textId="77777777" w:rsidR="0084550A" w:rsidRPr="009C089B" w:rsidRDefault="0084550A" w:rsidP="0084550A">
            <w:pPr>
              <w:spacing w:after="0" w:line="240" w:lineRule="auto"/>
              <w:rPr>
                <w:rFonts w:eastAsia="Times New Roman" w:cs="Times New Roman"/>
                <w:b/>
                <w:sz w:val="20"/>
                <w:szCs w:val="20"/>
              </w:rPr>
            </w:pPr>
          </w:p>
          <w:p w14:paraId="4B5C3147" w14:textId="77777777" w:rsidR="0084550A" w:rsidRPr="009C089B" w:rsidRDefault="0084550A" w:rsidP="0084550A">
            <w:pPr>
              <w:spacing w:after="0" w:line="240" w:lineRule="auto"/>
              <w:rPr>
                <w:rFonts w:eastAsia="Times New Roman" w:cs="Times New Roman"/>
                <w:b/>
                <w:sz w:val="20"/>
                <w:szCs w:val="20"/>
              </w:rPr>
            </w:pPr>
          </w:p>
          <w:p w14:paraId="2ADB3C2C" w14:textId="77777777" w:rsidR="0084550A" w:rsidRPr="009C089B" w:rsidRDefault="0084550A" w:rsidP="0084550A">
            <w:pPr>
              <w:spacing w:after="0" w:line="240" w:lineRule="auto"/>
              <w:rPr>
                <w:rFonts w:eastAsia="Times New Roman" w:cs="Times New Roman"/>
                <w:b/>
                <w:sz w:val="20"/>
                <w:szCs w:val="20"/>
              </w:rPr>
            </w:pPr>
          </w:p>
          <w:p w14:paraId="37A0337C" w14:textId="77777777" w:rsidR="0084550A" w:rsidRPr="009C089B" w:rsidRDefault="0084550A" w:rsidP="0084550A">
            <w:pPr>
              <w:spacing w:after="0" w:line="240" w:lineRule="auto"/>
              <w:rPr>
                <w:rFonts w:eastAsia="Times New Roman" w:cs="Times New Roman"/>
                <w:b/>
                <w:sz w:val="20"/>
                <w:szCs w:val="20"/>
              </w:rPr>
            </w:pPr>
          </w:p>
          <w:p w14:paraId="17E3EB2D" w14:textId="77777777" w:rsidR="0084550A" w:rsidRPr="009C089B" w:rsidRDefault="0084550A" w:rsidP="0084550A">
            <w:pPr>
              <w:spacing w:after="0" w:line="240" w:lineRule="auto"/>
              <w:rPr>
                <w:rFonts w:eastAsia="Times New Roman" w:cs="Times New Roman"/>
                <w:b/>
                <w:sz w:val="20"/>
                <w:szCs w:val="20"/>
              </w:rPr>
            </w:pPr>
          </w:p>
          <w:p w14:paraId="1DC1C9A2" w14:textId="77777777" w:rsidR="0084550A" w:rsidRPr="009C089B" w:rsidRDefault="0084550A" w:rsidP="0084550A">
            <w:pPr>
              <w:spacing w:after="0" w:line="240" w:lineRule="auto"/>
              <w:rPr>
                <w:rFonts w:eastAsia="Times New Roman" w:cs="Times New Roman"/>
                <w:b/>
                <w:sz w:val="20"/>
                <w:szCs w:val="20"/>
              </w:rPr>
            </w:pPr>
          </w:p>
          <w:p w14:paraId="2E610CBE" w14:textId="77777777" w:rsidR="0084550A" w:rsidRPr="009C089B" w:rsidRDefault="0084550A" w:rsidP="0084550A">
            <w:pPr>
              <w:spacing w:after="0" w:line="240" w:lineRule="auto"/>
              <w:rPr>
                <w:rFonts w:eastAsia="Times New Roman" w:cs="Times New Roman"/>
                <w:b/>
                <w:sz w:val="20"/>
                <w:szCs w:val="20"/>
              </w:rPr>
            </w:pPr>
          </w:p>
          <w:p w14:paraId="5C329409" w14:textId="77777777" w:rsidR="0084550A" w:rsidRPr="009C089B" w:rsidRDefault="0084550A" w:rsidP="0084550A">
            <w:pPr>
              <w:spacing w:after="0" w:line="240" w:lineRule="auto"/>
              <w:rPr>
                <w:rFonts w:eastAsia="Times New Roman" w:cs="Times New Roman"/>
                <w:b/>
                <w:sz w:val="20"/>
                <w:szCs w:val="20"/>
              </w:rPr>
            </w:pPr>
          </w:p>
          <w:p w14:paraId="1B661442" w14:textId="77777777" w:rsidR="0084550A" w:rsidRPr="009C089B" w:rsidRDefault="0084550A" w:rsidP="0084550A">
            <w:pPr>
              <w:spacing w:after="0" w:line="240" w:lineRule="auto"/>
              <w:rPr>
                <w:rFonts w:eastAsia="Times New Roman" w:cs="Times New Roman"/>
                <w:b/>
                <w:sz w:val="20"/>
                <w:szCs w:val="20"/>
              </w:rPr>
            </w:pPr>
          </w:p>
          <w:p w14:paraId="3623EC89" w14:textId="77777777" w:rsidR="0084550A" w:rsidRPr="009C089B" w:rsidRDefault="0084550A" w:rsidP="0084550A">
            <w:pPr>
              <w:spacing w:after="0" w:line="240" w:lineRule="auto"/>
              <w:rPr>
                <w:rFonts w:eastAsia="Times New Roman" w:cs="Times New Roman"/>
                <w:b/>
                <w:sz w:val="20"/>
                <w:szCs w:val="20"/>
              </w:rPr>
            </w:pPr>
          </w:p>
          <w:p w14:paraId="1B362554" w14:textId="77777777" w:rsidR="0084550A" w:rsidRPr="009C089B" w:rsidRDefault="0084550A" w:rsidP="0084550A">
            <w:pPr>
              <w:spacing w:after="0" w:line="240" w:lineRule="auto"/>
              <w:rPr>
                <w:rFonts w:eastAsia="Times New Roman" w:cs="Times New Roman"/>
                <w:b/>
                <w:sz w:val="20"/>
                <w:szCs w:val="20"/>
              </w:rPr>
            </w:pPr>
          </w:p>
          <w:p w14:paraId="0742CE07" w14:textId="77777777" w:rsidR="0084550A" w:rsidRPr="009C089B" w:rsidRDefault="0084550A" w:rsidP="0084550A">
            <w:pPr>
              <w:spacing w:after="0" w:line="240" w:lineRule="auto"/>
              <w:rPr>
                <w:rFonts w:eastAsia="Times New Roman" w:cs="Times New Roman"/>
                <w:b/>
                <w:sz w:val="20"/>
                <w:szCs w:val="20"/>
              </w:rPr>
            </w:pPr>
          </w:p>
          <w:p w14:paraId="28E69319" w14:textId="77777777" w:rsidR="0084550A" w:rsidRPr="009C089B" w:rsidRDefault="0084550A" w:rsidP="0084550A">
            <w:pPr>
              <w:spacing w:after="0" w:line="240" w:lineRule="auto"/>
              <w:rPr>
                <w:rFonts w:eastAsia="Times New Roman" w:cs="Times New Roman"/>
                <w:b/>
                <w:sz w:val="20"/>
                <w:szCs w:val="20"/>
              </w:rPr>
            </w:pPr>
          </w:p>
          <w:p w14:paraId="30A5F489"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val="restart"/>
            <w:shd w:val="clear" w:color="auto" w:fill="auto"/>
          </w:tcPr>
          <w:p w14:paraId="69A2E610" w14:textId="77777777" w:rsidR="0084550A" w:rsidRPr="009C089B" w:rsidRDefault="0084550A" w:rsidP="0084550A">
            <w:pPr>
              <w:spacing w:after="0" w:line="240" w:lineRule="auto"/>
              <w:rPr>
                <w:rFonts w:eastAsia="Times New Roman" w:cs="Times New Roman"/>
                <w:b/>
                <w:sz w:val="20"/>
                <w:szCs w:val="20"/>
              </w:rPr>
            </w:pPr>
            <w:r w:rsidRPr="009C089B">
              <w:rPr>
                <w:rFonts w:eastAsia="Times New Roman" w:cs="Times New Roman"/>
                <w:b/>
                <w:sz w:val="20"/>
                <w:szCs w:val="20"/>
              </w:rPr>
              <w:lastRenderedPageBreak/>
              <w:t>Fuqizimi i kontrolleve ekzistuese financiare të brendshme dhe të jashtme dhe zhvillimi i masave të tjera për të nxitur transparencën dhe llogaridhënien në menaxhimin e financave publike dhe për të përmirësuar shpenzimet publike</w:t>
            </w:r>
          </w:p>
          <w:p w14:paraId="2960D9CB" w14:textId="77777777" w:rsidR="0084550A" w:rsidRPr="009C089B" w:rsidRDefault="0084550A" w:rsidP="0084550A">
            <w:pPr>
              <w:spacing w:after="0" w:line="240" w:lineRule="auto"/>
              <w:rPr>
                <w:rFonts w:eastAsia="Times New Roman" w:cs="Times New Roman"/>
                <w:b/>
                <w:sz w:val="20"/>
                <w:szCs w:val="20"/>
              </w:rPr>
            </w:pPr>
          </w:p>
          <w:p w14:paraId="038FFC65" w14:textId="77777777" w:rsidR="0084550A" w:rsidRPr="009C089B" w:rsidRDefault="0084550A" w:rsidP="0084550A">
            <w:pPr>
              <w:spacing w:after="0" w:line="240" w:lineRule="auto"/>
              <w:rPr>
                <w:rFonts w:eastAsia="Times New Roman" w:cs="Times New Roman"/>
                <w:b/>
                <w:sz w:val="20"/>
                <w:szCs w:val="20"/>
              </w:rPr>
            </w:pPr>
          </w:p>
          <w:p w14:paraId="45D25248" w14:textId="77777777" w:rsidR="0084550A" w:rsidRPr="009C089B" w:rsidRDefault="0084550A" w:rsidP="0084550A">
            <w:pPr>
              <w:spacing w:after="0" w:line="240" w:lineRule="auto"/>
              <w:rPr>
                <w:rFonts w:eastAsia="Times New Roman" w:cs="Times New Roman"/>
                <w:b/>
                <w:sz w:val="20"/>
                <w:szCs w:val="20"/>
              </w:rPr>
            </w:pPr>
          </w:p>
          <w:p w14:paraId="30AB78B6" w14:textId="77777777" w:rsidR="0084550A" w:rsidRPr="009C089B" w:rsidRDefault="0084550A" w:rsidP="0084550A">
            <w:pPr>
              <w:spacing w:after="0" w:line="240" w:lineRule="auto"/>
              <w:rPr>
                <w:rFonts w:eastAsia="Times New Roman" w:cs="Times New Roman"/>
                <w:b/>
                <w:sz w:val="20"/>
                <w:szCs w:val="20"/>
              </w:rPr>
            </w:pPr>
          </w:p>
          <w:p w14:paraId="3D42AED1" w14:textId="77777777" w:rsidR="0084550A" w:rsidRPr="009C089B" w:rsidRDefault="0084550A" w:rsidP="0084550A">
            <w:pPr>
              <w:spacing w:after="0" w:line="240" w:lineRule="auto"/>
              <w:rPr>
                <w:rFonts w:eastAsia="Times New Roman" w:cs="Times New Roman"/>
                <w:b/>
                <w:sz w:val="20"/>
                <w:szCs w:val="20"/>
              </w:rPr>
            </w:pPr>
          </w:p>
          <w:p w14:paraId="42395374" w14:textId="77777777" w:rsidR="0084550A" w:rsidRPr="009C089B" w:rsidRDefault="0084550A" w:rsidP="0084550A">
            <w:pPr>
              <w:spacing w:after="0" w:line="240" w:lineRule="auto"/>
              <w:rPr>
                <w:rFonts w:eastAsia="Times New Roman" w:cs="Times New Roman"/>
                <w:b/>
                <w:sz w:val="20"/>
                <w:szCs w:val="20"/>
              </w:rPr>
            </w:pPr>
          </w:p>
          <w:p w14:paraId="2C436694" w14:textId="77777777" w:rsidR="0084550A" w:rsidRPr="009C089B" w:rsidRDefault="0084550A" w:rsidP="0084550A">
            <w:pPr>
              <w:spacing w:after="0" w:line="240" w:lineRule="auto"/>
              <w:rPr>
                <w:rFonts w:eastAsia="Times New Roman" w:cs="Times New Roman"/>
                <w:b/>
                <w:sz w:val="20"/>
                <w:szCs w:val="20"/>
              </w:rPr>
            </w:pPr>
          </w:p>
          <w:p w14:paraId="30C302A6" w14:textId="77777777" w:rsidR="0084550A" w:rsidRPr="009C089B" w:rsidRDefault="0084550A" w:rsidP="0084550A">
            <w:pPr>
              <w:spacing w:after="0" w:line="240" w:lineRule="auto"/>
              <w:rPr>
                <w:rFonts w:eastAsia="Times New Roman" w:cs="Times New Roman"/>
                <w:b/>
                <w:sz w:val="20"/>
                <w:szCs w:val="20"/>
              </w:rPr>
            </w:pPr>
          </w:p>
          <w:p w14:paraId="44496DB3" w14:textId="77777777" w:rsidR="0084550A" w:rsidRPr="009C089B" w:rsidRDefault="0084550A" w:rsidP="0084550A">
            <w:pPr>
              <w:spacing w:after="0" w:line="240" w:lineRule="auto"/>
              <w:rPr>
                <w:rFonts w:eastAsia="Times New Roman" w:cs="Times New Roman"/>
                <w:b/>
                <w:sz w:val="20"/>
                <w:szCs w:val="20"/>
              </w:rPr>
            </w:pPr>
          </w:p>
          <w:p w14:paraId="50024C3C" w14:textId="77777777" w:rsidR="0084550A" w:rsidRPr="009C089B" w:rsidRDefault="0084550A" w:rsidP="0084550A">
            <w:pPr>
              <w:spacing w:after="0" w:line="240" w:lineRule="auto"/>
              <w:rPr>
                <w:rFonts w:eastAsia="Times New Roman" w:cs="Times New Roman"/>
                <w:b/>
                <w:sz w:val="20"/>
                <w:szCs w:val="20"/>
              </w:rPr>
            </w:pPr>
          </w:p>
          <w:p w14:paraId="03337C55" w14:textId="77777777" w:rsidR="0084550A" w:rsidRPr="009C089B" w:rsidRDefault="0084550A" w:rsidP="0084550A">
            <w:pPr>
              <w:spacing w:after="0" w:line="240" w:lineRule="auto"/>
              <w:rPr>
                <w:rFonts w:eastAsia="Times New Roman" w:cs="Times New Roman"/>
                <w:b/>
                <w:sz w:val="20"/>
                <w:szCs w:val="20"/>
              </w:rPr>
            </w:pPr>
          </w:p>
          <w:p w14:paraId="693576E2" w14:textId="77777777" w:rsidR="0084550A" w:rsidRPr="009C089B" w:rsidRDefault="0084550A" w:rsidP="0084550A">
            <w:pPr>
              <w:spacing w:after="0" w:line="240" w:lineRule="auto"/>
              <w:rPr>
                <w:rFonts w:eastAsia="Times New Roman" w:cs="Times New Roman"/>
                <w:b/>
                <w:sz w:val="20"/>
                <w:szCs w:val="20"/>
              </w:rPr>
            </w:pPr>
          </w:p>
          <w:p w14:paraId="431EAA2C" w14:textId="77777777" w:rsidR="0084550A" w:rsidRPr="009C089B" w:rsidRDefault="0084550A" w:rsidP="0084550A">
            <w:pPr>
              <w:spacing w:after="0" w:line="240" w:lineRule="auto"/>
              <w:rPr>
                <w:rFonts w:eastAsia="Times New Roman" w:cs="Times New Roman"/>
                <w:b/>
                <w:sz w:val="20"/>
                <w:szCs w:val="20"/>
              </w:rPr>
            </w:pPr>
          </w:p>
          <w:p w14:paraId="0A734450" w14:textId="77777777" w:rsidR="0084550A" w:rsidRPr="009C089B" w:rsidRDefault="0084550A" w:rsidP="0084550A">
            <w:pPr>
              <w:spacing w:after="0" w:line="240" w:lineRule="auto"/>
              <w:rPr>
                <w:rFonts w:eastAsia="Times New Roman" w:cs="Times New Roman"/>
                <w:b/>
                <w:sz w:val="20"/>
                <w:szCs w:val="20"/>
              </w:rPr>
            </w:pPr>
          </w:p>
          <w:p w14:paraId="03105AE0" w14:textId="77777777" w:rsidR="0084550A" w:rsidRPr="009C089B" w:rsidRDefault="0084550A" w:rsidP="0084550A">
            <w:pPr>
              <w:spacing w:after="0" w:line="240" w:lineRule="auto"/>
              <w:rPr>
                <w:rFonts w:eastAsia="Times New Roman" w:cs="Times New Roman"/>
                <w:b/>
                <w:sz w:val="20"/>
                <w:szCs w:val="20"/>
              </w:rPr>
            </w:pPr>
          </w:p>
          <w:p w14:paraId="257B047D" w14:textId="77777777" w:rsidR="0084550A" w:rsidRPr="009C089B" w:rsidRDefault="0084550A" w:rsidP="0084550A">
            <w:pPr>
              <w:spacing w:after="0" w:line="240" w:lineRule="auto"/>
              <w:rPr>
                <w:rFonts w:eastAsia="Times New Roman" w:cs="Times New Roman"/>
                <w:b/>
                <w:sz w:val="20"/>
                <w:szCs w:val="20"/>
              </w:rPr>
            </w:pPr>
          </w:p>
          <w:p w14:paraId="7B680354" w14:textId="77777777" w:rsidR="0084550A" w:rsidRPr="009C089B" w:rsidRDefault="0084550A" w:rsidP="0084550A">
            <w:pPr>
              <w:spacing w:after="0" w:line="240" w:lineRule="auto"/>
              <w:rPr>
                <w:rFonts w:eastAsia="Times New Roman" w:cs="Times New Roman"/>
                <w:b/>
                <w:sz w:val="20"/>
                <w:szCs w:val="20"/>
              </w:rPr>
            </w:pPr>
          </w:p>
          <w:p w14:paraId="6054AF24" w14:textId="77777777" w:rsidR="0084550A" w:rsidRPr="009C089B" w:rsidRDefault="0084550A" w:rsidP="0084550A">
            <w:pPr>
              <w:spacing w:after="0" w:line="240" w:lineRule="auto"/>
              <w:rPr>
                <w:rFonts w:eastAsia="Times New Roman" w:cs="Times New Roman"/>
                <w:b/>
                <w:sz w:val="20"/>
                <w:szCs w:val="20"/>
              </w:rPr>
            </w:pPr>
          </w:p>
          <w:p w14:paraId="2BCFDB36" w14:textId="77777777" w:rsidR="0084550A" w:rsidRPr="009C089B" w:rsidRDefault="0084550A" w:rsidP="0084550A">
            <w:pPr>
              <w:spacing w:after="0" w:line="240" w:lineRule="auto"/>
              <w:rPr>
                <w:rFonts w:eastAsia="Times New Roman" w:cs="Times New Roman"/>
                <w:b/>
                <w:bCs/>
                <w:sz w:val="20"/>
                <w:szCs w:val="20"/>
              </w:rPr>
            </w:pPr>
          </w:p>
        </w:tc>
        <w:tc>
          <w:tcPr>
            <w:tcW w:w="811" w:type="dxa"/>
            <w:gridSpan w:val="5"/>
            <w:shd w:val="clear" w:color="auto" w:fill="auto"/>
          </w:tcPr>
          <w:p w14:paraId="60196601" w14:textId="77777777" w:rsidR="0084550A" w:rsidRPr="009C089B" w:rsidRDefault="0084550A" w:rsidP="0084550A">
            <w:pPr>
              <w:spacing w:after="0" w:line="240" w:lineRule="auto"/>
              <w:rPr>
                <w:rFonts w:eastAsia="Times New Roman" w:cs="Calibri"/>
                <w:b/>
                <w:sz w:val="20"/>
                <w:szCs w:val="20"/>
              </w:rPr>
            </w:pPr>
            <w:r w:rsidRPr="009C089B">
              <w:rPr>
                <w:rFonts w:eastAsia="Times New Roman" w:cs="Calibri"/>
                <w:b/>
                <w:sz w:val="20"/>
                <w:szCs w:val="20"/>
              </w:rPr>
              <w:lastRenderedPageBreak/>
              <w:t>IV.2.1</w:t>
            </w:r>
          </w:p>
          <w:p w14:paraId="496B27D4" w14:textId="77777777" w:rsidR="0084550A" w:rsidRPr="009C089B" w:rsidRDefault="0084550A" w:rsidP="0084550A">
            <w:pPr>
              <w:spacing w:after="0" w:line="240" w:lineRule="auto"/>
              <w:rPr>
                <w:rFonts w:eastAsia="Times New Roman" w:cs="Calibri"/>
                <w:sz w:val="20"/>
                <w:szCs w:val="20"/>
              </w:rPr>
            </w:pPr>
          </w:p>
        </w:tc>
        <w:tc>
          <w:tcPr>
            <w:tcW w:w="1624" w:type="dxa"/>
            <w:gridSpan w:val="2"/>
            <w:shd w:val="clear" w:color="auto" w:fill="auto"/>
          </w:tcPr>
          <w:p w14:paraId="2EE3C656" w14:textId="77777777" w:rsidR="0084550A" w:rsidRPr="009C089B" w:rsidRDefault="0084550A" w:rsidP="0084550A">
            <w:pPr>
              <w:spacing w:after="0" w:line="240" w:lineRule="auto"/>
              <w:rPr>
                <w:sz w:val="20"/>
                <w:szCs w:val="20"/>
              </w:rPr>
            </w:pPr>
            <w:r w:rsidRPr="009C089B">
              <w:rPr>
                <w:sz w:val="20"/>
                <w:szCs w:val="20"/>
              </w:rPr>
              <w:t>Kontrollet e brendshme- funksionalizmi i tyre, dizjanimi dhe mirëmbajtja</w:t>
            </w:r>
          </w:p>
        </w:tc>
        <w:tc>
          <w:tcPr>
            <w:tcW w:w="2693" w:type="dxa"/>
            <w:gridSpan w:val="4"/>
            <w:tcBorders>
              <w:top w:val="single" w:sz="4" w:space="0" w:color="auto"/>
            </w:tcBorders>
            <w:shd w:val="clear" w:color="auto" w:fill="auto"/>
          </w:tcPr>
          <w:p w14:paraId="733C8E4E" w14:textId="77777777" w:rsidR="0084550A" w:rsidRPr="009C089B" w:rsidRDefault="0084550A" w:rsidP="0084550A">
            <w:pPr>
              <w:spacing w:after="0" w:line="240" w:lineRule="auto"/>
              <w:rPr>
                <w:rFonts w:eastAsia="Calibri" w:cs="Times New Roman"/>
                <w:sz w:val="20"/>
                <w:szCs w:val="20"/>
              </w:rPr>
            </w:pPr>
            <w:r w:rsidRPr="009C089B">
              <w:rPr>
                <w:rFonts w:eastAsia="Times New Roman" w:cs="Calibri"/>
                <w:sz w:val="20"/>
                <w:szCs w:val="20"/>
              </w:rPr>
              <w:t>Vendosja e rregullave të hollësishme për të siguruar zbatimin adekuat të LPP-së</w:t>
            </w:r>
            <w:r w:rsidRPr="009C089B">
              <w:rPr>
                <w:rFonts w:cs="Arial"/>
                <w:sz w:val="20"/>
                <w:szCs w:val="20"/>
              </w:rPr>
              <w:t xml:space="preserve"> </w:t>
            </w:r>
            <w:r w:rsidRPr="009C089B">
              <w:rPr>
                <w:rFonts w:eastAsia="Times New Roman" w:cs="Calibri"/>
                <w:sz w:val="20"/>
                <w:szCs w:val="20"/>
              </w:rPr>
              <w:t>në përputhje me kërkesat dhe parimet e përcaktuara nga LPP.</w:t>
            </w:r>
            <w:r w:rsidRPr="009C089B">
              <w:rPr>
                <w:rFonts w:eastAsia="Calibri" w:cs="Times New Roman"/>
                <w:sz w:val="20"/>
                <w:szCs w:val="20"/>
              </w:rPr>
              <w:t xml:space="preserve"> </w:t>
            </w:r>
          </w:p>
          <w:p w14:paraId="752C47F5" w14:textId="77777777" w:rsidR="0084550A" w:rsidRPr="009C089B" w:rsidRDefault="0084550A" w:rsidP="0084550A">
            <w:pPr>
              <w:spacing w:after="0" w:line="240" w:lineRule="auto"/>
              <w:rPr>
                <w:rFonts w:eastAsia="Times New Roman" w:cs="Calibri"/>
                <w:sz w:val="20"/>
                <w:szCs w:val="20"/>
              </w:rPr>
            </w:pPr>
          </w:p>
        </w:tc>
        <w:tc>
          <w:tcPr>
            <w:tcW w:w="1282" w:type="dxa"/>
            <w:gridSpan w:val="3"/>
            <w:tcBorders>
              <w:top w:val="single" w:sz="4" w:space="0" w:color="auto"/>
            </w:tcBorders>
            <w:shd w:val="clear" w:color="auto" w:fill="auto"/>
            <w:noWrap/>
          </w:tcPr>
          <w:p w14:paraId="3ED18B7F" w14:textId="77777777" w:rsidR="0084550A" w:rsidRPr="009C089B" w:rsidRDefault="0084550A" w:rsidP="0084550A">
            <w:pPr>
              <w:spacing w:after="0" w:line="240" w:lineRule="auto"/>
              <w:rPr>
                <w:sz w:val="20"/>
                <w:szCs w:val="20"/>
              </w:rPr>
            </w:pPr>
            <w:r w:rsidRPr="009C089B">
              <w:rPr>
                <w:sz w:val="20"/>
                <w:szCs w:val="20"/>
              </w:rPr>
              <w:t xml:space="preserve">Në vazhdimësi </w:t>
            </w:r>
          </w:p>
        </w:tc>
        <w:tc>
          <w:tcPr>
            <w:tcW w:w="1712" w:type="dxa"/>
            <w:tcBorders>
              <w:top w:val="single" w:sz="4" w:space="0" w:color="auto"/>
            </w:tcBorders>
            <w:shd w:val="clear" w:color="auto" w:fill="auto"/>
            <w:noWrap/>
          </w:tcPr>
          <w:p w14:paraId="07E16CF8" w14:textId="77777777" w:rsidR="0084550A" w:rsidRPr="009C089B" w:rsidRDefault="0084550A" w:rsidP="0084550A">
            <w:pPr>
              <w:spacing w:after="0" w:line="240" w:lineRule="auto"/>
              <w:rPr>
                <w:sz w:val="20"/>
                <w:szCs w:val="20"/>
              </w:rPr>
            </w:pPr>
            <w:r w:rsidRPr="009C089B">
              <w:rPr>
                <w:sz w:val="20"/>
                <w:szCs w:val="20"/>
              </w:rPr>
              <w:t>KRPP, MF,  Kuvendi</w:t>
            </w:r>
          </w:p>
        </w:tc>
        <w:tc>
          <w:tcPr>
            <w:tcW w:w="2519" w:type="dxa"/>
            <w:tcBorders>
              <w:top w:val="single" w:sz="4" w:space="0" w:color="auto"/>
            </w:tcBorders>
            <w:shd w:val="clear" w:color="auto" w:fill="auto"/>
            <w:noWrap/>
          </w:tcPr>
          <w:p w14:paraId="6E1E13CC"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1.Nr. i interpretimeve dhe opinioneve me s</w:t>
            </w:r>
            <w:r>
              <w:rPr>
                <w:rFonts w:eastAsia="Times New Roman" w:cs="Calibri"/>
                <w:sz w:val="20"/>
                <w:szCs w:val="20"/>
              </w:rPr>
              <w:t>hkrim përmes e-mailit dhe arkivit</w:t>
            </w:r>
          </w:p>
          <w:p w14:paraId="12EA71AC"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2.Nr. i udhëzimeve të nxjerra.</w:t>
            </w:r>
          </w:p>
          <w:p w14:paraId="47179100" w14:textId="77777777" w:rsidR="0084550A" w:rsidRPr="009C089B" w:rsidRDefault="0084550A" w:rsidP="0084550A">
            <w:pPr>
              <w:spacing w:after="0" w:line="240" w:lineRule="auto"/>
              <w:rPr>
                <w:rFonts w:eastAsia="Times New Roman" w:cs="Calibri"/>
                <w:sz w:val="20"/>
                <w:szCs w:val="20"/>
              </w:rPr>
            </w:pPr>
          </w:p>
        </w:tc>
        <w:tc>
          <w:tcPr>
            <w:tcW w:w="1992" w:type="dxa"/>
            <w:gridSpan w:val="2"/>
            <w:tcBorders>
              <w:top w:val="single" w:sz="4" w:space="0" w:color="auto"/>
            </w:tcBorders>
            <w:shd w:val="clear" w:color="auto" w:fill="auto"/>
          </w:tcPr>
          <w:p w14:paraId="6E228BB5" w14:textId="77777777" w:rsidR="0084550A" w:rsidRDefault="0084550A" w:rsidP="0084550A">
            <w:pPr>
              <w:spacing w:after="0" w:line="240" w:lineRule="auto"/>
              <w:rPr>
                <w:rFonts w:eastAsia="Times New Roman" w:cs="Times New Roman"/>
                <w:sz w:val="20"/>
                <w:szCs w:val="20"/>
              </w:rPr>
            </w:pPr>
            <w:r>
              <w:rPr>
                <w:rFonts w:eastAsia="Times New Roman" w:cs="Times New Roman"/>
                <w:sz w:val="20"/>
                <w:szCs w:val="20"/>
              </w:rPr>
              <w:t xml:space="preserve">16,500 </w:t>
            </w:r>
            <w:r w:rsidRPr="009C089B">
              <w:rPr>
                <w:rFonts w:eastAsia="Times New Roman" w:cs="Times New Roman"/>
                <w:sz w:val="20"/>
                <w:szCs w:val="20"/>
              </w:rPr>
              <w:t>€</w:t>
            </w:r>
          </w:p>
          <w:p w14:paraId="3E568F5F" w14:textId="77777777" w:rsidR="0084550A" w:rsidRDefault="0084550A" w:rsidP="0084550A">
            <w:pPr>
              <w:spacing w:after="0" w:line="240" w:lineRule="auto"/>
              <w:rPr>
                <w:rFonts w:eastAsia="Times New Roman" w:cs="Times New Roman"/>
                <w:sz w:val="20"/>
                <w:szCs w:val="20"/>
              </w:rPr>
            </w:pPr>
            <w:r>
              <w:rPr>
                <w:rFonts w:eastAsia="Times New Roman" w:cs="Times New Roman"/>
                <w:sz w:val="20"/>
                <w:szCs w:val="20"/>
              </w:rPr>
              <w:t>Brenda buxhetit të planifikuar</w:t>
            </w:r>
          </w:p>
          <w:p w14:paraId="19C709A7" w14:textId="77777777" w:rsidR="0084550A" w:rsidRPr="001819B1" w:rsidRDefault="0084550A" w:rsidP="0084550A">
            <w:pPr>
              <w:spacing w:after="0" w:line="240" w:lineRule="auto"/>
              <w:rPr>
                <w:rFonts w:eastAsia="Times New Roman" w:cs="Times New Roman"/>
                <w:b/>
                <w:sz w:val="20"/>
                <w:szCs w:val="20"/>
              </w:rPr>
            </w:pPr>
          </w:p>
        </w:tc>
      </w:tr>
      <w:tr w:rsidR="0084550A" w:rsidRPr="009C089B" w14:paraId="32382059" w14:textId="77777777" w:rsidTr="00345022">
        <w:trPr>
          <w:trHeight w:val="1155"/>
        </w:trPr>
        <w:tc>
          <w:tcPr>
            <w:tcW w:w="599" w:type="dxa"/>
            <w:gridSpan w:val="2"/>
            <w:vMerge/>
            <w:shd w:val="clear" w:color="auto" w:fill="auto"/>
          </w:tcPr>
          <w:p w14:paraId="7A41FE19"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shd w:val="clear" w:color="auto" w:fill="auto"/>
          </w:tcPr>
          <w:p w14:paraId="50BDFB2B" w14:textId="77777777" w:rsidR="0084550A" w:rsidRPr="009C089B" w:rsidRDefault="0084550A" w:rsidP="0084550A">
            <w:pPr>
              <w:spacing w:after="0" w:line="240" w:lineRule="auto"/>
              <w:rPr>
                <w:rFonts w:eastAsia="Times New Roman" w:cs="Times New Roman"/>
                <w:b/>
                <w:sz w:val="20"/>
                <w:szCs w:val="20"/>
              </w:rPr>
            </w:pPr>
          </w:p>
        </w:tc>
        <w:tc>
          <w:tcPr>
            <w:tcW w:w="811" w:type="dxa"/>
            <w:gridSpan w:val="5"/>
            <w:shd w:val="clear" w:color="auto" w:fill="auto"/>
          </w:tcPr>
          <w:p w14:paraId="235984A7" w14:textId="77777777" w:rsidR="0084550A" w:rsidRPr="009C089B" w:rsidRDefault="0084550A" w:rsidP="0084550A">
            <w:pPr>
              <w:spacing w:after="0" w:line="240" w:lineRule="auto"/>
              <w:rPr>
                <w:rFonts w:eastAsia="Times New Roman" w:cs="Calibri"/>
                <w:b/>
                <w:sz w:val="20"/>
                <w:szCs w:val="20"/>
              </w:rPr>
            </w:pPr>
            <w:r w:rsidRPr="009C089B">
              <w:rPr>
                <w:rFonts w:eastAsia="Times New Roman" w:cs="Calibri"/>
                <w:b/>
                <w:sz w:val="20"/>
                <w:szCs w:val="20"/>
              </w:rPr>
              <w:t>IV.2.2</w:t>
            </w:r>
          </w:p>
          <w:p w14:paraId="3C42C0F4" w14:textId="77777777" w:rsidR="0084550A" w:rsidRPr="009C089B" w:rsidRDefault="0084550A" w:rsidP="0084550A">
            <w:pPr>
              <w:spacing w:after="0" w:line="240" w:lineRule="auto"/>
              <w:rPr>
                <w:rFonts w:eastAsia="Times New Roman" w:cs="Calibri"/>
                <w:sz w:val="20"/>
                <w:szCs w:val="20"/>
              </w:rPr>
            </w:pPr>
          </w:p>
        </w:tc>
        <w:tc>
          <w:tcPr>
            <w:tcW w:w="1624" w:type="dxa"/>
            <w:gridSpan w:val="2"/>
            <w:shd w:val="clear" w:color="auto" w:fill="auto"/>
          </w:tcPr>
          <w:p w14:paraId="67F112A6" w14:textId="77777777" w:rsidR="0084550A" w:rsidRPr="009C089B" w:rsidRDefault="0084550A" w:rsidP="0084550A">
            <w:pPr>
              <w:spacing w:after="0" w:line="240" w:lineRule="auto"/>
              <w:rPr>
                <w:sz w:val="20"/>
                <w:szCs w:val="20"/>
              </w:rPr>
            </w:pPr>
            <w:r w:rsidRPr="009C089B">
              <w:rPr>
                <w:sz w:val="20"/>
                <w:szCs w:val="20"/>
              </w:rPr>
              <w:t>Profesionalizmi i zyrtareve që merren me prokurim</w:t>
            </w:r>
          </w:p>
        </w:tc>
        <w:tc>
          <w:tcPr>
            <w:tcW w:w="2693" w:type="dxa"/>
            <w:gridSpan w:val="4"/>
            <w:tcBorders>
              <w:top w:val="single" w:sz="4" w:space="0" w:color="auto"/>
            </w:tcBorders>
            <w:shd w:val="clear" w:color="auto" w:fill="auto"/>
          </w:tcPr>
          <w:p w14:paraId="26656B7C" w14:textId="77777777" w:rsidR="0084550A" w:rsidRPr="009C089B" w:rsidRDefault="0084550A" w:rsidP="0084550A">
            <w:pPr>
              <w:spacing w:after="0" w:line="240" w:lineRule="auto"/>
              <w:rPr>
                <w:rFonts w:eastAsia="Times New Roman" w:cs="Times New Roman"/>
                <w:sz w:val="20"/>
                <w:szCs w:val="20"/>
              </w:rPr>
            </w:pPr>
            <w:r w:rsidRPr="009C089B">
              <w:rPr>
                <w:sz w:val="20"/>
                <w:szCs w:val="20"/>
              </w:rPr>
              <w:t>Ofrimi i trajnimeve shtesë sipas kërkesave ligjore në kuptim të kompetencës profesionale.</w:t>
            </w:r>
          </w:p>
        </w:tc>
        <w:tc>
          <w:tcPr>
            <w:tcW w:w="1282" w:type="dxa"/>
            <w:gridSpan w:val="3"/>
            <w:tcBorders>
              <w:top w:val="single" w:sz="4" w:space="0" w:color="auto"/>
            </w:tcBorders>
            <w:shd w:val="clear" w:color="auto" w:fill="auto"/>
            <w:noWrap/>
          </w:tcPr>
          <w:p w14:paraId="1BD92D38" w14:textId="77777777" w:rsidR="0084550A" w:rsidRPr="009C089B" w:rsidRDefault="0084550A" w:rsidP="0084550A">
            <w:pPr>
              <w:spacing w:after="0" w:line="240" w:lineRule="auto"/>
              <w:rPr>
                <w:rFonts w:eastAsia="Times New Roman" w:cs="Times New Roman"/>
                <w:sz w:val="20"/>
                <w:szCs w:val="20"/>
              </w:rPr>
            </w:pPr>
            <w:r w:rsidRPr="009C089B">
              <w:rPr>
                <w:sz w:val="20"/>
                <w:szCs w:val="20"/>
              </w:rPr>
              <w:t>Në vazhdimësi brenda vitit (min. 1 dhe sa herë të paraqitet nevoja)</w:t>
            </w:r>
          </w:p>
        </w:tc>
        <w:tc>
          <w:tcPr>
            <w:tcW w:w="1712" w:type="dxa"/>
            <w:tcBorders>
              <w:top w:val="single" w:sz="4" w:space="0" w:color="auto"/>
            </w:tcBorders>
            <w:shd w:val="clear" w:color="auto" w:fill="auto"/>
            <w:noWrap/>
          </w:tcPr>
          <w:p w14:paraId="75A88785" w14:textId="77777777" w:rsidR="0084550A" w:rsidRPr="009C089B" w:rsidRDefault="0084550A" w:rsidP="0084550A">
            <w:pPr>
              <w:spacing w:after="0" w:line="240" w:lineRule="auto"/>
              <w:rPr>
                <w:rFonts w:eastAsia="Times New Roman" w:cs="Times New Roman"/>
                <w:sz w:val="20"/>
                <w:szCs w:val="20"/>
              </w:rPr>
            </w:pPr>
            <w:r w:rsidRPr="009C089B">
              <w:rPr>
                <w:sz w:val="20"/>
                <w:szCs w:val="20"/>
              </w:rPr>
              <w:t>KRPP, IKAP</w:t>
            </w:r>
          </w:p>
        </w:tc>
        <w:tc>
          <w:tcPr>
            <w:tcW w:w="2519" w:type="dxa"/>
            <w:tcBorders>
              <w:top w:val="single" w:sz="4" w:space="0" w:color="auto"/>
            </w:tcBorders>
            <w:shd w:val="clear" w:color="auto" w:fill="auto"/>
            <w:noWrap/>
          </w:tcPr>
          <w:p w14:paraId="5D63F2C6" w14:textId="77777777" w:rsidR="0084550A" w:rsidRPr="009C089B" w:rsidRDefault="0084550A" w:rsidP="0084550A">
            <w:pPr>
              <w:spacing w:after="0" w:line="240" w:lineRule="auto"/>
              <w:rPr>
                <w:sz w:val="20"/>
                <w:szCs w:val="20"/>
              </w:rPr>
            </w:pPr>
            <w:r w:rsidRPr="009C089B">
              <w:rPr>
                <w:sz w:val="20"/>
                <w:szCs w:val="20"/>
              </w:rPr>
              <w:t> </w:t>
            </w:r>
            <w:r w:rsidRPr="009C089B">
              <w:rPr>
                <w:rFonts w:eastAsia="Calibri" w:cs="Times New Roman"/>
                <w:sz w:val="20"/>
                <w:szCs w:val="20"/>
              </w:rPr>
              <w:t>Nr. trajnimeve për Testime</w:t>
            </w:r>
          </w:p>
          <w:p w14:paraId="5E6580B3" w14:textId="77777777" w:rsidR="0084550A" w:rsidRPr="009C089B" w:rsidRDefault="0084550A" w:rsidP="0084550A">
            <w:pPr>
              <w:spacing w:after="0" w:line="240" w:lineRule="auto"/>
              <w:rPr>
                <w:rFonts w:eastAsia="Times New Roman" w:cs="Times New Roman"/>
                <w:sz w:val="20"/>
                <w:szCs w:val="20"/>
              </w:rPr>
            </w:pPr>
          </w:p>
        </w:tc>
        <w:tc>
          <w:tcPr>
            <w:tcW w:w="1992" w:type="dxa"/>
            <w:gridSpan w:val="2"/>
            <w:tcBorders>
              <w:top w:val="single" w:sz="4" w:space="0" w:color="auto"/>
            </w:tcBorders>
            <w:shd w:val="clear" w:color="auto" w:fill="auto"/>
          </w:tcPr>
          <w:p w14:paraId="77074D02" w14:textId="4CA1C1AC" w:rsidR="0084550A" w:rsidRPr="00117252" w:rsidRDefault="0084550A" w:rsidP="0084550A">
            <w:pPr>
              <w:spacing w:after="0" w:line="240" w:lineRule="auto"/>
              <w:rPr>
                <w:rFonts w:eastAsia="Times New Roman" w:cs="Times New Roman"/>
                <w:sz w:val="20"/>
                <w:szCs w:val="20"/>
              </w:rPr>
            </w:pPr>
            <w:r w:rsidRPr="00117252">
              <w:rPr>
                <w:rFonts w:eastAsia="Times New Roman" w:cs="Times New Roman"/>
                <w:sz w:val="20"/>
                <w:szCs w:val="20"/>
              </w:rPr>
              <w:t xml:space="preserve">Kosto administrative e planifikuar, vlera e përafërt </w:t>
            </w:r>
            <w:r>
              <w:rPr>
                <w:rFonts w:eastAsia="Times New Roman" w:cs="Times New Roman"/>
                <w:sz w:val="20"/>
                <w:szCs w:val="20"/>
              </w:rPr>
              <w:t>20</w:t>
            </w:r>
            <w:r w:rsidRPr="00117252">
              <w:rPr>
                <w:rFonts w:eastAsia="Times New Roman" w:cs="Times New Roman"/>
                <w:sz w:val="20"/>
                <w:szCs w:val="20"/>
              </w:rPr>
              <w:t xml:space="preserve">,000 </w:t>
            </w:r>
            <w:r w:rsidR="00C451C0">
              <w:rPr>
                <w:rFonts w:eastAsia="Times New Roman" w:cstheme="minorHAnsi"/>
                <w:sz w:val="20"/>
                <w:szCs w:val="20"/>
              </w:rPr>
              <w:t>€</w:t>
            </w:r>
            <w:r w:rsidRPr="00117252">
              <w:rPr>
                <w:rFonts w:eastAsia="Times New Roman" w:cs="Times New Roman"/>
                <w:sz w:val="20"/>
                <w:szCs w:val="20"/>
              </w:rPr>
              <w:t xml:space="preserve"> </w:t>
            </w:r>
          </w:p>
          <w:p w14:paraId="6E223AD6" w14:textId="77777777" w:rsidR="0084550A" w:rsidRPr="009C089B" w:rsidRDefault="0084550A" w:rsidP="0084550A">
            <w:pPr>
              <w:spacing w:after="0" w:line="240" w:lineRule="auto"/>
              <w:rPr>
                <w:rFonts w:eastAsia="Times New Roman" w:cs="Times New Roman"/>
                <w:sz w:val="20"/>
                <w:szCs w:val="20"/>
              </w:rPr>
            </w:pPr>
          </w:p>
        </w:tc>
      </w:tr>
      <w:tr w:rsidR="0084550A" w:rsidRPr="009C089B" w14:paraId="2FA7AB19" w14:textId="77777777" w:rsidTr="00345022">
        <w:trPr>
          <w:trHeight w:val="1322"/>
        </w:trPr>
        <w:tc>
          <w:tcPr>
            <w:tcW w:w="599" w:type="dxa"/>
            <w:gridSpan w:val="2"/>
            <w:vMerge/>
            <w:shd w:val="clear" w:color="auto" w:fill="auto"/>
          </w:tcPr>
          <w:p w14:paraId="2E3DD2DF"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shd w:val="clear" w:color="auto" w:fill="auto"/>
          </w:tcPr>
          <w:p w14:paraId="14CF7501" w14:textId="77777777" w:rsidR="0084550A" w:rsidRPr="009C089B" w:rsidRDefault="0084550A" w:rsidP="0084550A">
            <w:pPr>
              <w:spacing w:after="0" w:line="240" w:lineRule="auto"/>
              <w:rPr>
                <w:rFonts w:eastAsia="Times New Roman" w:cs="Times New Roman"/>
                <w:b/>
                <w:sz w:val="20"/>
                <w:szCs w:val="20"/>
              </w:rPr>
            </w:pPr>
          </w:p>
        </w:tc>
        <w:tc>
          <w:tcPr>
            <w:tcW w:w="811" w:type="dxa"/>
            <w:gridSpan w:val="5"/>
            <w:shd w:val="clear" w:color="auto" w:fill="auto"/>
          </w:tcPr>
          <w:p w14:paraId="75C85F7B" w14:textId="77777777" w:rsidR="0084550A" w:rsidRPr="009C089B" w:rsidRDefault="0084550A" w:rsidP="0084550A">
            <w:pPr>
              <w:spacing w:after="0" w:line="240" w:lineRule="auto"/>
              <w:rPr>
                <w:rFonts w:eastAsia="Times New Roman" w:cs="Calibri"/>
                <w:b/>
                <w:sz w:val="20"/>
                <w:szCs w:val="20"/>
              </w:rPr>
            </w:pPr>
            <w:r w:rsidRPr="009C089B">
              <w:rPr>
                <w:rFonts w:eastAsia="Times New Roman" w:cs="Calibri"/>
                <w:b/>
                <w:sz w:val="20"/>
                <w:szCs w:val="20"/>
              </w:rPr>
              <w:t>IV.2.3</w:t>
            </w:r>
          </w:p>
          <w:p w14:paraId="2303F3C3" w14:textId="77777777" w:rsidR="0084550A" w:rsidRPr="009C089B" w:rsidRDefault="0084550A" w:rsidP="0084550A">
            <w:pPr>
              <w:spacing w:after="0" w:line="240" w:lineRule="auto"/>
              <w:rPr>
                <w:rFonts w:eastAsia="Times New Roman" w:cs="Calibri"/>
                <w:sz w:val="20"/>
                <w:szCs w:val="20"/>
              </w:rPr>
            </w:pPr>
          </w:p>
        </w:tc>
        <w:tc>
          <w:tcPr>
            <w:tcW w:w="1624" w:type="dxa"/>
            <w:gridSpan w:val="2"/>
            <w:shd w:val="clear" w:color="auto" w:fill="auto"/>
          </w:tcPr>
          <w:p w14:paraId="69AB3FE7" w14:textId="77777777" w:rsidR="0084550A" w:rsidRPr="009C089B" w:rsidRDefault="0084550A" w:rsidP="0084550A">
            <w:pPr>
              <w:spacing w:after="0" w:line="240" w:lineRule="auto"/>
              <w:rPr>
                <w:rFonts w:eastAsia="Times New Roman" w:cs="Calibri"/>
                <w:sz w:val="20"/>
                <w:szCs w:val="20"/>
              </w:rPr>
            </w:pPr>
            <w:r w:rsidRPr="009C089B">
              <w:rPr>
                <w:rFonts w:eastAsia="Calibri" w:cs="Times New Roman"/>
                <w:sz w:val="20"/>
                <w:szCs w:val="20"/>
              </w:rPr>
              <w:t>Monitorimi i</w:t>
            </w:r>
            <w:r>
              <w:rPr>
                <w:rFonts w:eastAsia="Calibri" w:cs="Times New Roman"/>
                <w:sz w:val="20"/>
                <w:szCs w:val="20"/>
              </w:rPr>
              <w:t xml:space="preserve"> njoftimeve që publikohen në w</w:t>
            </w:r>
            <w:r w:rsidRPr="009C089B">
              <w:rPr>
                <w:rFonts w:eastAsia="Calibri" w:cs="Times New Roman"/>
                <w:sz w:val="20"/>
                <w:szCs w:val="20"/>
              </w:rPr>
              <w:t>eb</w:t>
            </w:r>
            <w:r>
              <w:rPr>
                <w:rFonts w:eastAsia="Calibri" w:cs="Times New Roman"/>
                <w:sz w:val="20"/>
                <w:szCs w:val="20"/>
              </w:rPr>
              <w:t xml:space="preserve"> </w:t>
            </w:r>
            <w:r w:rsidRPr="009C089B">
              <w:rPr>
                <w:rFonts w:eastAsia="Calibri" w:cs="Times New Roman"/>
                <w:sz w:val="20"/>
                <w:szCs w:val="20"/>
              </w:rPr>
              <w:t>faqen e KRPP-së</w:t>
            </w:r>
          </w:p>
        </w:tc>
        <w:tc>
          <w:tcPr>
            <w:tcW w:w="2693" w:type="dxa"/>
            <w:gridSpan w:val="4"/>
            <w:tcBorders>
              <w:top w:val="single" w:sz="4" w:space="0" w:color="auto"/>
            </w:tcBorders>
            <w:shd w:val="clear" w:color="auto" w:fill="auto"/>
          </w:tcPr>
          <w:p w14:paraId="69BF665E" w14:textId="77777777" w:rsidR="0084550A" w:rsidRPr="009C089B" w:rsidRDefault="0084550A" w:rsidP="0084550A">
            <w:pPr>
              <w:spacing w:after="0" w:line="240" w:lineRule="auto"/>
              <w:rPr>
                <w:sz w:val="20"/>
                <w:szCs w:val="20"/>
              </w:rPr>
            </w:pPr>
            <w:r w:rsidRPr="009C089B">
              <w:rPr>
                <w:rFonts w:eastAsia="Times New Roman" w:cs="Calibri"/>
                <w:sz w:val="20"/>
                <w:szCs w:val="20"/>
              </w:rPr>
              <w:t>Mbikëqyrja dhe Monitorimi i aktiviteteve të prokurimit</w:t>
            </w:r>
          </w:p>
          <w:p w14:paraId="6EC7221A" w14:textId="77777777" w:rsidR="0084550A" w:rsidRPr="009C089B" w:rsidRDefault="0084550A" w:rsidP="0084550A">
            <w:pPr>
              <w:spacing w:after="0" w:line="240" w:lineRule="auto"/>
              <w:rPr>
                <w:rFonts w:eastAsia="Times New Roman" w:cs="Calibri"/>
                <w:sz w:val="20"/>
                <w:szCs w:val="20"/>
              </w:rPr>
            </w:pPr>
          </w:p>
        </w:tc>
        <w:tc>
          <w:tcPr>
            <w:tcW w:w="1282" w:type="dxa"/>
            <w:gridSpan w:val="3"/>
            <w:tcBorders>
              <w:top w:val="single" w:sz="4" w:space="0" w:color="auto"/>
            </w:tcBorders>
            <w:shd w:val="clear" w:color="auto" w:fill="auto"/>
            <w:noWrap/>
          </w:tcPr>
          <w:p w14:paraId="6874263F" w14:textId="77777777" w:rsidR="0084550A" w:rsidRPr="009C089B" w:rsidRDefault="0084550A" w:rsidP="0084550A">
            <w:pPr>
              <w:spacing w:after="0" w:line="240" w:lineRule="auto"/>
              <w:rPr>
                <w:rFonts w:eastAsia="Times New Roman" w:cs="Calibri"/>
                <w:sz w:val="20"/>
                <w:szCs w:val="20"/>
              </w:rPr>
            </w:pPr>
            <w:r w:rsidRPr="009C089B">
              <w:rPr>
                <w:sz w:val="20"/>
                <w:szCs w:val="20"/>
              </w:rPr>
              <w:t>Në vazhdimësi</w:t>
            </w:r>
          </w:p>
        </w:tc>
        <w:tc>
          <w:tcPr>
            <w:tcW w:w="1712" w:type="dxa"/>
            <w:tcBorders>
              <w:top w:val="single" w:sz="4" w:space="0" w:color="auto"/>
            </w:tcBorders>
            <w:shd w:val="clear" w:color="auto" w:fill="auto"/>
            <w:noWrap/>
          </w:tcPr>
          <w:p w14:paraId="4AEC20D1" w14:textId="77777777" w:rsidR="0084550A" w:rsidRPr="009C089B" w:rsidRDefault="0084550A" w:rsidP="0084550A">
            <w:pPr>
              <w:spacing w:after="0" w:line="240" w:lineRule="auto"/>
              <w:rPr>
                <w:rFonts w:eastAsia="Times New Roman" w:cs="Calibri"/>
                <w:sz w:val="20"/>
                <w:szCs w:val="20"/>
              </w:rPr>
            </w:pPr>
            <w:r w:rsidRPr="009C089B">
              <w:rPr>
                <w:sz w:val="20"/>
                <w:szCs w:val="20"/>
              </w:rPr>
              <w:t>KRPP, AKK</w:t>
            </w:r>
          </w:p>
        </w:tc>
        <w:tc>
          <w:tcPr>
            <w:tcW w:w="2519" w:type="dxa"/>
            <w:tcBorders>
              <w:top w:val="single" w:sz="4" w:space="0" w:color="auto"/>
            </w:tcBorders>
            <w:shd w:val="clear" w:color="auto" w:fill="auto"/>
            <w:noWrap/>
          </w:tcPr>
          <w:p w14:paraId="5FB3DB46"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1.Nr. Aktiviteteve të monitoruara.</w:t>
            </w:r>
          </w:p>
          <w:p w14:paraId="11EFF51C"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2.Nr. i të gjeturave me parregullsi</w:t>
            </w:r>
          </w:p>
        </w:tc>
        <w:tc>
          <w:tcPr>
            <w:tcW w:w="1992" w:type="dxa"/>
            <w:gridSpan w:val="2"/>
            <w:tcBorders>
              <w:top w:val="single" w:sz="4" w:space="0" w:color="auto"/>
            </w:tcBorders>
            <w:shd w:val="clear" w:color="auto" w:fill="auto"/>
          </w:tcPr>
          <w:p w14:paraId="3D9ADD22" w14:textId="4DF035DB" w:rsidR="0084550A" w:rsidRPr="00113CC2" w:rsidRDefault="0084550A" w:rsidP="0084550A">
            <w:pPr>
              <w:spacing w:after="0" w:line="240" w:lineRule="auto"/>
              <w:rPr>
                <w:rFonts w:eastAsia="Times New Roman" w:cs="Calibri"/>
                <w:sz w:val="20"/>
                <w:szCs w:val="20"/>
              </w:rPr>
            </w:pPr>
            <w:r w:rsidRPr="00113CC2">
              <w:rPr>
                <w:rFonts w:eastAsia="Times New Roman" w:cs="Calibri"/>
                <w:sz w:val="20"/>
                <w:szCs w:val="20"/>
              </w:rPr>
              <w:t xml:space="preserve">Kosto administrative e planifikuar, vlera e përafërt  </w:t>
            </w:r>
            <w:r>
              <w:rPr>
                <w:rFonts w:eastAsia="Times New Roman" w:cs="Calibri"/>
                <w:sz w:val="20"/>
                <w:szCs w:val="20"/>
              </w:rPr>
              <w:t>50</w:t>
            </w:r>
            <w:r w:rsidRPr="00113CC2">
              <w:rPr>
                <w:rFonts w:eastAsia="Times New Roman" w:cs="Calibri"/>
                <w:sz w:val="20"/>
                <w:szCs w:val="20"/>
              </w:rPr>
              <w:t xml:space="preserve">,000 </w:t>
            </w:r>
            <w:r w:rsidR="00C451C0">
              <w:rPr>
                <w:rFonts w:eastAsia="Times New Roman" w:cstheme="minorHAnsi"/>
                <w:sz w:val="20"/>
                <w:szCs w:val="20"/>
              </w:rPr>
              <w:t>€</w:t>
            </w:r>
            <w:r w:rsidRPr="00113CC2">
              <w:rPr>
                <w:rFonts w:eastAsia="Times New Roman" w:cs="Calibri"/>
                <w:sz w:val="20"/>
                <w:szCs w:val="20"/>
              </w:rPr>
              <w:t xml:space="preserve"> </w:t>
            </w:r>
          </w:p>
          <w:p w14:paraId="79223066" w14:textId="77777777" w:rsidR="0084550A" w:rsidRPr="001819B1" w:rsidRDefault="0084550A" w:rsidP="0084550A">
            <w:pPr>
              <w:spacing w:after="0" w:line="240" w:lineRule="auto"/>
              <w:rPr>
                <w:rFonts w:eastAsia="Times New Roman" w:cs="Calibri"/>
                <w:b/>
                <w:sz w:val="20"/>
                <w:szCs w:val="20"/>
              </w:rPr>
            </w:pPr>
          </w:p>
        </w:tc>
      </w:tr>
      <w:tr w:rsidR="0084550A" w:rsidRPr="009C089B" w14:paraId="4EE46E5F" w14:textId="77777777" w:rsidTr="00345022">
        <w:trPr>
          <w:trHeight w:val="1842"/>
        </w:trPr>
        <w:tc>
          <w:tcPr>
            <w:tcW w:w="599" w:type="dxa"/>
            <w:gridSpan w:val="2"/>
            <w:vMerge/>
            <w:shd w:val="clear" w:color="auto" w:fill="auto"/>
            <w:hideMark/>
          </w:tcPr>
          <w:p w14:paraId="4E5BA33E" w14:textId="77777777" w:rsidR="0084550A" w:rsidRPr="009C089B" w:rsidRDefault="0084550A" w:rsidP="0084550A">
            <w:pPr>
              <w:spacing w:after="0" w:line="240" w:lineRule="auto"/>
              <w:rPr>
                <w:rFonts w:eastAsia="Times New Roman" w:cs="Times New Roman"/>
                <w:b/>
                <w:sz w:val="20"/>
                <w:szCs w:val="20"/>
              </w:rPr>
            </w:pPr>
          </w:p>
        </w:tc>
        <w:tc>
          <w:tcPr>
            <w:tcW w:w="1353" w:type="dxa"/>
            <w:gridSpan w:val="2"/>
            <w:vMerge/>
            <w:shd w:val="clear" w:color="auto" w:fill="auto"/>
          </w:tcPr>
          <w:p w14:paraId="2C924E1A" w14:textId="77777777" w:rsidR="0084550A" w:rsidRPr="009C089B" w:rsidRDefault="0084550A" w:rsidP="0084550A">
            <w:pPr>
              <w:spacing w:after="0" w:line="240" w:lineRule="auto"/>
              <w:rPr>
                <w:rFonts w:eastAsia="Times New Roman" w:cs="Times New Roman"/>
                <w:b/>
                <w:sz w:val="20"/>
                <w:szCs w:val="20"/>
              </w:rPr>
            </w:pPr>
          </w:p>
        </w:tc>
        <w:tc>
          <w:tcPr>
            <w:tcW w:w="811" w:type="dxa"/>
            <w:gridSpan w:val="5"/>
            <w:shd w:val="clear" w:color="auto" w:fill="auto"/>
          </w:tcPr>
          <w:p w14:paraId="03CB075A" w14:textId="77777777" w:rsidR="0084550A" w:rsidRPr="009C089B" w:rsidRDefault="0084550A" w:rsidP="0084550A">
            <w:pPr>
              <w:spacing w:after="0" w:line="240" w:lineRule="auto"/>
              <w:rPr>
                <w:sz w:val="20"/>
                <w:szCs w:val="20"/>
              </w:rPr>
            </w:pPr>
            <w:r w:rsidRPr="009C089B">
              <w:rPr>
                <w:rFonts w:eastAsia="Times New Roman" w:cs="Calibri"/>
                <w:b/>
                <w:sz w:val="20"/>
                <w:szCs w:val="20"/>
              </w:rPr>
              <w:t>IV.2.4</w:t>
            </w:r>
          </w:p>
          <w:p w14:paraId="1EE5BB40" w14:textId="77777777" w:rsidR="0084550A" w:rsidRPr="009C089B" w:rsidRDefault="0084550A" w:rsidP="0084550A">
            <w:pPr>
              <w:spacing w:after="0" w:line="240" w:lineRule="auto"/>
              <w:rPr>
                <w:sz w:val="20"/>
                <w:szCs w:val="20"/>
              </w:rPr>
            </w:pPr>
          </w:p>
        </w:tc>
        <w:tc>
          <w:tcPr>
            <w:tcW w:w="1624" w:type="dxa"/>
            <w:gridSpan w:val="2"/>
            <w:shd w:val="clear" w:color="auto" w:fill="auto"/>
          </w:tcPr>
          <w:p w14:paraId="6E4D3886" w14:textId="77777777" w:rsidR="0084550A" w:rsidRPr="009C089B" w:rsidRDefault="0084550A" w:rsidP="0084550A">
            <w:pPr>
              <w:spacing w:after="0" w:line="240" w:lineRule="auto"/>
              <w:rPr>
                <w:sz w:val="20"/>
                <w:szCs w:val="20"/>
              </w:rPr>
            </w:pPr>
            <w:r>
              <w:rPr>
                <w:sz w:val="20"/>
                <w:szCs w:val="20"/>
              </w:rPr>
              <w:t>Bashkëpunimi i KRPP me të</w:t>
            </w:r>
            <w:r w:rsidRPr="009C089B">
              <w:rPr>
                <w:sz w:val="20"/>
                <w:szCs w:val="20"/>
              </w:rPr>
              <w:t xml:space="preserve"> gjitha organizata</w:t>
            </w:r>
            <w:r>
              <w:rPr>
                <w:sz w:val="20"/>
                <w:szCs w:val="20"/>
              </w:rPr>
              <w:t>t</w:t>
            </w:r>
            <w:r w:rsidRPr="009C089B">
              <w:rPr>
                <w:sz w:val="20"/>
                <w:szCs w:val="20"/>
              </w:rPr>
              <w:t xml:space="preserve"> buxhetore</w:t>
            </w:r>
          </w:p>
        </w:tc>
        <w:tc>
          <w:tcPr>
            <w:tcW w:w="2693" w:type="dxa"/>
            <w:gridSpan w:val="4"/>
            <w:shd w:val="clear" w:color="auto" w:fill="auto"/>
            <w:noWrap/>
          </w:tcPr>
          <w:p w14:paraId="237E6850" w14:textId="77777777" w:rsidR="0084550A" w:rsidRPr="009C089B" w:rsidRDefault="0084550A" w:rsidP="0084550A">
            <w:pPr>
              <w:spacing w:after="0" w:line="240" w:lineRule="auto"/>
              <w:rPr>
                <w:strike/>
                <w:sz w:val="20"/>
                <w:szCs w:val="20"/>
              </w:rPr>
            </w:pPr>
            <w:r w:rsidRPr="009C089B">
              <w:rPr>
                <w:sz w:val="20"/>
                <w:szCs w:val="20"/>
              </w:rPr>
              <w:t>Organizimi i punëtorive të përbashkëta me të gjitha organizatat buxhetore (diskutimi i problemeve, KRPP e organizon) - Rishikim</w:t>
            </w:r>
            <w:r>
              <w:rPr>
                <w:sz w:val="20"/>
                <w:szCs w:val="20"/>
              </w:rPr>
              <w:t>i</w:t>
            </w:r>
            <w:r w:rsidRPr="009C089B">
              <w:rPr>
                <w:sz w:val="20"/>
                <w:szCs w:val="20"/>
              </w:rPr>
              <w:t xml:space="preserve"> i nevojave të autoriteteve kontraktuese mbi ligjin e PP </w:t>
            </w:r>
          </w:p>
        </w:tc>
        <w:tc>
          <w:tcPr>
            <w:tcW w:w="1282" w:type="dxa"/>
            <w:gridSpan w:val="3"/>
            <w:shd w:val="clear" w:color="auto" w:fill="auto"/>
            <w:noWrap/>
          </w:tcPr>
          <w:p w14:paraId="437493D0" w14:textId="77777777" w:rsidR="0084550A" w:rsidRPr="009C089B" w:rsidRDefault="0084550A" w:rsidP="0084550A">
            <w:pPr>
              <w:spacing w:after="0" w:line="240" w:lineRule="auto"/>
              <w:rPr>
                <w:sz w:val="20"/>
                <w:szCs w:val="20"/>
              </w:rPr>
            </w:pPr>
            <w:r w:rsidRPr="009C089B">
              <w:rPr>
                <w:sz w:val="20"/>
                <w:szCs w:val="20"/>
              </w:rPr>
              <w:t>Në vazhdimësi</w:t>
            </w:r>
          </w:p>
        </w:tc>
        <w:tc>
          <w:tcPr>
            <w:tcW w:w="1712" w:type="dxa"/>
            <w:shd w:val="clear" w:color="auto" w:fill="auto"/>
            <w:noWrap/>
          </w:tcPr>
          <w:p w14:paraId="6A5768BA" w14:textId="77777777" w:rsidR="0084550A" w:rsidRPr="009C089B" w:rsidRDefault="0084550A" w:rsidP="0084550A">
            <w:pPr>
              <w:spacing w:after="0" w:line="240" w:lineRule="auto"/>
              <w:rPr>
                <w:sz w:val="20"/>
                <w:szCs w:val="20"/>
              </w:rPr>
            </w:pPr>
            <w:r>
              <w:rPr>
                <w:sz w:val="20"/>
                <w:szCs w:val="20"/>
              </w:rPr>
              <w:t>KRPP, MF, OB sipas nevojës</w:t>
            </w:r>
          </w:p>
        </w:tc>
        <w:tc>
          <w:tcPr>
            <w:tcW w:w="2519" w:type="dxa"/>
            <w:shd w:val="clear" w:color="auto" w:fill="auto"/>
          </w:tcPr>
          <w:p w14:paraId="3659A36D" w14:textId="77777777" w:rsidR="0084550A" w:rsidRPr="009C089B" w:rsidRDefault="0084550A" w:rsidP="0084550A">
            <w:pPr>
              <w:spacing w:after="0" w:line="240" w:lineRule="auto"/>
              <w:rPr>
                <w:sz w:val="20"/>
                <w:szCs w:val="20"/>
              </w:rPr>
            </w:pPr>
            <w:r w:rsidRPr="009C089B">
              <w:rPr>
                <w:sz w:val="20"/>
                <w:szCs w:val="20"/>
              </w:rPr>
              <w:t>Nr. i punëtorive të organizuara</w:t>
            </w:r>
          </w:p>
          <w:p w14:paraId="27DF701B" w14:textId="77777777" w:rsidR="0084550A" w:rsidRPr="009C089B" w:rsidRDefault="0084550A" w:rsidP="0084550A">
            <w:pPr>
              <w:spacing w:after="0" w:line="240" w:lineRule="auto"/>
              <w:rPr>
                <w:sz w:val="20"/>
                <w:szCs w:val="20"/>
              </w:rPr>
            </w:pPr>
          </w:p>
          <w:p w14:paraId="41DC77AD" w14:textId="77777777" w:rsidR="0084550A" w:rsidRPr="009C089B" w:rsidRDefault="0084550A" w:rsidP="0084550A">
            <w:pPr>
              <w:spacing w:after="0" w:line="240" w:lineRule="auto"/>
              <w:rPr>
                <w:sz w:val="20"/>
                <w:szCs w:val="20"/>
              </w:rPr>
            </w:pPr>
          </w:p>
          <w:p w14:paraId="41E806B5" w14:textId="77777777" w:rsidR="0084550A" w:rsidRPr="009C089B" w:rsidRDefault="0084550A" w:rsidP="0084550A">
            <w:pPr>
              <w:spacing w:after="0" w:line="240" w:lineRule="auto"/>
              <w:rPr>
                <w:sz w:val="20"/>
                <w:szCs w:val="20"/>
              </w:rPr>
            </w:pPr>
          </w:p>
          <w:p w14:paraId="7D5625F1" w14:textId="77777777" w:rsidR="0084550A" w:rsidRPr="009C089B" w:rsidRDefault="0084550A" w:rsidP="0084550A">
            <w:pPr>
              <w:spacing w:after="0" w:line="240" w:lineRule="auto"/>
              <w:rPr>
                <w:sz w:val="20"/>
                <w:szCs w:val="20"/>
              </w:rPr>
            </w:pPr>
          </w:p>
        </w:tc>
        <w:tc>
          <w:tcPr>
            <w:tcW w:w="1992" w:type="dxa"/>
            <w:gridSpan w:val="2"/>
            <w:shd w:val="clear" w:color="auto" w:fill="FFFFFF" w:themeFill="background1"/>
          </w:tcPr>
          <w:p w14:paraId="6CFA86BC" w14:textId="77777777" w:rsidR="0084550A" w:rsidRPr="00A515E7" w:rsidRDefault="0084550A" w:rsidP="0084550A">
            <w:pPr>
              <w:spacing w:after="0" w:line="240" w:lineRule="auto"/>
              <w:rPr>
                <w:rFonts w:eastAsia="Times New Roman" w:cs="Times New Roman"/>
                <w:vanish/>
                <w:sz w:val="20"/>
                <w:szCs w:val="20"/>
                <w:specVanish/>
              </w:rPr>
            </w:pPr>
            <w:r w:rsidRPr="009C089B">
              <w:rPr>
                <w:rFonts w:eastAsia="Times New Roman" w:cs="Times New Roman"/>
                <w:sz w:val="20"/>
                <w:szCs w:val="20"/>
              </w:rPr>
              <w:t>10,000</w:t>
            </w:r>
            <w:r>
              <w:rPr>
                <w:rFonts w:eastAsia="Times New Roman" w:cs="Times New Roman"/>
                <w:sz w:val="20"/>
                <w:szCs w:val="20"/>
              </w:rPr>
              <w:t xml:space="preserve"> </w:t>
            </w:r>
            <w:r w:rsidRPr="009C089B">
              <w:rPr>
                <w:rFonts w:eastAsia="Times New Roman" w:cs="Times New Roman"/>
                <w:sz w:val="20"/>
                <w:szCs w:val="20"/>
              </w:rPr>
              <w:t>€</w:t>
            </w:r>
          </w:p>
          <w:p w14:paraId="620FC19F" w14:textId="77777777" w:rsidR="0084550A" w:rsidRPr="00A515E7" w:rsidRDefault="0084550A" w:rsidP="0084550A">
            <w:pPr>
              <w:spacing w:after="0" w:line="240" w:lineRule="auto"/>
              <w:rPr>
                <w:rFonts w:eastAsia="Times New Roman" w:cs="Times New Roman"/>
                <w:vanish/>
                <w:sz w:val="20"/>
                <w:szCs w:val="20"/>
                <w:specVanish/>
              </w:rPr>
            </w:pPr>
            <w:r>
              <w:rPr>
                <w:rFonts w:eastAsia="Times New Roman" w:cs="Times New Roman"/>
                <w:sz w:val="20"/>
                <w:szCs w:val="20"/>
              </w:rPr>
              <w:t xml:space="preserve"> </w:t>
            </w:r>
          </w:p>
          <w:p w14:paraId="1183DD30" w14:textId="77777777" w:rsidR="0084550A" w:rsidRPr="00A515E7" w:rsidRDefault="0084550A" w:rsidP="0084550A">
            <w:pPr>
              <w:spacing w:after="0" w:line="240" w:lineRule="auto"/>
              <w:rPr>
                <w:rFonts w:eastAsia="Times New Roman" w:cs="Times New Roman"/>
                <w:vanish/>
                <w:sz w:val="20"/>
                <w:szCs w:val="20"/>
                <w:specVanish/>
              </w:rPr>
            </w:pPr>
            <w:r>
              <w:rPr>
                <w:rFonts w:eastAsia="Times New Roman" w:cs="Times New Roman"/>
                <w:sz w:val="20"/>
                <w:szCs w:val="20"/>
              </w:rPr>
              <w:t xml:space="preserve"> </w:t>
            </w:r>
          </w:p>
          <w:p w14:paraId="0AC9278C" w14:textId="77777777" w:rsidR="0084550A" w:rsidRPr="009C089B" w:rsidRDefault="0084550A" w:rsidP="0084550A">
            <w:pPr>
              <w:spacing w:after="0" w:line="240" w:lineRule="auto"/>
              <w:rPr>
                <w:rFonts w:eastAsia="Times New Roman" w:cs="Times New Roman"/>
                <w:sz w:val="20"/>
                <w:szCs w:val="20"/>
              </w:rPr>
            </w:pPr>
            <w:r>
              <w:rPr>
                <w:rFonts w:eastAsia="Times New Roman" w:cs="Times New Roman"/>
                <w:sz w:val="20"/>
                <w:szCs w:val="20"/>
              </w:rPr>
              <w:t xml:space="preserve"> </w:t>
            </w:r>
          </w:p>
          <w:p w14:paraId="61FEE6AC" w14:textId="77777777" w:rsidR="0084550A" w:rsidRPr="009C089B" w:rsidRDefault="0084550A" w:rsidP="0084550A">
            <w:pPr>
              <w:spacing w:after="0" w:line="240" w:lineRule="auto"/>
              <w:rPr>
                <w:rFonts w:eastAsia="Times New Roman" w:cs="Times New Roman"/>
                <w:sz w:val="20"/>
                <w:szCs w:val="20"/>
              </w:rPr>
            </w:pPr>
            <w:r w:rsidRPr="00436DB2">
              <w:rPr>
                <w:rFonts w:eastAsia="Times New Roman" w:cs="Times New Roman"/>
                <w:sz w:val="20"/>
                <w:szCs w:val="20"/>
              </w:rPr>
              <w:t>Brenda buxhetit të planifikuar</w:t>
            </w:r>
          </w:p>
          <w:p w14:paraId="0AE432E6" w14:textId="77777777" w:rsidR="0084550A" w:rsidRPr="009C089B" w:rsidRDefault="0084550A" w:rsidP="0084550A">
            <w:pPr>
              <w:spacing w:after="0" w:line="240" w:lineRule="auto"/>
              <w:rPr>
                <w:rFonts w:eastAsia="Times New Roman" w:cs="Times New Roman"/>
                <w:sz w:val="20"/>
                <w:szCs w:val="20"/>
              </w:rPr>
            </w:pPr>
          </w:p>
          <w:p w14:paraId="6F814FEF" w14:textId="77777777" w:rsidR="0084550A" w:rsidRPr="009C089B" w:rsidRDefault="0084550A" w:rsidP="0084550A">
            <w:pPr>
              <w:spacing w:after="0" w:line="240" w:lineRule="auto"/>
              <w:rPr>
                <w:sz w:val="20"/>
                <w:szCs w:val="20"/>
              </w:rPr>
            </w:pPr>
          </w:p>
        </w:tc>
      </w:tr>
      <w:tr w:rsidR="0084550A" w:rsidRPr="009C089B" w14:paraId="67FB299D" w14:textId="77777777" w:rsidTr="00345022">
        <w:trPr>
          <w:trHeight w:val="26"/>
        </w:trPr>
        <w:tc>
          <w:tcPr>
            <w:tcW w:w="599" w:type="dxa"/>
            <w:gridSpan w:val="2"/>
            <w:vMerge/>
            <w:shd w:val="clear" w:color="auto" w:fill="auto"/>
            <w:hideMark/>
          </w:tcPr>
          <w:p w14:paraId="2C6B17BE" w14:textId="77777777" w:rsidR="0084550A" w:rsidRPr="009C089B" w:rsidRDefault="0084550A" w:rsidP="0084550A">
            <w:pPr>
              <w:spacing w:after="0" w:line="240" w:lineRule="auto"/>
              <w:rPr>
                <w:rFonts w:eastAsia="Times New Roman" w:cs="Times New Roman"/>
                <w:sz w:val="20"/>
                <w:szCs w:val="20"/>
              </w:rPr>
            </w:pPr>
          </w:p>
        </w:tc>
        <w:tc>
          <w:tcPr>
            <w:tcW w:w="1353" w:type="dxa"/>
            <w:gridSpan w:val="2"/>
            <w:vMerge/>
            <w:shd w:val="clear" w:color="auto" w:fill="auto"/>
          </w:tcPr>
          <w:p w14:paraId="237A96B6" w14:textId="77777777" w:rsidR="0084550A" w:rsidRPr="009C089B" w:rsidRDefault="0084550A" w:rsidP="0084550A">
            <w:pPr>
              <w:spacing w:after="0" w:line="240" w:lineRule="auto"/>
              <w:rPr>
                <w:rFonts w:eastAsia="Times New Roman" w:cs="Times New Roman"/>
                <w:sz w:val="20"/>
                <w:szCs w:val="20"/>
              </w:rPr>
            </w:pPr>
          </w:p>
        </w:tc>
        <w:tc>
          <w:tcPr>
            <w:tcW w:w="811" w:type="dxa"/>
            <w:gridSpan w:val="5"/>
            <w:vMerge w:val="restart"/>
            <w:shd w:val="clear" w:color="auto" w:fill="auto"/>
            <w:noWrap/>
          </w:tcPr>
          <w:p w14:paraId="30F490EC" w14:textId="77777777" w:rsidR="0084550A" w:rsidRPr="009C089B" w:rsidRDefault="0084550A" w:rsidP="0084550A">
            <w:pPr>
              <w:spacing w:after="0" w:line="240" w:lineRule="auto"/>
              <w:rPr>
                <w:rFonts w:eastAsia="Times New Roman" w:cs="Calibri"/>
                <w:b/>
                <w:sz w:val="20"/>
                <w:szCs w:val="20"/>
              </w:rPr>
            </w:pPr>
            <w:r w:rsidRPr="009C089B">
              <w:rPr>
                <w:rFonts w:eastAsia="Times New Roman" w:cs="Calibri"/>
                <w:b/>
                <w:sz w:val="20"/>
                <w:szCs w:val="20"/>
              </w:rPr>
              <w:t>IV.2.5</w:t>
            </w:r>
          </w:p>
          <w:p w14:paraId="3168682E" w14:textId="77777777" w:rsidR="0084550A" w:rsidRPr="009C089B" w:rsidRDefault="0084550A" w:rsidP="0084550A">
            <w:pPr>
              <w:spacing w:after="0" w:line="240" w:lineRule="auto"/>
              <w:rPr>
                <w:rFonts w:eastAsia="Times New Roman" w:cs="Calibri"/>
                <w:b/>
                <w:sz w:val="20"/>
                <w:szCs w:val="20"/>
              </w:rPr>
            </w:pPr>
          </w:p>
          <w:p w14:paraId="0D717A44" w14:textId="77777777" w:rsidR="0084550A" w:rsidRPr="009C089B" w:rsidRDefault="0084550A" w:rsidP="0084550A">
            <w:pPr>
              <w:spacing w:after="0" w:line="240" w:lineRule="auto"/>
              <w:rPr>
                <w:rFonts w:eastAsia="Times New Roman" w:cs="Calibri"/>
                <w:b/>
                <w:sz w:val="20"/>
                <w:szCs w:val="20"/>
              </w:rPr>
            </w:pPr>
          </w:p>
          <w:p w14:paraId="556C361A" w14:textId="77777777" w:rsidR="0084550A" w:rsidRPr="009C089B" w:rsidRDefault="0084550A" w:rsidP="0084550A">
            <w:pPr>
              <w:spacing w:after="0" w:line="240" w:lineRule="auto"/>
              <w:rPr>
                <w:rFonts w:eastAsia="Times New Roman" w:cs="Calibri"/>
                <w:b/>
                <w:sz w:val="20"/>
                <w:szCs w:val="20"/>
              </w:rPr>
            </w:pPr>
          </w:p>
          <w:p w14:paraId="33647483" w14:textId="77777777" w:rsidR="0084550A" w:rsidRPr="009C089B" w:rsidRDefault="0084550A" w:rsidP="0084550A">
            <w:pPr>
              <w:spacing w:after="0" w:line="240" w:lineRule="auto"/>
              <w:rPr>
                <w:rFonts w:eastAsia="Times New Roman" w:cs="Calibri"/>
                <w:b/>
                <w:sz w:val="20"/>
                <w:szCs w:val="20"/>
              </w:rPr>
            </w:pPr>
          </w:p>
          <w:p w14:paraId="2FD6A31A" w14:textId="77777777" w:rsidR="0084550A" w:rsidRPr="009C089B" w:rsidRDefault="0084550A" w:rsidP="0084550A">
            <w:pPr>
              <w:spacing w:after="0" w:line="240" w:lineRule="auto"/>
              <w:rPr>
                <w:rFonts w:eastAsia="Times New Roman" w:cs="Calibri"/>
                <w:b/>
                <w:sz w:val="20"/>
                <w:szCs w:val="20"/>
              </w:rPr>
            </w:pPr>
          </w:p>
          <w:p w14:paraId="583BEA4B" w14:textId="77777777" w:rsidR="0084550A" w:rsidRPr="009C089B" w:rsidRDefault="0084550A" w:rsidP="0084550A">
            <w:pPr>
              <w:spacing w:after="0" w:line="240" w:lineRule="auto"/>
              <w:rPr>
                <w:rFonts w:eastAsia="Times New Roman" w:cs="Calibri"/>
                <w:b/>
                <w:sz w:val="20"/>
                <w:szCs w:val="20"/>
              </w:rPr>
            </w:pPr>
          </w:p>
          <w:p w14:paraId="0D9834E3" w14:textId="77777777" w:rsidR="0084550A" w:rsidRPr="009C089B" w:rsidRDefault="0084550A" w:rsidP="0084550A">
            <w:pPr>
              <w:spacing w:after="0" w:line="240" w:lineRule="auto"/>
              <w:rPr>
                <w:rFonts w:eastAsia="Times New Roman" w:cs="Calibri"/>
                <w:b/>
                <w:sz w:val="20"/>
                <w:szCs w:val="20"/>
              </w:rPr>
            </w:pPr>
          </w:p>
          <w:p w14:paraId="2331A2B0" w14:textId="77777777" w:rsidR="0084550A" w:rsidRPr="009C089B" w:rsidRDefault="0084550A" w:rsidP="0084550A">
            <w:pPr>
              <w:spacing w:after="0" w:line="240" w:lineRule="auto"/>
              <w:rPr>
                <w:rFonts w:eastAsia="Times New Roman" w:cs="Calibri"/>
                <w:b/>
                <w:sz w:val="20"/>
                <w:szCs w:val="20"/>
              </w:rPr>
            </w:pPr>
          </w:p>
          <w:p w14:paraId="423AF295" w14:textId="77777777" w:rsidR="0084550A" w:rsidRPr="009C089B" w:rsidRDefault="0084550A" w:rsidP="0084550A">
            <w:pPr>
              <w:spacing w:after="0" w:line="240" w:lineRule="auto"/>
              <w:rPr>
                <w:rFonts w:eastAsia="Times New Roman" w:cs="Calibri"/>
                <w:b/>
                <w:sz w:val="20"/>
                <w:szCs w:val="20"/>
              </w:rPr>
            </w:pPr>
          </w:p>
          <w:p w14:paraId="6A792441" w14:textId="77777777" w:rsidR="0084550A" w:rsidRPr="009C089B" w:rsidRDefault="0084550A" w:rsidP="0084550A">
            <w:pPr>
              <w:spacing w:after="0" w:line="240" w:lineRule="auto"/>
              <w:rPr>
                <w:rFonts w:eastAsia="Times New Roman" w:cs="Calibri"/>
                <w:b/>
                <w:sz w:val="20"/>
                <w:szCs w:val="20"/>
              </w:rPr>
            </w:pPr>
          </w:p>
          <w:p w14:paraId="4470C18E" w14:textId="77777777" w:rsidR="0084550A" w:rsidRPr="009C089B" w:rsidRDefault="0084550A" w:rsidP="0084550A">
            <w:pPr>
              <w:spacing w:after="0" w:line="240" w:lineRule="auto"/>
              <w:rPr>
                <w:rFonts w:eastAsia="Times New Roman" w:cs="Calibri"/>
                <w:b/>
                <w:sz w:val="20"/>
                <w:szCs w:val="20"/>
              </w:rPr>
            </w:pPr>
          </w:p>
          <w:p w14:paraId="34BE4CAA" w14:textId="77777777" w:rsidR="0084550A" w:rsidRPr="009C089B" w:rsidRDefault="0084550A" w:rsidP="0084550A">
            <w:pPr>
              <w:spacing w:after="0" w:line="240" w:lineRule="auto"/>
              <w:rPr>
                <w:rFonts w:eastAsia="Times New Roman" w:cs="Calibri"/>
                <w:b/>
                <w:sz w:val="20"/>
                <w:szCs w:val="20"/>
              </w:rPr>
            </w:pPr>
          </w:p>
          <w:p w14:paraId="038FD4B4" w14:textId="77777777" w:rsidR="0084550A" w:rsidRPr="009C089B" w:rsidRDefault="0084550A" w:rsidP="0084550A">
            <w:pPr>
              <w:spacing w:after="0" w:line="240" w:lineRule="auto"/>
              <w:rPr>
                <w:sz w:val="20"/>
                <w:szCs w:val="20"/>
              </w:rPr>
            </w:pPr>
          </w:p>
        </w:tc>
        <w:tc>
          <w:tcPr>
            <w:tcW w:w="1624" w:type="dxa"/>
            <w:gridSpan w:val="2"/>
            <w:vMerge w:val="restart"/>
            <w:shd w:val="clear" w:color="auto" w:fill="auto"/>
          </w:tcPr>
          <w:p w14:paraId="3FDFA0AF" w14:textId="77777777" w:rsidR="0084550A" w:rsidRPr="009C089B" w:rsidRDefault="0084550A" w:rsidP="0084550A">
            <w:pPr>
              <w:spacing w:after="0" w:line="240" w:lineRule="auto"/>
              <w:rPr>
                <w:rFonts w:eastAsia="Calibri" w:cs="Garamond"/>
                <w:sz w:val="20"/>
                <w:szCs w:val="20"/>
              </w:rPr>
            </w:pPr>
            <w:r w:rsidRPr="009C089B">
              <w:rPr>
                <w:rFonts w:eastAsia="Calibri" w:cs="Garamond"/>
                <w:sz w:val="20"/>
                <w:szCs w:val="20"/>
              </w:rPr>
              <w:lastRenderedPageBreak/>
              <w:t>Zgjerimi i Institucioneve qe auditohen nga ZAP</w:t>
            </w:r>
          </w:p>
          <w:p w14:paraId="01242242" w14:textId="77777777" w:rsidR="0084550A" w:rsidRPr="009C089B" w:rsidRDefault="0084550A" w:rsidP="0084550A">
            <w:pPr>
              <w:spacing w:after="0" w:line="240" w:lineRule="auto"/>
              <w:rPr>
                <w:rFonts w:eastAsia="Calibri" w:cs="Garamond"/>
                <w:sz w:val="20"/>
                <w:szCs w:val="20"/>
              </w:rPr>
            </w:pPr>
          </w:p>
          <w:p w14:paraId="6242F8CB" w14:textId="77777777" w:rsidR="0084550A" w:rsidRPr="009C089B" w:rsidRDefault="0084550A" w:rsidP="0084550A">
            <w:pPr>
              <w:spacing w:after="0" w:line="240" w:lineRule="auto"/>
              <w:rPr>
                <w:rFonts w:eastAsia="Calibri" w:cs="Garamond"/>
                <w:sz w:val="20"/>
                <w:szCs w:val="20"/>
              </w:rPr>
            </w:pPr>
          </w:p>
          <w:p w14:paraId="3E4F7424" w14:textId="77777777" w:rsidR="0084550A" w:rsidRPr="009C089B" w:rsidRDefault="0084550A" w:rsidP="0084550A">
            <w:pPr>
              <w:spacing w:after="0" w:line="240" w:lineRule="auto"/>
              <w:rPr>
                <w:rFonts w:eastAsia="Calibri" w:cs="Garamond"/>
                <w:sz w:val="20"/>
                <w:szCs w:val="20"/>
              </w:rPr>
            </w:pPr>
          </w:p>
          <w:p w14:paraId="092759B4" w14:textId="77777777" w:rsidR="0084550A" w:rsidRPr="009C089B" w:rsidRDefault="0084550A" w:rsidP="0084550A">
            <w:pPr>
              <w:spacing w:after="0" w:line="240" w:lineRule="auto"/>
              <w:rPr>
                <w:rFonts w:eastAsia="Calibri" w:cs="Garamond"/>
                <w:sz w:val="20"/>
                <w:szCs w:val="20"/>
              </w:rPr>
            </w:pPr>
          </w:p>
          <w:p w14:paraId="45A912F3" w14:textId="77777777" w:rsidR="0084550A" w:rsidRPr="009C089B" w:rsidRDefault="0084550A" w:rsidP="0084550A">
            <w:pPr>
              <w:spacing w:after="0" w:line="240" w:lineRule="auto"/>
              <w:rPr>
                <w:rFonts w:eastAsia="Calibri" w:cs="Garamond"/>
                <w:sz w:val="20"/>
                <w:szCs w:val="20"/>
              </w:rPr>
            </w:pPr>
            <w:r w:rsidRPr="009C089B">
              <w:rPr>
                <w:rFonts w:eastAsia="Calibri" w:cs="Garamond"/>
                <w:sz w:val="20"/>
                <w:szCs w:val="20"/>
              </w:rPr>
              <w:br/>
            </w:r>
          </w:p>
          <w:p w14:paraId="0248D5D7" w14:textId="77777777" w:rsidR="0084550A" w:rsidRPr="009C089B" w:rsidRDefault="0084550A" w:rsidP="0084550A">
            <w:pPr>
              <w:spacing w:after="0" w:line="240" w:lineRule="auto"/>
              <w:rPr>
                <w:rFonts w:eastAsia="Calibri" w:cs="Garamond"/>
                <w:sz w:val="20"/>
                <w:szCs w:val="20"/>
              </w:rPr>
            </w:pPr>
          </w:p>
          <w:p w14:paraId="3F403940" w14:textId="77777777" w:rsidR="0084550A" w:rsidRPr="009C089B" w:rsidRDefault="0084550A" w:rsidP="0084550A">
            <w:pPr>
              <w:spacing w:after="0" w:line="240" w:lineRule="auto"/>
              <w:rPr>
                <w:rFonts w:eastAsia="Calibri" w:cs="Garamond"/>
                <w:sz w:val="20"/>
                <w:szCs w:val="20"/>
              </w:rPr>
            </w:pPr>
          </w:p>
          <w:p w14:paraId="1DE1232C" w14:textId="77777777" w:rsidR="0084550A" w:rsidRPr="009C089B" w:rsidRDefault="0084550A" w:rsidP="0084550A">
            <w:pPr>
              <w:spacing w:after="0" w:line="240" w:lineRule="auto"/>
              <w:rPr>
                <w:rFonts w:eastAsia="Calibri" w:cs="Garamond"/>
                <w:sz w:val="20"/>
                <w:szCs w:val="20"/>
              </w:rPr>
            </w:pPr>
          </w:p>
          <w:p w14:paraId="610F0E13" w14:textId="77777777" w:rsidR="0084550A" w:rsidRPr="009C089B" w:rsidRDefault="0084550A" w:rsidP="0084550A">
            <w:pPr>
              <w:spacing w:after="0" w:line="240" w:lineRule="auto"/>
              <w:rPr>
                <w:rFonts w:eastAsia="Calibri" w:cs="Garamond"/>
                <w:sz w:val="20"/>
                <w:szCs w:val="20"/>
              </w:rPr>
            </w:pPr>
          </w:p>
          <w:p w14:paraId="199BC67F" w14:textId="77777777" w:rsidR="0084550A" w:rsidRPr="009C089B" w:rsidRDefault="0084550A" w:rsidP="0084550A">
            <w:pPr>
              <w:spacing w:after="0" w:line="240" w:lineRule="auto"/>
              <w:rPr>
                <w:rFonts w:eastAsia="Calibri" w:cs="Garamond"/>
                <w:sz w:val="20"/>
                <w:szCs w:val="20"/>
              </w:rPr>
            </w:pPr>
          </w:p>
          <w:p w14:paraId="081AB694" w14:textId="77777777" w:rsidR="0084550A" w:rsidRPr="009C089B" w:rsidRDefault="0084550A" w:rsidP="0084550A">
            <w:pPr>
              <w:spacing w:after="0" w:line="240" w:lineRule="auto"/>
              <w:rPr>
                <w:sz w:val="20"/>
                <w:szCs w:val="20"/>
              </w:rPr>
            </w:pPr>
          </w:p>
        </w:tc>
        <w:tc>
          <w:tcPr>
            <w:tcW w:w="2693" w:type="dxa"/>
            <w:gridSpan w:val="4"/>
            <w:shd w:val="clear" w:color="auto" w:fill="auto"/>
            <w:noWrap/>
          </w:tcPr>
          <w:p w14:paraId="03DB0756" w14:textId="77777777" w:rsidR="0084550A" w:rsidRPr="009C089B" w:rsidRDefault="0084550A" w:rsidP="0084550A">
            <w:pPr>
              <w:spacing w:after="0" w:line="240" w:lineRule="auto"/>
              <w:rPr>
                <w:strike/>
                <w:sz w:val="20"/>
                <w:szCs w:val="20"/>
              </w:rPr>
            </w:pPr>
            <w:r w:rsidRPr="009C089B">
              <w:rPr>
                <w:rFonts w:eastAsia="Times New Roman" w:cs="Calibri"/>
                <w:sz w:val="20"/>
                <w:szCs w:val="20"/>
              </w:rPr>
              <w:lastRenderedPageBreak/>
              <w:t>P</w:t>
            </w:r>
            <w:r w:rsidRPr="009C089B">
              <w:rPr>
                <w:rFonts w:eastAsia="Times New Roman" w:cs="Times New Roman"/>
                <w:sz w:val="20"/>
                <w:szCs w:val="20"/>
              </w:rPr>
              <w:t>ërfshirje më e madhe e Ndërmarrjeve Publike në auditim financiar</w:t>
            </w:r>
          </w:p>
        </w:tc>
        <w:tc>
          <w:tcPr>
            <w:tcW w:w="1282" w:type="dxa"/>
            <w:gridSpan w:val="3"/>
            <w:shd w:val="clear" w:color="auto" w:fill="auto"/>
            <w:noWrap/>
          </w:tcPr>
          <w:p w14:paraId="04B5313B" w14:textId="77777777" w:rsidR="0084550A" w:rsidRPr="009C089B" w:rsidRDefault="0084550A" w:rsidP="0084550A">
            <w:pPr>
              <w:spacing w:after="0" w:line="240" w:lineRule="auto"/>
              <w:rPr>
                <w:rFonts w:eastAsia="Times New Roman" w:cs="Times New Roman"/>
                <w:sz w:val="20"/>
                <w:szCs w:val="20"/>
              </w:rPr>
            </w:pPr>
            <w:r w:rsidRPr="009C089B">
              <w:rPr>
                <w:rFonts w:eastAsia="Times New Roman" w:cs="Calibri"/>
                <w:sz w:val="20"/>
                <w:szCs w:val="20"/>
              </w:rPr>
              <w:t>N</w:t>
            </w:r>
            <w:r w:rsidRPr="009C089B">
              <w:rPr>
                <w:rFonts w:eastAsia="Times New Roman" w:cs="Times New Roman"/>
                <w:sz w:val="20"/>
                <w:szCs w:val="20"/>
              </w:rPr>
              <w:t>ë vazhdimësi</w:t>
            </w:r>
          </w:p>
        </w:tc>
        <w:tc>
          <w:tcPr>
            <w:tcW w:w="1712" w:type="dxa"/>
            <w:shd w:val="clear" w:color="auto" w:fill="auto"/>
            <w:noWrap/>
          </w:tcPr>
          <w:p w14:paraId="362E66BF"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ZAP</w:t>
            </w:r>
          </w:p>
          <w:p w14:paraId="2D287DB6" w14:textId="77777777" w:rsidR="0084550A" w:rsidRPr="009C089B" w:rsidRDefault="0084550A" w:rsidP="0084550A">
            <w:pPr>
              <w:spacing w:after="0" w:line="240" w:lineRule="auto"/>
              <w:rPr>
                <w:strike/>
                <w:sz w:val="20"/>
                <w:szCs w:val="20"/>
              </w:rPr>
            </w:pPr>
          </w:p>
        </w:tc>
        <w:tc>
          <w:tcPr>
            <w:tcW w:w="2519" w:type="dxa"/>
            <w:shd w:val="clear" w:color="auto" w:fill="auto"/>
          </w:tcPr>
          <w:p w14:paraId="056B7E2C" w14:textId="77777777" w:rsidR="0084550A" w:rsidRPr="009C089B" w:rsidRDefault="0084550A" w:rsidP="0084550A">
            <w:pPr>
              <w:spacing w:after="0" w:line="240" w:lineRule="auto"/>
              <w:rPr>
                <w:strike/>
                <w:sz w:val="20"/>
                <w:szCs w:val="20"/>
              </w:rPr>
            </w:pPr>
            <w:r w:rsidRPr="009C089B">
              <w:rPr>
                <w:rFonts w:eastAsia="Times New Roman" w:cs="Calibri"/>
                <w:sz w:val="20"/>
                <w:szCs w:val="20"/>
              </w:rPr>
              <w:t>1.Rritja e numrit t</w:t>
            </w:r>
            <w:r w:rsidRPr="009C089B">
              <w:rPr>
                <w:rFonts w:eastAsia="Times New Roman" w:cs="Times New Roman"/>
                <w:sz w:val="20"/>
                <w:szCs w:val="20"/>
              </w:rPr>
              <w:t xml:space="preserve">ë raporteve të publikuara për NP </w:t>
            </w:r>
            <w:r>
              <w:rPr>
                <w:rFonts w:eastAsia="Times New Roman" w:cs="Times New Roman"/>
                <w:sz w:val="20"/>
                <w:szCs w:val="20"/>
              </w:rPr>
              <w:t>b</w:t>
            </w:r>
            <w:r w:rsidRPr="009C089B">
              <w:rPr>
                <w:rFonts w:eastAsia="Times New Roman" w:cs="Times New Roman"/>
                <w:sz w:val="20"/>
                <w:szCs w:val="20"/>
              </w:rPr>
              <w:t>renda afateve ligjore</w:t>
            </w:r>
          </w:p>
        </w:tc>
        <w:tc>
          <w:tcPr>
            <w:tcW w:w="1992" w:type="dxa"/>
            <w:gridSpan w:val="2"/>
            <w:shd w:val="clear" w:color="auto" w:fill="FFFFFF" w:themeFill="background1"/>
          </w:tcPr>
          <w:p w14:paraId="07D4034D"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10,000 €</w:t>
            </w:r>
          </w:p>
          <w:p w14:paraId="6B8F65FB"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 xml:space="preserve"> </w:t>
            </w:r>
          </w:p>
          <w:p w14:paraId="7748332F"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 xml:space="preserve"> </w:t>
            </w:r>
          </w:p>
          <w:p w14:paraId="27E08C95" w14:textId="77777777" w:rsidR="0084550A" w:rsidRPr="00113CC2" w:rsidRDefault="0084550A" w:rsidP="0084550A">
            <w:pPr>
              <w:spacing w:after="0" w:line="240" w:lineRule="auto"/>
              <w:rPr>
                <w:rFonts w:eastAsia="Times New Roman" w:cs="Times New Roman"/>
                <w:sz w:val="20"/>
                <w:szCs w:val="20"/>
              </w:rPr>
            </w:pPr>
            <w:r w:rsidRPr="00113CC2">
              <w:rPr>
                <w:rFonts w:eastAsia="Times New Roman" w:cs="Times New Roman"/>
                <w:sz w:val="20"/>
                <w:szCs w:val="20"/>
              </w:rPr>
              <w:t xml:space="preserve"> </w:t>
            </w:r>
          </w:p>
          <w:p w14:paraId="6C7E095E" w14:textId="77777777" w:rsidR="0084550A" w:rsidRDefault="0084550A" w:rsidP="0084550A">
            <w:pPr>
              <w:spacing w:after="0" w:line="240" w:lineRule="auto"/>
              <w:rPr>
                <w:rFonts w:eastAsia="Times New Roman" w:cs="Times New Roman"/>
                <w:sz w:val="20"/>
                <w:szCs w:val="20"/>
              </w:rPr>
            </w:pPr>
            <w:r w:rsidRPr="00113CC2">
              <w:rPr>
                <w:rFonts w:eastAsia="Times New Roman" w:cs="Times New Roman"/>
                <w:sz w:val="20"/>
                <w:szCs w:val="20"/>
              </w:rPr>
              <w:t>Brenda buxhetit të planifikuar</w:t>
            </w:r>
          </w:p>
          <w:p w14:paraId="3A3A41CD" w14:textId="77777777" w:rsidR="0084550A" w:rsidRPr="00113CC2" w:rsidRDefault="0084550A" w:rsidP="0084550A">
            <w:pPr>
              <w:spacing w:after="0" w:line="240" w:lineRule="auto"/>
              <w:rPr>
                <w:rFonts w:eastAsia="Times New Roman" w:cs="Times New Roman"/>
                <w:sz w:val="20"/>
                <w:szCs w:val="20"/>
              </w:rPr>
            </w:pPr>
          </w:p>
        </w:tc>
      </w:tr>
      <w:tr w:rsidR="0084550A" w:rsidRPr="009C089B" w14:paraId="2C608404" w14:textId="77777777" w:rsidTr="00345022">
        <w:trPr>
          <w:trHeight w:val="18"/>
        </w:trPr>
        <w:tc>
          <w:tcPr>
            <w:tcW w:w="599" w:type="dxa"/>
            <w:gridSpan w:val="2"/>
            <w:vMerge/>
            <w:shd w:val="clear" w:color="auto" w:fill="auto"/>
          </w:tcPr>
          <w:p w14:paraId="29786B91" w14:textId="77777777" w:rsidR="0084550A" w:rsidRPr="009C089B" w:rsidRDefault="0084550A" w:rsidP="0084550A">
            <w:pPr>
              <w:spacing w:after="0" w:line="240" w:lineRule="auto"/>
              <w:rPr>
                <w:rFonts w:eastAsia="Times New Roman" w:cs="Times New Roman"/>
                <w:sz w:val="20"/>
                <w:szCs w:val="20"/>
              </w:rPr>
            </w:pPr>
          </w:p>
        </w:tc>
        <w:tc>
          <w:tcPr>
            <w:tcW w:w="1353" w:type="dxa"/>
            <w:gridSpan w:val="2"/>
            <w:vMerge/>
            <w:shd w:val="clear" w:color="auto" w:fill="auto"/>
          </w:tcPr>
          <w:p w14:paraId="0BC35300" w14:textId="77777777" w:rsidR="0084550A" w:rsidRPr="009C089B" w:rsidRDefault="0084550A" w:rsidP="0084550A">
            <w:pPr>
              <w:spacing w:after="0" w:line="240" w:lineRule="auto"/>
              <w:rPr>
                <w:rFonts w:eastAsia="Times New Roman" w:cs="Times New Roman"/>
                <w:sz w:val="20"/>
                <w:szCs w:val="20"/>
              </w:rPr>
            </w:pPr>
          </w:p>
        </w:tc>
        <w:tc>
          <w:tcPr>
            <w:tcW w:w="811" w:type="dxa"/>
            <w:gridSpan w:val="5"/>
            <w:vMerge/>
            <w:shd w:val="clear" w:color="auto" w:fill="auto"/>
            <w:noWrap/>
          </w:tcPr>
          <w:p w14:paraId="5F53D8C0" w14:textId="77777777" w:rsidR="0084550A" w:rsidRPr="009C089B" w:rsidRDefault="0084550A" w:rsidP="0084550A">
            <w:pPr>
              <w:spacing w:after="0" w:line="240" w:lineRule="auto"/>
              <w:rPr>
                <w:sz w:val="20"/>
                <w:szCs w:val="20"/>
              </w:rPr>
            </w:pPr>
          </w:p>
        </w:tc>
        <w:tc>
          <w:tcPr>
            <w:tcW w:w="1624" w:type="dxa"/>
            <w:gridSpan w:val="2"/>
            <w:vMerge/>
            <w:shd w:val="clear" w:color="auto" w:fill="auto"/>
          </w:tcPr>
          <w:p w14:paraId="2EAF2EF8" w14:textId="77777777" w:rsidR="0084550A" w:rsidRPr="009C089B" w:rsidRDefault="0084550A" w:rsidP="0084550A">
            <w:pPr>
              <w:spacing w:after="0" w:line="240" w:lineRule="auto"/>
              <w:rPr>
                <w:sz w:val="20"/>
                <w:szCs w:val="20"/>
              </w:rPr>
            </w:pPr>
          </w:p>
        </w:tc>
        <w:tc>
          <w:tcPr>
            <w:tcW w:w="2693" w:type="dxa"/>
            <w:gridSpan w:val="4"/>
            <w:shd w:val="clear" w:color="auto" w:fill="auto"/>
            <w:noWrap/>
          </w:tcPr>
          <w:p w14:paraId="11A9A52E" w14:textId="77777777" w:rsidR="0084550A" w:rsidRPr="009C089B" w:rsidRDefault="0084550A" w:rsidP="0084550A">
            <w:pPr>
              <w:spacing w:after="0" w:line="240" w:lineRule="auto"/>
              <w:rPr>
                <w:rFonts w:eastAsia="Times New Roman" w:cs="Times New Roman"/>
                <w:sz w:val="20"/>
                <w:szCs w:val="20"/>
              </w:rPr>
            </w:pPr>
            <w:r w:rsidRPr="009C089B">
              <w:rPr>
                <w:rFonts w:eastAsia="Times New Roman" w:cs="Calibri"/>
                <w:sz w:val="20"/>
                <w:szCs w:val="20"/>
              </w:rPr>
              <w:t>Rritja e numrit t</w:t>
            </w:r>
            <w:r w:rsidRPr="009C089B">
              <w:rPr>
                <w:rFonts w:eastAsia="Times New Roman" w:cs="Times New Roman"/>
                <w:sz w:val="20"/>
                <w:szCs w:val="20"/>
              </w:rPr>
              <w:t>ë auditimeve të përformancës</w:t>
            </w:r>
          </w:p>
          <w:p w14:paraId="34329B52" w14:textId="77777777" w:rsidR="0084550A" w:rsidRPr="009C089B" w:rsidRDefault="0084550A" w:rsidP="0084550A">
            <w:pPr>
              <w:spacing w:after="0" w:line="240" w:lineRule="auto"/>
              <w:rPr>
                <w:strike/>
                <w:sz w:val="20"/>
                <w:szCs w:val="20"/>
              </w:rPr>
            </w:pPr>
          </w:p>
        </w:tc>
        <w:tc>
          <w:tcPr>
            <w:tcW w:w="1282" w:type="dxa"/>
            <w:gridSpan w:val="3"/>
            <w:shd w:val="clear" w:color="auto" w:fill="auto"/>
            <w:noWrap/>
          </w:tcPr>
          <w:p w14:paraId="147D68D1" w14:textId="77777777" w:rsidR="0084550A" w:rsidRPr="009C089B" w:rsidRDefault="0084550A" w:rsidP="0084550A">
            <w:pPr>
              <w:spacing w:after="0" w:line="240" w:lineRule="auto"/>
              <w:rPr>
                <w:rFonts w:eastAsia="Times New Roman" w:cs="Times New Roman"/>
                <w:sz w:val="20"/>
                <w:szCs w:val="20"/>
              </w:rPr>
            </w:pPr>
            <w:r w:rsidRPr="009C089B">
              <w:rPr>
                <w:rFonts w:eastAsia="Times New Roman" w:cs="Calibri"/>
                <w:sz w:val="20"/>
                <w:szCs w:val="20"/>
              </w:rPr>
              <w:t> N</w:t>
            </w:r>
            <w:r w:rsidRPr="009C089B">
              <w:rPr>
                <w:rFonts w:eastAsia="Times New Roman" w:cs="Times New Roman"/>
                <w:sz w:val="20"/>
                <w:szCs w:val="20"/>
              </w:rPr>
              <w:t>ë vazhdimësi</w:t>
            </w:r>
          </w:p>
          <w:p w14:paraId="2A2ACD1A" w14:textId="77777777" w:rsidR="0084550A" w:rsidRPr="009C089B" w:rsidRDefault="0084550A" w:rsidP="0084550A">
            <w:pPr>
              <w:spacing w:after="0" w:line="240" w:lineRule="auto"/>
              <w:rPr>
                <w:strike/>
                <w:sz w:val="20"/>
                <w:szCs w:val="20"/>
              </w:rPr>
            </w:pPr>
          </w:p>
        </w:tc>
        <w:tc>
          <w:tcPr>
            <w:tcW w:w="1712" w:type="dxa"/>
            <w:shd w:val="clear" w:color="auto" w:fill="auto"/>
            <w:noWrap/>
          </w:tcPr>
          <w:p w14:paraId="470B3A9B"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ZAP</w:t>
            </w:r>
          </w:p>
          <w:p w14:paraId="14D4362F" w14:textId="77777777" w:rsidR="0084550A" w:rsidRPr="009C089B" w:rsidRDefault="0084550A" w:rsidP="0084550A">
            <w:pPr>
              <w:spacing w:after="0" w:line="240" w:lineRule="auto"/>
              <w:rPr>
                <w:rFonts w:eastAsia="Times New Roman" w:cs="Calibri"/>
                <w:sz w:val="20"/>
                <w:szCs w:val="20"/>
              </w:rPr>
            </w:pPr>
          </w:p>
          <w:p w14:paraId="2C2F75CD" w14:textId="77777777" w:rsidR="0084550A" w:rsidRPr="009C089B" w:rsidRDefault="0084550A" w:rsidP="0084550A">
            <w:pPr>
              <w:spacing w:after="0" w:line="240" w:lineRule="auto"/>
              <w:rPr>
                <w:strike/>
                <w:sz w:val="20"/>
                <w:szCs w:val="20"/>
              </w:rPr>
            </w:pPr>
          </w:p>
        </w:tc>
        <w:tc>
          <w:tcPr>
            <w:tcW w:w="2519" w:type="dxa"/>
            <w:shd w:val="clear" w:color="auto" w:fill="auto"/>
          </w:tcPr>
          <w:p w14:paraId="33C71350" w14:textId="77777777" w:rsidR="0084550A" w:rsidRPr="009C089B" w:rsidRDefault="0084550A" w:rsidP="0084550A">
            <w:pPr>
              <w:spacing w:after="0" w:line="240" w:lineRule="auto"/>
              <w:rPr>
                <w:strike/>
                <w:sz w:val="20"/>
                <w:szCs w:val="20"/>
              </w:rPr>
            </w:pPr>
            <w:r w:rsidRPr="009C089B">
              <w:rPr>
                <w:rFonts w:eastAsia="Times New Roman" w:cs="Calibri"/>
                <w:sz w:val="20"/>
                <w:szCs w:val="20"/>
              </w:rPr>
              <w:t> 2. Rritja e numrit t</w:t>
            </w:r>
            <w:r w:rsidRPr="009C089B">
              <w:rPr>
                <w:rFonts w:eastAsia="Times New Roman" w:cs="Times New Roman"/>
                <w:sz w:val="20"/>
                <w:szCs w:val="20"/>
              </w:rPr>
              <w:t>ë raporteve të publikuara të përformancës në përputhje me planin vjetor të auditimit</w:t>
            </w:r>
          </w:p>
        </w:tc>
        <w:tc>
          <w:tcPr>
            <w:tcW w:w="1992" w:type="dxa"/>
            <w:gridSpan w:val="2"/>
            <w:shd w:val="clear" w:color="auto" w:fill="FFFFFF" w:themeFill="background1"/>
          </w:tcPr>
          <w:p w14:paraId="773CB5BB"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10,000 €</w:t>
            </w:r>
          </w:p>
          <w:p w14:paraId="6F14C6AF"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 xml:space="preserve"> </w:t>
            </w:r>
          </w:p>
          <w:p w14:paraId="0B171C3E"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 xml:space="preserve"> </w:t>
            </w:r>
          </w:p>
          <w:p w14:paraId="10A322F6" w14:textId="77777777" w:rsidR="0084550A" w:rsidRPr="00113CC2" w:rsidRDefault="0084550A" w:rsidP="0084550A">
            <w:pPr>
              <w:spacing w:after="0" w:line="240" w:lineRule="auto"/>
              <w:rPr>
                <w:rFonts w:eastAsia="Times New Roman" w:cs="Times New Roman"/>
                <w:sz w:val="20"/>
                <w:szCs w:val="20"/>
              </w:rPr>
            </w:pPr>
            <w:r w:rsidRPr="00113CC2">
              <w:rPr>
                <w:rFonts w:eastAsia="Times New Roman" w:cs="Times New Roman"/>
                <w:sz w:val="20"/>
                <w:szCs w:val="20"/>
              </w:rPr>
              <w:t xml:space="preserve"> </w:t>
            </w:r>
          </w:p>
          <w:p w14:paraId="5D80DFD4" w14:textId="77777777" w:rsidR="0084550A" w:rsidRPr="00113CC2" w:rsidRDefault="0084550A" w:rsidP="0084550A">
            <w:pPr>
              <w:spacing w:after="0" w:line="240" w:lineRule="auto"/>
              <w:rPr>
                <w:rFonts w:eastAsia="Times New Roman" w:cs="Times New Roman"/>
                <w:sz w:val="20"/>
                <w:szCs w:val="20"/>
              </w:rPr>
            </w:pPr>
            <w:r w:rsidRPr="00113CC2">
              <w:rPr>
                <w:rFonts w:eastAsia="Times New Roman" w:cs="Times New Roman"/>
                <w:sz w:val="20"/>
                <w:szCs w:val="20"/>
              </w:rPr>
              <w:t>Brenda buxhetit të planifikuar</w:t>
            </w:r>
          </w:p>
          <w:p w14:paraId="3417A527" w14:textId="77777777" w:rsidR="0084550A" w:rsidRPr="009C089B" w:rsidRDefault="0084550A" w:rsidP="0084550A">
            <w:pPr>
              <w:spacing w:after="0" w:line="240" w:lineRule="auto"/>
              <w:rPr>
                <w:rFonts w:eastAsia="Times New Roman" w:cs="Times New Roman"/>
                <w:sz w:val="20"/>
                <w:szCs w:val="20"/>
              </w:rPr>
            </w:pPr>
          </w:p>
          <w:p w14:paraId="0A279A8B" w14:textId="77777777" w:rsidR="0084550A" w:rsidRPr="009C089B" w:rsidRDefault="0084550A" w:rsidP="0084550A">
            <w:pPr>
              <w:spacing w:after="0" w:line="240" w:lineRule="auto"/>
              <w:rPr>
                <w:sz w:val="20"/>
                <w:szCs w:val="20"/>
              </w:rPr>
            </w:pPr>
          </w:p>
        </w:tc>
      </w:tr>
      <w:tr w:rsidR="0084550A" w:rsidRPr="009C089B" w14:paraId="66B2697B" w14:textId="77777777" w:rsidTr="00345022">
        <w:trPr>
          <w:trHeight w:val="2009"/>
        </w:trPr>
        <w:tc>
          <w:tcPr>
            <w:tcW w:w="599" w:type="dxa"/>
            <w:gridSpan w:val="2"/>
            <w:vMerge/>
            <w:shd w:val="clear" w:color="auto" w:fill="auto"/>
          </w:tcPr>
          <w:p w14:paraId="0DB545CD" w14:textId="77777777" w:rsidR="0084550A" w:rsidRPr="009C089B" w:rsidRDefault="0084550A" w:rsidP="0084550A">
            <w:pPr>
              <w:spacing w:after="0" w:line="240" w:lineRule="auto"/>
              <w:rPr>
                <w:rFonts w:eastAsia="Times New Roman" w:cs="Times New Roman"/>
                <w:sz w:val="20"/>
                <w:szCs w:val="20"/>
              </w:rPr>
            </w:pPr>
          </w:p>
        </w:tc>
        <w:tc>
          <w:tcPr>
            <w:tcW w:w="1353" w:type="dxa"/>
            <w:gridSpan w:val="2"/>
            <w:vMerge/>
            <w:shd w:val="clear" w:color="auto" w:fill="auto"/>
          </w:tcPr>
          <w:p w14:paraId="7E4393B9" w14:textId="77777777" w:rsidR="0084550A" w:rsidRPr="009C089B" w:rsidRDefault="0084550A" w:rsidP="0084550A">
            <w:pPr>
              <w:spacing w:after="0" w:line="240" w:lineRule="auto"/>
              <w:rPr>
                <w:rFonts w:eastAsia="Times New Roman" w:cs="Times New Roman"/>
                <w:sz w:val="20"/>
                <w:szCs w:val="20"/>
              </w:rPr>
            </w:pPr>
          </w:p>
        </w:tc>
        <w:tc>
          <w:tcPr>
            <w:tcW w:w="811" w:type="dxa"/>
            <w:gridSpan w:val="5"/>
            <w:vMerge/>
            <w:shd w:val="clear" w:color="auto" w:fill="auto"/>
            <w:noWrap/>
          </w:tcPr>
          <w:p w14:paraId="018720A3" w14:textId="77777777" w:rsidR="0084550A" w:rsidRPr="009C089B" w:rsidRDefault="0084550A" w:rsidP="0084550A">
            <w:pPr>
              <w:spacing w:after="0" w:line="240" w:lineRule="auto"/>
              <w:rPr>
                <w:sz w:val="20"/>
                <w:szCs w:val="20"/>
              </w:rPr>
            </w:pPr>
          </w:p>
        </w:tc>
        <w:tc>
          <w:tcPr>
            <w:tcW w:w="1624" w:type="dxa"/>
            <w:gridSpan w:val="2"/>
            <w:vMerge/>
            <w:shd w:val="clear" w:color="auto" w:fill="auto"/>
          </w:tcPr>
          <w:p w14:paraId="37FBCD94" w14:textId="77777777" w:rsidR="0084550A" w:rsidRPr="009C089B" w:rsidRDefault="0084550A" w:rsidP="0084550A">
            <w:pPr>
              <w:spacing w:after="0" w:line="240" w:lineRule="auto"/>
              <w:rPr>
                <w:sz w:val="20"/>
                <w:szCs w:val="20"/>
              </w:rPr>
            </w:pPr>
          </w:p>
        </w:tc>
        <w:tc>
          <w:tcPr>
            <w:tcW w:w="2693" w:type="dxa"/>
            <w:gridSpan w:val="4"/>
            <w:shd w:val="clear" w:color="auto" w:fill="auto"/>
            <w:noWrap/>
          </w:tcPr>
          <w:p w14:paraId="520A81BB"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1.Rritja e auditimeve të rregullsisë në auditimin e kontratave për partneritetet publiko- privat</w:t>
            </w:r>
          </w:p>
          <w:p w14:paraId="781FB580" w14:textId="77777777" w:rsidR="0084550A" w:rsidRPr="009C089B" w:rsidRDefault="0084550A" w:rsidP="0084550A">
            <w:pPr>
              <w:spacing w:after="0" w:line="240" w:lineRule="auto"/>
              <w:rPr>
                <w:rFonts w:eastAsia="Times New Roman" w:cs="Calibri"/>
                <w:sz w:val="20"/>
                <w:szCs w:val="20"/>
              </w:rPr>
            </w:pPr>
          </w:p>
          <w:p w14:paraId="7382F625" w14:textId="77777777" w:rsidR="0084550A" w:rsidRPr="009C089B" w:rsidRDefault="0084550A" w:rsidP="0084550A">
            <w:pPr>
              <w:spacing w:after="0" w:line="240" w:lineRule="auto"/>
              <w:rPr>
                <w:sz w:val="20"/>
                <w:szCs w:val="20"/>
              </w:rPr>
            </w:pPr>
            <w:r w:rsidRPr="009C089B">
              <w:rPr>
                <w:rFonts w:eastAsia="Times New Roman" w:cs="Calibri"/>
                <w:sz w:val="20"/>
                <w:szCs w:val="20"/>
              </w:rPr>
              <w:t>2.Auditimi i kredive dhe detyrimeve të garantuara nga entitetet e sektorit publik</w:t>
            </w:r>
          </w:p>
        </w:tc>
        <w:tc>
          <w:tcPr>
            <w:tcW w:w="1282" w:type="dxa"/>
            <w:gridSpan w:val="3"/>
            <w:shd w:val="clear" w:color="auto" w:fill="auto"/>
            <w:noWrap/>
          </w:tcPr>
          <w:p w14:paraId="0229D305"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Në vazhdimësi</w:t>
            </w:r>
          </w:p>
          <w:p w14:paraId="199117BF"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 xml:space="preserve"> </w:t>
            </w:r>
          </w:p>
          <w:p w14:paraId="6E48C551" w14:textId="77777777" w:rsidR="0084550A" w:rsidRPr="009C089B" w:rsidRDefault="0084550A" w:rsidP="0084550A">
            <w:pPr>
              <w:spacing w:after="0" w:line="240" w:lineRule="auto"/>
              <w:rPr>
                <w:rFonts w:eastAsia="Times New Roman" w:cs="Calibri"/>
                <w:sz w:val="20"/>
                <w:szCs w:val="20"/>
              </w:rPr>
            </w:pPr>
          </w:p>
          <w:p w14:paraId="78C6977A" w14:textId="77777777" w:rsidR="0084550A" w:rsidRPr="009C089B" w:rsidRDefault="0084550A" w:rsidP="0084550A">
            <w:pPr>
              <w:spacing w:after="0" w:line="240" w:lineRule="auto"/>
              <w:rPr>
                <w:rFonts w:eastAsia="Times New Roman" w:cs="Calibri"/>
                <w:sz w:val="20"/>
                <w:szCs w:val="20"/>
              </w:rPr>
            </w:pPr>
          </w:p>
          <w:p w14:paraId="75AE289D" w14:textId="77777777" w:rsidR="0084550A" w:rsidRPr="009C089B" w:rsidRDefault="0084550A" w:rsidP="0084550A">
            <w:pPr>
              <w:spacing w:after="0" w:line="240" w:lineRule="auto"/>
              <w:rPr>
                <w:strike/>
                <w:sz w:val="20"/>
                <w:szCs w:val="20"/>
              </w:rPr>
            </w:pPr>
          </w:p>
        </w:tc>
        <w:tc>
          <w:tcPr>
            <w:tcW w:w="1712" w:type="dxa"/>
            <w:shd w:val="clear" w:color="auto" w:fill="auto"/>
            <w:noWrap/>
          </w:tcPr>
          <w:p w14:paraId="355914A2"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ZAP</w:t>
            </w:r>
          </w:p>
          <w:p w14:paraId="35795F99" w14:textId="77777777" w:rsidR="0084550A" w:rsidRPr="009C089B" w:rsidRDefault="0084550A" w:rsidP="0084550A">
            <w:pPr>
              <w:spacing w:after="0" w:line="240" w:lineRule="auto"/>
              <w:rPr>
                <w:rFonts w:eastAsia="Times New Roman" w:cs="Calibri"/>
                <w:sz w:val="20"/>
                <w:szCs w:val="20"/>
              </w:rPr>
            </w:pPr>
          </w:p>
          <w:p w14:paraId="0C5534C5" w14:textId="77777777" w:rsidR="0084550A" w:rsidRPr="009C089B" w:rsidRDefault="0084550A" w:rsidP="0084550A">
            <w:pPr>
              <w:spacing w:after="0" w:line="240" w:lineRule="auto"/>
              <w:rPr>
                <w:rFonts w:eastAsia="Times New Roman" w:cs="Calibri"/>
                <w:sz w:val="20"/>
                <w:szCs w:val="20"/>
              </w:rPr>
            </w:pPr>
          </w:p>
          <w:p w14:paraId="3BD62848" w14:textId="77777777" w:rsidR="0084550A" w:rsidRPr="009C089B" w:rsidRDefault="0084550A" w:rsidP="0084550A">
            <w:pPr>
              <w:spacing w:after="0" w:line="240" w:lineRule="auto"/>
              <w:rPr>
                <w:rFonts w:eastAsia="Times New Roman" w:cs="Calibri"/>
                <w:sz w:val="20"/>
                <w:szCs w:val="20"/>
              </w:rPr>
            </w:pPr>
          </w:p>
          <w:p w14:paraId="21D42D45" w14:textId="77777777" w:rsidR="0084550A" w:rsidRPr="009C089B" w:rsidRDefault="0084550A" w:rsidP="0084550A">
            <w:pPr>
              <w:spacing w:after="0" w:line="240" w:lineRule="auto"/>
              <w:rPr>
                <w:strike/>
                <w:sz w:val="20"/>
                <w:szCs w:val="20"/>
              </w:rPr>
            </w:pPr>
          </w:p>
        </w:tc>
        <w:tc>
          <w:tcPr>
            <w:tcW w:w="2519" w:type="dxa"/>
            <w:shd w:val="clear" w:color="auto" w:fill="auto"/>
          </w:tcPr>
          <w:p w14:paraId="63D9851C"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Publikimi i raporteve të auditimit sipas planit vjetor të punës</w:t>
            </w:r>
          </w:p>
          <w:p w14:paraId="2AD4633B" w14:textId="77777777" w:rsidR="0084550A" w:rsidRPr="009C089B" w:rsidRDefault="0084550A" w:rsidP="0084550A">
            <w:pPr>
              <w:spacing w:after="0" w:line="240" w:lineRule="auto"/>
              <w:rPr>
                <w:rFonts w:eastAsia="Times New Roman" w:cs="Calibri"/>
                <w:sz w:val="20"/>
                <w:szCs w:val="20"/>
              </w:rPr>
            </w:pPr>
          </w:p>
          <w:p w14:paraId="30EFA307" w14:textId="77777777" w:rsidR="0084550A" w:rsidRPr="009C089B" w:rsidRDefault="0084550A" w:rsidP="0084550A">
            <w:pPr>
              <w:spacing w:after="0" w:line="240" w:lineRule="auto"/>
              <w:rPr>
                <w:rFonts w:eastAsia="Times New Roman" w:cs="Calibri"/>
                <w:sz w:val="20"/>
                <w:szCs w:val="20"/>
              </w:rPr>
            </w:pPr>
          </w:p>
          <w:p w14:paraId="744E2027" w14:textId="77777777" w:rsidR="0084550A" w:rsidRPr="009C089B" w:rsidRDefault="0084550A" w:rsidP="0084550A">
            <w:pPr>
              <w:spacing w:after="0" w:line="240" w:lineRule="auto"/>
              <w:rPr>
                <w:sz w:val="20"/>
                <w:szCs w:val="20"/>
              </w:rPr>
            </w:pPr>
          </w:p>
        </w:tc>
        <w:tc>
          <w:tcPr>
            <w:tcW w:w="1992" w:type="dxa"/>
            <w:gridSpan w:val="2"/>
            <w:shd w:val="clear" w:color="auto" w:fill="FFFFFF" w:themeFill="background1"/>
          </w:tcPr>
          <w:p w14:paraId="7434657C" w14:textId="77777777" w:rsidR="0084550A" w:rsidRPr="00113CC2" w:rsidRDefault="0084550A" w:rsidP="0084550A">
            <w:pPr>
              <w:spacing w:after="0" w:line="240" w:lineRule="auto"/>
              <w:rPr>
                <w:rFonts w:eastAsia="Times New Roman" w:cs="Times New Roman"/>
                <w:vanish/>
                <w:sz w:val="20"/>
                <w:szCs w:val="20"/>
              </w:rPr>
            </w:pPr>
            <w:r>
              <w:rPr>
                <w:rFonts w:eastAsia="Times New Roman" w:cs="Times New Roman"/>
                <w:sz w:val="20"/>
                <w:szCs w:val="20"/>
              </w:rPr>
              <w:t>20</w:t>
            </w:r>
            <w:r w:rsidRPr="00113CC2">
              <w:rPr>
                <w:rFonts w:eastAsia="Times New Roman" w:cs="Times New Roman"/>
                <w:sz w:val="20"/>
                <w:szCs w:val="20"/>
              </w:rPr>
              <w:t>,000 €</w:t>
            </w:r>
          </w:p>
          <w:p w14:paraId="192646DA"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 xml:space="preserve"> </w:t>
            </w:r>
          </w:p>
          <w:p w14:paraId="6C78D5F6"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 xml:space="preserve"> </w:t>
            </w:r>
          </w:p>
          <w:p w14:paraId="72B5241E" w14:textId="77777777" w:rsidR="0084550A" w:rsidRPr="00113CC2" w:rsidRDefault="0084550A" w:rsidP="0084550A">
            <w:pPr>
              <w:spacing w:after="0" w:line="240" w:lineRule="auto"/>
              <w:rPr>
                <w:rFonts w:eastAsia="Times New Roman" w:cs="Times New Roman"/>
                <w:sz w:val="20"/>
                <w:szCs w:val="20"/>
              </w:rPr>
            </w:pPr>
            <w:r w:rsidRPr="00113CC2">
              <w:rPr>
                <w:rFonts w:eastAsia="Times New Roman" w:cs="Times New Roman"/>
                <w:sz w:val="20"/>
                <w:szCs w:val="20"/>
              </w:rPr>
              <w:t xml:space="preserve"> </w:t>
            </w:r>
          </w:p>
          <w:p w14:paraId="2A378684" w14:textId="77777777" w:rsidR="0084550A" w:rsidRPr="00113CC2" w:rsidRDefault="0084550A" w:rsidP="0084550A">
            <w:pPr>
              <w:spacing w:after="0" w:line="240" w:lineRule="auto"/>
              <w:rPr>
                <w:rFonts w:eastAsia="Times New Roman" w:cs="Times New Roman"/>
                <w:sz w:val="20"/>
                <w:szCs w:val="20"/>
              </w:rPr>
            </w:pPr>
            <w:r w:rsidRPr="00113CC2">
              <w:rPr>
                <w:rFonts w:eastAsia="Times New Roman" w:cs="Times New Roman"/>
                <w:sz w:val="20"/>
                <w:szCs w:val="20"/>
              </w:rPr>
              <w:t>Brenda buxhetit të planifikuar</w:t>
            </w:r>
          </w:p>
          <w:p w14:paraId="2F3033EC" w14:textId="77777777" w:rsidR="0084550A" w:rsidRPr="009C089B" w:rsidRDefault="0084550A" w:rsidP="0084550A">
            <w:pPr>
              <w:spacing w:after="0" w:line="240" w:lineRule="auto"/>
              <w:rPr>
                <w:rFonts w:eastAsia="Times New Roman" w:cs="Times New Roman"/>
                <w:sz w:val="20"/>
                <w:szCs w:val="20"/>
              </w:rPr>
            </w:pPr>
          </w:p>
          <w:p w14:paraId="6744A086" w14:textId="77777777" w:rsidR="0084550A" w:rsidRPr="009C089B" w:rsidRDefault="0084550A" w:rsidP="0084550A">
            <w:pPr>
              <w:spacing w:after="0" w:line="240" w:lineRule="auto"/>
              <w:rPr>
                <w:rFonts w:eastAsia="Times New Roman" w:cs="Times New Roman"/>
                <w:sz w:val="20"/>
                <w:szCs w:val="20"/>
              </w:rPr>
            </w:pPr>
          </w:p>
          <w:p w14:paraId="4ECF32EF" w14:textId="77777777" w:rsidR="0084550A" w:rsidRPr="009C089B" w:rsidRDefault="0084550A" w:rsidP="0084550A">
            <w:pPr>
              <w:spacing w:after="0" w:line="240" w:lineRule="auto"/>
              <w:rPr>
                <w:rFonts w:eastAsia="Times New Roman" w:cs="Times New Roman"/>
                <w:sz w:val="20"/>
                <w:szCs w:val="20"/>
              </w:rPr>
            </w:pPr>
          </w:p>
          <w:p w14:paraId="7DE1D722" w14:textId="77777777" w:rsidR="0084550A" w:rsidRPr="009C089B" w:rsidRDefault="0084550A" w:rsidP="0084550A">
            <w:pPr>
              <w:spacing w:after="0" w:line="240" w:lineRule="auto"/>
              <w:rPr>
                <w:rFonts w:eastAsia="Times New Roman" w:cs="Times New Roman"/>
                <w:sz w:val="20"/>
                <w:szCs w:val="20"/>
              </w:rPr>
            </w:pPr>
          </w:p>
          <w:p w14:paraId="5C072B29" w14:textId="77777777" w:rsidR="0084550A" w:rsidRPr="009C089B" w:rsidRDefault="0084550A" w:rsidP="0084550A">
            <w:pPr>
              <w:spacing w:after="0" w:line="240" w:lineRule="auto"/>
              <w:rPr>
                <w:rFonts w:eastAsia="Times New Roman" w:cs="Times New Roman"/>
                <w:sz w:val="20"/>
                <w:szCs w:val="20"/>
              </w:rPr>
            </w:pPr>
          </w:p>
          <w:p w14:paraId="1A0FAED2" w14:textId="77777777" w:rsidR="0084550A" w:rsidRPr="009C089B" w:rsidRDefault="0084550A" w:rsidP="0084550A">
            <w:pPr>
              <w:spacing w:after="0" w:line="240" w:lineRule="auto"/>
              <w:rPr>
                <w:strike/>
                <w:sz w:val="20"/>
                <w:szCs w:val="20"/>
              </w:rPr>
            </w:pPr>
          </w:p>
        </w:tc>
      </w:tr>
      <w:tr w:rsidR="0084550A" w:rsidRPr="009C089B" w14:paraId="58B776DD" w14:textId="77777777" w:rsidTr="00345022">
        <w:trPr>
          <w:trHeight w:val="1155"/>
        </w:trPr>
        <w:tc>
          <w:tcPr>
            <w:tcW w:w="599" w:type="dxa"/>
            <w:gridSpan w:val="2"/>
            <w:vMerge/>
            <w:shd w:val="clear" w:color="auto" w:fill="auto"/>
          </w:tcPr>
          <w:p w14:paraId="6585808D" w14:textId="77777777" w:rsidR="0084550A" w:rsidRPr="009C089B" w:rsidRDefault="0084550A" w:rsidP="0084550A">
            <w:pPr>
              <w:spacing w:after="0" w:line="240" w:lineRule="auto"/>
              <w:rPr>
                <w:rFonts w:eastAsia="Times New Roman" w:cs="Times New Roman"/>
                <w:sz w:val="20"/>
                <w:szCs w:val="20"/>
              </w:rPr>
            </w:pPr>
          </w:p>
        </w:tc>
        <w:tc>
          <w:tcPr>
            <w:tcW w:w="1353" w:type="dxa"/>
            <w:gridSpan w:val="2"/>
            <w:vMerge/>
            <w:shd w:val="clear" w:color="auto" w:fill="auto"/>
          </w:tcPr>
          <w:p w14:paraId="4DA19E81" w14:textId="77777777" w:rsidR="0084550A" w:rsidRPr="009C089B" w:rsidRDefault="0084550A" w:rsidP="0084550A">
            <w:pPr>
              <w:spacing w:after="0" w:line="240" w:lineRule="auto"/>
              <w:rPr>
                <w:rFonts w:eastAsia="Times New Roman" w:cs="Times New Roman"/>
                <w:sz w:val="20"/>
                <w:szCs w:val="20"/>
              </w:rPr>
            </w:pPr>
          </w:p>
        </w:tc>
        <w:tc>
          <w:tcPr>
            <w:tcW w:w="811" w:type="dxa"/>
            <w:gridSpan w:val="5"/>
            <w:vMerge/>
            <w:shd w:val="clear" w:color="auto" w:fill="auto"/>
            <w:noWrap/>
          </w:tcPr>
          <w:p w14:paraId="4C4A8950" w14:textId="77777777" w:rsidR="0084550A" w:rsidRPr="009C089B" w:rsidRDefault="0084550A" w:rsidP="0084550A">
            <w:pPr>
              <w:spacing w:after="0" w:line="240" w:lineRule="auto"/>
              <w:rPr>
                <w:sz w:val="20"/>
                <w:szCs w:val="20"/>
              </w:rPr>
            </w:pPr>
          </w:p>
        </w:tc>
        <w:tc>
          <w:tcPr>
            <w:tcW w:w="1624" w:type="dxa"/>
            <w:gridSpan w:val="2"/>
            <w:vMerge/>
            <w:shd w:val="clear" w:color="auto" w:fill="auto"/>
          </w:tcPr>
          <w:p w14:paraId="6282A2B8" w14:textId="77777777" w:rsidR="0084550A" w:rsidRPr="009C089B" w:rsidRDefault="0084550A" w:rsidP="0084550A">
            <w:pPr>
              <w:spacing w:after="0" w:line="240" w:lineRule="auto"/>
              <w:rPr>
                <w:sz w:val="20"/>
                <w:szCs w:val="20"/>
              </w:rPr>
            </w:pPr>
          </w:p>
        </w:tc>
        <w:tc>
          <w:tcPr>
            <w:tcW w:w="2693" w:type="dxa"/>
            <w:gridSpan w:val="4"/>
            <w:shd w:val="clear" w:color="auto" w:fill="auto"/>
            <w:noWrap/>
          </w:tcPr>
          <w:p w14:paraId="48A952D2"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Raportimi i rasteve me bazë dyshimi të arsyeshëm për kryerje të veprave penale në organet e ndjekjes</w:t>
            </w:r>
          </w:p>
        </w:tc>
        <w:tc>
          <w:tcPr>
            <w:tcW w:w="1282" w:type="dxa"/>
            <w:gridSpan w:val="3"/>
            <w:shd w:val="clear" w:color="auto" w:fill="auto"/>
            <w:noWrap/>
          </w:tcPr>
          <w:p w14:paraId="22DB244C"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Në vazhdimësi</w:t>
            </w:r>
          </w:p>
          <w:p w14:paraId="4C0C4190" w14:textId="77777777" w:rsidR="0084550A" w:rsidRPr="009C089B" w:rsidRDefault="0084550A" w:rsidP="0084550A">
            <w:pPr>
              <w:spacing w:after="0" w:line="240" w:lineRule="auto"/>
              <w:rPr>
                <w:rFonts w:eastAsia="Times New Roman" w:cs="Calibri"/>
                <w:sz w:val="20"/>
                <w:szCs w:val="20"/>
              </w:rPr>
            </w:pPr>
          </w:p>
        </w:tc>
        <w:tc>
          <w:tcPr>
            <w:tcW w:w="1712" w:type="dxa"/>
            <w:shd w:val="clear" w:color="auto" w:fill="auto"/>
            <w:noWrap/>
          </w:tcPr>
          <w:p w14:paraId="0D3C15DF"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ZAP</w:t>
            </w:r>
          </w:p>
          <w:p w14:paraId="551FB658" w14:textId="77777777" w:rsidR="0084550A" w:rsidRPr="009C089B" w:rsidRDefault="0084550A" w:rsidP="0084550A">
            <w:pPr>
              <w:spacing w:after="0" w:line="240" w:lineRule="auto"/>
              <w:rPr>
                <w:rFonts w:eastAsia="Times New Roman" w:cs="Calibri"/>
                <w:sz w:val="20"/>
                <w:szCs w:val="20"/>
              </w:rPr>
            </w:pPr>
          </w:p>
          <w:p w14:paraId="3CA33FDC" w14:textId="77777777" w:rsidR="0084550A" w:rsidRPr="009C089B" w:rsidRDefault="0084550A" w:rsidP="0084550A">
            <w:pPr>
              <w:spacing w:after="0" w:line="240" w:lineRule="auto"/>
              <w:rPr>
                <w:strike/>
                <w:sz w:val="20"/>
                <w:szCs w:val="20"/>
              </w:rPr>
            </w:pPr>
          </w:p>
        </w:tc>
        <w:tc>
          <w:tcPr>
            <w:tcW w:w="2519" w:type="dxa"/>
            <w:shd w:val="clear" w:color="auto" w:fill="auto"/>
          </w:tcPr>
          <w:p w14:paraId="5DD5B85B" w14:textId="77777777" w:rsidR="0084550A" w:rsidRPr="009C089B" w:rsidRDefault="0084550A" w:rsidP="0084550A">
            <w:pPr>
              <w:spacing w:after="0" w:line="240" w:lineRule="auto"/>
              <w:rPr>
                <w:rFonts w:eastAsia="Times New Roman" w:cs="Calibri"/>
                <w:sz w:val="20"/>
                <w:szCs w:val="20"/>
              </w:rPr>
            </w:pPr>
            <w:r w:rsidRPr="009C089B">
              <w:rPr>
                <w:rFonts w:eastAsia="Times New Roman" w:cs="Calibri"/>
                <w:sz w:val="20"/>
                <w:szCs w:val="20"/>
              </w:rPr>
              <w:t>Nr. i rasteve të paraqitura</w:t>
            </w:r>
          </w:p>
          <w:p w14:paraId="6B0E684D" w14:textId="77777777" w:rsidR="0084550A" w:rsidRPr="009C089B" w:rsidRDefault="0084550A" w:rsidP="0084550A">
            <w:pPr>
              <w:spacing w:after="0" w:line="240" w:lineRule="auto"/>
              <w:rPr>
                <w:rFonts w:eastAsia="Times New Roman" w:cs="Calibri"/>
                <w:sz w:val="20"/>
                <w:szCs w:val="20"/>
              </w:rPr>
            </w:pPr>
          </w:p>
          <w:p w14:paraId="22C44BBC" w14:textId="77777777" w:rsidR="0084550A" w:rsidRPr="009C089B" w:rsidRDefault="0084550A" w:rsidP="0084550A">
            <w:pPr>
              <w:spacing w:after="0" w:line="240" w:lineRule="auto"/>
              <w:rPr>
                <w:strike/>
                <w:sz w:val="20"/>
                <w:szCs w:val="20"/>
              </w:rPr>
            </w:pPr>
          </w:p>
        </w:tc>
        <w:tc>
          <w:tcPr>
            <w:tcW w:w="1992" w:type="dxa"/>
            <w:gridSpan w:val="2"/>
            <w:shd w:val="clear" w:color="auto" w:fill="FFFFFF" w:themeFill="background1"/>
          </w:tcPr>
          <w:p w14:paraId="5F9A2537"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1</w:t>
            </w:r>
            <w:r>
              <w:rPr>
                <w:rFonts w:eastAsia="Times New Roman" w:cs="Times New Roman"/>
                <w:sz w:val="20"/>
                <w:szCs w:val="20"/>
              </w:rPr>
              <w:t>2</w:t>
            </w:r>
            <w:r w:rsidRPr="00113CC2">
              <w:rPr>
                <w:rFonts w:eastAsia="Times New Roman" w:cs="Times New Roman"/>
                <w:sz w:val="20"/>
                <w:szCs w:val="20"/>
              </w:rPr>
              <w:t>,000 €</w:t>
            </w:r>
          </w:p>
          <w:p w14:paraId="3792987B"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 xml:space="preserve"> </w:t>
            </w:r>
          </w:p>
          <w:p w14:paraId="0DF076EF" w14:textId="77777777" w:rsidR="0084550A" w:rsidRPr="00113CC2" w:rsidRDefault="0084550A" w:rsidP="0084550A">
            <w:pPr>
              <w:spacing w:after="0" w:line="240" w:lineRule="auto"/>
              <w:rPr>
                <w:rFonts w:eastAsia="Times New Roman" w:cs="Times New Roman"/>
                <w:vanish/>
                <w:sz w:val="20"/>
                <w:szCs w:val="20"/>
              </w:rPr>
            </w:pPr>
            <w:r w:rsidRPr="00113CC2">
              <w:rPr>
                <w:rFonts w:eastAsia="Times New Roman" w:cs="Times New Roman"/>
                <w:sz w:val="20"/>
                <w:szCs w:val="20"/>
              </w:rPr>
              <w:t xml:space="preserve"> </w:t>
            </w:r>
          </w:p>
          <w:p w14:paraId="5D0F76E7" w14:textId="77777777" w:rsidR="0084550A" w:rsidRPr="00113CC2" w:rsidRDefault="0084550A" w:rsidP="0084550A">
            <w:pPr>
              <w:spacing w:after="0" w:line="240" w:lineRule="auto"/>
              <w:rPr>
                <w:rFonts w:eastAsia="Times New Roman" w:cs="Times New Roman"/>
                <w:sz w:val="20"/>
                <w:szCs w:val="20"/>
              </w:rPr>
            </w:pPr>
            <w:r w:rsidRPr="00113CC2">
              <w:rPr>
                <w:rFonts w:eastAsia="Times New Roman" w:cs="Times New Roman"/>
                <w:sz w:val="20"/>
                <w:szCs w:val="20"/>
              </w:rPr>
              <w:t xml:space="preserve"> </w:t>
            </w:r>
          </w:p>
          <w:p w14:paraId="35517215" w14:textId="77777777" w:rsidR="0084550A" w:rsidRPr="00113CC2" w:rsidRDefault="0084550A" w:rsidP="0084550A">
            <w:pPr>
              <w:spacing w:after="0" w:line="240" w:lineRule="auto"/>
              <w:rPr>
                <w:rFonts w:eastAsia="Times New Roman" w:cs="Times New Roman"/>
                <w:sz w:val="20"/>
                <w:szCs w:val="20"/>
              </w:rPr>
            </w:pPr>
            <w:r w:rsidRPr="00113CC2">
              <w:rPr>
                <w:rFonts w:eastAsia="Times New Roman" w:cs="Times New Roman"/>
                <w:sz w:val="20"/>
                <w:szCs w:val="20"/>
              </w:rPr>
              <w:t>Brenda buxhetit të planifikuar</w:t>
            </w:r>
          </w:p>
          <w:p w14:paraId="10925444" w14:textId="77777777" w:rsidR="0084550A" w:rsidRPr="009C089B" w:rsidRDefault="0084550A" w:rsidP="0084550A">
            <w:pPr>
              <w:spacing w:after="0" w:line="240" w:lineRule="auto"/>
            </w:pPr>
          </w:p>
        </w:tc>
      </w:tr>
      <w:tr w:rsidR="0084550A" w:rsidRPr="009C089B" w14:paraId="48880EDA" w14:textId="77777777" w:rsidTr="00345022">
        <w:trPr>
          <w:trHeight w:val="1020"/>
        </w:trPr>
        <w:tc>
          <w:tcPr>
            <w:tcW w:w="599" w:type="dxa"/>
            <w:gridSpan w:val="2"/>
            <w:vMerge/>
            <w:shd w:val="clear" w:color="auto" w:fill="auto"/>
          </w:tcPr>
          <w:p w14:paraId="1157E50A" w14:textId="77777777" w:rsidR="0084550A" w:rsidRPr="009C089B" w:rsidRDefault="0084550A" w:rsidP="0084550A">
            <w:pPr>
              <w:spacing w:after="0" w:line="240" w:lineRule="auto"/>
              <w:rPr>
                <w:rFonts w:eastAsia="Times New Roman" w:cs="Times New Roman"/>
                <w:sz w:val="20"/>
                <w:szCs w:val="20"/>
              </w:rPr>
            </w:pPr>
          </w:p>
        </w:tc>
        <w:tc>
          <w:tcPr>
            <w:tcW w:w="1353" w:type="dxa"/>
            <w:gridSpan w:val="2"/>
            <w:vMerge/>
            <w:shd w:val="clear" w:color="auto" w:fill="auto"/>
          </w:tcPr>
          <w:p w14:paraId="73FA618F" w14:textId="77777777" w:rsidR="0084550A" w:rsidRPr="009C089B" w:rsidRDefault="0084550A" w:rsidP="0084550A">
            <w:pPr>
              <w:spacing w:after="0" w:line="240" w:lineRule="auto"/>
              <w:rPr>
                <w:rFonts w:eastAsia="Times New Roman" w:cs="Times New Roman"/>
                <w:sz w:val="20"/>
                <w:szCs w:val="20"/>
              </w:rPr>
            </w:pPr>
          </w:p>
        </w:tc>
        <w:tc>
          <w:tcPr>
            <w:tcW w:w="811" w:type="dxa"/>
            <w:gridSpan w:val="5"/>
            <w:shd w:val="clear" w:color="auto" w:fill="auto"/>
            <w:noWrap/>
          </w:tcPr>
          <w:p w14:paraId="677D9C3D" w14:textId="77777777" w:rsidR="0084550A" w:rsidRPr="009C089B" w:rsidRDefault="0084550A" w:rsidP="0084550A">
            <w:pPr>
              <w:spacing w:after="0" w:line="240" w:lineRule="auto"/>
              <w:rPr>
                <w:rFonts w:eastAsia="Times New Roman" w:cs="Calibri"/>
                <w:b/>
                <w:sz w:val="20"/>
                <w:szCs w:val="20"/>
              </w:rPr>
            </w:pPr>
            <w:r w:rsidRPr="009C089B">
              <w:rPr>
                <w:rFonts w:eastAsia="Times New Roman" w:cs="Calibri"/>
                <w:b/>
                <w:sz w:val="20"/>
                <w:szCs w:val="20"/>
              </w:rPr>
              <w:t>IV.2.6</w:t>
            </w:r>
          </w:p>
          <w:p w14:paraId="58DFC293" w14:textId="77777777" w:rsidR="0084550A" w:rsidRPr="009C089B" w:rsidRDefault="0084550A" w:rsidP="0084550A">
            <w:pPr>
              <w:spacing w:after="0" w:line="240" w:lineRule="auto"/>
              <w:rPr>
                <w:b/>
                <w:sz w:val="20"/>
                <w:szCs w:val="20"/>
              </w:rPr>
            </w:pPr>
          </w:p>
        </w:tc>
        <w:tc>
          <w:tcPr>
            <w:tcW w:w="1624" w:type="dxa"/>
            <w:gridSpan w:val="2"/>
            <w:shd w:val="clear" w:color="auto" w:fill="auto"/>
          </w:tcPr>
          <w:p w14:paraId="1B386941" w14:textId="77777777" w:rsidR="0084550A" w:rsidRDefault="0084550A" w:rsidP="0084550A">
            <w:pPr>
              <w:spacing w:after="0" w:line="240" w:lineRule="auto"/>
              <w:rPr>
                <w:sz w:val="20"/>
                <w:szCs w:val="20"/>
              </w:rPr>
            </w:pPr>
            <w:r w:rsidRPr="009C089B">
              <w:rPr>
                <w:sz w:val="20"/>
                <w:szCs w:val="20"/>
              </w:rPr>
              <w:t>Zhvillimi i kapaciteteve të zyrtarëve tatimorë dhe të doganave për të bërë llogaridhënie forenzike dhe kontrollin e mashtrimit</w:t>
            </w:r>
          </w:p>
          <w:p w14:paraId="5E2AB303" w14:textId="77777777" w:rsidR="0084550A" w:rsidRPr="00F17D11" w:rsidRDefault="0084550A" w:rsidP="0084550A">
            <w:pPr>
              <w:spacing w:after="0" w:line="240" w:lineRule="auto"/>
              <w:rPr>
                <w:sz w:val="20"/>
                <w:szCs w:val="20"/>
              </w:rPr>
            </w:pPr>
          </w:p>
        </w:tc>
        <w:tc>
          <w:tcPr>
            <w:tcW w:w="2693" w:type="dxa"/>
            <w:gridSpan w:val="4"/>
            <w:shd w:val="clear" w:color="auto" w:fill="auto"/>
            <w:noWrap/>
          </w:tcPr>
          <w:p w14:paraId="2722501C" w14:textId="77777777" w:rsidR="0084550A" w:rsidRPr="009C089B" w:rsidRDefault="0084550A" w:rsidP="0084550A">
            <w:pPr>
              <w:spacing w:after="0" w:line="240" w:lineRule="auto"/>
              <w:rPr>
                <w:rFonts w:cstheme="minorHAnsi"/>
                <w:sz w:val="20"/>
                <w:szCs w:val="20"/>
              </w:rPr>
            </w:pPr>
            <w:r w:rsidRPr="009C089B">
              <w:rPr>
                <w:sz w:val="20"/>
                <w:szCs w:val="20"/>
              </w:rPr>
              <w:t>Organizimi i trajnimeve për kontabilitet forenzik dhe hetimin e mashtrimeve</w:t>
            </w:r>
          </w:p>
        </w:tc>
        <w:tc>
          <w:tcPr>
            <w:tcW w:w="1282" w:type="dxa"/>
            <w:gridSpan w:val="3"/>
            <w:shd w:val="clear" w:color="auto" w:fill="auto"/>
            <w:noWrap/>
          </w:tcPr>
          <w:p w14:paraId="6A6809BA" w14:textId="05D2A5DA" w:rsidR="0084550A" w:rsidRPr="0003604C" w:rsidRDefault="0084550A" w:rsidP="0084550A">
            <w:pPr>
              <w:spacing w:after="0" w:line="240" w:lineRule="auto"/>
              <w:rPr>
                <w:rFonts w:cstheme="minorHAnsi"/>
                <w:sz w:val="20"/>
                <w:szCs w:val="20"/>
              </w:rPr>
            </w:pPr>
            <w:r w:rsidRPr="0003604C">
              <w:rPr>
                <w:sz w:val="20"/>
                <w:szCs w:val="20"/>
              </w:rPr>
              <w:t xml:space="preserve">Në vazhdimësi </w:t>
            </w:r>
          </w:p>
        </w:tc>
        <w:tc>
          <w:tcPr>
            <w:tcW w:w="1712" w:type="dxa"/>
            <w:shd w:val="clear" w:color="auto" w:fill="auto"/>
            <w:noWrap/>
          </w:tcPr>
          <w:p w14:paraId="344A1051" w14:textId="77777777" w:rsidR="0084550A" w:rsidRPr="009C089B" w:rsidRDefault="0084550A" w:rsidP="0084550A">
            <w:pPr>
              <w:spacing w:after="0" w:line="240" w:lineRule="auto"/>
              <w:rPr>
                <w:rFonts w:cstheme="minorHAnsi"/>
                <w:sz w:val="20"/>
                <w:szCs w:val="20"/>
              </w:rPr>
            </w:pPr>
            <w:r w:rsidRPr="009C089B">
              <w:rPr>
                <w:sz w:val="20"/>
                <w:szCs w:val="20"/>
              </w:rPr>
              <w:t>ATK, Dogana</w:t>
            </w:r>
          </w:p>
        </w:tc>
        <w:tc>
          <w:tcPr>
            <w:tcW w:w="2519" w:type="dxa"/>
            <w:shd w:val="clear" w:color="auto" w:fill="auto"/>
          </w:tcPr>
          <w:p w14:paraId="1860D4E9" w14:textId="77777777" w:rsidR="0084550A" w:rsidRPr="009C089B" w:rsidRDefault="0084550A" w:rsidP="0084550A">
            <w:pPr>
              <w:spacing w:after="0" w:line="240" w:lineRule="auto"/>
              <w:rPr>
                <w:rFonts w:cstheme="minorHAnsi"/>
                <w:sz w:val="20"/>
                <w:szCs w:val="20"/>
              </w:rPr>
            </w:pPr>
            <w:r w:rsidRPr="009C089B">
              <w:rPr>
                <w:sz w:val="20"/>
                <w:szCs w:val="20"/>
              </w:rPr>
              <w:t>Nr. i zyrtareve të trajnuar</w:t>
            </w:r>
          </w:p>
        </w:tc>
        <w:tc>
          <w:tcPr>
            <w:tcW w:w="1992" w:type="dxa"/>
            <w:gridSpan w:val="2"/>
            <w:shd w:val="clear" w:color="auto" w:fill="FFFFFF" w:themeFill="background1"/>
          </w:tcPr>
          <w:p w14:paraId="55D4AE2F" w14:textId="77777777" w:rsidR="0084550A" w:rsidRDefault="0084550A" w:rsidP="0084550A">
            <w:pPr>
              <w:spacing w:after="0" w:line="240" w:lineRule="auto"/>
              <w:rPr>
                <w:rFonts w:eastAsia="Times New Roman" w:cs="Times New Roman"/>
                <w:sz w:val="20"/>
                <w:szCs w:val="20"/>
              </w:rPr>
            </w:pPr>
            <w:r w:rsidRPr="00460354">
              <w:rPr>
                <w:rFonts w:eastAsia="Times New Roman" w:cs="Times New Roman"/>
                <w:sz w:val="20"/>
                <w:szCs w:val="20"/>
              </w:rPr>
              <w:t xml:space="preserve">Kosto administrative e planifikuar, vlera e përafërt </w:t>
            </w:r>
          </w:p>
          <w:p w14:paraId="5B2B1C1C" w14:textId="6BB17B9E" w:rsidR="0084550A" w:rsidRPr="00460354" w:rsidRDefault="0084550A" w:rsidP="0084550A">
            <w:pPr>
              <w:spacing w:after="0" w:line="240" w:lineRule="auto"/>
              <w:rPr>
                <w:rFonts w:eastAsia="Times New Roman" w:cs="Times New Roman"/>
                <w:sz w:val="20"/>
                <w:szCs w:val="20"/>
              </w:rPr>
            </w:pPr>
            <w:r>
              <w:rPr>
                <w:rFonts w:eastAsia="Times New Roman" w:cs="Times New Roman"/>
                <w:sz w:val="20"/>
                <w:szCs w:val="20"/>
              </w:rPr>
              <w:t>5</w:t>
            </w:r>
            <w:r w:rsidRPr="00460354">
              <w:rPr>
                <w:rFonts w:eastAsia="Times New Roman" w:cs="Times New Roman"/>
                <w:sz w:val="20"/>
                <w:szCs w:val="20"/>
              </w:rPr>
              <w:t xml:space="preserve">,000 </w:t>
            </w:r>
            <w:r w:rsidR="00C451C0">
              <w:rPr>
                <w:rFonts w:eastAsia="Times New Roman" w:cstheme="minorHAnsi"/>
                <w:sz w:val="20"/>
                <w:szCs w:val="20"/>
              </w:rPr>
              <w:t>€</w:t>
            </w:r>
          </w:p>
          <w:p w14:paraId="1FE2529D" w14:textId="77777777" w:rsidR="0084550A" w:rsidRPr="001819B1" w:rsidRDefault="0084550A" w:rsidP="0084550A">
            <w:pPr>
              <w:spacing w:after="0" w:line="240" w:lineRule="auto"/>
              <w:rPr>
                <w:rFonts w:eastAsia="Times New Roman" w:cstheme="minorHAnsi"/>
                <w:b/>
                <w:sz w:val="20"/>
                <w:szCs w:val="20"/>
              </w:rPr>
            </w:pPr>
          </w:p>
        </w:tc>
      </w:tr>
      <w:tr w:rsidR="0084550A" w:rsidRPr="009C089B" w14:paraId="4938EA56" w14:textId="77777777" w:rsidTr="00345022">
        <w:trPr>
          <w:trHeight w:val="1020"/>
        </w:trPr>
        <w:tc>
          <w:tcPr>
            <w:tcW w:w="599" w:type="dxa"/>
            <w:gridSpan w:val="2"/>
            <w:vMerge/>
            <w:tcBorders>
              <w:top w:val="nil"/>
            </w:tcBorders>
            <w:shd w:val="clear" w:color="auto" w:fill="auto"/>
          </w:tcPr>
          <w:p w14:paraId="26AE956B" w14:textId="77777777" w:rsidR="0084550A" w:rsidRPr="009C089B" w:rsidRDefault="0084550A" w:rsidP="0084550A">
            <w:pPr>
              <w:spacing w:after="0" w:line="240" w:lineRule="auto"/>
              <w:rPr>
                <w:rFonts w:eastAsia="Times New Roman" w:cs="Times New Roman"/>
                <w:sz w:val="20"/>
                <w:szCs w:val="20"/>
              </w:rPr>
            </w:pPr>
          </w:p>
        </w:tc>
        <w:tc>
          <w:tcPr>
            <w:tcW w:w="1353" w:type="dxa"/>
            <w:gridSpan w:val="2"/>
            <w:vMerge/>
            <w:shd w:val="clear" w:color="auto" w:fill="auto"/>
          </w:tcPr>
          <w:p w14:paraId="12A6E3A5" w14:textId="77777777" w:rsidR="0084550A" w:rsidRPr="009C089B" w:rsidRDefault="0084550A" w:rsidP="0084550A">
            <w:pPr>
              <w:spacing w:after="0" w:line="240" w:lineRule="auto"/>
              <w:rPr>
                <w:rFonts w:eastAsia="Times New Roman" w:cs="Times New Roman"/>
                <w:sz w:val="20"/>
                <w:szCs w:val="20"/>
              </w:rPr>
            </w:pPr>
          </w:p>
        </w:tc>
        <w:tc>
          <w:tcPr>
            <w:tcW w:w="811" w:type="dxa"/>
            <w:gridSpan w:val="5"/>
            <w:vMerge w:val="restart"/>
            <w:shd w:val="clear" w:color="auto" w:fill="auto"/>
            <w:noWrap/>
          </w:tcPr>
          <w:p w14:paraId="2777E624" w14:textId="77777777" w:rsidR="0084550A" w:rsidRPr="009C089B" w:rsidRDefault="0084550A" w:rsidP="0084550A">
            <w:pPr>
              <w:spacing w:after="0" w:line="240" w:lineRule="auto"/>
              <w:rPr>
                <w:b/>
                <w:sz w:val="20"/>
                <w:szCs w:val="20"/>
              </w:rPr>
            </w:pPr>
            <w:r w:rsidRPr="009C089B">
              <w:rPr>
                <w:b/>
                <w:sz w:val="20"/>
                <w:szCs w:val="20"/>
              </w:rPr>
              <w:t>IV.2.</w:t>
            </w:r>
            <w:r>
              <w:rPr>
                <w:b/>
                <w:sz w:val="20"/>
                <w:szCs w:val="20"/>
              </w:rPr>
              <w:t>7</w:t>
            </w:r>
          </w:p>
          <w:p w14:paraId="3DC4CB92" w14:textId="77777777" w:rsidR="0084550A" w:rsidRPr="009C089B" w:rsidRDefault="0084550A" w:rsidP="0084550A">
            <w:pPr>
              <w:spacing w:after="0" w:line="240" w:lineRule="auto"/>
              <w:rPr>
                <w:b/>
                <w:sz w:val="20"/>
                <w:szCs w:val="20"/>
              </w:rPr>
            </w:pPr>
          </w:p>
        </w:tc>
        <w:tc>
          <w:tcPr>
            <w:tcW w:w="1624" w:type="dxa"/>
            <w:gridSpan w:val="2"/>
            <w:vMerge w:val="restart"/>
            <w:shd w:val="clear" w:color="auto" w:fill="auto"/>
          </w:tcPr>
          <w:p w14:paraId="41C2675F" w14:textId="77777777" w:rsidR="0084550A" w:rsidRPr="009C089B" w:rsidRDefault="0084550A" w:rsidP="0084550A">
            <w:pPr>
              <w:spacing w:after="0" w:line="240" w:lineRule="auto"/>
              <w:rPr>
                <w:rFonts w:eastAsia="Times New Roman" w:cs="Calibri"/>
                <w:sz w:val="20"/>
                <w:szCs w:val="20"/>
              </w:rPr>
            </w:pPr>
            <w:r w:rsidRPr="009C089B">
              <w:rPr>
                <w:rFonts w:ascii="Candara" w:eastAsia="Candara" w:hAnsi="Candara" w:cs="Candara"/>
                <w:sz w:val="20"/>
                <w:szCs w:val="20"/>
              </w:rPr>
              <w:t xml:space="preserve">Të bëhen transparente të gjitha shpenzimet në institucione (duke përjashtuar institucionet e ndjeshme ndaj sigurisë)  me aplikimin e platformave të të dhënave të hapura nëpërmjet </w:t>
            </w:r>
            <w:r w:rsidRPr="009C089B">
              <w:rPr>
                <w:rFonts w:ascii="Candara" w:eastAsia="Candara" w:hAnsi="Candara" w:cs="Candara"/>
                <w:sz w:val="20"/>
                <w:szCs w:val="20"/>
              </w:rPr>
              <w:lastRenderedPageBreak/>
              <w:t>li</w:t>
            </w:r>
            <w:r>
              <w:rPr>
                <w:rFonts w:ascii="Candara" w:eastAsia="Candara" w:hAnsi="Candara" w:cs="Candara"/>
                <w:sz w:val="20"/>
                <w:szCs w:val="20"/>
              </w:rPr>
              <w:t>dhjes direkte me “free-balance”.</w:t>
            </w:r>
          </w:p>
        </w:tc>
        <w:tc>
          <w:tcPr>
            <w:tcW w:w="2693" w:type="dxa"/>
            <w:gridSpan w:val="4"/>
            <w:shd w:val="clear" w:color="auto" w:fill="auto"/>
            <w:noWrap/>
          </w:tcPr>
          <w:p w14:paraId="5A047E5A" w14:textId="77777777" w:rsidR="0084550A" w:rsidRPr="009C089B" w:rsidRDefault="0084550A" w:rsidP="0084550A">
            <w:pPr>
              <w:spacing w:after="0" w:line="240" w:lineRule="auto"/>
              <w:rPr>
                <w:rFonts w:cstheme="minorHAnsi"/>
                <w:sz w:val="20"/>
                <w:szCs w:val="20"/>
              </w:rPr>
            </w:pPr>
            <w:r w:rsidRPr="009C089B">
              <w:rPr>
                <w:rFonts w:cstheme="minorHAnsi"/>
                <w:sz w:val="20"/>
                <w:szCs w:val="20"/>
              </w:rPr>
              <w:lastRenderedPageBreak/>
              <w:t xml:space="preserve">Hapja e te dhënave ne lidhje me shpenzimet e secilit institucion </w:t>
            </w:r>
          </w:p>
          <w:p w14:paraId="79703089" w14:textId="77777777" w:rsidR="0084550A" w:rsidRPr="009C089B" w:rsidRDefault="0084550A" w:rsidP="0084550A">
            <w:pPr>
              <w:spacing w:after="0" w:line="240" w:lineRule="auto"/>
              <w:rPr>
                <w:rFonts w:cstheme="minorHAnsi"/>
                <w:sz w:val="20"/>
                <w:szCs w:val="20"/>
              </w:rPr>
            </w:pPr>
          </w:p>
        </w:tc>
        <w:tc>
          <w:tcPr>
            <w:tcW w:w="1282" w:type="dxa"/>
            <w:gridSpan w:val="3"/>
            <w:shd w:val="clear" w:color="auto" w:fill="auto"/>
            <w:noWrap/>
          </w:tcPr>
          <w:p w14:paraId="600302E9" w14:textId="291CF1E3" w:rsidR="0084550A" w:rsidRPr="00675CE0" w:rsidRDefault="0084550A" w:rsidP="0084550A">
            <w:pPr>
              <w:spacing w:after="0" w:line="240" w:lineRule="auto"/>
              <w:rPr>
                <w:rFonts w:cstheme="minorHAnsi"/>
                <w:sz w:val="20"/>
                <w:szCs w:val="20"/>
              </w:rPr>
            </w:pPr>
            <w:r w:rsidRPr="0003604C">
              <w:rPr>
                <w:rFonts w:cstheme="minorHAnsi"/>
                <w:sz w:val="20"/>
                <w:szCs w:val="20"/>
                <w:lang w:eastAsia="hr-BA"/>
              </w:rPr>
              <w:t>Në vazhdimësi</w:t>
            </w:r>
          </w:p>
        </w:tc>
        <w:tc>
          <w:tcPr>
            <w:tcW w:w="1712" w:type="dxa"/>
            <w:shd w:val="clear" w:color="auto" w:fill="auto"/>
            <w:noWrap/>
          </w:tcPr>
          <w:p w14:paraId="6E938A52" w14:textId="77777777" w:rsidR="0084550A" w:rsidRPr="009C089B" w:rsidRDefault="0084550A" w:rsidP="0084550A">
            <w:pPr>
              <w:spacing w:after="0" w:line="240" w:lineRule="auto"/>
              <w:rPr>
                <w:rFonts w:cstheme="minorHAnsi"/>
                <w:sz w:val="20"/>
                <w:szCs w:val="20"/>
              </w:rPr>
            </w:pPr>
            <w:r w:rsidRPr="009C089B">
              <w:rPr>
                <w:rFonts w:cstheme="minorHAnsi"/>
                <w:sz w:val="20"/>
                <w:szCs w:val="20"/>
                <w:lang w:eastAsia="hr-BA"/>
              </w:rPr>
              <w:t>Të gjitha institucionet publike</w:t>
            </w:r>
          </w:p>
        </w:tc>
        <w:tc>
          <w:tcPr>
            <w:tcW w:w="2519" w:type="dxa"/>
            <w:shd w:val="clear" w:color="auto" w:fill="auto"/>
          </w:tcPr>
          <w:p w14:paraId="2D2E5849" w14:textId="77777777" w:rsidR="0084550A" w:rsidRPr="009C089B" w:rsidRDefault="0084550A" w:rsidP="0084550A">
            <w:pPr>
              <w:spacing w:after="0" w:line="240" w:lineRule="auto"/>
              <w:rPr>
                <w:rFonts w:cstheme="minorHAnsi"/>
                <w:sz w:val="20"/>
                <w:szCs w:val="20"/>
                <w:lang w:eastAsia="hr-BA"/>
              </w:rPr>
            </w:pPr>
            <w:r w:rsidRPr="009C089B">
              <w:rPr>
                <w:rFonts w:cstheme="minorHAnsi"/>
                <w:sz w:val="20"/>
                <w:szCs w:val="20"/>
                <w:lang w:eastAsia="hr-BA"/>
              </w:rPr>
              <w:t>Të gjitha institucionet kanë platforma funksionale për hapjen e të dhënave</w:t>
            </w:r>
          </w:p>
          <w:p w14:paraId="65FDC2F5" w14:textId="77777777" w:rsidR="0084550A" w:rsidRPr="009C089B" w:rsidRDefault="0084550A" w:rsidP="0084550A">
            <w:pPr>
              <w:spacing w:after="0" w:line="240" w:lineRule="auto"/>
              <w:rPr>
                <w:rFonts w:cstheme="minorHAnsi"/>
                <w:sz w:val="20"/>
                <w:szCs w:val="20"/>
              </w:rPr>
            </w:pPr>
          </w:p>
        </w:tc>
        <w:tc>
          <w:tcPr>
            <w:tcW w:w="1992" w:type="dxa"/>
            <w:gridSpan w:val="2"/>
            <w:shd w:val="clear" w:color="auto" w:fill="auto"/>
          </w:tcPr>
          <w:p w14:paraId="532D140F" w14:textId="77777777" w:rsidR="0084550A" w:rsidRPr="00113CC2" w:rsidRDefault="0084550A" w:rsidP="0084550A">
            <w:pPr>
              <w:spacing w:after="0" w:line="240" w:lineRule="auto"/>
              <w:rPr>
                <w:rFonts w:eastAsia="Times New Roman" w:cstheme="minorHAnsi"/>
                <w:vanish/>
                <w:sz w:val="20"/>
                <w:szCs w:val="20"/>
              </w:rPr>
            </w:pPr>
            <w:r>
              <w:rPr>
                <w:rFonts w:eastAsia="Times New Roman" w:cstheme="minorHAnsi"/>
                <w:sz w:val="20"/>
                <w:szCs w:val="20"/>
              </w:rPr>
              <w:t>10</w:t>
            </w:r>
            <w:r w:rsidRPr="00113CC2">
              <w:rPr>
                <w:rFonts w:eastAsia="Times New Roman" w:cstheme="minorHAnsi"/>
                <w:sz w:val="20"/>
                <w:szCs w:val="20"/>
              </w:rPr>
              <w:t>,000 €</w:t>
            </w:r>
          </w:p>
          <w:p w14:paraId="0367623D" w14:textId="77777777" w:rsidR="0084550A" w:rsidRPr="00113CC2" w:rsidRDefault="0084550A" w:rsidP="0084550A">
            <w:pPr>
              <w:spacing w:after="0" w:line="240" w:lineRule="auto"/>
              <w:rPr>
                <w:rFonts w:eastAsia="Times New Roman" w:cstheme="minorHAnsi"/>
                <w:vanish/>
                <w:sz w:val="20"/>
                <w:szCs w:val="20"/>
              </w:rPr>
            </w:pPr>
            <w:r w:rsidRPr="00113CC2">
              <w:rPr>
                <w:rFonts w:eastAsia="Times New Roman" w:cstheme="minorHAnsi"/>
                <w:sz w:val="20"/>
                <w:szCs w:val="20"/>
              </w:rPr>
              <w:t xml:space="preserve"> </w:t>
            </w:r>
          </w:p>
          <w:p w14:paraId="30306905" w14:textId="77777777" w:rsidR="0084550A" w:rsidRPr="00113CC2" w:rsidRDefault="0084550A" w:rsidP="0084550A">
            <w:pPr>
              <w:spacing w:after="0" w:line="240" w:lineRule="auto"/>
              <w:rPr>
                <w:rFonts w:eastAsia="Times New Roman" w:cstheme="minorHAnsi"/>
                <w:vanish/>
                <w:sz w:val="20"/>
                <w:szCs w:val="20"/>
              </w:rPr>
            </w:pPr>
            <w:r w:rsidRPr="00113CC2">
              <w:rPr>
                <w:rFonts w:eastAsia="Times New Roman" w:cstheme="minorHAnsi"/>
                <w:sz w:val="20"/>
                <w:szCs w:val="20"/>
              </w:rPr>
              <w:t xml:space="preserve"> </w:t>
            </w:r>
          </w:p>
          <w:p w14:paraId="4C39BAC2" w14:textId="77777777" w:rsidR="0084550A" w:rsidRPr="00113CC2" w:rsidRDefault="0084550A" w:rsidP="0084550A">
            <w:pPr>
              <w:spacing w:after="0" w:line="240" w:lineRule="auto"/>
              <w:rPr>
                <w:rFonts w:eastAsia="Times New Roman" w:cstheme="minorHAnsi"/>
                <w:sz w:val="20"/>
                <w:szCs w:val="20"/>
              </w:rPr>
            </w:pPr>
            <w:r w:rsidRPr="00113CC2">
              <w:rPr>
                <w:rFonts w:eastAsia="Times New Roman" w:cstheme="minorHAnsi"/>
                <w:sz w:val="20"/>
                <w:szCs w:val="20"/>
              </w:rPr>
              <w:t xml:space="preserve"> </w:t>
            </w:r>
          </w:p>
          <w:p w14:paraId="5DBE8B6D" w14:textId="77777777" w:rsidR="0084550A" w:rsidRPr="00113CC2" w:rsidRDefault="0084550A" w:rsidP="0084550A">
            <w:pPr>
              <w:spacing w:after="0" w:line="240" w:lineRule="auto"/>
              <w:rPr>
                <w:rFonts w:eastAsia="Times New Roman" w:cstheme="minorHAnsi"/>
                <w:sz w:val="20"/>
                <w:szCs w:val="20"/>
              </w:rPr>
            </w:pPr>
            <w:r w:rsidRPr="00113CC2">
              <w:rPr>
                <w:rFonts w:eastAsia="Times New Roman" w:cstheme="minorHAnsi"/>
                <w:sz w:val="20"/>
                <w:szCs w:val="20"/>
              </w:rPr>
              <w:t>Brenda buxhetit të planifikuar</w:t>
            </w:r>
          </w:p>
          <w:p w14:paraId="71F7C476" w14:textId="77777777" w:rsidR="0084550A" w:rsidRPr="001819B1" w:rsidRDefault="0084550A" w:rsidP="0084550A">
            <w:pPr>
              <w:spacing w:after="0" w:line="240" w:lineRule="auto"/>
              <w:rPr>
                <w:rFonts w:eastAsia="Times New Roman" w:cstheme="minorHAnsi"/>
                <w:b/>
                <w:bCs/>
                <w:sz w:val="20"/>
                <w:szCs w:val="20"/>
              </w:rPr>
            </w:pPr>
          </w:p>
        </w:tc>
      </w:tr>
      <w:tr w:rsidR="0084550A" w:rsidRPr="009C089B" w14:paraId="4A2B5BB2" w14:textId="77777777" w:rsidTr="00345022">
        <w:trPr>
          <w:trHeight w:val="1020"/>
        </w:trPr>
        <w:tc>
          <w:tcPr>
            <w:tcW w:w="599" w:type="dxa"/>
            <w:gridSpan w:val="2"/>
            <w:vMerge/>
            <w:tcBorders>
              <w:top w:val="nil"/>
            </w:tcBorders>
            <w:shd w:val="clear" w:color="auto" w:fill="auto"/>
          </w:tcPr>
          <w:p w14:paraId="2782CEAB" w14:textId="77777777" w:rsidR="0084550A" w:rsidRPr="009C089B" w:rsidRDefault="0084550A" w:rsidP="0084550A">
            <w:pPr>
              <w:spacing w:after="0" w:line="240" w:lineRule="auto"/>
              <w:rPr>
                <w:rFonts w:eastAsia="Times New Roman" w:cs="Times New Roman"/>
                <w:sz w:val="20"/>
                <w:szCs w:val="20"/>
              </w:rPr>
            </w:pPr>
          </w:p>
        </w:tc>
        <w:tc>
          <w:tcPr>
            <w:tcW w:w="1353" w:type="dxa"/>
            <w:gridSpan w:val="2"/>
            <w:vMerge/>
            <w:shd w:val="clear" w:color="auto" w:fill="auto"/>
          </w:tcPr>
          <w:p w14:paraId="603F3F66" w14:textId="77777777" w:rsidR="0084550A" w:rsidRPr="009C089B" w:rsidRDefault="0084550A" w:rsidP="0084550A">
            <w:pPr>
              <w:spacing w:after="0" w:line="240" w:lineRule="auto"/>
              <w:rPr>
                <w:rFonts w:eastAsia="Times New Roman" w:cs="Times New Roman"/>
                <w:sz w:val="20"/>
                <w:szCs w:val="20"/>
              </w:rPr>
            </w:pPr>
          </w:p>
        </w:tc>
        <w:tc>
          <w:tcPr>
            <w:tcW w:w="811" w:type="dxa"/>
            <w:gridSpan w:val="5"/>
            <w:vMerge/>
            <w:shd w:val="clear" w:color="auto" w:fill="auto"/>
            <w:noWrap/>
          </w:tcPr>
          <w:p w14:paraId="75701E9E" w14:textId="77777777" w:rsidR="0084550A" w:rsidRPr="009C089B" w:rsidRDefault="0084550A" w:rsidP="0084550A">
            <w:pPr>
              <w:spacing w:after="0" w:line="240" w:lineRule="auto"/>
              <w:rPr>
                <w:b/>
                <w:sz w:val="20"/>
                <w:szCs w:val="20"/>
              </w:rPr>
            </w:pPr>
          </w:p>
        </w:tc>
        <w:tc>
          <w:tcPr>
            <w:tcW w:w="1624" w:type="dxa"/>
            <w:gridSpan w:val="2"/>
            <w:vMerge/>
            <w:shd w:val="clear" w:color="auto" w:fill="auto"/>
          </w:tcPr>
          <w:p w14:paraId="6953892F" w14:textId="77777777" w:rsidR="0084550A" w:rsidRPr="009C089B" w:rsidRDefault="0084550A" w:rsidP="0084550A">
            <w:pPr>
              <w:spacing w:after="0" w:line="240" w:lineRule="auto"/>
              <w:rPr>
                <w:rFonts w:eastAsia="Times New Roman" w:cs="Calibri"/>
                <w:sz w:val="20"/>
                <w:szCs w:val="20"/>
              </w:rPr>
            </w:pPr>
          </w:p>
        </w:tc>
        <w:tc>
          <w:tcPr>
            <w:tcW w:w="2693" w:type="dxa"/>
            <w:gridSpan w:val="4"/>
            <w:shd w:val="clear" w:color="auto" w:fill="auto"/>
            <w:noWrap/>
          </w:tcPr>
          <w:p w14:paraId="44C2BE98" w14:textId="77777777" w:rsidR="0084550A" w:rsidRPr="009C089B" w:rsidRDefault="0084550A" w:rsidP="0084550A">
            <w:pPr>
              <w:spacing w:after="0" w:line="240" w:lineRule="auto"/>
              <w:rPr>
                <w:rFonts w:cstheme="minorHAnsi"/>
                <w:sz w:val="20"/>
                <w:szCs w:val="20"/>
              </w:rPr>
            </w:pPr>
            <w:r w:rsidRPr="009C089B">
              <w:rPr>
                <w:rFonts w:cstheme="minorHAnsi"/>
                <w:sz w:val="20"/>
                <w:szCs w:val="20"/>
              </w:rPr>
              <w:t>Moduli i E-Shpenzimit të mundësojë edhe analizimin e shpenzimeve dhe hulumtimit (searchable)</w:t>
            </w:r>
          </w:p>
        </w:tc>
        <w:tc>
          <w:tcPr>
            <w:tcW w:w="1282" w:type="dxa"/>
            <w:gridSpan w:val="3"/>
            <w:shd w:val="clear" w:color="auto" w:fill="auto"/>
            <w:noWrap/>
          </w:tcPr>
          <w:p w14:paraId="7E16A3FB" w14:textId="4AE5137A" w:rsidR="0084550A" w:rsidRPr="00675CE0" w:rsidRDefault="0084550A" w:rsidP="0084550A">
            <w:pPr>
              <w:spacing w:after="0" w:line="240" w:lineRule="auto"/>
              <w:rPr>
                <w:rFonts w:cstheme="minorHAnsi"/>
                <w:sz w:val="20"/>
                <w:szCs w:val="20"/>
              </w:rPr>
            </w:pPr>
            <w:r w:rsidRPr="0003604C">
              <w:rPr>
                <w:rFonts w:cstheme="minorHAnsi"/>
                <w:sz w:val="20"/>
                <w:szCs w:val="20"/>
                <w:lang w:eastAsia="hr-BA"/>
              </w:rPr>
              <w:t>Në vazhdimësi</w:t>
            </w:r>
          </w:p>
        </w:tc>
        <w:tc>
          <w:tcPr>
            <w:tcW w:w="1712" w:type="dxa"/>
            <w:shd w:val="clear" w:color="auto" w:fill="auto"/>
            <w:noWrap/>
          </w:tcPr>
          <w:p w14:paraId="459DE16C" w14:textId="77777777" w:rsidR="0084550A" w:rsidRPr="009C089B" w:rsidRDefault="0084550A" w:rsidP="0084550A">
            <w:pPr>
              <w:spacing w:after="0" w:line="240" w:lineRule="auto"/>
              <w:rPr>
                <w:rFonts w:cstheme="minorHAnsi"/>
                <w:sz w:val="20"/>
                <w:szCs w:val="20"/>
              </w:rPr>
            </w:pPr>
            <w:r w:rsidRPr="009C089B">
              <w:rPr>
                <w:rFonts w:cstheme="minorHAnsi"/>
                <w:sz w:val="20"/>
                <w:szCs w:val="20"/>
                <w:lang w:eastAsia="hr-BA"/>
              </w:rPr>
              <w:t>Të gjitha institucionet publike</w:t>
            </w:r>
          </w:p>
        </w:tc>
        <w:tc>
          <w:tcPr>
            <w:tcW w:w="2519" w:type="dxa"/>
            <w:shd w:val="clear" w:color="auto" w:fill="auto"/>
          </w:tcPr>
          <w:p w14:paraId="54DDD535" w14:textId="77777777" w:rsidR="0084550A" w:rsidRPr="009C089B" w:rsidRDefault="0084550A" w:rsidP="0084550A">
            <w:pPr>
              <w:spacing w:after="0" w:line="240" w:lineRule="auto"/>
              <w:rPr>
                <w:rFonts w:cstheme="minorHAnsi"/>
                <w:sz w:val="20"/>
                <w:szCs w:val="20"/>
              </w:rPr>
            </w:pPr>
            <w:r w:rsidRPr="009C089B">
              <w:rPr>
                <w:rFonts w:cstheme="minorHAnsi"/>
                <w:sz w:val="20"/>
                <w:szCs w:val="20"/>
                <w:lang w:eastAsia="hr-BA"/>
              </w:rPr>
              <w:t>Moduli i E-shpenzimit funksional dhe i qasshëm për të gjithë</w:t>
            </w:r>
          </w:p>
        </w:tc>
        <w:tc>
          <w:tcPr>
            <w:tcW w:w="1992" w:type="dxa"/>
            <w:gridSpan w:val="2"/>
            <w:shd w:val="clear" w:color="auto" w:fill="auto"/>
          </w:tcPr>
          <w:p w14:paraId="5D493E73" w14:textId="77777777" w:rsidR="0084550A" w:rsidRPr="00113CC2" w:rsidRDefault="0084550A" w:rsidP="0084550A">
            <w:pPr>
              <w:spacing w:after="0" w:line="240" w:lineRule="auto"/>
              <w:rPr>
                <w:rFonts w:eastAsia="Times New Roman" w:cstheme="minorHAnsi"/>
                <w:vanish/>
                <w:sz w:val="20"/>
                <w:szCs w:val="20"/>
              </w:rPr>
            </w:pPr>
            <w:r>
              <w:rPr>
                <w:rFonts w:eastAsia="Times New Roman" w:cstheme="minorHAnsi"/>
                <w:sz w:val="20"/>
                <w:szCs w:val="20"/>
              </w:rPr>
              <w:t>2</w:t>
            </w:r>
            <w:r w:rsidRPr="00113CC2">
              <w:rPr>
                <w:rFonts w:eastAsia="Times New Roman" w:cstheme="minorHAnsi"/>
                <w:sz w:val="20"/>
                <w:szCs w:val="20"/>
              </w:rPr>
              <w:t>0,000 €</w:t>
            </w:r>
          </w:p>
          <w:p w14:paraId="5DEDA6B4" w14:textId="77777777" w:rsidR="0084550A" w:rsidRPr="00113CC2" w:rsidRDefault="0084550A" w:rsidP="0084550A">
            <w:pPr>
              <w:spacing w:after="0" w:line="240" w:lineRule="auto"/>
              <w:rPr>
                <w:rFonts w:eastAsia="Times New Roman" w:cstheme="minorHAnsi"/>
                <w:vanish/>
                <w:sz w:val="20"/>
                <w:szCs w:val="20"/>
              </w:rPr>
            </w:pPr>
            <w:r w:rsidRPr="00113CC2">
              <w:rPr>
                <w:rFonts w:eastAsia="Times New Roman" w:cstheme="minorHAnsi"/>
                <w:sz w:val="20"/>
                <w:szCs w:val="20"/>
              </w:rPr>
              <w:t xml:space="preserve"> </w:t>
            </w:r>
          </w:p>
          <w:p w14:paraId="01213AEF" w14:textId="77777777" w:rsidR="0084550A" w:rsidRPr="00113CC2" w:rsidRDefault="0084550A" w:rsidP="0084550A">
            <w:pPr>
              <w:spacing w:after="0" w:line="240" w:lineRule="auto"/>
              <w:rPr>
                <w:rFonts w:eastAsia="Times New Roman" w:cstheme="minorHAnsi"/>
                <w:vanish/>
                <w:sz w:val="20"/>
                <w:szCs w:val="20"/>
              </w:rPr>
            </w:pPr>
            <w:r w:rsidRPr="00113CC2">
              <w:rPr>
                <w:rFonts w:eastAsia="Times New Roman" w:cstheme="minorHAnsi"/>
                <w:sz w:val="20"/>
                <w:szCs w:val="20"/>
              </w:rPr>
              <w:t xml:space="preserve"> </w:t>
            </w:r>
          </w:p>
          <w:p w14:paraId="72DE99BE" w14:textId="77777777" w:rsidR="0084550A" w:rsidRPr="00113CC2" w:rsidRDefault="0084550A" w:rsidP="0084550A">
            <w:pPr>
              <w:spacing w:after="0" w:line="240" w:lineRule="auto"/>
              <w:rPr>
                <w:rFonts w:eastAsia="Times New Roman" w:cstheme="minorHAnsi"/>
                <w:sz w:val="20"/>
                <w:szCs w:val="20"/>
              </w:rPr>
            </w:pPr>
            <w:r w:rsidRPr="00113CC2">
              <w:rPr>
                <w:rFonts w:eastAsia="Times New Roman" w:cstheme="minorHAnsi"/>
                <w:sz w:val="20"/>
                <w:szCs w:val="20"/>
              </w:rPr>
              <w:t xml:space="preserve"> </w:t>
            </w:r>
          </w:p>
          <w:p w14:paraId="60BD13B2" w14:textId="77777777" w:rsidR="0084550A" w:rsidRPr="009C089B" w:rsidRDefault="0084550A" w:rsidP="0084550A">
            <w:pPr>
              <w:spacing w:after="0" w:line="240" w:lineRule="auto"/>
              <w:rPr>
                <w:rFonts w:eastAsia="Times New Roman" w:cstheme="minorHAnsi"/>
                <w:sz w:val="20"/>
                <w:szCs w:val="20"/>
              </w:rPr>
            </w:pPr>
            <w:r w:rsidRPr="00113CC2">
              <w:rPr>
                <w:rFonts w:eastAsia="Times New Roman" w:cstheme="minorHAnsi"/>
                <w:sz w:val="20"/>
                <w:szCs w:val="20"/>
              </w:rPr>
              <w:t>Brenda buxhe</w:t>
            </w:r>
            <w:r>
              <w:rPr>
                <w:rFonts w:eastAsia="Times New Roman" w:cstheme="minorHAnsi"/>
                <w:sz w:val="20"/>
                <w:szCs w:val="20"/>
              </w:rPr>
              <w:t>tit të planifikuar</w:t>
            </w:r>
          </w:p>
          <w:p w14:paraId="50A97AD7" w14:textId="77777777" w:rsidR="0084550A" w:rsidRPr="009C089B" w:rsidRDefault="0084550A" w:rsidP="0084550A">
            <w:pPr>
              <w:spacing w:after="0" w:line="240" w:lineRule="auto"/>
              <w:rPr>
                <w:rFonts w:eastAsia="Times New Roman" w:cstheme="minorHAnsi"/>
                <w:sz w:val="20"/>
                <w:szCs w:val="20"/>
              </w:rPr>
            </w:pPr>
          </w:p>
          <w:p w14:paraId="10DA6885" w14:textId="77777777" w:rsidR="0084550A" w:rsidRPr="009C089B" w:rsidRDefault="0084550A" w:rsidP="0084550A">
            <w:pPr>
              <w:spacing w:after="0" w:line="240" w:lineRule="auto"/>
              <w:rPr>
                <w:rFonts w:eastAsia="Times New Roman" w:cstheme="minorHAnsi"/>
                <w:sz w:val="20"/>
                <w:szCs w:val="20"/>
              </w:rPr>
            </w:pPr>
          </w:p>
          <w:p w14:paraId="25E864B3" w14:textId="77777777" w:rsidR="0084550A" w:rsidRPr="009C089B" w:rsidRDefault="0084550A" w:rsidP="0084550A">
            <w:pPr>
              <w:spacing w:after="0" w:line="240" w:lineRule="auto"/>
              <w:rPr>
                <w:rFonts w:eastAsia="Times New Roman" w:cstheme="minorHAnsi"/>
                <w:sz w:val="20"/>
                <w:szCs w:val="20"/>
              </w:rPr>
            </w:pPr>
          </w:p>
          <w:p w14:paraId="5F6BEB36" w14:textId="77777777" w:rsidR="0084550A" w:rsidRPr="009C089B" w:rsidRDefault="0084550A" w:rsidP="0084550A">
            <w:pPr>
              <w:spacing w:after="0" w:line="240" w:lineRule="auto"/>
              <w:rPr>
                <w:rFonts w:eastAsia="Times New Roman" w:cstheme="minorHAnsi"/>
                <w:sz w:val="20"/>
                <w:szCs w:val="20"/>
              </w:rPr>
            </w:pPr>
          </w:p>
        </w:tc>
      </w:tr>
      <w:tr w:rsidR="0084550A" w:rsidRPr="009C089B" w14:paraId="559A5D48" w14:textId="77777777" w:rsidTr="00345022">
        <w:trPr>
          <w:trHeight w:val="2445"/>
        </w:trPr>
        <w:tc>
          <w:tcPr>
            <w:tcW w:w="599" w:type="dxa"/>
            <w:gridSpan w:val="2"/>
            <w:shd w:val="clear" w:color="auto" w:fill="auto"/>
          </w:tcPr>
          <w:p w14:paraId="7C6996C6" w14:textId="77777777" w:rsidR="0084550A" w:rsidRPr="009C089B" w:rsidRDefault="0084550A" w:rsidP="0084550A">
            <w:pPr>
              <w:spacing w:after="0" w:line="240" w:lineRule="auto"/>
              <w:rPr>
                <w:rFonts w:eastAsia="Times New Roman" w:cs="Times New Roman"/>
                <w:sz w:val="20"/>
                <w:szCs w:val="20"/>
              </w:rPr>
            </w:pPr>
          </w:p>
        </w:tc>
        <w:tc>
          <w:tcPr>
            <w:tcW w:w="1353" w:type="dxa"/>
            <w:gridSpan w:val="2"/>
            <w:shd w:val="clear" w:color="auto" w:fill="auto"/>
          </w:tcPr>
          <w:p w14:paraId="79CA2555" w14:textId="77777777" w:rsidR="0084550A" w:rsidRPr="009C089B" w:rsidRDefault="0084550A" w:rsidP="0084550A">
            <w:pPr>
              <w:spacing w:after="0" w:line="240" w:lineRule="auto"/>
              <w:rPr>
                <w:rFonts w:eastAsia="Times New Roman" w:cs="Times New Roman"/>
                <w:sz w:val="20"/>
                <w:szCs w:val="20"/>
              </w:rPr>
            </w:pPr>
          </w:p>
        </w:tc>
        <w:tc>
          <w:tcPr>
            <w:tcW w:w="811" w:type="dxa"/>
            <w:gridSpan w:val="5"/>
            <w:shd w:val="clear" w:color="auto" w:fill="auto"/>
            <w:noWrap/>
          </w:tcPr>
          <w:p w14:paraId="5B073460" w14:textId="77777777" w:rsidR="0084550A" w:rsidRPr="009C089B" w:rsidRDefault="0084550A" w:rsidP="0084550A">
            <w:pPr>
              <w:spacing w:after="0" w:line="240" w:lineRule="auto"/>
              <w:rPr>
                <w:b/>
                <w:sz w:val="20"/>
                <w:szCs w:val="20"/>
              </w:rPr>
            </w:pPr>
            <w:r w:rsidRPr="009C089B">
              <w:rPr>
                <w:b/>
                <w:sz w:val="20"/>
                <w:szCs w:val="20"/>
              </w:rPr>
              <w:t>IV.2.</w:t>
            </w:r>
            <w:r>
              <w:rPr>
                <w:b/>
                <w:sz w:val="20"/>
                <w:szCs w:val="20"/>
              </w:rPr>
              <w:t>8</w:t>
            </w:r>
          </w:p>
          <w:p w14:paraId="3E712283" w14:textId="77777777" w:rsidR="0084550A" w:rsidRPr="009C089B" w:rsidRDefault="0084550A" w:rsidP="0084550A">
            <w:pPr>
              <w:spacing w:after="0" w:line="240" w:lineRule="auto"/>
              <w:rPr>
                <w:b/>
                <w:sz w:val="20"/>
                <w:szCs w:val="20"/>
              </w:rPr>
            </w:pPr>
          </w:p>
        </w:tc>
        <w:tc>
          <w:tcPr>
            <w:tcW w:w="1624" w:type="dxa"/>
            <w:gridSpan w:val="2"/>
            <w:shd w:val="clear" w:color="auto" w:fill="auto"/>
          </w:tcPr>
          <w:p w14:paraId="1545DB0D" w14:textId="77777777" w:rsidR="0084550A" w:rsidRDefault="0084550A" w:rsidP="0084550A">
            <w:pPr>
              <w:spacing w:after="0" w:line="240" w:lineRule="auto"/>
              <w:rPr>
                <w:rFonts w:ascii="Candara" w:eastAsia="Candara" w:hAnsi="Candara" w:cs="Candara"/>
                <w:sz w:val="20"/>
                <w:szCs w:val="20"/>
              </w:rPr>
            </w:pPr>
            <w:r w:rsidRPr="009C089B">
              <w:rPr>
                <w:rFonts w:ascii="Candara" w:eastAsia="Candara" w:hAnsi="Candara" w:cs="Candara"/>
                <w:sz w:val="20"/>
                <w:szCs w:val="20"/>
              </w:rPr>
              <w:t>Krijimi i një mekanizmi të duhur monitorimi për OSHC-të e interesuara në implementimin e Ligjit të ri për investime strategjike</w:t>
            </w:r>
          </w:p>
          <w:p w14:paraId="33F144EF" w14:textId="77777777" w:rsidR="0084550A" w:rsidRPr="009C089B" w:rsidRDefault="0084550A" w:rsidP="0084550A">
            <w:pPr>
              <w:spacing w:after="0" w:line="240" w:lineRule="auto"/>
              <w:rPr>
                <w:rFonts w:ascii="Candara" w:eastAsia="Candara" w:hAnsi="Candara" w:cs="Candara"/>
                <w:sz w:val="20"/>
                <w:szCs w:val="20"/>
              </w:rPr>
            </w:pPr>
          </w:p>
        </w:tc>
        <w:tc>
          <w:tcPr>
            <w:tcW w:w="2693" w:type="dxa"/>
            <w:gridSpan w:val="4"/>
            <w:shd w:val="clear" w:color="auto" w:fill="auto"/>
            <w:noWrap/>
          </w:tcPr>
          <w:p w14:paraId="49EE5C0A" w14:textId="77777777" w:rsidR="0084550A" w:rsidRPr="009C089B" w:rsidRDefault="0084550A" w:rsidP="0084550A">
            <w:pPr>
              <w:spacing w:after="0" w:line="240" w:lineRule="auto"/>
              <w:rPr>
                <w:rFonts w:cstheme="minorHAnsi"/>
                <w:sz w:val="20"/>
                <w:szCs w:val="20"/>
              </w:rPr>
            </w:pPr>
            <w:r w:rsidRPr="009C089B">
              <w:rPr>
                <w:rFonts w:cstheme="minorHAnsi"/>
                <w:sz w:val="20"/>
                <w:szCs w:val="20"/>
              </w:rPr>
              <w:t xml:space="preserve">Takime të rregullta midis OSHC-ve të interesuara dhe institucioneve të sektorit publik si përfituese të investimeve të konsiderueshme </w:t>
            </w:r>
          </w:p>
        </w:tc>
        <w:tc>
          <w:tcPr>
            <w:tcW w:w="1282" w:type="dxa"/>
            <w:gridSpan w:val="3"/>
            <w:shd w:val="clear" w:color="auto" w:fill="auto"/>
            <w:noWrap/>
          </w:tcPr>
          <w:p w14:paraId="584DD5F4" w14:textId="62921956" w:rsidR="0084550A" w:rsidRPr="005F3C24" w:rsidRDefault="0084550A" w:rsidP="0084550A">
            <w:pPr>
              <w:spacing w:after="0" w:line="240" w:lineRule="auto"/>
              <w:rPr>
                <w:rFonts w:cstheme="minorHAnsi"/>
                <w:strike/>
                <w:color w:val="FF0000"/>
                <w:sz w:val="20"/>
                <w:szCs w:val="20"/>
              </w:rPr>
            </w:pPr>
            <w:r w:rsidRPr="0003604C">
              <w:rPr>
                <w:sz w:val="20"/>
                <w:szCs w:val="20"/>
              </w:rPr>
              <w:t>Në vazhdimësi</w:t>
            </w:r>
          </w:p>
        </w:tc>
        <w:tc>
          <w:tcPr>
            <w:tcW w:w="1712" w:type="dxa"/>
            <w:shd w:val="clear" w:color="auto" w:fill="auto"/>
            <w:noWrap/>
          </w:tcPr>
          <w:p w14:paraId="3D15E82D" w14:textId="77777777" w:rsidR="0084550A" w:rsidRPr="009C089B" w:rsidRDefault="0084550A" w:rsidP="0084550A">
            <w:pPr>
              <w:spacing w:after="0" w:line="240" w:lineRule="auto"/>
              <w:rPr>
                <w:rFonts w:cstheme="minorHAnsi"/>
                <w:sz w:val="20"/>
                <w:szCs w:val="20"/>
              </w:rPr>
            </w:pPr>
            <w:r w:rsidRPr="009C089B">
              <w:rPr>
                <w:rFonts w:cstheme="minorHAnsi"/>
                <w:sz w:val="20"/>
                <w:szCs w:val="20"/>
                <w:lang w:eastAsia="hr-BA"/>
              </w:rPr>
              <w:t>MZHE</w:t>
            </w:r>
          </w:p>
        </w:tc>
        <w:tc>
          <w:tcPr>
            <w:tcW w:w="2519" w:type="dxa"/>
            <w:shd w:val="clear" w:color="auto" w:fill="auto"/>
          </w:tcPr>
          <w:p w14:paraId="0C78EDD4" w14:textId="77777777" w:rsidR="0084550A" w:rsidRPr="009C089B" w:rsidRDefault="0084550A" w:rsidP="0084550A">
            <w:pPr>
              <w:spacing w:after="0" w:line="240" w:lineRule="auto"/>
              <w:rPr>
                <w:rFonts w:cstheme="minorHAnsi"/>
                <w:sz w:val="20"/>
                <w:szCs w:val="20"/>
                <w:lang w:eastAsia="hr-BA"/>
              </w:rPr>
            </w:pPr>
            <w:r w:rsidRPr="009C089B">
              <w:rPr>
                <w:rFonts w:cstheme="minorHAnsi"/>
                <w:sz w:val="20"/>
                <w:szCs w:val="20"/>
                <w:lang w:eastAsia="hr-BA"/>
              </w:rPr>
              <w:t xml:space="preserve">1.Takimet e rregullta të realizuara </w:t>
            </w:r>
          </w:p>
          <w:p w14:paraId="16488B93" w14:textId="77777777" w:rsidR="0084550A" w:rsidRPr="009C089B" w:rsidRDefault="0084550A" w:rsidP="0084550A">
            <w:pPr>
              <w:spacing w:after="0" w:line="240" w:lineRule="auto"/>
              <w:rPr>
                <w:rFonts w:cstheme="minorHAnsi"/>
                <w:sz w:val="20"/>
                <w:szCs w:val="20"/>
              </w:rPr>
            </w:pPr>
            <w:r w:rsidRPr="009C089B">
              <w:rPr>
                <w:rFonts w:cstheme="minorHAnsi"/>
                <w:sz w:val="20"/>
                <w:szCs w:val="20"/>
                <w:lang w:eastAsia="hr-BA"/>
              </w:rPr>
              <w:t>2.Raportet e dorëzuara</w:t>
            </w:r>
          </w:p>
        </w:tc>
        <w:tc>
          <w:tcPr>
            <w:tcW w:w="1992" w:type="dxa"/>
            <w:gridSpan w:val="2"/>
            <w:shd w:val="clear" w:color="auto" w:fill="auto"/>
          </w:tcPr>
          <w:p w14:paraId="781F4AA9" w14:textId="77777777" w:rsidR="0084550A" w:rsidRPr="00332333" w:rsidRDefault="0084550A" w:rsidP="0084550A">
            <w:pPr>
              <w:spacing w:after="0" w:line="240" w:lineRule="auto"/>
              <w:rPr>
                <w:rFonts w:eastAsia="Times New Roman" w:cstheme="minorHAnsi"/>
                <w:vanish/>
                <w:sz w:val="20"/>
                <w:szCs w:val="20"/>
              </w:rPr>
            </w:pPr>
            <w:r>
              <w:rPr>
                <w:rFonts w:eastAsia="Times New Roman" w:cstheme="minorHAnsi"/>
                <w:sz w:val="20"/>
                <w:szCs w:val="20"/>
              </w:rPr>
              <w:t>5</w:t>
            </w:r>
            <w:r w:rsidRPr="00332333">
              <w:rPr>
                <w:rFonts w:eastAsia="Times New Roman" w:cstheme="minorHAnsi"/>
                <w:sz w:val="20"/>
                <w:szCs w:val="20"/>
              </w:rPr>
              <w:t>,000 €</w:t>
            </w:r>
          </w:p>
          <w:p w14:paraId="63802170" w14:textId="77777777" w:rsidR="0084550A" w:rsidRPr="00332333" w:rsidRDefault="0084550A" w:rsidP="0084550A">
            <w:pPr>
              <w:spacing w:after="0" w:line="240" w:lineRule="auto"/>
              <w:rPr>
                <w:rFonts w:eastAsia="Times New Roman" w:cstheme="minorHAnsi"/>
                <w:vanish/>
                <w:sz w:val="20"/>
                <w:szCs w:val="20"/>
              </w:rPr>
            </w:pPr>
            <w:r w:rsidRPr="00332333">
              <w:rPr>
                <w:rFonts w:eastAsia="Times New Roman" w:cstheme="minorHAnsi"/>
                <w:sz w:val="20"/>
                <w:szCs w:val="20"/>
              </w:rPr>
              <w:t xml:space="preserve"> </w:t>
            </w:r>
          </w:p>
          <w:p w14:paraId="458FC331" w14:textId="77777777" w:rsidR="0084550A" w:rsidRPr="00332333" w:rsidRDefault="0084550A" w:rsidP="0084550A">
            <w:pPr>
              <w:spacing w:after="0" w:line="240" w:lineRule="auto"/>
              <w:rPr>
                <w:rFonts w:eastAsia="Times New Roman" w:cstheme="minorHAnsi"/>
                <w:vanish/>
                <w:sz w:val="20"/>
                <w:szCs w:val="20"/>
              </w:rPr>
            </w:pPr>
            <w:r w:rsidRPr="00332333">
              <w:rPr>
                <w:rFonts w:eastAsia="Times New Roman" w:cstheme="minorHAnsi"/>
                <w:sz w:val="20"/>
                <w:szCs w:val="20"/>
              </w:rPr>
              <w:t xml:space="preserve"> </w:t>
            </w:r>
          </w:p>
          <w:p w14:paraId="37401228" w14:textId="77777777" w:rsidR="0084550A" w:rsidRPr="00332333" w:rsidRDefault="0084550A" w:rsidP="0084550A">
            <w:pPr>
              <w:spacing w:after="0" w:line="240" w:lineRule="auto"/>
              <w:rPr>
                <w:rFonts w:eastAsia="Times New Roman" w:cstheme="minorHAnsi"/>
                <w:sz w:val="20"/>
                <w:szCs w:val="20"/>
              </w:rPr>
            </w:pPr>
            <w:r w:rsidRPr="00332333">
              <w:rPr>
                <w:rFonts w:eastAsia="Times New Roman" w:cstheme="minorHAnsi"/>
                <w:sz w:val="20"/>
                <w:szCs w:val="20"/>
              </w:rPr>
              <w:t xml:space="preserve"> </w:t>
            </w:r>
          </w:p>
          <w:p w14:paraId="30055CD4" w14:textId="77777777" w:rsidR="0084550A" w:rsidRPr="00332333" w:rsidRDefault="0084550A" w:rsidP="0084550A">
            <w:pPr>
              <w:spacing w:after="0" w:line="240" w:lineRule="auto"/>
              <w:rPr>
                <w:rFonts w:eastAsia="Times New Roman" w:cstheme="minorHAnsi"/>
                <w:sz w:val="20"/>
                <w:szCs w:val="20"/>
              </w:rPr>
            </w:pPr>
            <w:r w:rsidRPr="00332333">
              <w:rPr>
                <w:rFonts w:eastAsia="Times New Roman" w:cstheme="minorHAnsi"/>
                <w:sz w:val="20"/>
                <w:szCs w:val="20"/>
              </w:rPr>
              <w:t>Brenda buxhetit të planifikuar</w:t>
            </w:r>
          </w:p>
          <w:p w14:paraId="58C6F1C1" w14:textId="77777777" w:rsidR="0084550A" w:rsidRPr="009C089B" w:rsidRDefault="0084550A" w:rsidP="0084550A">
            <w:pPr>
              <w:spacing w:after="0" w:line="240" w:lineRule="auto"/>
              <w:rPr>
                <w:rFonts w:eastAsia="Times New Roman" w:cstheme="minorHAnsi"/>
                <w:sz w:val="20"/>
                <w:szCs w:val="20"/>
              </w:rPr>
            </w:pPr>
          </w:p>
          <w:p w14:paraId="6335508E" w14:textId="77777777" w:rsidR="0084550A" w:rsidRPr="009C089B" w:rsidRDefault="0084550A" w:rsidP="0084550A">
            <w:pPr>
              <w:spacing w:after="0" w:line="240" w:lineRule="auto"/>
              <w:rPr>
                <w:rFonts w:eastAsia="Times New Roman" w:cstheme="minorHAnsi"/>
                <w:sz w:val="20"/>
                <w:szCs w:val="20"/>
              </w:rPr>
            </w:pPr>
          </w:p>
          <w:p w14:paraId="0F603074" w14:textId="77777777" w:rsidR="0084550A" w:rsidRPr="009C089B" w:rsidRDefault="0084550A" w:rsidP="0084550A">
            <w:pPr>
              <w:spacing w:after="0" w:line="240" w:lineRule="auto"/>
              <w:rPr>
                <w:rFonts w:eastAsia="Times New Roman" w:cstheme="minorHAnsi"/>
                <w:sz w:val="20"/>
                <w:szCs w:val="20"/>
              </w:rPr>
            </w:pPr>
          </w:p>
          <w:p w14:paraId="782F95F3" w14:textId="77777777" w:rsidR="0084550A" w:rsidRPr="009C089B" w:rsidRDefault="0084550A" w:rsidP="0084550A">
            <w:pPr>
              <w:spacing w:after="0" w:line="240" w:lineRule="auto"/>
              <w:rPr>
                <w:rFonts w:eastAsia="Times New Roman" w:cstheme="minorHAnsi"/>
                <w:sz w:val="20"/>
                <w:szCs w:val="20"/>
              </w:rPr>
            </w:pPr>
          </w:p>
          <w:p w14:paraId="549873E0" w14:textId="77777777" w:rsidR="0084550A" w:rsidRPr="009C089B" w:rsidRDefault="0084550A" w:rsidP="0084550A">
            <w:pPr>
              <w:spacing w:after="0" w:line="240" w:lineRule="auto"/>
              <w:rPr>
                <w:rFonts w:eastAsia="Times New Roman" w:cstheme="minorHAnsi"/>
                <w:sz w:val="20"/>
                <w:szCs w:val="20"/>
              </w:rPr>
            </w:pPr>
          </w:p>
          <w:p w14:paraId="77A24817" w14:textId="77777777" w:rsidR="0084550A" w:rsidRPr="009C089B" w:rsidRDefault="0084550A" w:rsidP="0084550A">
            <w:pPr>
              <w:spacing w:after="0" w:line="240" w:lineRule="auto"/>
              <w:rPr>
                <w:rFonts w:eastAsia="Times New Roman" w:cstheme="minorHAnsi"/>
                <w:sz w:val="20"/>
                <w:szCs w:val="20"/>
              </w:rPr>
            </w:pPr>
          </w:p>
          <w:p w14:paraId="27B493E4" w14:textId="77777777" w:rsidR="0084550A" w:rsidRPr="009C089B" w:rsidRDefault="0084550A" w:rsidP="0084550A">
            <w:pPr>
              <w:spacing w:after="0" w:line="240" w:lineRule="auto"/>
              <w:rPr>
                <w:rFonts w:eastAsia="Times New Roman" w:cstheme="minorHAnsi"/>
                <w:sz w:val="20"/>
                <w:szCs w:val="20"/>
              </w:rPr>
            </w:pPr>
          </w:p>
        </w:tc>
      </w:tr>
      <w:tr w:rsidR="0084550A" w:rsidRPr="009C089B" w14:paraId="28AC9ECA" w14:textId="77777777" w:rsidTr="00345022">
        <w:trPr>
          <w:trHeight w:val="1515"/>
        </w:trPr>
        <w:tc>
          <w:tcPr>
            <w:tcW w:w="599" w:type="dxa"/>
            <w:gridSpan w:val="2"/>
            <w:vMerge w:val="restart"/>
            <w:shd w:val="clear" w:color="auto" w:fill="auto"/>
          </w:tcPr>
          <w:p w14:paraId="1DF969A0" w14:textId="77777777" w:rsidR="0084550A" w:rsidRPr="009C089B" w:rsidRDefault="0084550A" w:rsidP="0084550A">
            <w:pPr>
              <w:spacing w:after="0" w:line="240" w:lineRule="auto"/>
              <w:rPr>
                <w:rFonts w:eastAsia="Times New Roman" w:cs="Times New Roman"/>
                <w:sz w:val="20"/>
                <w:szCs w:val="20"/>
              </w:rPr>
            </w:pPr>
          </w:p>
        </w:tc>
        <w:tc>
          <w:tcPr>
            <w:tcW w:w="1353" w:type="dxa"/>
            <w:gridSpan w:val="2"/>
            <w:vMerge w:val="restart"/>
            <w:shd w:val="clear" w:color="auto" w:fill="auto"/>
          </w:tcPr>
          <w:p w14:paraId="0455EA22" w14:textId="77777777" w:rsidR="0084550A" w:rsidRPr="009C089B" w:rsidRDefault="0084550A" w:rsidP="0084550A">
            <w:pPr>
              <w:spacing w:after="0" w:line="240" w:lineRule="auto"/>
              <w:rPr>
                <w:rFonts w:eastAsia="Times New Roman" w:cs="Times New Roman"/>
                <w:sz w:val="20"/>
                <w:szCs w:val="20"/>
              </w:rPr>
            </w:pPr>
          </w:p>
        </w:tc>
        <w:tc>
          <w:tcPr>
            <w:tcW w:w="811" w:type="dxa"/>
            <w:gridSpan w:val="5"/>
            <w:shd w:val="clear" w:color="auto" w:fill="auto"/>
            <w:noWrap/>
          </w:tcPr>
          <w:p w14:paraId="6F03C702" w14:textId="77777777" w:rsidR="0084550A" w:rsidRPr="009C089B" w:rsidRDefault="0084550A" w:rsidP="0084550A">
            <w:pPr>
              <w:spacing w:after="0" w:line="240" w:lineRule="auto"/>
              <w:rPr>
                <w:b/>
                <w:sz w:val="20"/>
                <w:szCs w:val="20"/>
              </w:rPr>
            </w:pPr>
            <w:r w:rsidRPr="009C089B">
              <w:rPr>
                <w:b/>
                <w:sz w:val="20"/>
                <w:szCs w:val="20"/>
              </w:rPr>
              <w:t>IV.2.</w:t>
            </w:r>
            <w:r>
              <w:rPr>
                <w:b/>
                <w:sz w:val="20"/>
                <w:szCs w:val="20"/>
              </w:rPr>
              <w:t>9</w:t>
            </w:r>
          </w:p>
        </w:tc>
        <w:tc>
          <w:tcPr>
            <w:tcW w:w="1624" w:type="dxa"/>
            <w:gridSpan w:val="2"/>
            <w:shd w:val="clear" w:color="auto" w:fill="auto"/>
          </w:tcPr>
          <w:p w14:paraId="7EF67B74" w14:textId="77777777" w:rsidR="0084550A" w:rsidRPr="009C089B" w:rsidRDefault="0084550A" w:rsidP="0084550A">
            <w:pPr>
              <w:spacing w:after="0" w:line="240" w:lineRule="auto"/>
              <w:rPr>
                <w:rFonts w:eastAsia="Candara" w:cs="Candara"/>
                <w:bCs/>
                <w:sz w:val="20"/>
                <w:szCs w:val="20"/>
              </w:rPr>
            </w:pPr>
            <w:r w:rsidRPr="009C089B">
              <w:rPr>
                <w:rFonts w:eastAsia="Candara" w:cs="Candara"/>
                <w:sz w:val="20"/>
                <w:szCs w:val="20"/>
              </w:rPr>
              <w:t xml:space="preserve">Monitorimi i </w:t>
            </w:r>
            <w:r w:rsidRPr="009C089B">
              <w:rPr>
                <w:rFonts w:eastAsia="Candara" w:cs="Candara"/>
                <w:bCs/>
                <w:sz w:val="20"/>
                <w:szCs w:val="20"/>
              </w:rPr>
              <w:t>parregullsive  në Ndërmarrjet Publike</w:t>
            </w:r>
          </w:p>
          <w:p w14:paraId="50EB085A" w14:textId="77777777" w:rsidR="0084550A" w:rsidRPr="009C089B" w:rsidRDefault="0084550A" w:rsidP="0084550A">
            <w:pPr>
              <w:spacing w:after="0" w:line="240" w:lineRule="auto"/>
              <w:rPr>
                <w:rFonts w:eastAsia="Candara" w:cs="Candara"/>
                <w:bCs/>
                <w:sz w:val="20"/>
                <w:szCs w:val="20"/>
              </w:rPr>
            </w:pPr>
          </w:p>
          <w:p w14:paraId="63AC3E3C" w14:textId="77777777" w:rsidR="0084550A" w:rsidRPr="009C089B" w:rsidRDefault="0084550A" w:rsidP="0084550A">
            <w:pPr>
              <w:spacing w:after="0" w:line="240" w:lineRule="auto"/>
              <w:rPr>
                <w:rFonts w:eastAsia="Candara" w:cs="Candara"/>
                <w:sz w:val="20"/>
                <w:szCs w:val="20"/>
              </w:rPr>
            </w:pPr>
          </w:p>
        </w:tc>
        <w:tc>
          <w:tcPr>
            <w:tcW w:w="2693" w:type="dxa"/>
            <w:gridSpan w:val="4"/>
            <w:shd w:val="clear" w:color="auto" w:fill="auto"/>
            <w:noWrap/>
          </w:tcPr>
          <w:p w14:paraId="61DC5FF5" w14:textId="77777777" w:rsidR="0084550A" w:rsidRPr="009C089B" w:rsidRDefault="0084550A" w:rsidP="0084550A">
            <w:pPr>
              <w:spacing w:after="0" w:line="240" w:lineRule="auto"/>
              <w:rPr>
                <w:rFonts w:cstheme="minorHAnsi"/>
                <w:sz w:val="20"/>
                <w:szCs w:val="20"/>
              </w:rPr>
            </w:pPr>
            <w:r w:rsidRPr="009C089B">
              <w:rPr>
                <w:rFonts w:cstheme="minorHAnsi"/>
                <w:sz w:val="20"/>
                <w:szCs w:val="20"/>
              </w:rPr>
              <w:t>Identifikimi dhe procedimi i parregullsive gjatë monitorimit të ndërmarrjeve publike</w:t>
            </w:r>
          </w:p>
        </w:tc>
        <w:tc>
          <w:tcPr>
            <w:tcW w:w="1282" w:type="dxa"/>
            <w:gridSpan w:val="3"/>
            <w:shd w:val="clear" w:color="auto" w:fill="auto"/>
            <w:noWrap/>
          </w:tcPr>
          <w:p w14:paraId="5E5A23E0" w14:textId="77777777" w:rsidR="0084550A" w:rsidRPr="009C089B" w:rsidRDefault="0084550A" w:rsidP="0084550A">
            <w:pPr>
              <w:spacing w:after="0" w:line="240" w:lineRule="auto"/>
              <w:rPr>
                <w:rFonts w:cstheme="minorHAnsi"/>
                <w:sz w:val="20"/>
                <w:szCs w:val="20"/>
                <w:lang w:eastAsia="hr-BA"/>
              </w:rPr>
            </w:pPr>
            <w:r w:rsidRPr="009C089B">
              <w:rPr>
                <w:rFonts w:cstheme="minorHAnsi"/>
                <w:sz w:val="20"/>
                <w:szCs w:val="20"/>
                <w:lang w:eastAsia="hr-BA"/>
              </w:rPr>
              <w:t>Në vazhdimësi</w:t>
            </w:r>
          </w:p>
        </w:tc>
        <w:tc>
          <w:tcPr>
            <w:tcW w:w="1712" w:type="dxa"/>
            <w:shd w:val="clear" w:color="auto" w:fill="auto"/>
            <w:noWrap/>
          </w:tcPr>
          <w:p w14:paraId="431F3B77" w14:textId="77777777" w:rsidR="0084550A" w:rsidRPr="009C089B" w:rsidRDefault="0084550A" w:rsidP="0084550A">
            <w:pPr>
              <w:spacing w:after="0" w:line="240" w:lineRule="auto"/>
              <w:rPr>
                <w:rFonts w:cstheme="minorHAnsi"/>
                <w:sz w:val="20"/>
                <w:szCs w:val="20"/>
                <w:lang w:eastAsia="hr-BA"/>
              </w:rPr>
            </w:pPr>
            <w:r w:rsidRPr="009C089B">
              <w:rPr>
                <w:rFonts w:cstheme="minorHAnsi"/>
                <w:sz w:val="20"/>
                <w:szCs w:val="20"/>
                <w:lang w:eastAsia="hr-BA"/>
              </w:rPr>
              <w:t>MZHE- NJPMNP</w:t>
            </w:r>
          </w:p>
        </w:tc>
        <w:tc>
          <w:tcPr>
            <w:tcW w:w="2519" w:type="dxa"/>
            <w:shd w:val="clear" w:color="auto" w:fill="auto"/>
          </w:tcPr>
          <w:p w14:paraId="20391E12" w14:textId="77777777" w:rsidR="0084550A" w:rsidRPr="009C089B" w:rsidRDefault="0084550A" w:rsidP="0084550A">
            <w:pPr>
              <w:spacing w:after="0" w:line="240" w:lineRule="auto"/>
              <w:rPr>
                <w:rFonts w:cstheme="minorHAnsi"/>
                <w:sz w:val="20"/>
                <w:szCs w:val="20"/>
                <w:lang w:eastAsia="hr-BA"/>
              </w:rPr>
            </w:pPr>
            <w:r w:rsidRPr="009C089B">
              <w:rPr>
                <w:rFonts w:cstheme="minorHAnsi"/>
                <w:sz w:val="20"/>
                <w:szCs w:val="20"/>
                <w:lang w:eastAsia="hr-BA"/>
              </w:rPr>
              <w:t>1.Nr. i monitorimeve të NP</w:t>
            </w:r>
          </w:p>
          <w:p w14:paraId="4A436A36" w14:textId="77777777" w:rsidR="0084550A" w:rsidRPr="009C089B" w:rsidRDefault="0084550A" w:rsidP="0084550A">
            <w:pPr>
              <w:spacing w:after="0" w:line="240" w:lineRule="auto"/>
              <w:rPr>
                <w:rFonts w:cstheme="minorHAnsi"/>
                <w:sz w:val="20"/>
                <w:szCs w:val="20"/>
                <w:lang w:eastAsia="hr-BA"/>
              </w:rPr>
            </w:pPr>
            <w:r w:rsidRPr="009C089B">
              <w:rPr>
                <w:rFonts w:cstheme="minorHAnsi"/>
                <w:sz w:val="20"/>
                <w:szCs w:val="20"/>
                <w:lang w:eastAsia="hr-BA"/>
              </w:rPr>
              <w:t>2. Lista e NP të monitoruara</w:t>
            </w:r>
          </w:p>
          <w:p w14:paraId="174E7302" w14:textId="77777777" w:rsidR="0084550A" w:rsidRPr="009C089B" w:rsidRDefault="0084550A" w:rsidP="0084550A">
            <w:pPr>
              <w:spacing w:after="0" w:line="240" w:lineRule="auto"/>
              <w:rPr>
                <w:rFonts w:cstheme="minorHAnsi"/>
                <w:sz w:val="20"/>
                <w:szCs w:val="20"/>
                <w:lang w:eastAsia="hr-BA"/>
              </w:rPr>
            </w:pPr>
            <w:r w:rsidRPr="009C089B">
              <w:rPr>
                <w:rFonts w:cstheme="minorHAnsi"/>
                <w:sz w:val="20"/>
                <w:szCs w:val="20"/>
                <w:lang w:eastAsia="hr-BA"/>
              </w:rPr>
              <w:t>4. Nr. i parregullsive të identifikuara</w:t>
            </w:r>
          </w:p>
          <w:p w14:paraId="379EE1F4" w14:textId="77777777" w:rsidR="0084550A" w:rsidRPr="009C089B" w:rsidRDefault="0084550A" w:rsidP="0084550A">
            <w:pPr>
              <w:spacing w:after="0" w:line="240" w:lineRule="auto"/>
              <w:rPr>
                <w:rFonts w:cstheme="minorHAnsi"/>
                <w:sz w:val="20"/>
                <w:szCs w:val="20"/>
                <w:lang w:eastAsia="hr-BA"/>
              </w:rPr>
            </w:pPr>
            <w:r w:rsidRPr="009C089B">
              <w:rPr>
                <w:rFonts w:cstheme="minorHAnsi"/>
                <w:sz w:val="20"/>
                <w:szCs w:val="20"/>
                <w:lang w:eastAsia="hr-BA"/>
              </w:rPr>
              <w:t>3.Nr. i rasteve të proceduara</w:t>
            </w:r>
          </w:p>
        </w:tc>
        <w:tc>
          <w:tcPr>
            <w:tcW w:w="1992" w:type="dxa"/>
            <w:gridSpan w:val="2"/>
            <w:shd w:val="clear" w:color="auto" w:fill="auto"/>
          </w:tcPr>
          <w:p w14:paraId="654F1964" w14:textId="77777777" w:rsidR="0084550A" w:rsidRPr="00332333" w:rsidRDefault="0084550A" w:rsidP="0084550A">
            <w:pPr>
              <w:spacing w:after="0" w:line="240" w:lineRule="auto"/>
              <w:rPr>
                <w:rFonts w:eastAsia="Times New Roman" w:cstheme="minorHAnsi"/>
                <w:vanish/>
                <w:sz w:val="20"/>
                <w:szCs w:val="20"/>
              </w:rPr>
            </w:pPr>
            <w:r w:rsidRPr="00332333">
              <w:rPr>
                <w:rFonts w:eastAsia="Times New Roman" w:cstheme="minorHAnsi"/>
                <w:sz w:val="20"/>
                <w:szCs w:val="20"/>
              </w:rPr>
              <w:t>10</w:t>
            </w:r>
            <w:r>
              <w:rPr>
                <w:rFonts w:eastAsia="Times New Roman" w:cstheme="minorHAnsi"/>
                <w:sz w:val="20"/>
                <w:szCs w:val="20"/>
              </w:rPr>
              <w:t>0</w:t>
            </w:r>
            <w:r w:rsidRPr="00332333">
              <w:rPr>
                <w:rFonts w:eastAsia="Times New Roman" w:cstheme="minorHAnsi"/>
                <w:sz w:val="20"/>
                <w:szCs w:val="20"/>
              </w:rPr>
              <w:t>,000 €</w:t>
            </w:r>
          </w:p>
          <w:p w14:paraId="268E03AC" w14:textId="77777777" w:rsidR="0084550A" w:rsidRPr="00332333" w:rsidRDefault="0084550A" w:rsidP="0084550A">
            <w:pPr>
              <w:spacing w:after="0" w:line="240" w:lineRule="auto"/>
              <w:rPr>
                <w:rFonts w:eastAsia="Times New Roman" w:cstheme="minorHAnsi"/>
                <w:vanish/>
                <w:sz w:val="20"/>
                <w:szCs w:val="20"/>
              </w:rPr>
            </w:pPr>
            <w:r w:rsidRPr="00332333">
              <w:rPr>
                <w:rFonts w:eastAsia="Times New Roman" w:cstheme="minorHAnsi"/>
                <w:sz w:val="20"/>
                <w:szCs w:val="20"/>
              </w:rPr>
              <w:t xml:space="preserve"> </w:t>
            </w:r>
          </w:p>
          <w:p w14:paraId="312F9801" w14:textId="77777777" w:rsidR="0084550A" w:rsidRPr="00332333" w:rsidRDefault="0084550A" w:rsidP="0084550A">
            <w:pPr>
              <w:spacing w:after="0" w:line="240" w:lineRule="auto"/>
              <w:rPr>
                <w:rFonts w:eastAsia="Times New Roman" w:cstheme="minorHAnsi"/>
                <w:vanish/>
                <w:sz w:val="20"/>
                <w:szCs w:val="20"/>
              </w:rPr>
            </w:pPr>
            <w:r w:rsidRPr="00332333">
              <w:rPr>
                <w:rFonts w:eastAsia="Times New Roman" w:cstheme="minorHAnsi"/>
                <w:sz w:val="20"/>
                <w:szCs w:val="20"/>
              </w:rPr>
              <w:t xml:space="preserve"> </w:t>
            </w:r>
          </w:p>
          <w:p w14:paraId="09E732E3" w14:textId="77777777" w:rsidR="0084550A" w:rsidRPr="00332333" w:rsidRDefault="0084550A" w:rsidP="0084550A">
            <w:pPr>
              <w:spacing w:after="0" w:line="240" w:lineRule="auto"/>
              <w:rPr>
                <w:rFonts w:eastAsia="Times New Roman" w:cstheme="minorHAnsi"/>
                <w:sz w:val="20"/>
                <w:szCs w:val="20"/>
              </w:rPr>
            </w:pPr>
            <w:r w:rsidRPr="00332333">
              <w:rPr>
                <w:rFonts w:eastAsia="Times New Roman" w:cstheme="minorHAnsi"/>
                <w:sz w:val="20"/>
                <w:szCs w:val="20"/>
              </w:rPr>
              <w:t xml:space="preserve"> </w:t>
            </w:r>
          </w:p>
          <w:p w14:paraId="0597DDC0" w14:textId="77777777" w:rsidR="0084550A" w:rsidRPr="00332333" w:rsidRDefault="0084550A" w:rsidP="0084550A">
            <w:pPr>
              <w:spacing w:after="0" w:line="240" w:lineRule="auto"/>
              <w:rPr>
                <w:rFonts w:eastAsia="Times New Roman" w:cstheme="minorHAnsi"/>
                <w:sz w:val="20"/>
                <w:szCs w:val="20"/>
              </w:rPr>
            </w:pPr>
            <w:r w:rsidRPr="00332333">
              <w:rPr>
                <w:rFonts w:eastAsia="Times New Roman" w:cstheme="minorHAnsi"/>
                <w:sz w:val="20"/>
                <w:szCs w:val="20"/>
              </w:rPr>
              <w:t>Brenda buxhetit të planifikuar</w:t>
            </w:r>
          </w:p>
          <w:p w14:paraId="2E22B377" w14:textId="77777777" w:rsidR="0084550A" w:rsidRPr="009C089B" w:rsidRDefault="0084550A" w:rsidP="0084550A">
            <w:pPr>
              <w:spacing w:after="0" w:line="240" w:lineRule="auto"/>
              <w:rPr>
                <w:rFonts w:eastAsia="Times New Roman" w:cstheme="minorHAnsi"/>
                <w:sz w:val="20"/>
                <w:szCs w:val="20"/>
              </w:rPr>
            </w:pPr>
          </w:p>
          <w:p w14:paraId="044BB639" w14:textId="77777777" w:rsidR="0084550A" w:rsidRPr="009C089B" w:rsidRDefault="0084550A" w:rsidP="0084550A">
            <w:pPr>
              <w:spacing w:after="0" w:line="240" w:lineRule="auto"/>
              <w:rPr>
                <w:rFonts w:eastAsia="Times New Roman" w:cstheme="minorHAnsi"/>
                <w:sz w:val="20"/>
                <w:szCs w:val="20"/>
              </w:rPr>
            </w:pPr>
          </w:p>
          <w:p w14:paraId="679A61F3" w14:textId="77777777" w:rsidR="0084550A" w:rsidRPr="009C089B" w:rsidRDefault="0084550A" w:rsidP="0084550A">
            <w:pPr>
              <w:spacing w:after="0" w:line="240" w:lineRule="auto"/>
              <w:rPr>
                <w:rFonts w:eastAsia="Times New Roman" w:cstheme="minorHAnsi"/>
                <w:sz w:val="20"/>
                <w:szCs w:val="20"/>
              </w:rPr>
            </w:pPr>
          </w:p>
        </w:tc>
      </w:tr>
      <w:tr w:rsidR="0084550A" w:rsidRPr="009C089B" w14:paraId="05C164FF" w14:textId="77777777" w:rsidTr="00345022">
        <w:trPr>
          <w:trHeight w:val="169"/>
        </w:trPr>
        <w:tc>
          <w:tcPr>
            <w:tcW w:w="599" w:type="dxa"/>
            <w:gridSpan w:val="2"/>
            <w:vMerge/>
            <w:shd w:val="clear" w:color="auto" w:fill="auto"/>
          </w:tcPr>
          <w:p w14:paraId="01547A5D" w14:textId="77777777" w:rsidR="0084550A" w:rsidRPr="009C089B" w:rsidRDefault="0084550A" w:rsidP="0084550A">
            <w:pPr>
              <w:spacing w:after="0" w:line="240" w:lineRule="auto"/>
              <w:rPr>
                <w:rFonts w:eastAsia="Times New Roman" w:cs="Times New Roman"/>
                <w:sz w:val="20"/>
                <w:szCs w:val="20"/>
              </w:rPr>
            </w:pPr>
          </w:p>
        </w:tc>
        <w:tc>
          <w:tcPr>
            <w:tcW w:w="1353" w:type="dxa"/>
            <w:gridSpan w:val="2"/>
            <w:vMerge/>
            <w:shd w:val="clear" w:color="auto" w:fill="auto"/>
          </w:tcPr>
          <w:p w14:paraId="20E6E022" w14:textId="77777777" w:rsidR="0084550A" w:rsidRPr="009C089B" w:rsidRDefault="0084550A" w:rsidP="0084550A">
            <w:pPr>
              <w:spacing w:after="0" w:line="240" w:lineRule="auto"/>
              <w:rPr>
                <w:rFonts w:eastAsia="Times New Roman" w:cs="Times New Roman"/>
                <w:sz w:val="20"/>
                <w:szCs w:val="20"/>
              </w:rPr>
            </w:pPr>
          </w:p>
        </w:tc>
        <w:tc>
          <w:tcPr>
            <w:tcW w:w="811" w:type="dxa"/>
            <w:gridSpan w:val="5"/>
            <w:shd w:val="clear" w:color="auto" w:fill="auto"/>
            <w:noWrap/>
          </w:tcPr>
          <w:p w14:paraId="5431417B" w14:textId="77777777" w:rsidR="0084550A" w:rsidRPr="009C089B" w:rsidRDefault="0084550A" w:rsidP="0084550A">
            <w:pPr>
              <w:spacing w:after="0" w:line="240" w:lineRule="auto"/>
              <w:rPr>
                <w:b/>
                <w:sz w:val="20"/>
                <w:szCs w:val="20"/>
              </w:rPr>
            </w:pPr>
            <w:r w:rsidRPr="009C089B">
              <w:rPr>
                <w:b/>
                <w:sz w:val="20"/>
                <w:szCs w:val="20"/>
              </w:rPr>
              <w:t>IV.2.1</w:t>
            </w:r>
            <w:r>
              <w:rPr>
                <w:b/>
                <w:sz w:val="20"/>
                <w:szCs w:val="20"/>
              </w:rPr>
              <w:t>0</w:t>
            </w:r>
          </w:p>
        </w:tc>
        <w:tc>
          <w:tcPr>
            <w:tcW w:w="1624" w:type="dxa"/>
            <w:gridSpan w:val="2"/>
            <w:shd w:val="clear" w:color="auto" w:fill="auto"/>
          </w:tcPr>
          <w:p w14:paraId="00A9FBD1" w14:textId="77777777" w:rsidR="0084550A" w:rsidRPr="005F3C24" w:rsidRDefault="0084550A" w:rsidP="0084550A">
            <w:pPr>
              <w:spacing w:after="0" w:line="240" w:lineRule="auto"/>
              <w:rPr>
                <w:rFonts w:eastAsia="Candara" w:cs="Candara"/>
                <w:sz w:val="20"/>
                <w:szCs w:val="20"/>
              </w:rPr>
            </w:pPr>
            <w:r w:rsidRPr="005F3C24">
              <w:rPr>
                <w:sz w:val="20"/>
                <w:szCs w:val="20"/>
              </w:rPr>
              <w:t>Përcaktimi i rregullave dhe rregullimi  i kushteve dhe procedurave të prokurimit për qëllime të mbrojtjes dhe të sigurisë</w:t>
            </w:r>
          </w:p>
        </w:tc>
        <w:tc>
          <w:tcPr>
            <w:tcW w:w="2693" w:type="dxa"/>
            <w:gridSpan w:val="4"/>
            <w:shd w:val="clear" w:color="auto" w:fill="auto"/>
            <w:noWrap/>
          </w:tcPr>
          <w:p w14:paraId="142E40EB" w14:textId="77777777" w:rsidR="0084550A" w:rsidRPr="005F3C24" w:rsidRDefault="0084550A" w:rsidP="0084550A">
            <w:pPr>
              <w:spacing w:after="0" w:line="240" w:lineRule="auto"/>
              <w:rPr>
                <w:rFonts w:cstheme="minorHAnsi"/>
                <w:sz w:val="20"/>
                <w:szCs w:val="20"/>
              </w:rPr>
            </w:pPr>
            <w:r w:rsidRPr="005F3C24">
              <w:rPr>
                <w:sz w:val="20"/>
                <w:szCs w:val="20"/>
              </w:rPr>
              <w:t>Hartimi dhe miratimi i Rregullores  mbi prokurimin për qëllime të mbrojtjes dhe të sigurisë</w:t>
            </w:r>
          </w:p>
        </w:tc>
        <w:tc>
          <w:tcPr>
            <w:tcW w:w="1282" w:type="dxa"/>
            <w:gridSpan w:val="3"/>
            <w:shd w:val="clear" w:color="auto" w:fill="auto"/>
            <w:noWrap/>
          </w:tcPr>
          <w:p w14:paraId="4D7D2F7E" w14:textId="692BA976" w:rsidR="0084550A" w:rsidRPr="005F3C24" w:rsidRDefault="0084550A" w:rsidP="0084550A">
            <w:pPr>
              <w:spacing w:after="0" w:line="240" w:lineRule="auto"/>
              <w:rPr>
                <w:rFonts w:cstheme="minorHAnsi"/>
                <w:color w:val="FF0000"/>
                <w:sz w:val="20"/>
                <w:szCs w:val="20"/>
                <w:lang w:eastAsia="hr-BA"/>
              </w:rPr>
            </w:pPr>
            <w:r w:rsidRPr="0003604C">
              <w:rPr>
                <w:rFonts w:cstheme="minorHAnsi"/>
                <w:sz w:val="20"/>
                <w:szCs w:val="20"/>
                <w:lang w:eastAsia="hr-BA"/>
              </w:rPr>
              <w:t>2019</w:t>
            </w:r>
          </w:p>
        </w:tc>
        <w:tc>
          <w:tcPr>
            <w:tcW w:w="1712" w:type="dxa"/>
            <w:shd w:val="clear" w:color="auto" w:fill="auto"/>
            <w:noWrap/>
          </w:tcPr>
          <w:p w14:paraId="5693DBFC" w14:textId="77777777" w:rsidR="0084550A" w:rsidRPr="005F3C24" w:rsidRDefault="0084550A" w:rsidP="0084550A">
            <w:pPr>
              <w:spacing w:after="0" w:line="240" w:lineRule="auto"/>
              <w:rPr>
                <w:rFonts w:cstheme="minorHAnsi"/>
                <w:sz w:val="20"/>
                <w:szCs w:val="20"/>
                <w:lang w:eastAsia="hr-BA"/>
              </w:rPr>
            </w:pPr>
            <w:r w:rsidRPr="005F3C24">
              <w:rPr>
                <w:rFonts w:cstheme="minorHAnsi"/>
                <w:sz w:val="20"/>
                <w:szCs w:val="20"/>
                <w:lang w:eastAsia="hr-BA"/>
              </w:rPr>
              <w:t xml:space="preserve">ZKM ne bashkëpunim me MFSK, MPB, PK, AKI, </w:t>
            </w:r>
          </w:p>
        </w:tc>
        <w:tc>
          <w:tcPr>
            <w:tcW w:w="2519" w:type="dxa"/>
            <w:shd w:val="clear" w:color="auto" w:fill="auto"/>
          </w:tcPr>
          <w:p w14:paraId="016B4797" w14:textId="77777777" w:rsidR="0084550A" w:rsidRPr="005F3C24" w:rsidRDefault="0084550A" w:rsidP="0084550A">
            <w:pPr>
              <w:spacing w:after="0" w:line="240" w:lineRule="auto"/>
              <w:rPr>
                <w:rFonts w:cstheme="minorHAnsi"/>
                <w:sz w:val="20"/>
                <w:szCs w:val="20"/>
                <w:lang w:eastAsia="hr-BA"/>
              </w:rPr>
            </w:pPr>
            <w:r w:rsidRPr="005F3C24">
              <w:rPr>
                <w:rFonts w:cstheme="minorHAnsi"/>
                <w:sz w:val="20"/>
                <w:szCs w:val="20"/>
                <w:lang w:eastAsia="hr-BA"/>
              </w:rPr>
              <w:t>1.Inicimi i Formimit të grupit punues për hartimin e rregullores përkatëse</w:t>
            </w:r>
          </w:p>
          <w:p w14:paraId="0BA614B2" w14:textId="77777777" w:rsidR="0084550A" w:rsidRPr="005F3C24" w:rsidRDefault="0084550A" w:rsidP="0084550A">
            <w:pPr>
              <w:spacing w:after="0" w:line="240" w:lineRule="auto"/>
              <w:rPr>
                <w:rFonts w:cstheme="minorHAnsi"/>
                <w:sz w:val="20"/>
                <w:szCs w:val="20"/>
                <w:lang w:eastAsia="hr-BA"/>
              </w:rPr>
            </w:pPr>
            <w:r w:rsidRPr="005F3C24">
              <w:rPr>
                <w:rFonts w:cstheme="minorHAnsi"/>
                <w:sz w:val="20"/>
                <w:szCs w:val="20"/>
                <w:lang w:eastAsia="hr-BA"/>
              </w:rPr>
              <w:t>2.Raportimi periodik i grupit punues për procesin e hartimit dhe miratimit</w:t>
            </w:r>
          </w:p>
        </w:tc>
        <w:tc>
          <w:tcPr>
            <w:tcW w:w="1992" w:type="dxa"/>
            <w:gridSpan w:val="2"/>
            <w:shd w:val="clear" w:color="auto" w:fill="auto"/>
          </w:tcPr>
          <w:p w14:paraId="7D74A3EA" w14:textId="77777777" w:rsidR="0084550A" w:rsidRPr="005F3C24" w:rsidRDefault="0084550A" w:rsidP="0084550A">
            <w:pPr>
              <w:spacing w:after="0" w:line="240" w:lineRule="auto"/>
              <w:rPr>
                <w:rFonts w:eastAsia="Times New Roman" w:cstheme="minorHAnsi"/>
                <w:vanish/>
                <w:sz w:val="20"/>
                <w:szCs w:val="20"/>
              </w:rPr>
            </w:pPr>
            <w:r w:rsidRPr="005F3C24">
              <w:rPr>
                <w:rFonts w:eastAsia="Times New Roman" w:cstheme="minorHAnsi"/>
                <w:sz w:val="20"/>
                <w:szCs w:val="20"/>
              </w:rPr>
              <w:t>2,000 €</w:t>
            </w:r>
          </w:p>
          <w:p w14:paraId="7EC136A3" w14:textId="77777777" w:rsidR="0084550A" w:rsidRPr="005F3C24" w:rsidRDefault="0084550A" w:rsidP="0084550A">
            <w:pPr>
              <w:spacing w:after="0" w:line="240" w:lineRule="auto"/>
              <w:rPr>
                <w:rFonts w:eastAsia="Times New Roman" w:cstheme="minorHAnsi"/>
                <w:vanish/>
                <w:sz w:val="20"/>
                <w:szCs w:val="20"/>
              </w:rPr>
            </w:pPr>
            <w:r w:rsidRPr="005F3C24">
              <w:rPr>
                <w:rFonts w:eastAsia="Times New Roman" w:cstheme="minorHAnsi"/>
                <w:sz w:val="20"/>
                <w:szCs w:val="20"/>
              </w:rPr>
              <w:t xml:space="preserve"> </w:t>
            </w:r>
          </w:p>
          <w:p w14:paraId="5559FFBA" w14:textId="77777777" w:rsidR="0084550A" w:rsidRPr="005F3C24" w:rsidRDefault="0084550A" w:rsidP="0084550A">
            <w:pPr>
              <w:spacing w:after="0" w:line="240" w:lineRule="auto"/>
              <w:rPr>
                <w:rFonts w:eastAsia="Times New Roman" w:cstheme="minorHAnsi"/>
                <w:vanish/>
                <w:sz w:val="20"/>
                <w:szCs w:val="20"/>
              </w:rPr>
            </w:pPr>
            <w:r w:rsidRPr="005F3C24">
              <w:rPr>
                <w:rFonts w:eastAsia="Times New Roman" w:cstheme="minorHAnsi"/>
                <w:sz w:val="20"/>
                <w:szCs w:val="20"/>
              </w:rPr>
              <w:t xml:space="preserve"> </w:t>
            </w:r>
          </w:p>
          <w:p w14:paraId="78B46DCA" w14:textId="77777777" w:rsidR="0084550A" w:rsidRPr="005F3C24" w:rsidRDefault="0084550A" w:rsidP="0084550A">
            <w:pPr>
              <w:spacing w:after="0" w:line="240" w:lineRule="auto"/>
              <w:rPr>
                <w:rFonts w:eastAsia="Times New Roman" w:cstheme="minorHAnsi"/>
                <w:sz w:val="20"/>
                <w:szCs w:val="20"/>
              </w:rPr>
            </w:pPr>
            <w:r w:rsidRPr="005F3C24">
              <w:rPr>
                <w:rFonts w:eastAsia="Times New Roman" w:cstheme="minorHAnsi"/>
                <w:sz w:val="20"/>
                <w:szCs w:val="20"/>
              </w:rPr>
              <w:t xml:space="preserve"> </w:t>
            </w:r>
          </w:p>
          <w:p w14:paraId="3CE4DBD0" w14:textId="77777777" w:rsidR="0084550A" w:rsidRPr="005F3C24" w:rsidRDefault="0084550A" w:rsidP="0084550A">
            <w:pPr>
              <w:spacing w:after="0" w:line="240" w:lineRule="auto"/>
              <w:rPr>
                <w:rFonts w:eastAsia="Times New Roman" w:cstheme="minorHAnsi"/>
                <w:sz w:val="20"/>
                <w:szCs w:val="20"/>
              </w:rPr>
            </w:pPr>
            <w:r w:rsidRPr="005F3C24">
              <w:rPr>
                <w:rFonts w:eastAsia="Times New Roman" w:cstheme="minorHAnsi"/>
                <w:sz w:val="20"/>
                <w:szCs w:val="20"/>
              </w:rPr>
              <w:t>Brenda buxhetit të planifikuar</w:t>
            </w:r>
          </w:p>
          <w:p w14:paraId="32D1971A" w14:textId="77777777" w:rsidR="0084550A" w:rsidRPr="005F3C24" w:rsidRDefault="0084550A" w:rsidP="0084550A">
            <w:pPr>
              <w:spacing w:after="0" w:line="240" w:lineRule="auto"/>
              <w:rPr>
                <w:rFonts w:eastAsia="Times New Roman" w:cstheme="minorHAnsi"/>
                <w:sz w:val="20"/>
                <w:szCs w:val="20"/>
              </w:rPr>
            </w:pPr>
          </w:p>
          <w:p w14:paraId="2D9E806F" w14:textId="77777777" w:rsidR="0084550A" w:rsidRPr="005F3C24" w:rsidRDefault="0084550A" w:rsidP="0084550A">
            <w:pPr>
              <w:spacing w:after="0" w:line="240" w:lineRule="auto"/>
              <w:rPr>
                <w:rFonts w:eastAsia="Times New Roman" w:cstheme="minorHAnsi"/>
                <w:sz w:val="20"/>
                <w:szCs w:val="20"/>
              </w:rPr>
            </w:pPr>
          </w:p>
          <w:p w14:paraId="34B200CF" w14:textId="77777777" w:rsidR="0084550A" w:rsidRPr="005F3C24" w:rsidRDefault="0084550A" w:rsidP="0084550A">
            <w:pPr>
              <w:spacing w:after="0" w:line="240" w:lineRule="auto"/>
              <w:rPr>
                <w:rFonts w:eastAsia="Times New Roman" w:cstheme="minorHAnsi"/>
                <w:sz w:val="20"/>
                <w:szCs w:val="20"/>
              </w:rPr>
            </w:pPr>
          </w:p>
          <w:p w14:paraId="2BD5E0EA" w14:textId="77777777" w:rsidR="0084550A" w:rsidRPr="005F3C24" w:rsidRDefault="0084550A" w:rsidP="0084550A">
            <w:pPr>
              <w:spacing w:after="0" w:line="240" w:lineRule="auto"/>
              <w:rPr>
                <w:rFonts w:eastAsia="Times New Roman" w:cstheme="minorHAnsi"/>
                <w:sz w:val="20"/>
                <w:szCs w:val="20"/>
              </w:rPr>
            </w:pPr>
          </w:p>
          <w:p w14:paraId="47223112" w14:textId="77777777" w:rsidR="0084550A" w:rsidRPr="005F3C24" w:rsidRDefault="0084550A" w:rsidP="0084550A">
            <w:pPr>
              <w:spacing w:after="0" w:line="240" w:lineRule="auto"/>
              <w:rPr>
                <w:rFonts w:eastAsia="Times New Roman" w:cstheme="minorHAnsi"/>
                <w:sz w:val="20"/>
                <w:szCs w:val="20"/>
              </w:rPr>
            </w:pPr>
          </w:p>
        </w:tc>
      </w:tr>
    </w:tbl>
    <w:p w14:paraId="5923EE2C" w14:textId="77777777" w:rsidR="00A95994" w:rsidRDefault="00A95994" w:rsidP="00EE4892">
      <w:pPr>
        <w:rPr>
          <w:rFonts w:cs="Times New Roman"/>
          <w:sz w:val="20"/>
          <w:szCs w:val="20"/>
        </w:rPr>
      </w:pPr>
    </w:p>
    <w:p w14:paraId="28B5111A" w14:textId="6DAB2128" w:rsidR="00A95994" w:rsidRDefault="00A95994" w:rsidP="00EE4892">
      <w:pPr>
        <w:rPr>
          <w:rFonts w:cs="Times New Roman"/>
          <w:sz w:val="20"/>
          <w:szCs w:val="20"/>
        </w:rPr>
      </w:pPr>
    </w:p>
    <w:p w14:paraId="29D0B54B" w14:textId="7055DABA" w:rsidR="00A95994" w:rsidRDefault="00A95994" w:rsidP="00EE4892">
      <w:pPr>
        <w:rPr>
          <w:rFonts w:cs="Times New Roman"/>
          <w:sz w:val="20"/>
          <w:szCs w:val="20"/>
        </w:rPr>
      </w:pPr>
    </w:p>
    <w:p w14:paraId="738505B1" w14:textId="5E8184CE" w:rsidR="00A95994" w:rsidRDefault="00A95994" w:rsidP="00EE4892">
      <w:pPr>
        <w:rPr>
          <w:rFonts w:cs="Times New Roman"/>
          <w:sz w:val="20"/>
          <w:szCs w:val="20"/>
        </w:rPr>
      </w:pPr>
    </w:p>
    <w:p w14:paraId="24EDE7F3" w14:textId="72BA636B" w:rsidR="00A95994" w:rsidRDefault="00A95994" w:rsidP="00EE4892">
      <w:pPr>
        <w:rPr>
          <w:rFonts w:cs="Times New Roman"/>
          <w:sz w:val="20"/>
          <w:szCs w:val="20"/>
        </w:rPr>
      </w:pPr>
    </w:p>
    <w:p w14:paraId="674C3BDD" w14:textId="1C9F5711" w:rsidR="00EE2FA5" w:rsidRPr="009C089B" w:rsidRDefault="00EE2FA5" w:rsidP="00EE4892">
      <w:pPr>
        <w:rPr>
          <w:rFonts w:cs="Times New Roman"/>
          <w:sz w:val="20"/>
          <w:szCs w:val="20"/>
        </w:rPr>
      </w:pPr>
    </w:p>
    <w:sectPr w:rsidR="00EE2FA5" w:rsidRPr="009C089B" w:rsidSect="00307A87">
      <w:footerReference w:type="default" r:id="rId8"/>
      <w:pgSz w:w="15840" w:h="12240" w:orient="landscape"/>
      <w:pgMar w:top="99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CB70" w14:textId="77777777" w:rsidR="003B528F" w:rsidRDefault="003B528F" w:rsidP="003A0D1F">
      <w:pPr>
        <w:spacing w:after="0" w:line="240" w:lineRule="auto"/>
      </w:pPr>
      <w:r>
        <w:separator/>
      </w:r>
    </w:p>
  </w:endnote>
  <w:endnote w:type="continuationSeparator" w:id="0">
    <w:p w14:paraId="5B40D188" w14:textId="77777777" w:rsidR="003B528F" w:rsidRDefault="003B528F" w:rsidP="003A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902560"/>
      <w:docPartObj>
        <w:docPartGallery w:val="Page Numbers (Bottom of Page)"/>
        <w:docPartUnique/>
      </w:docPartObj>
    </w:sdtPr>
    <w:sdtEndPr>
      <w:rPr>
        <w:noProof/>
      </w:rPr>
    </w:sdtEndPr>
    <w:sdtContent>
      <w:p w14:paraId="63187D56" w14:textId="06290511" w:rsidR="00E047F4" w:rsidRDefault="00E047F4">
        <w:pPr>
          <w:pStyle w:val="Footer"/>
          <w:jc w:val="right"/>
        </w:pPr>
        <w:r>
          <w:fldChar w:fldCharType="begin"/>
        </w:r>
        <w:r>
          <w:instrText xml:space="preserve"> PAGE   \* MERGEFORMAT </w:instrText>
        </w:r>
        <w:r>
          <w:fldChar w:fldCharType="separate"/>
        </w:r>
        <w:r w:rsidR="000240E1">
          <w:rPr>
            <w:noProof/>
          </w:rPr>
          <w:t>15</w:t>
        </w:r>
        <w:r>
          <w:rPr>
            <w:noProof/>
          </w:rPr>
          <w:fldChar w:fldCharType="end"/>
        </w:r>
      </w:p>
    </w:sdtContent>
  </w:sdt>
  <w:p w14:paraId="3D8D403B" w14:textId="77777777" w:rsidR="00E047F4" w:rsidRDefault="00E04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6F287" w14:textId="77777777" w:rsidR="003B528F" w:rsidRDefault="003B528F" w:rsidP="003A0D1F">
      <w:pPr>
        <w:spacing w:after="0" w:line="240" w:lineRule="auto"/>
      </w:pPr>
      <w:r>
        <w:separator/>
      </w:r>
    </w:p>
  </w:footnote>
  <w:footnote w:type="continuationSeparator" w:id="0">
    <w:p w14:paraId="7F196C26" w14:textId="77777777" w:rsidR="003B528F" w:rsidRDefault="003B528F" w:rsidP="003A0D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930C4"/>
    <w:multiLevelType w:val="hybridMultilevel"/>
    <w:tmpl w:val="1FD0B3B0"/>
    <w:lvl w:ilvl="0" w:tplc="0B24C08A">
      <w:start w:val="1"/>
      <w:numFmt w:val="upp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D70303"/>
    <w:multiLevelType w:val="hybridMultilevel"/>
    <w:tmpl w:val="B20CFE6C"/>
    <w:lvl w:ilvl="0" w:tplc="314C8D8C">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F00DE"/>
    <w:multiLevelType w:val="hybridMultilevel"/>
    <w:tmpl w:val="FF02978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6197631"/>
    <w:multiLevelType w:val="hybridMultilevel"/>
    <w:tmpl w:val="B304305C"/>
    <w:lvl w:ilvl="0" w:tplc="A3A44C3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B1D25"/>
    <w:multiLevelType w:val="hybridMultilevel"/>
    <w:tmpl w:val="A9D03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20280D"/>
    <w:multiLevelType w:val="hybridMultilevel"/>
    <w:tmpl w:val="9CF27E4E"/>
    <w:lvl w:ilvl="0" w:tplc="0CB4C024">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CB561F"/>
    <w:multiLevelType w:val="hybridMultilevel"/>
    <w:tmpl w:val="D88277FC"/>
    <w:lvl w:ilvl="0" w:tplc="8408C6F6">
      <w:start w:val="1"/>
      <w:numFmt w:val="upperRoman"/>
      <w:lvlText w:val="%1."/>
      <w:lvlJc w:val="left"/>
      <w:pPr>
        <w:ind w:left="1080" w:hanging="72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052CE"/>
    <w:multiLevelType w:val="hybridMultilevel"/>
    <w:tmpl w:val="E318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C73AC"/>
    <w:multiLevelType w:val="hybridMultilevel"/>
    <w:tmpl w:val="C558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33BE8"/>
    <w:multiLevelType w:val="multilevel"/>
    <w:tmpl w:val="D75097F2"/>
    <w:lvl w:ilvl="0">
      <w:start w:val="1"/>
      <w:numFmt w:val="decimal"/>
      <w:lvlText w:val="%1.0"/>
      <w:lvlJc w:val="left"/>
      <w:pPr>
        <w:ind w:left="1050" w:hanging="510"/>
      </w:pPr>
      <w:rPr>
        <w:rFonts w:hint="default"/>
      </w:rPr>
    </w:lvl>
    <w:lvl w:ilvl="1">
      <w:start w:val="1"/>
      <w:numFmt w:val="decimalZero"/>
      <w:lvlText w:val="%1.%2"/>
      <w:lvlJc w:val="left"/>
      <w:pPr>
        <w:ind w:left="1770" w:hanging="51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10">
    <w:nsid w:val="4AB828C5"/>
    <w:multiLevelType w:val="hybridMultilevel"/>
    <w:tmpl w:val="B0DC8D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C0175F5"/>
    <w:multiLevelType w:val="multilevel"/>
    <w:tmpl w:val="FE7686C6"/>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4E6E29A2"/>
    <w:multiLevelType w:val="hybridMultilevel"/>
    <w:tmpl w:val="A83C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61714A"/>
    <w:multiLevelType w:val="hybridMultilevel"/>
    <w:tmpl w:val="874E55A2"/>
    <w:lvl w:ilvl="0" w:tplc="C2D0162A">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97419A"/>
    <w:multiLevelType w:val="hybridMultilevel"/>
    <w:tmpl w:val="3C9C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4C71B0"/>
    <w:multiLevelType w:val="hybridMultilevel"/>
    <w:tmpl w:val="6BB43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603719"/>
    <w:multiLevelType w:val="hybridMultilevel"/>
    <w:tmpl w:val="A8D80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037B74"/>
    <w:multiLevelType w:val="hybridMultilevel"/>
    <w:tmpl w:val="B518E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DB7BCD"/>
    <w:multiLevelType w:val="hybridMultilevel"/>
    <w:tmpl w:val="8B827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9841C1"/>
    <w:multiLevelType w:val="hybridMultilevel"/>
    <w:tmpl w:val="9596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A814B9"/>
    <w:multiLevelType w:val="hybridMultilevel"/>
    <w:tmpl w:val="5D284A04"/>
    <w:lvl w:ilvl="0" w:tplc="BE8EF5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73EC73AA"/>
    <w:multiLevelType w:val="hybridMultilevel"/>
    <w:tmpl w:val="A522850A"/>
    <w:lvl w:ilvl="0" w:tplc="21AC227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7FE83816"/>
    <w:multiLevelType w:val="multilevel"/>
    <w:tmpl w:val="E2C402A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7"/>
  </w:num>
  <w:num w:numId="7">
    <w:abstractNumId w:val="17"/>
  </w:num>
  <w:num w:numId="8">
    <w:abstractNumId w:val="8"/>
  </w:num>
  <w:num w:numId="9">
    <w:abstractNumId w:val="19"/>
  </w:num>
  <w:num w:numId="10">
    <w:abstractNumId w:val="18"/>
  </w:num>
  <w:num w:numId="11">
    <w:abstractNumId w:val="15"/>
  </w:num>
  <w:num w:numId="12">
    <w:abstractNumId w:val="1"/>
  </w:num>
  <w:num w:numId="13">
    <w:abstractNumId w:val="13"/>
  </w:num>
  <w:num w:numId="14">
    <w:abstractNumId w:val="3"/>
  </w:num>
  <w:num w:numId="15">
    <w:abstractNumId w:val="0"/>
  </w:num>
  <w:num w:numId="16">
    <w:abstractNumId w:val="6"/>
  </w:num>
  <w:num w:numId="17">
    <w:abstractNumId w:val="12"/>
  </w:num>
  <w:num w:numId="18">
    <w:abstractNumId w:val="21"/>
  </w:num>
  <w:num w:numId="19">
    <w:abstractNumId w:val="16"/>
  </w:num>
  <w:num w:numId="20">
    <w:abstractNumId w:val="14"/>
  </w:num>
  <w:num w:numId="21">
    <w:abstractNumId w:val="11"/>
  </w:num>
  <w:num w:numId="22">
    <w:abstractNumId w:val="9"/>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F2"/>
    <w:rsid w:val="000025C6"/>
    <w:rsid w:val="00003ADB"/>
    <w:rsid w:val="00006DE8"/>
    <w:rsid w:val="00011DB8"/>
    <w:rsid w:val="00013CE5"/>
    <w:rsid w:val="00014E7B"/>
    <w:rsid w:val="00015A4A"/>
    <w:rsid w:val="00016D7C"/>
    <w:rsid w:val="00017EF2"/>
    <w:rsid w:val="00017F50"/>
    <w:rsid w:val="0002376E"/>
    <w:rsid w:val="000240E1"/>
    <w:rsid w:val="00026121"/>
    <w:rsid w:val="0003005E"/>
    <w:rsid w:val="000327BC"/>
    <w:rsid w:val="00035EB5"/>
    <w:rsid w:val="0003604C"/>
    <w:rsid w:val="0003724C"/>
    <w:rsid w:val="00040F4A"/>
    <w:rsid w:val="000461BF"/>
    <w:rsid w:val="000461CD"/>
    <w:rsid w:val="000464F0"/>
    <w:rsid w:val="00046BFA"/>
    <w:rsid w:val="00046EC4"/>
    <w:rsid w:val="00047FCF"/>
    <w:rsid w:val="00050C02"/>
    <w:rsid w:val="00050FA2"/>
    <w:rsid w:val="00051DB5"/>
    <w:rsid w:val="000613A3"/>
    <w:rsid w:val="00061EA3"/>
    <w:rsid w:val="00066F6B"/>
    <w:rsid w:val="00067E17"/>
    <w:rsid w:val="000727BD"/>
    <w:rsid w:val="00072C10"/>
    <w:rsid w:val="00074769"/>
    <w:rsid w:val="00076D97"/>
    <w:rsid w:val="000772CF"/>
    <w:rsid w:val="000806C2"/>
    <w:rsid w:val="00082BD0"/>
    <w:rsid w:val="0008416E"/>
    <w:rsid w:val="000841C2"/>
    <w:rsid w:val="000873F5"/>
    <w:rsid w:val="0009299A"/>
    <w:rsid w:val="00094DAA"/>
    <w:rsid w:val="000A20C2"/>
    <w:rsid w:val="000A30BA"/>
    <w:rsid w:val="000A3B87"/>
    <w:rsid w:val="000A6523"/>
    <w:rsid w:val="000A75CE"/>
    <w:rsid w:val="000B0481"/>
    <w:rsid w:val="000B20AD"/>
    <w:rsid w:val="000B479F"/>
    <w:rsid w:val="000C1409"/>
    <w:rsid w:val="000C4482"/>
    <w:rsid w:val="000C5D5C"/>
    <w:rsid w:val="000C6E0A"/>
    <w:rsid w:val="000D0171"/>
    <w:rsid w:val="000D01A6"/>
    <w:rsid w:val="000D14E8"/>
    <w:rsid w:val="000D2E0C"/>
    <w:rsid w:val="000D73A6"/>
    <w:rsid w:val="000D75B1"/>
    <w:rsid w:val="000E0083"/>
    <w:rsid w:val="000E03FF"/>
    <w:rsid w:val="000E3EFE"/>
    <w:rsid w:val="000F10F2"/>
    <w:rsid w:val="001034C5"/>
    <w:rsid w:val="001111F7"/>
    <w:rsid w:val="00113CC2"/>
    <w:rsid w:val="00117252"/>
    <w:rsid w:val="00117BFE"/>
    <w:rsid w:val="00117E48"/>
    <w:rsid w:val="00124650"/>
    <w:rsid w:val="001266E8"/>
    <w:rsid w:val="00127794"/>
    <w:rsid w:val="0012794C"/>
    <w:rsid w:val="00133D87"/>
    <w:rsid w:val="00134499"/>
    <w:rsid w:val="0013456B"/>
    <w:rsid w:val="0013794F"/>
    <w:rsid w:val="00142C4F"/>
    <w:rsid w:val="00145A0B"/>
    <w:rsid w:val="00146246"/>
    <w:rsid w:val="001466A7"/>
    <w:rsid w:val="00146850"/>
    <w:rsid w:val="00147948"/>
    <w:rsid w:val="00151330"/>
    <w:rsid w:val="00154265"/>
    <w:rsid w:val="00154E82"/>
    <w:rsid w:val="00156797"/>
    <w:rsid w:val="00160E98"/>
    <w:rsid w:val="00161842"/>
    <w:rsid w:val="00161DDE"/>
    <w:rsid w:val="00167787"/>
    <w:rsid w:val="001679B2"/>
    <w:rsid w:val="001716B8"/>
    <w:rsid w:val="00174AAC"/>
    <w:rsid w:val="001777E9"/>
    <w:rsid w:val="00177DC5"/>
    <w:rsid w:val="00180E45"/>
    <w:rsid w:val="001819B1"/>
    <w:rsid w:val="00182E41"/>
    <w:rsid w:val="00184729"/>
    <w:rsid w:val="001879D7"/>
    <w:rsid w:val="00187C32"/>
    <w:rsid w:val="00194469"/>
    <w:rsid w:val="00196329"/>
    <w:rsid w:val="0019776E"/>
    <w:rsid w:val="001A017D"/>
    <w:rsid w:val="001A7919"/>
    <w:rsid w:val="001B1F65"/>
    <w:rsid w:val="001B293A"/>
    <w:rsid w:val="001C43BA"/>
    <w:rsid w:val="001D4643"/>
    <w:rsid w:val="001D5A53"/>
    <w:rsid w:val="001D5CF3"/>
    <w:rsid w:val="001D5CFF"/>
    <w:rsid w:val="001D791E"/>
    <w:rsid w:val="001E2BA7"/>
    <w:rsid w:val="001E3905"/>
    <w:rsid w:val="001E3D93"/>
    <w:rsid w:val="001E410F"/>
    <w:rsid w:val="001E6D49"/>
    <w:rsid w:val="001E748D"/>
    <w:rsid w:val="001E7C28"/>
    <w:rsid w:val="001F0755"/>
    <w:rsid w:val="001F2851"/>
    <w:rsid w:val="001F488C"/>
    <w:rsid w:val="001F5A11"/>
    <w:rsid w:val="001F6494"/>
    <w:rsid w:val="00200754"/>
    <w:rsid w:val="00200D90"/>
    <w:rsid w:val="002016CA"/>
    <w:rsid w:val="0020250D"/>
    <w:rsid w:val="00207DE3"/>
    <w:rsid w:val="00207FCC"/>
    <w:rsid w:val="00210D1A"/>
    <w:rsid w:val="00213207"/>
    <w:rsid w:val="00220F87"/>
    <w:rsid w:val="002210A7"/>
    <w:rsid w:val="00221671"/>
    <w:rsid w:val="00222448"/>
    <w:rsid w:val="00222F58"/>
    <w:rsid w:val="00223C0A"/>
    <w:rsid w:val="00225062"/>
    <w:rsid w:val="00225F7C"/>
    <w:rsid w:val="0022680D"/>
    <w:rsid w:val="00227AFC"/>
    <w:rsid w:val="00231008"/>
    <w:rsid w:val="00233326"/>
    <w:rsid w:val="00234CD8"/>
    <w:rsid w:val="00242445"/>
    <w:rsid w:val="00243E35"/>
    <w:rsid w:val="0024488D"/>
    <w:rsid w:val="00245190"/>
    <w:rsid w:val="00246083"/>
    <w:rsid w:val="0024629D"/>
    <w:rsid w:val="002508F1"/>
    <w:rsid w:val="00250FB4"/>
    <w:rsid w:val="00253921"/>
    <w:rsid w:val="00253B96"/>
    <w:rsid w:val="0025579D"/>
    <w:rsid w:val="00257771"/>
    <w:rsid w:val="00260481"/>
    <w:rsid w:val="00261939"/>
    <w:rsid w:val="00262A7E"/>
    <w:rsid w:val="00263F61"/>
    <w:rsid w:val="00264AC3"/>
    <w:rsid w:val="00272802"/>
    <w:rsid w:val="00274DE1"/>
    <w:rsid w:val="00274F4B"/>
    <w:rsid w:val="002753FB"/>
    <w:rsid w:val="00276740"/>
    <w:rsid w:val="00280705"/>
    <w:rsid w:val="002900CD"/>
    <w:rsid w:val="002905A1"/>
    <w:rsid w:val="00290674"/>
    <w:rsid w:val="00290980"/>
    <w:rsid w:val="0029235B"/>
    <w:rsid w:val="0029515B"/>
    <w:rsid w:val="002958F5"/>
    <w:rsid w:val="002A0CA8"/>
    <w:rsid w:val="002A0E83"/>
    <w:rsid w:val="002A3481"/>
    <w:rsid w:val="002A4EFC"/>
    <w:rsid w:val="002A6F66"/>
    <w:rsid w:val="002B4D69"/>
    <w:rsid w:val="002C0B2A"/>
    <w:rsid w:val="002D2754"/>
    <w:rsid w:val="002D365B"/>
    <w:rsid w:val="002D3912"/>
    <w:rsid w:val="002D414C"/>
    <w:rsid w:val="002D4348"/>
    <w:rsid w:val="002D4AA7"/>
    <w:rsid w:val="002D510E"/>
    <w:rsid w:val="002D5212"/>
    <w:rsid w:val="002E1429"/>
    <w:rsid w:val="002E1A74"/>
    <w:rsid w:val="002E6EC9"/>
    <w:rsid w:val="002E6F7C"/>
    <w:rsid w:val="002F29E2"/>
    <w:rsid w:val="00303BB1"/>
    <w:rsid w:val="00303FE6"/>
    <w:rsid w:val="003072B9"/>
    <w:rsid w:val="00307A87"/>
    <w:rsid w:val="00307E93"/>
    <w:rsid w:val="003110A5"/>
    <w:rsid w:val="00312655"/>
    <w:rsid w:val="00313C10"/>
    <w:rsid w:val="003163DC"/>
    <w:rsid w:val="00316CC7"/>
    <w:rsid w:val="003205DA"/>
    <w:rsid w:val="003245E2"/>
    <w:rsid w:val="00324F9D"/>
    <w:rsid w:val="00326532"/>
    <w:rsid w:val="003265E8"/>
    <w:rsid w:val="00326763"/>
    <w:rsid w:val="00326C47"/>
    <w:rsid w:val="003313CB"/>
    <w:rsid w:val="00332333"/>
    <w:rsid w:val="00337253"/>
    <w:rsid w:val="00341AC1"/>
    <w:rsid w:val="00341FD5"/>
    <w:rsid w:val="003428CB"/>
    <w:rsid w:val="00344A81"/>
    <w:rsid w:val="00344D5C"/>
    <w:rsid w:val="00344EB1"/>
    <w:rsid w:val="00345022"/>
    <w:rsid w:val="003460A8"/>
    <w:rsid w:val="00350F1D"/>
    <w:rsid w:val="00352092"/>
    <w:rsid w:val="00352DA7"/>
    <w:rsid w:val="00354835"/>
    <w:rsid w:val="00355008"/>
    <w:rsid w:val="00355BA4"/>
    <w:rsid w:val="00363A90"/>
    <w:rsid w:val="003658EC"/>
    <w:rsid w:val="00371700"/>
    <w:rsid w:val="00374374"/>
    <w:rsid w:val="00377ACA"/>
    <w:rsid w:val="003800EB"/>
    <w:rsid w:val="00382E80"/>
    <w:rsid w:val="00384488"/>
    <w:rsid w:val="003A0D1F"/>
    <w:rsid w:val="003A1C56"/>
    <w:rsid w:val="003A21BF"/>
    <w:rsid w:val="003A6431"/>
    <w:rsid w:val="003A7F03"/>
    <w:rsid w:val="003B1EC8"/>
    <w:rsid w:val="003B3C4D"/>
    <w:rsid w:val="003B528F"/>
    <w:rsid w:val="003C0906"/>
    <w:rsid w:val="003C745B"/>
    <w:rsid w:val="003C7B00"/>
    <w:rsid w:val="003D0644"/>
    <w:rsid w:val="003D076D"/>
    <w:rsid w:val="003D0836"/>
    <w:rsid w:val="003D0A78"/>
    <w:rsid w:val="003D0CB7"/>
    <w:rsid w:val="003D25D2"/>
    <w:rsid w:val="003D2E05"/>
    <w:rsid w:val="003D4A58"/>
    <w:rsid w:val="003E0705"/>
    <w:rsid w:val="003E2FC4"/>
    <w:rsid w:val="003E371C"/>
    <w:rsid w:val="003E57E8"/>
    <w:rsid w:val="003E6655"/>
    <w:rsid w:val="003E6C71"/>
    <w:rsid w:val="003E7217"/>
    <w:rsid w:val="003F0726"/>
    <w:rsid w:val="003F43BB"/>
    <w:rsid w:val="003F732F"/>
    <w:rsid w:val="003F758C"/>
    <w:rsid w:val="003F7E50"/>
    <w:rsid w:val="00400224"/>
    <w:rsid w:val="00401742"/>
    <w:rsid w:val="00402AC6"/>
    <w:rsid w:val="0040311D"/>
    <w:rsid w:val="0040553A"/>
    <w:rsid w:val="00405F7C"/>
    <w:rsid w:val="004078C4"/>
    <w:rsid w:val="00407D93"/>
    <w:rsid w:val="00410BEC"/>
    <w:rsid w:val="004118AB"/>
    <w:rsid w:val="0041465E"/>
    <w:rsid w:val="00414AC3"/>
    <w:rsid w:val="00415B20"/>
    <w:rsid w:val="00416EBA"/>
    <w:rsid w:val="00422004"/>
    <w:rsid w:val="00425F47"/>
    <w:rsid w:val="00430828"/>
    <w:rsid w:val="00432EE5"/>
    <w:rsid w:val="00436DB2"/>
    <w:rsid w:val="004406BA"/>
    <w:rsid w:val="0044106F"/>
    <w:rsid w:val="00453F13"/>
    <w:rsid w:val="00456944"/>
    <w:rsid w:val="00460354"/>
    <w:rsid w:val="004603EF"/>
    <w:rsid w:val="00462D7D"/>
    <w:rsid w:val="0046494E"/>
    <w:rsid w:val="00465FB8"/>
    <w:rsid w:val="004702F3"/>
    <w:rsid w:val="00471D23"/>
    <w:rsid w:val="004729B5"/>
    <w:rsid w:val="00475C32"/>
    <w:rsid w:val="0047649F"/>
    <w:rsid w:val="00476CEF"/>
    <w:rsid w:val="00480EE2"/>
    <w:rsid w:val="0048201B"/>
    <w:rsid w:val="00486499"/>
    <w:rsid w:val="004961AF"/>
    <w:rsid w:val="004978A5"/>
    <w:rsid w:val="004A0E7D"/>
    <w:rsid w:val="004A12FC"/>
    <w:rsid w:val="004A3F67"/>
    <w:rsid w:val="004A68A4"/>
    <w:rsid w:val="004B37ED"/>
    <w:rsid w:val="004B6617"/>
    <w:rsid w:val="004B7179"/>
    <w:rsid w:val="004B7689"/>
    <w:rsid w:val="004C0198"/>
    <w:rsid w:val="004C0211"/>
    <w:rsid w:val="004C29DC"/>
    <w:rsid w:val="004C6A6E"/>
    <w:rsid w:val="004D31D7"/>
    <w:rsid w:val="004D4DFD"/>
    <w:rsid w:val="004E463B"/>
    <w:rsid w:val="004E5A5B"/>
    <w:rsid w:val="004F0013"/>
    <w:rsid w:val="004F0D81"/>
    <w:rsid w:val="004F39DE"/>
    <w:rsid w:val="004F6E90"/>
    <w:rsid w:val="00502328"/>
    <w:rsid w:val="005025D4"/>
    <w:rsid w:val="005106DB"/>
    <w:rsid w:val="00513E74"/>
    <w:rsid w:val="00515DA0"/>
    <w:rsid w:val="00523365"/>
    <w:rsid w:val="005236C3"/>
    <w:rsid w:val="00527954"/>
    <w:rsid w:val="005361D7"/>
    <w:rsid w:val="0054125F"/>
    <w:rsid w:val="005419AE"/>
    <w:rsid w:val="00551632"/>
    <w:rsid w:val="005520C6"/>
    <w:rsid w:val="00554454"/>
    <w:rsid w:val="0055467E"/>
    <w:rsid w:val="00555123"/>
    <w:rsid w:val="00560706"/>
    <w:rsid w:val="00562EAB"/>
    <w:rsid w:val="00564A92"/>
    <w:rsid w:val="00566D68"/>
    <w:rsid w:val="005705A9"/>
    <w:rsid w:val="00570A67"/>
    <w:rsid w:val="00571E11"/>
    <w:rsid w:val="00573A33"/>
    <w:rsid w:val="0057515F"/>
    <w:rsid w:val="00575D3D"/>
    <w:rsid w:val="00577C49"/>
    <w:rsid w:val="0058052A"/>
    <w:rsid w:val="00580CFC"/>
    <w:rsid w:val="00583B45"/>
    <w:rsid w:val="005848AB"/>
    <w:rsid w:val="0058558F"/>
    <w:rsid w:val="00590BF5"/>
    <w:rsid w:val="00595E30"/>
    <w:rsid w:val="00596AC8"/>
    <w:rsid w:val="005A26F9"/>
    <w:rsid w:val="005A302F"/>
    <w:rsid w:val="005A6494"/>
    <w:rsid w:val="005A66AB"/>
    <w:rsid w:val="005A7521"/>
    <w:rsid w:val="005A7E96"/>
    <w:rsid w:val="005B20BE"/>
    <w:rsid w:val="005B28BC"/>
    <w:rsid w:val="005B3235"/>
    <w:rsid w:val="005B5E32"/>
    <w:rsid w:val="005B672F"/>
    <w:rsid w:val="005B67D7"/>
    <w:rsid w:val="005B7A24"/>
    <w:rsid w:val="005C03E0"/>
    <w:rsid w:val="005C29E1"/>
    <w:rsid w:val="005C58FE"/>
    <w:rsid w:val="005C60CE"/>
    <w:rsid w:val="005D1E44"/>
    <w:rsid w:val="005D2251"/>
    <w:rsid w:val="005D5F0C"/>
    <w:rsid w:val="005D6BE5"/>
    <w:rsid w:val="005D73A1"/>
    <w:rsid w:val="005D787F"/>
    <w:rsid w:val="005D7D23"/>
    <w:rsid w:val="005E161B"/>
    <w:rsid w:val="005E29AA"/>
    <w:rsid w:val="005E3E16"/>
    <w:rsid w:val="005E40A2"/>
    <w:rsid w:val="005E5802"/>
    <w:rsid w:val="005E59E5"/>
    <w:rsid w:val="005E7404"/>
    <w:rsid w:val="005F3C24"/>
    <w:rsid w:val="005F58A3"/>
    <w:rsid w:val="005F594E"/>
    <w:rsid w:val="0060075E"/>
    <w:rsid w:val="00604B46"/>
    <w:rsid w:val="00604C52"/>
    <w:rsid w:val="00610C1C"/>
    <w:rsid w:val="00611410"/>
    <w:rsid w:val="0061222C"/>
    <w:rsid w:val="00612580"/>
    <w:rsid w:val="006139C6"/>
    <w:rsid w:val="00622ACB"/>
    <w:rsid w:val="00631B28"/>
    <w:rsid w:val="006324F0"/>
    <w:rsid w:val="006327C2"/>
    <w:rsid w:val="00634A2F"/>
    <w:rsid w:val="00635661"/>
    <w:rsid w:val="006377E9"/>
    <w:rsid w:val="00640434"/>
    <w:rsid w:val="00641895"/>
    <w:rsid w:val="00642694"/>
    <w:rsid w:val="006452DE"/>
    <w:rsid w:val="00646ADD"/>
    <w:rsid w:val="00650224"/>
    <w:rsid w:val="00650B47"/>
    <w:rsid w:val="00660AFE"/>
    <w:rsid w:val="006619FD"/>
    <w:rsid w:val="00663A6B"/>
    <w:rsid w:val="00665770"/>
    <w:rsid w:val="00666D9A"/>
    <w:rsid w:val="00670EB1"/>
    <w:rsid w:val="00671962"/>
    <w:rsid w:val="006755F9"/>
    <w:rsid w:val="00675CE0"/>
    <w:rsid w:val="00690BFC"/>
    <w:rsid w:val="006922FC"/>
    <w:rsid w:val="00693413"/>
    <w:rsid w:val="00695CB4"/>
    <w:rsid w:val="00696446"/>
    <w:rsid w:val="0069673D"/>
    <w:rsid w:val="006A60D0"/>
    <w:rsid w:val="006A6F5E"/>
    <w:rsid w:val="006A75BA"/>
    <w:rsid w:val="006B1089"/>
    <w:rsid w:val="006B253F"/>
    <w:rsid w:val="006B36AE"/>
    <w:rsid w:val="006B7D62"/>
    <w:rsid w:val="006C0933"/>
    <w:rsid w:val="006C0B86"/>
    <w:rsid w:val="006C1784"/>
    <w:rsid w:val="006C2939"/>
    <w:rsid w:val="006C3FAB"/>
    <w:rsid w:val="006C4B67"/>
    <w:rsid w:val="006C6FD2"/>
    <w:rsid w:val="006D126A"/>
    <w:rsid w:val="006D2449"/>
    <w:rsid w:val="006D4270"/>
    <w:rsid w:val="006E774A"/>
    <w:rsid w:val="006F016B"/>
    <w:rsid w:val="006F06BC"/>
    <w:rsid w:val="006F0E04"/>
    <w:rsid w:val="006F2765"/>
    <w:rsid w:val="006F37C0"/>
    <w:rsid w:val="006F38F1"/>
    <w:rsid w:val="006F43E6"/>
    <w:rsid w:val="006F4672"/>
    <w:rsid w:val="006F78C4"/>
    <w:rsid w:val="007005BB"/>
    <w:rsid w:val="007009FC"/>
    <w:rsid w:val="007013F3"/>
    <w:rsid w:val="00703D7C"/>
    <w:rsid w:val="0070473C"/>
    <w:rsid w:val="00706358"/>
    <w:rsid w:val="007066FA"/>
    <w:rsid w:val="007077E8"/>
    <w:rsid w:val="00711387"/>
    <w:rsid w:val="00712345"/>
    <w:rsid w:val="00713273"/>
    <w:rsid w:val="00714480"/>
    <w:rsid w:val="00717065"/>
    <w:rsid w:val="007176CA"/>
    <w:rsid w:val="00721A93"/>
    <w:rsid w:val="00725371"/>
    <w:rsid w:val="00725A52"/>
    <w:rsid w:val="0072774F"/>
    <w:rsid w:val="00732DFB"/>
    <w:rsid w:val="007341A4"/>
    <w:rsid w:val="00734891"/>
    <w:rsid w:val="00735F5C"/>
    <w:rsid w:val="00740780"/>
    <w:rsid w:val="007469BA"/>
    <w:rsid w:val="00750043"/>
    <w:rsid w:val="00750D0A"/>
    <w:rsid w:val="00752A45"/>
    <w:rsid w:val="0075318C"/>
    <w:rsid w:val="00756828"/>
    <w:rsid w:val="007572F1"/>
    <w:rsid w:val="00757774"/>
    <w:rsid w:val="00757A02"/>
    <w:rsid w:val="00762913"/>
    <w:rsid w:val="0076473D"/>
    <w:rsid w:val="00767EB1"/>
    <w:rsid w:val="00773E51"/>
    <w:rsid w:val="007741F3"/>
    <w:rsid w:val="00774631"/>
    <w:rsid w:val="00782A54"/>
    <w:rsid w:val="0078348F"/>
    <w:rsid w:val="007834E1"/>
    <w:rsid w:val="00783944"/>
    <w:rsid w:val="00785024"/>
    <w:rsid w:val="00786DAE"/>
    <w:rsid w:val="00792A9C"/>
    <w:rsid w:val="00794238"/>
    <w:rsid w:val="00797303"/>
    <w:rsid w:val="007A109B"/>
    <w:rsid w:val="007A25BF"/>
    <w:rsid w:val="007A2F0F"/>
    <w:rsid w:val="007A3B09"/>
    <w:rsid w:val="007B1995"/>
    <w:rsid w:val="007B270F"/>
    <w:rsid w:val="007B2F15"/>
    <w:rsid w:val="007B4791"/>
    <w:rsid w:val="007C2EEF"/>
    <w:rsid w:val="007C3555"/>
    <w:rsid w:val="007C37AA"/>
    <w:rsid w:val="007C40C8"/>
    <w:rsid w:val="007C41A8"/>
    <w:rsid w:val="007C46FC"/>
    <w:rsid w:val="007C7A95"/>
    <w:rsid w:val="007D0B1D"/>
    <w:rsid w:val="007D1A7C"/>
    <w:rsid w:val="007D7843"/>
    <w:rsid w:val="007E2626"/>
    <w:rsid w:val="007E6542"/>
    <w:rsid w:val="007E6B81"/>
    <w:rsid w:val="007E725F"/>
    <w:rsid w:val="007E7AA7"/>
    <w:rsid w:val="007E7B32"/>
    <w:rsid w:val="007F0F11"/>
    <w:rsid w:val="007F411E"/>
    <w:rsid w:val="007F4E55"/>
    <w:rsid w:val="007F5356"/>
    <w:rsid w:val="007F5BDB"/>
    <w:rsid w:val="00801207"/>
    <w:rsid w:val="00801B62"/>
    <w:rsid w:val="008040E6"/>
    <w:rsid w:val="008102B4"/>
    <w:rsid w:val="00811AB5"/>
    <w:rsid w:val="008126B6"/>
    <w:rsid w:val="00814BBF"/>
    <w:rsid w:val="0082021A"/>
    <w:rsid w:val="0082433F"/>
    <w:rsid w:val="008255A4"/>
    <w:rsid w:val="008303A4"/>
    <w:rsid w:val="00830992"/>
    <w:rsid w:val="00832048"/>
    <w:rsid w:val="0083343E"/>
    <w:rsid w:val="00835C48"/>
    <w:rsid w:val="00835E8B"/>
    <w:rsid w:val="00837B41"/>
    <w:rsid w:val="00842382"/>
    <w:rsid w:val="00843F0C"/>
    <w:rsid w:val="00844208"/>
    <w:rsid w:val="00844F49"/>
    <w:rsid w:val="0084550A"/>
    <w:rsid w:val="008456D5"/>
    <w:rsid w:val="008471B0"/>
    <w:rsid w:val="00850435"/>
    <w:rsid w:val="00853641"/>
    <w:rsid w:val="00856E64"/>
    <w:rsid w:val="008607EB"/>
    <w:rsid w:val="0086111A"/>
    <w:rsid w:val="008614FC"/>
    <w:rsid w:val="0086423E"/>
    <w:rsid w:val="00867EF6"/>
    <w:rsid w:val="0087040A"/>
    <w:rsid w:val="00871049"/>
    <w:rsid w:val="00873513"/>
    <w:rsid w:val="00875B09"/>
    <w:rsid w:val="00876424"/>
    <w:rsid w:val="008773C5"/>
    <w:rsid w:val="00881434"/>
    <w:rsid w:val="00892192"/>
    <w:rsid w:val="00894AFE"/>
    <w:rsid w:val="008965EB"/>
    <w:rsid w:val="00896ADA"/>
    <w:rsid w:val="008A08BA"/>
    <w:rsid w:val="008A09C4"/>
    <w:rsid w:val="008A1A2E"/>
    <w:rsid w:val="008B11BB"/>
    <w:rsid w:val="008B3642"/>
    <w:rsid w:val="008B5E2B"/>
    <w:rsid w:val="008B6913"/>
    <w:rsid w:val="008B7210"/>
    <w:rsid w:val="008C0E08"/>
    <w:rsid w:val="008C1E46"/>
    <w:rsid w:val="008C25D6"/>
    <w:rsid w:val="008C296A"/>
    <w:rsid w:val="008C5DC6"/>
    <w:rsid w:val="008C6470"/>
    <w:rsid w:val="008D0A7E"/>
    <w:rsid w:val="008D224D"/>
    <w:rsid w:val="008D2E70"/>
    <w:rsid w:val="008D3502"/>
    <w:rsid w:val="008D4E80"/>
    <w:rsid w:val="008D4E86"/>
    <w:rsid w:val="008D703D"/>
    <w:rsid w:val="008E1452"/>
    <w:rsid w:val="008E1C39"/>
    <w:rsid w:val="008E29FC"/>
    <w:rsid w:val="008E4239"/>
    <w:rsid w:val="008E61D7"/>
    <w:rsid w:val="008E64D6"/>
    <w:rsid w:val="008E7B2B"/>
    <w:rsid w:val="008F1CCA"/>
    <w:rsid w:val="008F5B5B"/>
    <w:rsid w:val="008F6050"/>
    <w:rsid w:val="008F7ED4"/>
    <w:rsid w:val="00900836"/>
    <w:rsid w:val="00900D1A"/>
    <w:rsid w:val="0090267F"/>
    <w:rsid w:val="00906E11"/>
    <w:rsid w:val="0091131E"/>
    <w:rsid w:val="009143A9"/>
    <w:rsid w:val="00916204"/>
    <w:rsid w:val="00921A35"/>
    <w:rsid w:val="0092295E"/>
    <w:rsid w:val="00924A94"/>
    <w:rsid w:val="00927219"/>
    <w:rsid w:val="00931D26"/>
    <w:rsid w:val="00932918"/>
    <w:rsid w:val="00932A24"/>
    <w:rsid w:val="00933CBB"/>
    <w:rsid w:val="00933E7F"/>
    <w:rsid w:val="00936638"/>
    <w:rsid w:val="0093713F"/>
    <w:rsid w:val="00942E98"/>
    <w:rsid w:val="00943BB9"/>
    <w:rsid w:val="00944757"/>
    <w:rsid w:val="009513E3"/>
    <w:rsid w:val="00951830"/>
    <w:rsid w:val="00954ED3"/>
    <w:rsid w:val="0095523F"/>
    <w:rsid w:val="009556D7"/>
    <w:rsid w:val="00965552"/>
    <w:rsid w:val="0096780E"/>
    <w:rsid w:val="00970A52"/>
    <w:rsid w:val="00970FC6"/>
    <w:rsid w:val="009718AC"/>
    <w:rsid w:val="0097259D"/>
    <w:rsid w:val="00973D27"/>
    <w:rsid w:val="009778E9"/>
    <w:rsid w:val="00977A2C"/>
    <w:rsid w:val="00980877"/>
    <w:rsid w:val="00981F1F"/>
    <w:rsid w:val="00982C4B"/>
    <w:rsid w:val="00984541"/>
    <w:rsid w:val="00990E75"/>
    <w:rsid w:val="009937E5"/>
    <w:rsid w:val="0099397C"/>
    <w:rsid w:val="00993C39"/>
    <w:rsid w:val="00995EBD"/>
    <w:rsid w:val="009A023F"/>
    <w:rsid w:val="009A1D3F"/>
    <w:rsid w:val="009A3152"/>
    <w:rsid w:val="009A372F"/>
    <w:rsid w:val="009A59AB"/>
    <w:rsid w:val="009A6A25"/>
    <w:rsid w:val="009B541D"/>
    <w:rsid w:val="009B6B3D"/>
    <w:rsid w:val="009C089B"/>
    <w:rsid w:val="009C0A6E"/>
    <w:rsid w:val="009C0DDD"/>
    <w:rsid w:val="009C1C8C"/>
    <w:rsid w:val="009C1E44"/>
    <w:rsid w:val="009C2003"/>
    <w:rsid w:val="009C4137"/>
    <w:rsid w:val="009C6B2E"/>
    <w:rsid w:val="009C758F"/>
    <w:rsid w:val="009D2C63"/>
    <w:rsid w:val="009D309B"/>
    <w:rsid w:val="009D6D13"/>
    <w:rsid w:val="009D72F8"/>
    <w:rsid w:val="009E0CC4"/>
    <w:rsid w:val="009E239C"/>
    <w:rsid w:val="009E3733"/>
    <w:rsid w:val="009E4E21"/>
    <w:rsid w:val="009F1C44"/>
    <w:rsid w:val="009F2B4D"/>
    <w:rsid w:val="009F4CBA"/>
    <w:rsid w:val="009F5AD6"/>
    <w:rsid w:val="009F640A"/>
    <w:rsid w:val="009F7F8C"/>
    <w:rsid w:val="00A01414"/>
    <w:rsid w:val="00A02137"/>
    <w:rsid w:val="00A02D31"/>
    <w:rsid w:val="00A057CF"/>
    <w:rsid w:val="00A0583B"/>
    <w:rsid w:val="00A07390"/>
    <w:rsid w:val="00A110CD"/>
    <w:rsid w:val="00A111A8"/>
    <w:rsid w:val="00A11217"/>
    <w:rsid w:val="00A1260F"/>
    <w:rsid w:val="00A14AD0"/>
    <w:rsid w:val="00A159D9"/>
    <w:rsid w:val="00A24901"/>
    <w:rsid w:val="00A26447"/>
    <w:rsid w:val="00A310DD"/>
    <w:rsid w:val="00A3150B"/>
    <w:rsid w:val="00A321EE"/>
    <w:rsid w:val="00A34A04"/>
    <w:rsid w:val="00A3592A"/>
    <w:rsid w:val="00A36808"/>
    <w:rsid w:val="00A37B3A"/>
    <w:rsid w:val="00A37DC0"/>
    <w:rsid w:val="00A4045E"/>
    <w:rsid w:val="00A404A2"/>
    <w:rsid w:val="00A407A7"/>
    <w:rsid w:val="00A41D3E"/>
    <w:rsid w:val="00A42CF0"/>
    <w:rsid w:val="00A457E9"/>
    <w:rsid w:val="00A500CD"/>
    <w:rsid w:val="00A50FC4"/>
    <w:rsid w:val="00A515E7"/>
    <w:rsid w:val="00A51E60"/>
    <w:rsid w:val="00A5255C"/>
    <w:rsid w:val="00A52E88"/>
    <w:rsid w:val="00A55F0D"/>
    <w:rsid w:val="00A561BE"/>
    <w:rsid w:val="00A572EA"/>
    <w:rsid w:val="00A60C04"/>
    <w:rsid w:val="00A623EA"/>
    <w:rsid w:val="00A63353"/>
    <w:rsid w:val="00A649C2"/>
    <w:rsid w:val="00A67807"/>
    <w:rsid w:val="00A67A23"/>
    <w:rsid w:val="00A748AE"/>
    <w:rsid w:val="00A75B50"/>
    <w:rsid w:val="00A768BC"/>
    <w:rsid w:val="00A76A24"/>
    <w:rsid w:val="00A773FC"/>
    <w:rsid w:val="00A77E4E"/>
    <w:rsid w:val="00A84161"/>
    <w:rsid w:val="00A8505D"/>
    <w:rsid w:val="00A95630"/>
    <w:rsid w:val="00A95994"/>
    <w:rsid w:val="00A95E74"/>
    <w:rsid w:val="00AA1067"/>
    <w:rsid w:val="00AA2AEC"/>
    <w:rsid w:val="00AA5787"/>
    <w:rsid w:val="00AA7DA7"/>
    <w:rsid w:val="00AB461D"/>
    <w:rsid w:val="00AC4586"/>
    <w:rsid w:val="00AC48F5"/>
    <w:rsid w:val="00AC7233"/>
    <w:rsid w:val="00AD22B5"/>
    <w:rsid w:val="00AD6767"/>
    <w:rsid w:val="00AD7405"/>
    <w:rsid w:val="00AE27D1"/>
    <w:rsid w:val="00AE29C5"/>
    <w:rsid w:val="00AE37D6"/>
    <w:rsid w:val="00AE43C5"/>
    <w:rsid w:val="00AE7941"/>
    <w:rsid w:val="00AF1335"/>
    <w:rsid w:val="00AF16C9"/>
    <w:rsid w:val="00AF197D"/>
    <w:rsid w:val="00AF1996"/>
    <w:rsid w:val="00AF330B"/>
    <w:rsid w:val="00AF6853"/>
    <w:rsid w:val="00B005E1"/>
    <w:rsid w:val="00B009C7"/>
    <w:rsid w:val="00B0320A"/>
    <w:rsid w:val="00B05DBC"/>
    <w:rsid w:val="00B06B2F"/>
    <w:rsid w:val="00B07222"/>
    <w:rsid w:val="00B123A4"/>
    <w:rsid w:val="00B124ED"/>
    <w:rsid w:val="00B1488F"/>
    <w:rsid w:val="00B153D1"/>
    <w:rsid w:val="00B15ECD"/>
    <w:rsid w:val="00B22E5A"/>
    <w:rsid w:val="00B23065"/>
    <w:rsid w:val="00B23901"/>
    <w:rsid w:val="00B25B8F"/>
    <w:rsid w:val="00B33B1B"/>
    <w:rsid w:val="00B343D7"/>
    <w:rsid w:val="00B36DE3"/>
    <w:rsid w:val="00B3727D"/>
    <w:rsid w:val="00B43C1B"/>
    <w:rsid w:val="00B44F35"/>
    <w:rsid w:val="00B45A1B"/>
    <w:rsid w:val="00B47379"/>
    <w:rsid w:val="00B521A6"/>
    <w:rsid w:val="00B53FED"/>
    <w:rsid w:val="00B569E0"/>
    <w:rsid w:val="00B57EA4"/>
    <w:rsid w:val="00B6232A"/>
    <w:rsid w:val="00B624D7"/>
    <w:rsid w:val="00B64D39"/>
    <w:rsid w:val="00B67DFF"/>
    <w:rsid w:val="00B67ED3"/>
    <w:rsid w:val="00B7021F"/>
    <w:rsid w:val="00B720C1"/>
    <w:rsid w:val="00B73518"/>
    <w:rsid w:val="00B74A9F"/>
    <w:rsid w:val="00B75757"/>
    <w:rsid w:val="00B828D3"/>
    <w:rsid w:val="00B90098"/>
    <w:rsid w:val="00B922B8"/>
    <w:rsid w:val="00B93627"/>
    <w:rsid w:val="00B9746C"/>
    <w:rsid w:val="00BA538C"/>
    <w:rsid w:val="00BB0A91"/>
    <w:rsid w:val="00BB1849"/>
    <w:rsid w:val="00BB2900"/>
    <w:rsid w:val="00BB3815"/>
    <w:rsid w:val="00BB4377"/>
    <w:rsid w:val="00BB6868"/>
    <w:rsid w:val="00BC0ABE"/>
    <w:rsid w:val="00BC1A32"/>
    <w:rsid w:val="00BC1C88"/>
    <w:rsid w:val="00BC1FE0"/>
    <w:rsid w:val="00BC58B5"/>
    <w:rsid w:val="00BC7D80"/>
    <w:rsid w:val="00BC7F20"/>
    <w:rsid w:val="00BC7F7C"/>
    <w:rsid w:val="00BD3B76"/>
    <w:rsid w:val="00BD3F7A"/>
    <w:rsid w:val="00BE21DE"/>
    <w:rsid w:val="00BE4E24"/>
    <w:rsid w:val="00BE5372"/>
    <w:rsid w:val="00BF118D"/>
    <w:rsid w:val="00BF12BA"/>
    <w:rsid w:val="00BF305E"/>
    <w:rsid w:val="00BF3B2B"/>
    <w:rsid w:val="00BF546F"/>
    <w:rsid w:val="00BF58C7"/>
    <w:rsid w:val="00BF61CB"/>
    <w:rsid w:val="00BF6296"/>
    <w:rsid w:val="00C053EF"/>
    <w:rsid w:val="00C0781F"/>
    <w:rsid w:val="00C10F11"/>
    <w:rsid w:val="00C17A1D"/>
    <w:rsid w:val="00C23383"/>
    <w:rsid w:val="00C24557"/>
    <w:rsid w:val="00C263AC"/>
    <w:rsid w:val="00C27AB5"/>
    <w:rsid w:val="00C27D65"/>
    <w:rsid w:val="00C343FF"/>
    <w:rsid w:val="00C34A9A"/>
    <w:rsid w:val="00C40E89"/>
    <w:rsid w:val="00C431A3"/>
    <w:rsid w:val="00C451C0"/>
    <w:rsid w:val="00C47614"/>
    <w:rsid w:val="00C47DB6"/>
    <w:rsid w:val="00C50044"/>
    <w:rsid w:val="00C52815"/>
    <w:rsid w:val="00C52B0C"/>
    <w:rsid w:val="00C564B3"/>
    <w:rsid w:val="00C60084"/>
    <w:rsid w:val="00C61FF1"/>
    <w:rsid w:val="00C65430"/>
    <w:rsid w:val="00C67312"/>
    <w:rsid w:val="00C709A6"/>
    <w:rsid w:val="00C71515"/>
    <w:rsid w:val="00C7208D"/>
    <w:rsid w:val="00C77DA9"/>
    <w:rsid w:val="00C81649"/>
    <w:rsid w:val="00C81F90"/>
    <w:rsid w:val="00C82832"/>
    <w:rsid w:val="00C864E2"/>
    <w:rsid w:val="00C91787"/>
    <w:rsid w:val="00C9316C"/>
    <w:rsid w:val="00C974FD"/>
    <w:rsid w:val="00CA2A80"/>
    <w:rsid w:val="00CA542C"/>
    <w:rsid w:val="00CA7990"/>
    <w:rsid w:val="00CB088F"/>
    <w:rsid w:val="00CB1372"/>
    <w:rsid w:val="00CB5BCA"/>
    <w:rsid w:val="00CB6BD6"/>
    <w:rsid w:val="00CC1D66"/>
    <w:rsid w:val="00CC1F7E"/>
    <w:rsid w:val="00CC6A41"/>
    <w:rsid w:val="00CC752B"/>
    <w:rsid w:val="00CC78A8"/>
    <w:rsid w:val="00CD1CC8"/>
    <w:rsid w:val="00CD2835"/>
    <w:rsid w:val="00CD5BB2"/>
    <w:rsid w:val="00CE1A3E"/>
    <w:rsid w:val="00CE38BC"/>
    <w:rsid w:val="00CE5AD8"/>
    <w:rsid w:val="00CF0635"/>
    <w:rsid w:val="00CF3EBE"/>
    <w:rsid w:val="00CF6C58"/>
    <w:rsid w:val="00D0372E"/>
    <w:rsid w:val="00D06323"/>
    <w:rsid w:val="00D06CF7"/>
    <w:rsid w:val="00D124EC"/>
    <w:rsid w:val="00D13A4A"/>
    <w:rsid w:val="00D1413A"/>
    <w:rsid w:val="00D149CB"/>
    <w:rsid w:val="00D14DA9"/>
    <w:rsid w:val="00D16782"/>
    <w:rsid w:val="00D20E02"/>
    <w:rsid w:val="00D20F0E"/>
    <w:rsid w:val="00D22EED"/>
    <w:rsid w:val="00D250F5"/>
    <w:rsid w:val="00D25779"/>
    <w:rsid w:val="00D27404"/>
    <w:rsid w:val="00D27C01"/>
    <w:rsid w:val="00D357FC"/>
    <w:rsid w:val="00D40F0E"/>
    <w:rsid w:val="00D41AD9"/>
    <w:rsid w:val="00D41B8D"/>
    <w:rsid w:val="00D424DD"/>
    <w:rsid w:val="00D42B9E"/>
    <w:rsid w:val="00D43AAC"/>
    <w:rsid w:val="00D45D7A"/>
    <w:rsid w:val="00D460DB"/>
    <w:rsid w:val="00D463B5"/>
    <w:rsid w:val="00D4733E"/>
    <w:rsid w:val="00D52349"/>
    <w:rsid w:val="00D553CC"/>
    <w:rsid w:val="00D60993"/>
    <w:rsid w:val="00D60AC1"/>
    <w:rsid w:val="00D65C13"/>
    <w:rsid w:val="00D65FCD"/>
    <w:rsid w:val="00D66AD0"/>
    <w:rsid w:val="00D7065C"/>
    <w:rsid w:val="00D72633"/>
    <w:rsid w:val="00D72D07"/>
    <w:rsid w:val="00D77BE9"/>
    <w:rsid w:val="00D80668"/>
    <w:rsid w:val="00D80A60"/>
    <w:rsid w:val="00D80D4B"/>
    <w:rsid w:val="00D821B4"/>
    <w:rsid w:val="00D87020"/>
    <w:rsid w:val="00D92793"/>
    <w:rsid w:val="00D94473"/>
    <w:rsid w:val="00D95341"/>
    <w:rsid w:val="00D95806"/>
    <w:rsid w:val="00DA0773"/>
    <w:rsid w:val="00DA5AA5"/>
    <w:rsid w:val="00DA728A"/>
    <w:rsid w:val="00DB0D93"/>
    <w:rsid w:val="00DB13BA"/>
    <w:rsid w:val="00DB4F5C"/>
    <w:rsid w:val="00DB5313"/>
    <w:rsid w:val="00DB6AE2"/>
    <w:rsid w:val="00DB7CD4"/>
    <w:rsid w:val="00DC249C"/>
    <w:rsid w:val="00DC33E7"/>
    <w:rsid w:val="00DC5054"/>
    <w:rsid w:val="00DC5153"/>
    <w:rsid w:val="00DC52A9"/>
    <w:rsid w:val="00DC545A"/>
    <w:rsid w:val="00DC5B6D"/>
    <w:rsid w:val="00DD1870"/>
    <w:rsid w:val="00DD235A"/>
    <w:rsid w:val="00DE0535"/>
    <w:rsid w:val="00DE07E3"/>
    <w:rsid w:val="00DE2C0F"/>
    <w:rsid w:val="00DE2D18"/>
    <w:rsid w:val="00DE2E1C"/>
    <w:rsid w:val="00DE31FD"/>
    <w:rsid w:val="00DE6D85"/>
    <w:rsid w:val="00DF0F8A"/>
    <w:rsid w:val="00DF4467"/>
    <w:rsid w:val="00DF4688"/>
    <w:rsid w:val="00E000E3"/>
    <w:rsid w:val="00E00447"/>
    <w:rsid w:val="00E00AE7"/>
    <w:rsid w:val="00E023DA"/>
    <w:rsid w:val="00E02FD4"/>
    <w:rsid w:val="00E0413A"/>
    <w:rsid w:val="00E047F4"/>
    <w:rsid w:val="00E1080C"/>
    <w:rsid w:val="00E1360E"/>
    <w:rsid w:val="00E15785"/>
    <w:rsid w:val="00E1617E"/>
    <w:rsid w:val="00E22068"/>
    <w:rsid w:val="00E23501"/>
    <w:rsid w:val="00E24EC7"/>
    <w:rsid w:val="00E2617B"/>
    <w:rsid w:val="00E26D0C"/>
    <w:rsid w:val="00E27A94"/>
    <w:rsid w:val="00E303AD"/>
    <w:rsid w:val="00E315E0"/>
    <w:rsid w:val="00E31DE9"/>
    <w:rsid w:val="00E3240F"/>
    <w:rsid w:val="00E32FCF"/>
    <w:rsid w:val="00E3649C"/>
    <w:rsid w:val="00E368AC"/>
    <w:rsid w:val="00E40F09"/>
    <w:rsid w:val="00E43A03"/>
    <w:rsid w:val="00E46555"/>
    <w:rsid w:val="00E5124D"/>
    <w:rsid w:val="00E53BE7"/>
    <w:rsid w:val="00E551C8"/>
    <w:rsid w:val="00E551F4"/>
    <w:rsid w:val="00E608F9"/>
    <w:rsid w:val="00E6105C"/>
    <w:rsid w:val="00E610E5"/>
    <w:rsid w:val="00E62556"/>
    <w:rsid w:val="00E625AF"/>
    <w:rsid w:val="00E6398E"/>
    <w:rsid w:val="00E6491E"/>
    <w:rsid w:val="00E67FB9"/>
    <w:rsid w:val="00E701B9"/>
    <w:rsid w:val="00E711CF"/>
    <w:rsid w:val="00E741BB"/>
    <w:rsid w:val="00E74510"/>
    <w:rsid w:val="00E766C9"/>
    <w:rsid w:val="00E82E7E"/>
    <w:rsid w:val="00E8449E"/>
    <w:rsid w:val="00E85393"/>
    <w:rsid w:val="00E90D13"/>
    <w:rsid w:val="00E920C0"/>
    <w:rsid w:val="00E92500"/>
    <w:rsid w:val="00E92E69"/>
    <w:rsid w:val="00E95AB6"/>
    <w:rsid w:val="00E96AC6"/>
    <w:rsid w:val="00E97CA7"/>
    <w:rsid w:val="00EA1B98"/>
    <w:rsid w:val="00EA62EE"/>
    <w:rsid w:val="00EA709F"/>
    <w:rsid w:val="00EB00F1"/>
    <w:rsid w:val="00EB28C4"/>
    <w:rsid w:val="00EB38CA"/>
    <w:rsid w:val="00EC04D5"/>
    <w:rsid w:val="00EC1521"/>
    <w:rsid w:val="00EC2EF8"/>
    <w:rsid w:val="00ED5DED"/>
    <w:rsid w:val="00EE0FFD"/>
    <w:rsid w:val="00EE2FA5"/>
    <w:rsid w:val="00EE349F"/>
    <w:rsid w:val="00EE3976"/>
    <w:rsid w:val="00EE3A5B"/>
    <w:rsid w:val="00EE4892"/>
    <w:rsid w:val="00EE58EC"/>
    <w:rsid w:val="00EF1191"/>
    <w:rsid w:val="00EF2236"/>
    <w:rsid w:val="00EF2A4B"/>
    <w:rsid w:val="00EF47AA"/>
    <w:rsid w:val="00EF4F09"/>
    <w:rsid w:val="00EF53D4"/>
    <w:rsid w:val="00EF6228"/>
    <w:rsid w:val="00F036A4"/>
    <w:rsid w:val="00F03A86"/>
    <w:rsid w:val="00F04F7F"/>
    <w:rsid w:val="00F079E9"/>
    <w:rsid w:val="00F17D11"/>
    <w:rsid w:val="00F202F8"/>
    <w:rsid w:val="00F20450"/>
    <w:rsid w:val="00F21423"/>
    <w:rsid w:val="00F235AD"/>
    <w:rsid w:val="00F2625B"/>
    <w:rsid w:val="00F26DD8"/>
    <w:rsid w:val="00F276E6"/>
    <w:rsid w:val="00F27C95"/>
    <w:rsid w:val="00F330F3"/>
    <w:rsid w:val="00F3333D"/>
    <w:rsid w:val="00F35696"/>
    <w:rsid w:val="00F3700E"/>
    <w:rsid w:val="00F41015"/>
    <w:rsid w:val="00F417C8"/>
    <w:rsid w:val="00F42C67"/>
    <w:rsid w:val="00F46F62"/>
    <w:rsid w:val="00F4715B"/>
    <w:rsid w:val="00F613C3"/>
    <w:rsid w:val="00F626B0"/>
    <w:rsid w:val="00F64C3B"/>
    <w:rsid w:val="00F64E59"/>
    <w:rsid w:val="00F64F4F"/>
    <w:rsid w:val="00F65605"/>
    <w:rsid w:val="00F67AB3"/>
    <w:rsid w:val="00F67BE4"/>
    <w:rsid w:val="00F67D66"/>
    <w:rsid w:val="00F70488"/>
    <w:rsid w:val="00F73728"/>
    <w:rsid w:val="00F75A52"/>
    <w:rsid w:val="00F75DC1"/>
    <w:rsid w:val="00F91A68"/>
    <w:rsid w:val="00F91DB8"/>
    <w:rsid w:val="00F938E7"/>
    <w:rsid w:val="00F950BB"/>
    <w:rsid w:val="00F95CE4"/>
    <w:rsid w:val="00F97EE1"/>
    <w:rsid w:val="00FA20BB"/>
    <w:rsid w:val="00FA51C5"/>
    <w:rsid w:val="00FA6626"/>
    <w:rsid w:val="00FB1963"/>
    <w:rsid w:val="00FB1BED"/>
    <w:rsid w:val="00FB4AB8"/>
    <w:rsid w:val="00FB4DCE"/>
    <w:rsid w:val="00FB5E3C"/>
    <w:rsid w:val="00FB5F13"/>
    <w:rsid w:val="00FC0913"/>
    <w:rsid w:val="00FC475B"/>
    <w:rsid w:val="00FC5B60"/>
    <w:rsid w:val="00FC61E6"/>
    <w:rsid w:val="00FD2EBE"/>
    <w:rsid w:val="00FD68BB"/>
    <w:rsid w:val="00FD7681"/>
    <w:rsid w:val="00FE2702"/>
    <w:rsid w:val="00FE271E"/>
    <w:rsid w:val="00FE60D0"/>
    <w:rsid w:val="00FE653D"/>
    <w:rsid w:val="00FE6D0B"/>
    <w:rsid w:val="00FE7296"/>
    <w:rsid w:val="00FF4C8A"/>
    <w:rsid w:val="00FF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4E75"/>
  <w15:docId w15:val="{B15554C7-0091-4F59-9100-E0F667AE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C13"/>
    <w:rPr>
      <w:lang w:val="sq-AL"/>
    </w:rPr>
  </w:style>
  <w:style w:type="paragraph" w:styleId="Heading1">
    <w:name w:val="heading 1"/>
    <w:basedOn w:val="Normal"/>
    <w:next w:val="Normal"/>
    <w:link w:val="Heading1Char"/>
    <w:autoRedefine/>
    <w:uiPriority w:val="9"/>
    <w:qFormat/>
    <w:rsid w:val="00476CEF"/>
    <w:pPr>
      <w:keepNext/>
      <w:keepLines/>
      <w:numPr>
        <w:numId w:val="1"/>
      </w:numPr>
      <w:spacing w:before="240" w:after="0" w:line="276" w:lineRule="auto"/>
      <w:ind w:left="450" w:hanging="450"/>
      <w:jc w:val="both"/>
      <w:outlineLvl w:val="0"/>
    </w:pPr>
    <w:rPr>
      <w:rFonts w:ascii="Verdana" w:eastAsiaTheme="majorEastAsia" w:hAnsi="Verdan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76CEF"/>
    <w:pPr>
      <w:keepNext/>
      <w:keepLines/>
      <w:numPr>
        <w:ilvl w:val="1"/>
        <w:numId w:val="1"/>
      </w:numPr>
      <w:spacing w:before="240" w:after="12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6CEF"/>
    <w:pPr>
      <w:keepNext/>
      <w:keepLines/>
      <w:numPr>
        <w:ilvl w:val="2"/>
        <w:numId w:val="1"/>
      </w:numPr>
      <w:spacing w:before="240" w:after="12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76CEF"/>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76CEF"/>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76CEF"/>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76CEF"/>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76CEF"/>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6CEF"/>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10F2"/>
    <w:rPr>
      <w:color w:val="0563C1"/>
      <w:u w:val="single"/>
    </w:rPr>
  </w:style>
  <w:style w:type="character" w:styleId="FollowedHyperlink">
    <w:name w:val="FollowedHyperlink"/>
    <w:basedOn w:val="DefaultParagraphFont"/>
    <w:uiPriority w:val="99"/>
    <w:semiHidden/>
    <w:unhideWhenUsed/>
    <w:rsid w:val="000F10F2"/>
    <w:rPr>
      <w:color w:val="954F72"/>
      <w:u w:val="single"/>
    </w:rPr>
  </w:style>
  <w:style w:type="paragraph" w:customStyle="1" w:styleId="font0">
    <w:name w:val="font0"/>
    <w:basedOn w:val="Normal"/>
    <w:rsid w:val="000F10F2"/>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5">
    <w:name w:val="font5"/>
    <w:basedOn w:val="Normal"/>
    <w:rsid w:val="000F10F2"/>
    <w:pPr>
      <w:spacing w:before="100" w:beforeAutospacing="1" w:after="100" w:afterAutospacing="1" w:line="240" w:lineRule="auto"/>
    </w:pPr>
    <w:rPr>
      <w:rFonts w:ascii="Calibri" w:eastAsia="Times New Roman" w:hAnsi="Calibri" w:cs="Calibri"/>
      <w:color w:val="000000"/>
      <w:sz w:val="14"/>
      <w:szCs w:val="14"/>
    </w:rPr>
  </w:style>
  <w:style w:type="paragraph" w:customStyle="1" w:styleId="xl63">
    <w:name w:val="xl63"/>
    <w:basedOn w:val="Normal"/>
    <w:rsid w:val="000F10F2"/>
    <w:pPr>
      <w:spacing w:before="100" w:beforeAutospacing="1" w:after="100" w:afterAutospacing="1" w:line="240" w:lineRule="auto"/>
      <w:jc w:val="both"/>
      <w:textAlignment w:val="center"/>
    </w:pPr>
    <w:rPr>
      <w:rFonts w:ascii="Cambria" w:eastAsia="Times New Roman" w:hAnsi="Cambria" w:cs="Times New Roman"/>
      <w:sz w:val="24"/>
      <w:szCs w:val="24"/>
    </w:rPr>
  </w:style>
  <w:style w:type="paragraph" w:customStyle="1" w:styleId="xl64">
    <w:name w:val="xl64"/>
    <w:basedOn w:val="Normal"/>
    <w:rsid w:val="000F1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F10F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0F10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0F10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0F1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0F10F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0F10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F10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0F10F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0F1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0F10F2"/>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0F10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F10F2"/>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0F10F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0F10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0F1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0F10F2"/>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1">
    <w:name w:val="xl81"/>
    <w:basedOn w:val="Normal"/>
    <w:rsid w:val="000F10F2"/>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F10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F1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0F10F2"/>
    <w:pPr>
      <w:pBdr>
        <w:top w:val="single" w:sz="4" w:space="0" w:color="auto"/>
        <w:left w:val="single" w:sz="4" w:space="0" w:color="auto"/>
        <w:bottom w:val="single" w:sz="8"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0F10F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0F10F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0F10F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0F1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0F1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0F10F2"/>
    <w:pPr>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91">
    <w:name w:val="xl91"/>
    <w:basedOn w:val="Normal"/>
    <w:rsid w:val="000F10F2"/>
    <w:pPr>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92">
    <w:name w:val="xl92"/>
    <w:basedOn w:val="Normal"/>
    <w:rsid w:val="000F10F2"/>
    <w:pPr>
      <w:pBdr>
        <w:top w:val="single" w:sz="8"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0F10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0F1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F10F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0F10F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0F10F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0F10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9">
    <w:name w:val="xl99"/>
    <w:basedOn w:val="Normal"/>
    <w:rsid w:val="000F10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0">
    <w:name w:val="xl100"/>
    <w:basedOn w:val="Normal"/>
    <w:rsid w:val="000F10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1">
    <w:name w:val="xl101"/>
    <w:basedOn w:val="Normal"/>
    <w:rsid w:val="000F10F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Normal"/>
    <w:rsid w:val="000F10F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Normal"/>
    <w:rsid w:val="000F10F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Normal"/>
    <w:rsid w:val="000F10F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Normal"/>
    <w:rsid w:val="000F10F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6">
    <w:name w:val="xl106"/>
    <w:basedOn w:val="Normal"/>
    <w:rsid w:val="000F10F2"/>
    <w:pPr>
      <w:pBdr>
        <w:top w:val="single" w:sz="8" w:space="0" w:color="auto"/>
        <w:left w:val="single" w:sz="8"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07">
    <w:name w:val="xl107"/>
    <w:basedOn w:val="Normal"/>
    <w:rsid w:val="000F10F2"/>
    <w:pPr>
      <w:pBdr>
        <w:top w:val="single" w:sz="8"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08">
    <w:name w:val="xl108"/>
    <w:basedOn w:val="Normal"/>
    <w:rsid w:val="000F10F2"/>
    <w:pPr>
      <w:pBdr>
        <w:top w:val="single" w:sz="8" w:space="0" w:color="auto"/>
        <w:right w:val="single" w:sz="8"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09">
    <w:name w:val="xl109"/>
    <w:basedOn w:val="Normal"/>
    <w:rsid w:val="000F10F2"/>
    <w:pPr>
      <w:pBdr>
        <w:left w:val="single" w:sz="8" w:space="0" w:color="auto"/>
        <w:bottom w:val="single" w:sz="8"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10">
    <w:name w:val="xl110"/>
    <w:basedOn w:val="Normal"/>
    <w:rsid w:val="000F10F2"/>
    <w:pPr>
      <w:pBdr>
        <w:bottom w:val="single" w:sz="8"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11">
    <w:name w:val="xl111"/>
    <w:basedOn w:val="Normal"/>
    <w:rsid w:val="000F10F2"/>
    <w:pPr>
      <w:pBdr>
        <w:bottom w:val="single" w:sz="8" w:space="0" w:color="auto"/>
        <w:right w:val="single" w:sz="8"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12">
    <w:name w:val="xl112"/>
    <w:basedOn w:val="Normal"/>
    <w:rsid w:val="000F10F2"/>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13">
    <w:name w:val="xl113"/>
    <w:basedOn w:val="Normal"/>
    <w:rsid w:val="000F10F2"/>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14">
    <w:name w:val="xl114"/>
    <w:basedOn w:val="Normal"/>
    <w:rsid w:val="000F10F2"/>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15">
    <w:name w:val="xl115"/>
    <w:basedOn w:val="Normal"/>
    <w:rsid w:val="000F10F2"/>
    <w:pPr>
      <w:pBdr>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16">
    <w:name w:val="xl116"/>
    <w:basedOn w:val="Normal"/>
    <w:rsid w:val="000F10F2"/>
    <w:pPr>
      <w:pBdr>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17">
    <w:name w:val="xl117"/>
    <w:basedOn w:val="Normal"/>
    <w:rsid w:val="000F10F2"/>
    <w:pPr>
      <w:pBdr>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118">
    <w:name w:val="xl118"/>
    <w:basedOn w:val="Normal"/>
    <w:rsid w:val="000F10F2"/>
    <w:pPr>
      <w:pBdr>
        <w:top w:val="single" w:sz="8" w:space="0" w:color="auto"/>
        <w:left w:val="single" w:sz="8" w:space="0" w:color="auto"/>
        <w:bottom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Normal"/>
    <w:rsid w:val="000F10F2"/>
    <w:pPr>
      <w:pBdr>
        <w:top w:val="single" w:sz="8" w:space="0" w:color="auto"/>
        <w:bottom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Normal"/>
    <w:rsid w:val="000F10F2"/>
    <w:pPr>
      <w:pBdr>
        <w:top w:val="single" w:sz="8"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Normal"/>
    <w:rsid w:val="000F10F2"/>
    <w:pPr>
      <w:pBdr>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0F10F2"/>
    <w:pPr>
      <w:pBdr>
        <w:top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Normal"/>
    <w:rsid w:val="000F10F2"/>
    <w:pPr>
      <w:pBdr>
        <w:top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0F10F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0F10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0F10F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0F10F2"/>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0F10F2"/>
    <w:pPr>
      <w:pBdr>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Normal"/>
    <w:rsid w:val="000F10F2"/>
    <w:pPr>
      <w:pBdr>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Normal"/>
    <w:rsid w:val="000F10F2"/>
    <w:pPr>
      <w:pBdr>
        <w:top w:val="single" w:sz="8" w:space="0" w:color="auto"/>
        <w:left w:val="single" w:sz="8" w:space="0" w:color="auto"/>
        <w:bottom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0F10F2"/>
    <w:pPr>
      <w:pBdr>
        <w:top w:val="single" w:sz="8" w:space="0" w:color="auto"/>
        <w:bottom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0F10F2"/>
    <w:pPr>
      <w:pBdr>
        <w:top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0F10F2"/>
    <w:pPr>
      <w:pBdr>
        <w:top w:val="single" w:sz="8" w:space="0" w:color="auto"/>
        <w:left w:val="single" w:sz="8" w:space="0" w:color="auto"/>
        <w:bottom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Normal"/>
    <w:rsid w:val="000F10F2"/>
    <w:pPr>
      <w:pBdr>
        <w:top w:val="single" w:sz="8" w:space="0" w:color="auto"/>
        <w:bottom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0F10F2"/>
    <w:pPr>
      <w:pBdr>
        <w:top w:val="single" w:sz="8" w:space="0" w:color="auto"/>
        <w:bottom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Normal"/>
    <w:rsid w:val="000F10F2"/>
    <w:pPr>
      <w:pBdr>
        <w:top w:val="single" w:sz="8" w:space="0" w:color="auto"/>
        <w:left w:val="single" w:sz="8"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0F10F2"/>
    <w:pPr>
      <w:pBdr>
        <w:top w:val="single" w:sz="8"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0F10F2"/>
    <w:pPr>
      <w:pBdr>
        <w:top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0F10F2"/>
    <w:pPr>
      <w:pBdr>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0F10F2"/>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al"/>
    <w:rsid w:val="000F10F2"/>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2">
    <w:name w:val="xl142"/>
    <w:basedOn w:val="Normal"/>
    <w:rsid w:val="000F10F2"/>
    <w:pPr>
      <w:pBdr>
        <w:top w:val="single" w:sz="8" w:space="0" w:color="auto"/>
        <w:bottom w:val="single" w:sz="8"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3">
    <w:name w:val="xl143"/>
    <w:basedOn w:val="Normal"/>
    <w:rsid w:val="000F10F2"/>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4">
    <w:name w:val="xl144"/>
    <w:basedOn w:val="Normal"/>
    <w:rsid w:val="000F10F2"/>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Normal"/>
    <w:rsid w:val="000F10F2"/>
    <w:pPr>
      <w:pBdr>
        <w:top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al"/>
    <w:rsid w:val="000F10F2"/>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Normal"/>
    <w:rsid w:val="000F10F2"/>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0F10F2"/>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0F10F2"/>
    <w:pPr>
      <w:pBdr>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Normal"/>
    <w:rsid w:val="000F10F2"/>
    <w:pPr>
      <w:pBdr>
        <w:top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0F10F2"/>
    <w:pPr>
      <w:pBdr>
        <w:top w:val="single" w:sz="4" w:space="0" w:color="auto"/>
        <w:bottom w:val="single" w:sz="8"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0F10F2"/>
    <w:pPr>
      <w:pBdr>
        <w:top w:val="single" w:sz="8" w:space="0" w:color="auto"/>
        <w:left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0F10F2"/>
    <w:pPr>
      <w:pBdr>
        <w:left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0F10F2"/>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0F10F2"/>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0F10F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7">
    <w:name w:val="xl157"/>
    <w:basedOn w:val="Normal"/>
    <w:rsid w:val="000F10F2"/>
    <w:pPr>
      <w:pBdr>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0F10F2"/>
    <w:pPr>
      <w:pBdr>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0F10F2"/>
    <w:pPr>
      <w:pBdr>
        <w:top w:val="single" w:sz="8" w:space="0" w:color="auto"/>
        <w:left w:val="single" w:sz="8" w:space="0" w:color="auto"/>
        <w:bottom w:val="single" w:sz="8"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Normal"/>
    <w:rsid w:val="000F10F2"/>
    <w:pPr>
      <w:pBdr>
        <w:top w:val="single" w:sz="8" w:space="0" w:color="auto"/>
        <w:bottom w:val="single" w:sz="8"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rsid w:val="000F10F2"/>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Normal"/>
    <w:rsid w:val="000F10F2"/>
    <w:pPr>
      <w:pBdr>
        <w:top w:val="single" w:sz="8" w:space="0" w:color="auto"/>
        <w:left w:val="single" w:sz="8" w:space="0" w:color="auto"/>
        <w:bottom w:val="single" w:sz="8"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0F10F2"/>
    <w:pPr>
      <w:pBdr>
        <w:top w:val="single" w:sz="8" w:space="0" w:color="auto"/>
        <w:bottom w:val="single" w:sz="8"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Normal"/>
    <w:rsid w:val="000F10F2"/>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5">
    <w:name w:val="xl165"/>
    <w:basedOn w:val="Normal"/>
    <w:rsid w:val="000F10F2"/>
    <w:pPr>
      <w:pBdr>
        <w:top w:val="single" w:sz="8" w:space="0" w:color="auto"/>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Normal"/>
    <w:rsid w:val="000F10F2"/>
    <w:pPr>
      <w:pBdr>
        <w:top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Normal"/>
    <w:rsid w:val="000F10F2"/>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0F10F2"/>
    <w:pPr>
      <w:pBdr>
        <w:top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0F10F2"/>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0F10F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0F10F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0F10F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0F10F2"/>
    <w:pPr>
      <w:pBdr>
        <w:top w:val="single" w:sz="8" w:space="0" w:color="auto"/>
        <w:left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0F10F2"/>
    <w:pPr>
      <w:pBdr>
        <w:left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0F10F2"/>
    <w:pPr>
      <w:pBdr>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Normal"/>
    <w:rsid w:val="000F10F2"/>
    <w:pPr>
      <w:pBdr>
        <w:top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0F10F2"/>
    <w:pPr>
      <w:pBdr>
        <w:top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Normal"/>
    <w:rsid w:val="000F10F2"/>
    <w:pPr>
      <w:pBdr>
        <w:top w:val="single" w:sz="8" w:space="0" w:color="auto"/>
        <w:left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Normal"/>
    <w:rsid w:val="000F10F2"/>
    <w:pPr>
      <w:pBdr>
        <w:top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0">
    <w:name w:val="xl180"/>
    <w:basedOn w:val="Normal"/>
    <w:rsid w:val="000F10F2"/>
    <w:pPr>
      <w:pBdr>
        <w:top w:val="single" w:sz="8" w:space="0" w:color="auto"/>
        <w:right w:val="single" w:sz="8"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rsid w:val="000F10F2"/>
    <w:pPr>
      <w:pBdr>
        <w:top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0F10F2"/>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0F10F2"/>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0F10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5">
    <w:name w:val="xl185"/>
    <w:basedOn w:val="Normal"/>
    <w:rsid w:val="000F10F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ListParagraph">
    <w:name w:val="List Paragraph"/>
    <w:basedOn w:val="Normal"/>
    <w:uiPriority w:val="34"/>
    <w:qFormat/>
    <w:rsid w:val="005E161B"/>
    <w:pPr>
      <w:ind w:left="720"/>
      <w:contextualSpacing/>
    </w:pPr>
  </w:style>
  <w:style w:type="character" w:customStyle="1" w:styleId="Heading1Char">
    <w:name w:val="Heading 1 Char"/>
    <w:basedOn w:val="DefaultParagraphFont"/>
    <w:link w:val="Heading1"/>
    <w:uiPriority w:val="9"/>
    <w:rsid w:val="00476CEF"/>
    <w:rPr>
      <w:rFonts w:ascii="Verdana" w:eastAsiaTheme="majorEastAsia" w:hAnsi="Verdana" w:cstheme="majorBidi"/>
      <w:b/>
      <w:color w:val="2E74B5" w:themeColor="accent1" w:themeShade="BF"/>
      <w:sz w:val="32"/>
      <w:szCs w:val="32"/>
      <w:lang w:val="sq-AL"/>
    </w:rPr>
  </w:style>
  <w:style w:type="character" w:customStyle="1" w:styleId="Heading2Char">
    <w:name w:val="Heading 2 Char"/>
    <w:basedOn w:val="DefaultParagraphFont"/>
    <w:link w:val="Heading2"/>
    <w:uiPriority w:val="9"/>
    <w:rsid w:val="00476CEF"/>
    <w:rPr>
      <w:rFonts w:asciiTheme="majorHAnsi" w:eastAsiaTheme="majorEastAsia" w:hAnsiTheme="majorHAnsi" w:cstheme="majorBidi"/>
      <w:color w:val="2E74B5" w:themeColor="accent1" w:themeShade="BF"/>
      <w:sz w:val="26"/>
      <w:szCs w:val="26"/>
      <w:lang w:val="sq-AL"/>
    </w:rPr>
  </w:style>
  <w:style w:type="character" w:customStyle="1" w:styleId="Heading3Char">
    <w:name w:val="Heading 3 Char"/>
    <w:basedOn w:val="DefaultParagraphFont"/>
    <w:link w:val="Heading3"/>
    <w:uiPriority w:val="9"/>
    <w:rsid w:val="00476CEF"/>
    <w:rPr>
      <w:rFonts w:asciiTheme="majorHAnsi" w:eastAsiaTheme="majorEastAsia" w:hAnsiTheme="majorHAnsi" w:cstheme="majorBidi"/>
      <w:color w:val="1F4D78" w:themeColor="accent1" w:themeShade="7F"/>
      <w:sz w:val="24"/>
      <w:szCs w:val="24"/>
      <w:lang w:val="sq-AL"/>
    </w:rPr>
  </w:style>
  <w:style w:type="character" w:customStyle="1" w:styleId="Heading4Char">
    <w:name w:val="Heading 4 Char"/>
    <w:basedOn w:val="DefaultParagraphFont"/>
    <w:link w:val="Heading4"/>
    <w:uiPriority w:val="9"/>
    <w:rsid w:val="00476CEF"/>
    <w:rPr>
      <w:rFonts w:asciiTheme="majorHAnsi" w:eastAsiaTheme="majorEastAsia" w:hAnsiTheme="majorHAnsi" w:cstheme="majorBidi"/>
      <w:i/>
      <w:iCs/>
      <w:color w:val="2E74B5" w:themeColor="accent1" w:themeShade="BF"/>
      <w:lang w:val="sq-AL"/>
    </w:rPr>
  </w:style>
  <w:style w:type="character" w:customStyle="1" w:styleId="Heading5Char">
    <w:name w:val="Heading 5 Char"/>
    <w:basedOn w:val="DefaultParagraphFont"/>
    <w:link w:val="Heading5"/>
    <w:uiPriority w:val="9"/>
    <w:semiHidden/>
    <w:rsid w:val="00476CEF"/>
    <w:rPr>
      <w:rFonts w:asciiTheme="majorHAnsi" w:eastAsiaTheme="majorEastAsia" w:hAnsiTheme="majorHAnsi" w:cstheme="majorBidi"/>
      <w:color w:val="2E74B5" w:themeColor="accent1" w:themeShade="BF"/>
      <w:lang w:val="sq-AL"/>
    </w:rPr>
  </w:style>
  <w:style w:type="character" w:customStyle="1" w:styleId="Heading6Char">
    <w:name w:val="Heading 6 Char"/>
    <w:basedOn w:val="DefaultParagraphFont"/>
    <w:link w:val="Heading6"/>
    <w:uiPriority w:val="9"/>
    <w:semiHidden/>
    <w:rsid w:val="00476CEF"/>
    <w:rPr>
      <w:rFonts w:asciiTheme="majorHAnsi" w:eastAsiaTheme="majorEastAsia" w:hAnsiTheme="majorHAnsi" w:cstheme="majorBidi"/>
      <w:color w:val="1F4D78" w:themeColor="accent1" w:themeShade="7F"/>
      <w:lang w:val="sq-AL"/>
    </w:rPr>
  </w:style>
  <w:style w:type="character" w:customStyle="1" w:styleId="Heading7Char">
    <w:name w:val="Heading 7 Char"/>
    <w:basedOn w:val="DefaultParagraphFont"/>
    <w:link w:val="Heading7"/>
    <w:uiPriority w:val="9"/>
    <w:semiHidden/>
    <w:rsid w:val="00476CEF"/>
    <w:rPr>
      <w:rFonts w:asciiTheme="majorHAnsi" w:eastAsiaTheme="majorEastAsia" w:hAnsiTheme="majorHAnsi" w:cstheme="majorBidi"/>
      <w:i/>
      <w:iCs/>
      <w:color w:val="1F4D78" w:themeColor="accent1" w:themeShade="7F"/>
      <w:lang w:val="sq-AL"/>
    </w:rPr>
  </w:style>
  <w:style w:type="character" w:customStyle="1" w:styleId="Heading8Char">
    <w:name w:val="Heading 8 Char"/>
    <w:basedOn w:val="DefaultParagraphFont"/>
    <w:link w:val="Heading8"/>
    <w:uiPriority w:val="9"/>
    <w:semiHidden/>
    <w:rsid w:val="00476CEF"/>
    <w:rPr>
      <w:rFonts w:asciiTheme="majorHAnsi" w:eastAsiaTheme="majorEastAsia" w:hAnsiTheme="majorHAnsi" w:cstheme="majorBidi"/>
      <w:color w:val="272727" w:themeColor="text1" w:themeTint="D8"/>
      <w:sz w:val="21"/>
      <w:szCs w:val="21"/>
      <w:lang w:val="sq-AL"/>
    </w:rPr>
  </w:style>
  <w:style w:type="character" w:customStyle="1" w:styleId="Heading9Char">
    <w:name w:val="Heading 9 Char"/>
    <w:basedOn w:val="DefaultParagraphFont"/>
    <w:link w:val="Heading9"/>
    <w:uiPriority w:val="9"/>
    <w:semiHidden/>
    <w:rsid w:val="00476CEF"/>
    <w:rPr>
      <w:rFonts w:asciiTheme="majorHAnsi" w:eastAsiaTheme="majorEastAsia" w:hAnsiTheme="majorHAnsi" w:cstheme="majorBidi"/>
      <w:i/>
      <w:iCs/>
      <w:color w:val="272727" w:themeColor="text1" w:themeTint="D8"/>
      <w:sz w:val="21"/>
      <w:szCs w:val="21"/>
      <w:lang w:val="sq-AL"/>
    </w:rPr>
  </w:style>
  <w:style w:type="paragraph" w:styleId="Header">
    <w:name w:val="header"/>
    <w:basedOn w:val="Normal"/>
    <w:link w:val="HeaderChar"/>
    <w:uiPriority w:val="99"/>
    <w:unhideWhenUsed/>
    <w:rsid w:val="003A0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D1F"/>
  </w:style>
  <w:style w:type="paragraph" w:styleId="Footer">
    <w:name w:val="footer"/>
    <w:basedOn w:val="Normal"/>
    <w:link w:val="FooterChar"/>
    <w:uiPriority w:val="99"/>
    <w:unhideWhenUsed/>
    <w:rsid w:val="003A0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D1F"/>
  </w:style>
  <w:style w:type="paragraph" w:styleId="CommentText">
    <w:name w:val="annotation text"/>
    <w:basedOn w:val="Normal"/>
    <w:link w:val="CommentTextChar"/>
    <w:uiPriority w:val="99"/>
    <w:unhideWhenUsed/>
    <w:rsid w:val="00D95341"/>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95341"/>
    <w:rPr>
      <w:rFonts w:eastAsiaTheme="minorEastAsia"/>
      <w:sz w:val="20"/>
      <w:szCs w:val="20"/>
    </w:rPr>
  </w:style>
  <w:style w:type="paragraph" w:styleId="NoSpacing">
    <w:name w:val="No Spacing"/>
    <w:uiPriority w:val="1"/>
    <w:qFormat/>
    <w:rsid w:val="00856E64"/>
    <w:pPr>
      <w:spacing w:after="0" w:line="240" w:lineRule="auto"/>
    </w:pPr>
  </w:style>
  <w:style w:type="paragraph" w:customStyle="1" w:styleId="Default">
    <w:name w:val="Default"/>
    <w:rsid w:val="00D250F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26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121"/>
    <w:rPr>
      <w:rFonts w:ascii="Tahoma" w:hAnsi="Tahoma" w:cs="Tahoma"/>
      <w:sz w:val="16"/>
      <w:szCs w:val="16"/>
    </w:rPr>
  </w:style>
  <w:style w:type="paragraph" w:styleId="HTMLPreformatted">
    <w:name w:val="HTML Preformatted"/>
    <w:basedOn w:val="Normal"/>
    <w:link w:val="HTMLPreformattedChar"/>
    <w:uiPriority w:val="99"/>
    <w:semiHidden/>
    <w:unhideWhenUsed/>
    <w:rsid w:val="006F43E6"/>
    <w:pPr>
      <w:spacing w:after="0" w:line="240" w:lineRule="auto"/>
    </w:pPr>
    <w:rPr>
      <w:rFonts w:ascii="Consolas" w:hAnsi="Consolas" w:cs="Consolas"/>
      <w:sz w:val="20"/>
      <w:szCs w:val="20"/>
      <w:lang w:val="en-US"/>
    </w:rPr>
  </w:style>
  <w:style w:type="character" w:customStyle="1" w:styleId="HTMLPreformattedChar">
    <w:name w:val="HTML Preformatted Char"/>
    <w:basedOn w:val="DefaultParagraphFont"/>
    <w:link w:val="HTMLPreformatted"/>
    <w:uiPriority w:val="99"/>
    <w:semiHidden/>
    <w:rsid w:val="006F43E6"/>
    <w:rPr>
      <w:rFonts w:ascii="Consolas" w:hAnsi="Consolas" w:cs="Consolas"/>
      <w:sz w:val="20"/>
      <w:szCs w:val="20"/>
    </w:rPr>
  </w:style>
  <w:style w:type="character" w:styleId="Emphasis">
    <w:name w:val="Emphasis"/>
    <w:qFormat/>
    <w:rsid w:val="00352DA7"/>
    <w:rPr>
      <w:i/>
      <w:iCs/>
    </w:rPr>
  </w:style>
  <w:style w:type="character" w:customStyle="1" w:styleId="hps">
    <w:name w:val="hps"/>
    <w:basedOn w:val="DefaultParagraphFont"/>
    <w:rsid w:val="00352DA7"/>
  </w:style>
  <w:style w:type="character" w:styleId="CommentReference">
    <w:name w:val="annotation reference"/>
    <w:basedOn w:val="DefaultParagraphFont"/>
    <w:uiPriority w:val="99"/>
    <w:semiHidden/>
    <w:unhideWhenUsed/>
    <w:rsid w:val="006D2449"/>
    <w:rPr>
      <w:sz w:val="16"/>
      <w:szCs w:val="16"/>
    </w:rPr>
  </w:style>
  <w:style w:type="paragraph" w:styleId="CommentSubject">
    <w:name w:val="annotation subject"/>
    <w:basedOn w:val="CommentText"/>
    <w:next w:val="CommentText"/>
    <w:link w:val="CommentSubjectChar"/>
    <w:uiPriority w:val="99"/>
    <w:semiHidden/>
    <w:unhideWhenUsed/>
    <w:rsid w:val="006D2449"/>
    <w:pPr>
      <w:spacing w:after="160"/>
    </w:pPr>
    <w:rPr>
      <w:rFonts w:eastAsiaTheme="minorHAnsi"/>
      <w:b/>
      <w:bCs/>
    </w:rPr>
  </w:style>
  <w:style w:type="character" w:customStyle="1" w:styleId="CommentSubjectChar">
    <w:name w:val="Comment Subject Char"/>
    <w:basedOn w:val="CommentTextChar"/>
    <w:link w:val="CommentSubject"/>
    <w:uiPriority w:val="99"/>
    <w:semiHidden/>
    <w:rsid w:val="006D2449"/>
    <w:rPr>
      <w:rFonts w:eastAsiaTheme="minorEastAsia"/>
      <w:b/>
      <w:bCs/>
      <w:sz w:val="20"/>
      <w:szCs w:val="20"/>
      <w:lang w:val="sq-AL"/>
    </w:rPr>
  </w:style>
  <w:style w:type="paragraph" w:styleId="FootnoteText">
    <w:name w:val="footnote text"/>
    <w:basedOn w:val="Normal"/>
    <w:link w:val="FootnoteTextChar"/>
    <w:uiPriority w:val="99"/>
    <w:semiHidden/>
    <w:unhideWhenUsed/>
    <w:rsid w:val="00570A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0A67"/>
    <w:rPr>
      <w:sz w:val="20"/>
      <w:szCs w:val="20"/>
      <w:lang w:val="sq-AL"/>
    </w:rPr>
  </w:style>
  <w:style w:type="character" w:styleId="FootnoteReference">
    <w:name w:val="footnote reference"/>
    <w:basedOn w:val="DefaultParagraphFont"/>
    <w:uiPriority w:val="99"/>
    <w:semiHidden/>
    <w:unhideWhenUsed/>
    <w:rsid w:val="00570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6349">
      <w:bodyDiv w:val="1"/>
      <w:marLeft w:val="0"/>
      <w:marRight w:val="0"/>
      <w:marTop w:val="0"/>
      <w:marBottom w:val="0"/>
      <w:divBdr>
        <w:top w:val="none" w:sz="0" w:space="0" w:color="auto"/>
        <w:left w:val="none" w:sz="0" w:space="0" w:color="auto"/>
        <w:bottom w:val="none" w:sz="0" w:space="0" w:color="auto"/>
        <w:right w:val="none" w:sz="0" w:space="0" w:color="auto"/>
      </w:divBdr>
    </w:div>
    <w:div w:id="684013964">
      <w:bodyDiv w:val="1"/>
      <w:marLeft w:val="0"/>
      <w:marRight w:val="0"/>
      <w:marTop w:val="0"/>
      <w:marBottom w:val="0"/>
      <w:divBdr>
        <w:top w:val="none" w:sz="0" w:space="0" w:color="auto"/>
        <w:left w:val="none" w:sz="0" w:space="0" w:color="auto"/>
        <w:bottom w:val="none" w:sz="0" w:space="0" w:color="auto"/>
        <w:right w:val="none" w:sz="0" w:space="0" w:color="auto"/>
      </w:divBdr>
    </w:div>
    <w:div w:id="862281041">
      <w:bodyDiv w:val="1"/>
      <w:marLeft w:val="0"/>
      <w:marRight w:val="0"/>
      <w:marTop w:val="0"/>
      <w:marBottom w:val="0"/>
      <w:divBdr>
        <w:top w:val="none" w:sz="0" w:space="0" w:color="auto"/>
        <w:left w:val="none" w:sz="0" w:space="0" w:color="auto"/>
        <w:bottom w:val="none" w:sz="0" w:space="0" w:color="auto"/>
        <w:right w:val="none" w:sz="0" w:space="0" w:color="auto"/>
      </w:divBdr>
    </w:div>
    <w:div w:id="1546331087">
      <w:bodyDiv w:val="1"/>
      <w:marLeft w:val="0"/>
      <w:marRight w:val="0"/>
      <w:marTop w:val="0"/>
      <w:marBottom w:val="0"/>
      <w:divBdr>
        <w:top w:val="none" w:sz="0" w:space="0" w:color="auto"/>
        <w:left w:val="none" w:sz="0" w:space="0" w:color="auto"/>
        <w:bottom w:val="none" w:sz="0" w:space="0" w:color="auto"/>
        <w:right w:val="none" w:sz="0" w:space="0" w:color="auto"/>
      </w:divBdr>
    </w:div>
    <w:div w:id="1788084351">
      <w:bodyDiv w:val="1"/>
      <w:marLeft w:val="0"/>
      <w:marRight w:val="0"/>
      <w:marTop w:val="0"/>
      <w:marBottom w:val="0"/>
      <w:divBdr>
        <w:top w:val="none" w:sz="0" w:space="0" w:color="auto"/>
        <w:left w:val="none" w:sz="0" w:space="0" w:color="auto"/>
        <w:bottom w:val="none" w:sz="0" w:space="0" w:color="auto"/>
        <w:right w:val="none" w:sz="0" w:space="0" w:color="auto"/>
      </w:divBdr>
    </w:div>
    <w:div w:id="1913000346">
      <w:bodyDiv w:val="1"/>
      <w:marLeft w:val="0"/>
      <w:marRight w:val="0"/>
      <w:marTop w:val="0"/>
      <w:marBottom w:val="0"/>
      <w:divBdr>
        <w:top w:val="none" w:sz="0" w:space="0" w:color="auto"/>
        <w:left w:val="none" w:sz="0" w:space="0" w:color="auto"/>
        <w:bottom w:val="none" w:sz="0" w:space="0" w:color="auto"/>
        <w:right w:val="none" w:sz="0" w:space="0" w:color="auto"/>
      </w:divBdr>
    </w:div>
    <w:div w:id="20926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675E0-66C2-43D1-956F-26F4C9C1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7170</Words>
  <Characters>40874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Veli Hoti</dc:creator>
  <cp:lastModifiedBy>Ibadete E.Mehmeti</cp:lastModifiedBy>
  <cp:revision>2</cp:revision>
  <cp:lastPrinted>2017-10-05T06:35:00Z</cp:lastPrinted>
  <dcterms:created xsi:type="dcterms:W3CDTF">2019-08-08T13:01:00Z</dcterms:created>
  <dcterms:modified xsi:type="dcterms:W3CDTF">2019-08-08T13:01:00Z</dcterms:modified>
</cp:coreProperties>
</file>