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1" w:rsidRPr="007B2541" w:rsidRDefault="003024A1" w:rsidP="00F05AC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B2541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0FBCE2B5" wp14:editId="5C51FACA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4A1" w:rsidRPr="007B2541" w:rsidRDefault="003024A1" w:rsidP="008B6E7D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8B6E7D" w:rsidRDefault="008B6E7D" w:rsidP="008B6E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</w:t>
      </w:r>
    </w:p>
    <w:p w:rsidR="008B6E7D" w:rsidRDefault="008B6E7D" w:rsidP="008B6E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          Republika e Kosovës  </w:t>
      </w:r>
    </w:p>
    <w:p w:rsidR="003024A1" w:rsidRPr="008B6E7D" w:rsidRDefault="003024A1" w:rsidP="008B6E7D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r-Latn-RS"/>
        </w:rPr>
      </w:pPr>
      <w:r w:rsidRPr="007B2541">
        <w:rPr>
          <w:rFonts w:ascii="Times New Roman" w:eastAsia="Batang" w:hAnsi="Times New Roman" w:cs="Times New Roman"/>
          <w:b/>
          <w:bCs/>
          <w:sz w:val="24"/>
          <w:szCs w:val="24"/>
          <w:lang w:val="sr-Latn-RS"/>
        </w:rPr>
        <w:t>Republika Kosova-</w:t>
      </w: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Republic of Kosovo</w:t>
      </w: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/>
      </w:r>
      <w:r w:rsidRPr="007B2541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>Qeveria - Vlada – Government</w:t>
      </w:r>
    </w:p>
    <w:p w:rsidR="003024A1" w:rsidRPr="007B2541" w:rsidRDefault="003024A1" w:rsidP="003024A1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</w:pPr>
      <w:r w:rsidRPr="007B2541"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  <w:t>Koordinatori Nacional për Kulturë, Rini dhe Sport</w:t>
      </w:r>
      <w:r w:rsidRPr="007B2541"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  <w:br/>
      </w:r>
      <w:r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t xml:space="preserve">Nacionalni </w:t>
      </w:r>
      <w:r w:rsidR="00C94DFC"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t>Koordinator za Kulturu, Omladinu i Sport</w:t>
      </w:r>
      <w:r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br/>
        <w:t>National Coordinator for Culture, Youth and Sport</w:t>
      </w:r>
    </w:p>
    <w:p w:rsidR="003024A1" w:rsidRPr="007B2541" w:rsidRDefault="003024A1" w:rsidP="003024A1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</w:pPr>
      <w:r w:rsidRPr="007B2541">
        <w:rPr>
          <w:rFonts w:ascii="Times New Roman" w:eastAsia="Times New Roman" w:hAnsi="Times New Roman" w:cs="Times New Roman"/>
          <w:b/>
          <w:bCs/>
          <w:i/>
          <w:noProof w:val="0"/>
          <w:sz w:val="24"/>
          <w:szCs w:val="24"/>
          <w:lang w:val="sr-Latn-RS" w:eastAsia="sr-Latn-CS"/>
        </w:rPr>
        <w:t>____________________________</w:t>
      </w:r>
      <w:r w:rsidRPr="007B25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RS" w:eastAsia="sr-Latn-CS"/>
        </w:rPr>
        <w:t>________________</w:t>
      </w:r>
      <w:r w:rsidR="0083478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RS" w:eastAsia="sr-Latn-CS"/>
        </w:rPr>
        <w:t>_______________________________</w:t>
      </w:r>
    </w:p>
    <w:p w:rsidR="003024A1" w:rsidRPr="007B2541" w:rsidRDefault="00E373C0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</w:pPr>
      <w:r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Na osnovu člana 12. stav 4. Zakona br. 03/l -149 o civilnoj službi Republike Kosovo, na osnovu Zakona br. 04/l-077, o obligacionim odnosima, u Odluci Vlade br. 04/49 od 29.05.2018 i kao i u Odluci br.01/86 od 25.01.2019 za usvajanje izveštaja o radu za 2018. i Akcionog plana  Nacionalnog koordinatora za kulturu, omladinu i sport za 2019.godinu, u cilju realizacije ovog plana kroz posebne usluge, KNKO</w:t>
      </w:r>
      <w:r w:rsidR="00B474CC"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S</w:t>
      </w:r>
      <w:r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:</w:t>
      </w:r>
    </w:p>
    <w:p w:rsidR="003024A1" w:rsidRPr="007B2541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</w:pPr>
    </w:p>
    <w:p w:rsidR="00B474CC" w:rsidRPr="007B2541" w:rsidRDefault="00B474CC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Objavljuje 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Javni konkurs za </w:t>
      </w:r>
      <w:r w:rsid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</w:t>
      </w:r>
    </w:p>
    <w:p w:rsidR="00E373C0" w:rsidRPr="007B2541" w:rsidRDefault="00B474CC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o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Specijaln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im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Uslug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ama</w:t>
      </w:r>
    </w:p>
    <w:p w:rsidR="00D52F80" w:rsidRPr="007B2541" w:rsidRDefault="00D52F80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3024A1" w:rsidRPr="007B2541" w:rsidTr="00B474CC">
        <w:trPr>
          <w:trHeight w:val="422"/>
        </w:trPr>
        <w:tc>
          <w:tcPr>
            <w:tcW w:w="2559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Naziv institucije: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Kancelarija Premijera </w:t>
            </w:r>
          </w:p>
        </w:tc>
      </w:tr>
      <w:tr w:rsidR="003024A1" w:rsidRPr="007B2541" w:rsidTr="00B474CC">
        <w:trPr>
          <w:trHeight w:val="440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Organizaciona jedinica: </w:t>
            </w:r>
          </w:p>
        </w:tc>
        <w:tc>
          <w:tcPr>
            <w:tcW w:w="6304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sr-Latn-RS"/>
              </w:rPr>
              <w:t>Nacionalni Koordinator za Kulturu, Omladinu i Sport</w:t>
            </w:r>
          </w:p>
        </w:tc>
      </w:tr>
      <w:tr w:rsidR="003024A1" w:rsidRPr="007B2541" w:rsidTr="00B474CC">
        <w:trPr>
          <w:trHeight w:val="332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>Radno mesto: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Spoljni </w:t>
            </w:r>
            <w:r w:rsidR="0010061B" w:rsidRPr="007B254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stručnjak</w:t>
            </w:r>
          </w:p>
        </w:tc>
      </w:tr>
      <w:tr w:rsidR="003024A1" w:rsidRPr="007B2541" w:rsidTr="00B474CC">
        <w:trPr>
          <w:trHeight w:val="287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Tarifa usluga: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Pregovarana </w:t>
            </w:r>
          </w:p>
        </w:tc>
      </w:tr>
      <w:tr w:rsidR="003024A1" w:rsidRPr="007B2541" w:rsidTr="00B474CC">
        <w:trPr>
          <w:trHeight w:val="395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>Izveštava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     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Nacionalni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Koordinator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 za Kulturu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Sport</w:t>
            </w:r>
          </w:p>
        </w:tc>
      </w:tr>
      <w:tr w:rsidR="003024A1" w:rsidRPr="007B2541" w:rsidTr="00B474CC">
        <w:trPr>
          <w:trHeight w:val="413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Vrsta ugovora: </w:t>
            </w:r>
            <w:r w:rsidR="003024A1" w:rsidRPr="007B25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    </w:t>
            </w:r>
          </w:p>
        </w:tc>
        <w:tc>
          <w:tcPr>
            <w:tcW w:w="6304" w:type="dxa"/>
          </w:tcPr>
          <w:p w:rsidR="003024A1" w:rsidRPr="007B2541" w:rsidRDefault="007B2541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Ugovor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o specijalnim uslugama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– (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SSU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3024A1" w:rsidRPr="007B2541" w:rsidTr="00B474CC">
        <w:trPr>
          <w:trHeight w:val="332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Trajanje ugovora: </w:t>
            </w:r>
          </w:p>
        </w:tc>
        <w:tc>
          <w:tcPr>
            <w:tcW w:w="6304" w:type="dxa"/>
          </w:tcPr>
          <w:p w:rsidR="003024A1" w:rsidRPr="007B2541" w:rsidRDefault="00614502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D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va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</w:t>
            </w:r>
            <w:r w:rsidR="0039006B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2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) m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eseca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3024A1" w:rsidRPr="007B2541" w:rsidTr="00B474CC">
        <w:trPr>
          <w:trHeight w:val="70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Broj izvođača: </w:t>
            </w:r>
          </w:p>
        </w:tc>
        <w:tc>
          <w:tcPr>
            <w:tcW w:w="6304" w:type="dxa"/>
          </w:tcPr>
          <w:p w:rsidR="003024A1" w:rsidRPr="007B2541" w:rsidRDefault="003362A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143 </w:t>
            </w:r>
          </w:p>
        </w:tc>
      </w:tr>
      <w:tr w:rsidR="003024A1" w:rsidRPr="007B2541" w:rsidTr="00B474CC">
        <w:trPr>
          <w:trHeight w:val="70"/>
        </w:trPr>
        <w:tc>
          <w:tcPr>
            <w:tcW w:w="2559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Priš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tin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a</w:t>
            </w:r>
          </w:p>
        </w:tc>
      </w:tr>
    </w:tbl>
    <w:p w:rsidR="003024A1" w:rsidRPr="007B2541" w:rsidRDefault="00B474CC" w:rsidP="00302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Latn-RS" w:eastAsia="sr-Latn-CS"/>
        </w:rPr>
        <w:t xml:space="preserve">             Država:</w:t>
      </w: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Dužnosti i odgovornosti </w:t>
      </w:r>
      <w:r w:rsidR="00B474C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angažovanih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>SS</w:t>
      </w:r>
      <w:r w:rsidR="00B474C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: </w:t>
      </w:r>
    </w:p>
    <w:p w:rsidR="00B474CC" w:rsidRPr="007B2541" w:rsidRDefault="00B474CC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Izrađuje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 testova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za r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elevantne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predmete; </w:t>
      </w: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2.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Vrši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konsultaciju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planova i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programa;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3.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Bira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programske sadržaje koje on / ona smatra da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treba 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se procen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testov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priprem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 osnovu nastavnog plana i programa;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5.Konsultuje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školske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udžbenik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6. Šalje materijal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 testov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u elektronskom obliku i potpisan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 na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papir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7.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Koordiniše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 olakša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njegov/njen rad sa odgovarajućom grupom spoljnih eksperata; </w:t>
      </w:r>
    </w:p>
    <w:p w:rsidR="00E373C0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8. Dužnosti i obaveze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predaje u roku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kancelariji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S;</w:t>
      </w:r>
    </w:p>
    <w:p w:rsidR="00E331FD" w:rsidRPr="007B2541" w:rsidRDefault="00E373C0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Svaki materijal je pregledan i odobren od strane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tima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relevantn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og predmeta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lastRenderedPageBreak/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dgovoran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je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 tačnost dostavljenih materijala;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dgovor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je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za bilo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kakav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propust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 odnosu na ono što je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fiksira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sporazumom; </w:t>
      </w:r>
    </w:p>
    <w:p w:rsidR="00E331FD" w:rsidRPr="007B2541" w:rsidRDefault="00E373C0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Pruža informacije osoblj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 okviru Kancelarije nacionalnog koordinatora za kulturu, omladinu i sport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 izvršenju njihovih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dužnosti i odgovornosti;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Sastavlja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pisane izveštaje za nacionalnog koordinatora za kulturu, omladinu i sport.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bavlja i druge poslove koji su usko povezani sa pripremom materijala.  </w:t>
      </w:r>
    </w:p>
    <w:p w:rsidR="00E373C0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Čuva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poverljiv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ost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 izrađenih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materijala.</w:t>
      </w:r>
    </w:p>
    <w:p w:rsidR="00D6637C" w:rsidRPr="007B2541" w:rsidRDefault="00D6637C" w:rsidP="003024A1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b/>
          <w:i/>
          <w:noProof w:val="0"/>
          <w:sz w:val="24"/>
          <w:szCs w:val="24"/>
          <w:u w:val="single"/>
          <w:lang w:val="sr-Latn-RS"/>
        </w:rPr>
      </w:pPr>
    </w:p>
    <w:p w:rsidR="00E331FD" w:rsidRPr="007B2541" w:rsidRDefault="00E331FD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  <w:t>Kvalifikcija</w:t>
      </w:r>
      <w:r w:rsidR="00E373C0" w:rsidRPr="007B254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  <w:t xml:space="preserve">, radno iskustvo i veštine: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Univerzitetska diploma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ajmanje 5 godina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radnog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iskustva u obrazovanju;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je iz predmeta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 relevantn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oblast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za koju je pozvan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/a z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izradu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Treba 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ima iskustvo 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sastavljanju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testove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 spoljnoj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evaluacij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Da dobro po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zna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nastavni plan i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ima sposobnost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izradu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prema hijerarhiji nivoa znanja;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Da dobro poznaje rad na kompjuteru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Da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kredibilna i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poverljiva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osoba; </w:t>
      </w: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u potpunosti poštuje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sporazum;</w:t>
      </w:r>
    </w:p>
    <w:p w:rsidR="00B01169" w:rsidRPr="007B2541" w:rsidRDefault="00B0116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Kao što je gore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navedeno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, NK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S,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će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na osnovu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važečeg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zakona, angažovati spoljne stručnjake pod dole navedenim oblastima:  </w:t>
      </w:r>
    </w:p>
    <w:p w:rsidR="00B01169" w:rsidRPr="007B2541" w:rsidRDefault="00B0116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B01169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I-II razred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: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</w:p>
    <w:p w:rsidR="00B0116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  (sa radnim iskustvom u osnovno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 ); </w:t>
      </w:r>
    </w:p>
    <w:p w:rsidR="00B0116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tručn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jak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oblasto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obrazovanj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radn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im iskustvomu višem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93408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(psiholog sa iskustvom u osnovno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ciklusu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E373C0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B01169" w:rsidP="00B011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III-V razred: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</w:p>
    <w:p w:rsidR="00B01169" w:rsidRPr="007B2541" w:rsidRDefault="0010061B" w:rsidP="0010061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radnim iskustvom u osnovnom ciklusu); </w:t>
      </w:r>
    </w:p>
    <w:p w:rsidR="0044520C" w:rsidRPr="007B2541" w:rsidRDefault="00B01169" w:rsidP="0010061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oblasti obrazovanja (sa iskustvom u više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m ciklusa); </w:t>
      </w:r>
    </w:p>
    <w:p w:rsidR="0044520C" w:rsidRPr="007B2541" w:rsidRDefault="00B01169" w:rsidP="0010061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na engleskom jeziku (sa iskustvom u osnovno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44520C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44520C" w:rsidRPr="007B2541" w:rsidRDefault="00B01169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Za VI-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albansk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 jezik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. </w:t>
      </w:r>
    </w:p>
    <w:p w:rsidR="0044520C" w:rsidRPr="007B2541" w:rsidRDefault="0044520C" w:rsidP="0010061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saradnika (sa iskustvom u niže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B01169" w:rsidRPr="007B2541" w:rsidRDefault="0010061B" w:rsidP="0010061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visokom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D6637C" w:rsidRPr="007B2541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val="sr-Latn-RS" w:eastAsia="sq-AL"/>
        </w:rPr>
      </w:pPr>
    </w:p>
    <w:p w:rsidR="00061418" w:rsidRPr="007B2541" w:rsidRDefault="0044520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 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srpsk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jezik: 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a)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.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radu na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niskom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b)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VI-I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razred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Tur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ski jezik </w:t>
      </w:r>
    </w:p>
    <w:p w:rsidR="00061418" w:rsidRPr="007B2541" w:rsidRDefault="0010061B" w:rsidP="0010061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stručnjaka (sa iskustvom u niže srednjem 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D6637C" w:rsidRPr="007B2541" w:rsidRDefault="0044520C" w:rsidP="0010061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Default="0044520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8B6E7D" w:rsidRPr="007B2541" w:rsidRDefault="008B6E7D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E0229D" w:rsidRDefault="0044520C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lastRenderedPageBreak/>
        <w:t>Za 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X 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bosanski jezik: </w:t>
      </w:r>
    </w:p>
    <w:p w:rsidR="00061418" w:rsidRPr="007B2541" w:rsidRDefault="0010061B" w:rsidP="001006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niže srednjem ciklusu);</w:t>
      </w:r>
    </w:p>
    <w:p w:rsidR="00061418" w:rsidRPr="007B2541" w:rsidRDefault="0044520C" w:rsidP="001006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7B2541" w:rsidRDefault="00061418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44520C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matematik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061418" w:rsidRPr="007B2541" w:rsidRDefault="00061418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44520C" w:rsidP="0010061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srednjem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nižem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061418" w:rsidRPr="007B2541" w:rsidRDefault="00061418" w:rsidP="0010061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 spo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290D07" w:rsidRDefault="00061418" w:rsidP="00290D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44520C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englesk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061418" w:rsidRPr="007B2541" w:rsidRDefault="00061418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44520C" w:rsidP="0010061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(sa iskustvom u srednje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nižem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43649" w:rsidRPr="007B2541" w:rsidRDefault="00061418" w:rsidP="0010061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biologij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56662E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56662E" w:rsidP="0010061B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56662E" w:rsidP="0010061B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2. spoljna 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VI-IX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hemij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10061B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sarad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nika 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56662E" w:rsidP="0010061B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290D07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fizika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44520C" w:rsidP="0010061B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dv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 Istorija</w:t>
      </w:r>
    </w:p>
    <w:p w:rsidR="0056662E" w:rsidRPr="007B2541" w:rsidRDefault="0044520C" w:rsidP="0010061B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10061B" w:rsidP="0010061B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stručnjake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Geografija:</w:t>
      </w:r>
    </w:p>
    <w:p w:rsidR="0056662E" w:rsidRPr="007B2541" w:rsidRDefault="0056662E" w:rsidP="0010061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10061B" w:rsidP="0010061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XII, Albanski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6662E" w:rsidRPr="007B2541" w:rsidRDefault="0044520C" w:rsidP="0010061B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visokom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Srpski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6662E" w:rsidRPr="007B2541" w:rsidRDefault="0056662E" w:rsidP="0010061B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290D07" w:rsidRDefault="0044520C" w:rsidP="00502DC0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radnim iskustvom u 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ciklusa);  </w:t>
      </w: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Turski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02DC0" w:rsidRPr="007B2541" w:rsidRDefault="00502DC0" w:rsidP="0010061B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7B2541" w:rsidRDefault="0044520C" w:rsidP="0010061B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lastRenderedPageBreak/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02DC0" w:rsidRPr="007B2541" w:rsidRDefault="00502DC0" w:rsidP="00502DC0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Bosanski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02DC0" w:rsidRPr="007B2541" w:rsidRDefault="00502DC0" w:rsidP="0010061B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44520C" w:rsidRPr="007B2541" w:rsidRDefault="0044520C" w:rsidP="0010061B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II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Mat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ematika </w:t>
      </w:r>
    </w:p>
    <w:p w:rsidR="00502DC0" w:rsidRPr="007B2541" w:rsidRDefault="0044520C" w:rsidP="0010061B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960437" w:rsidRDefault="0044520C" w:rsidP="00502DC0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englesk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jezik:</w:t>
      </w:r>
    </w:p>
    <w:p w:rsidR="00502DC0" w:rsidRPr="007B2541" w:rsidRDefault="0044520C" w:rsidP="0010061B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ustvom u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Biologi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em visoko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razred, hemija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X-X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 Fizika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m 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visoko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Građansko vaspitanje:</w:t>
      </w:r>
    </w:p>
    <w:p w:rsidR="006D2D2E" w:rsidRPr="007B2541" w:rsidRDefault="0044520C" w:rsidP="0010061B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iskustvom u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960437" w:rsidRDefault="0044520C" w:rsidP="006D2D2E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Sociologija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spoljni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Istorija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:</w:t>
      </w:r>
    </w:p>
    <w:p w:rsidR="006D2D2E" w:rsidRPr="007B2541" w:rsidRDefault="0044520C" w:rsidP="0010061B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44520C" w:rsidRPr="007B2541" w:rsidRDefault="0044520C" w:rsidP="0010061B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584255" w:rsidRPr="007B2541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–X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Geografiju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6D2D2E" w:rsidP="0010061B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(; 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ciklusu)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X-XII razred ,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Informaciona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tehnologij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i komunikacije: </w:t>
      </w:r>
    </w:p>
    <w:p w:rsidR="006D2D2E" w:rsidRPr="007B2541" w:rsidRDefault="0044520C" w:rsidP="0010061B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8B6E7D" w:rsidRPr="007B2541" w:rsidRDefault="008B6E7D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bookmarkStart w:id="0" w:name="_GoBack"/>
      <w:bookmarkEnd w:id="0"/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lastRenderedPageBreak/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Ekonomija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F4505E" w:rsidRPr="007B2541" w:rsidRDefault="0044520C" w:rsidP="0010061B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10061B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Muzika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10061B" w:rsidRPr="007B2541" w:rsidRDefault="0044520C" w:rsidP="0010061B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10061B" w:rsidRPr="007B2541" w:rsidRDefault="0044520C" w:rsidP="0010061B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10061B" w:rsidRPr="007B2541" w:rsidRDefault="0010061B" w:rsidP="001006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10061B" w:rsidRPr="007B2541" w:rsidRDefault="0044520C" w:rsidP="001006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X- 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II,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Umetnost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:</w:t>
      </w:r>
    </w:p>
    <w:p w:rsidR="0010061B" w:rsidRPr="007B2541" w:rsidRDefault="0044520C" w:rsidP="0010061B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F4505E" w:rsidRPr="007B2541" w:rsidRDefault="0044520C" w:rsidP="0010061B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7B2541" w:rsidRPr="007B2541" w:rsidRDefault="007B2541" w:rsidP="007B25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  <w:t>OPŠTI PODACI ZA KANDIDATE U VEZI  POSTUPKA ZA KONKURISANJE</w:t>
      </w:r>
    </w:p>
    <w:p w:rsidR="007B2541" w:rsidRPr="007B2541" w:rsidRDefault="007B2541" w:rsidP="007B2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   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Kandidati zainteresovani za angažovanje po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Ugovoru za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posebne usluge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, mora da podnesu sledeća dokumenta: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CV;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Dokumentaciju predviđena u uslovima zapošljavanja (dokaz o stručnoj spremi, radnom iskustvu, reference i bilo koji drugi dokument koji pokazuje i potvrđuje ispunjenje kriterijuma relevantne oblasti);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Certifikat (dokaz) da nije pod istragom; </w:t>
      </w:r>
    </w:p>
    <w:p w:rsidR="007B2541" w:rsidRPr="00960437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Kopiju lične karte.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Dokumentacija treba da bude u zapečaćenoj koverti i treba se predati u Kancelariji Narodnog koordinatora za kulturu, omladinu i sport / Kancelarija premijera, na Trgu Majke Tereze, zgrada Vlade, VIII sprat, kancelarija br. 806 /b ili putem pošte, koje nose poštanski žig stavljen   na pošiljku poslednjeg dana roka za konkurisanje, će se smatrati validnim i biće  uzeta u obzir ako stigne u roku od 4 dana; Aplikacije koje stignu nakon isteka toga roka i nepotpune prijave biće odbačene. </w:t>
      </w:r>
    </w:p>
    <w:p w:rsidR="007B2541" w:rsidRPr="00E0229D" w:rsidRDefault="00E0229D" w:rsidP="00E0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N</w:t>
      </w:r>
      <w:r w:rsidR="007B2541" w:rsidRPr="00E0229D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aknadi se može pregovarati.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Kancelarija nacionalnog koordinatora za kulturu, omladinu i sport / KP, pozdravlja aplikacije svih osoba muškog i ženskog pola, od svih zajednica.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 dodatne informacije možete biti obavešteni putem telefona: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038 200 14 060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Bići kontaktirani samo kandidati izabrani za uži izbor.  </w:t>
      </w:r>
    </w:p>
    <w:p w:rsidR="00290D07" w:rsidRDefault="00290D07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yellow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Rok za prijavu je otvoren 8 dana od </w:t>
      </w:r>
      <w:r w:rsidR="0083478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dana objavljivanja, od datuma 08/02/2019 do  datuma 15/02/2019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.</w:t>
      </w:r>
    </w:p>
    <w:p w:rsidR="007B2541" w:rsidRPr="007B2541" w:rsidRDefault="007B2541" w:rsidP="007B2541">
      <w:pPr>
        <w:rPr>
          <w:rFonts w:ascii="Times New Roman" w:hAnsi="Times New Roman" w:cs="Times New Roman"/>
          <w:sz w:val="24"/>
          <w:szCs w:val="24"/>
        </w:rPr>
      </w:pP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sr-Latn-RS" w:eastAsia="sr-Latn-CS"/>
        </w:rPr>
      </w:pPr>
    </w:p>
    <w:p w:rsidR="007B2541" w:rsidRPr="007B2541" w:rsidRDefault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</w:p>
    <w:sectPr w:rsidR="007B2541" w:rsidRPr="007B2541" w:rsidSect="00290D07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703"/>
    <w:multiLevelType w:val="hybridMultilevel"/>
    <w:tmpl w:val="724AE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31D"/>
    <w:multiLevelType w:val="hybridMultilevel"/>
    <w:tmpl w:val="70803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4B2"/>
    <w:multiLevelType w:val="hybridMultilevel"/>
    <w:tmpl w:val="20E2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0F2"/>
    <w:multiLevelType w:val="hybridMultilevel"/>
    <w:tmpl w:val="D1F08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61A1"/>
    <w:multiLevelType w:val="hybridMultilevel"/>
    <w:tmpl w:val="3BE09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DC9"/>
    <w:multiLevelType w:val="hybridMultilevel"/>
    <w:tmpl w:val="C00E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40B"/>
    <w:multiLevelType w:val="hybridMultilevel"/>
    <w:tmpl w:val="BEF41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2447B"/>
    <w:multiLevelType w:val="hybridMultilevel"/>
    <w:tmpl w:val="9268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535D9"/>
    <w:multiLevelType w:val="hybridMultilevel"/>
    <w:tmpl w:val="733E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F25F0"/>
    <w:multiLevelType w:val="hybridMultilevel"/>
    <w:tmpl w:val="BCB88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3F51"/>
    <w:multiLevelType w:val="hybridMultilevel"/>
    <w:tmpl w:val="95C65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2598"/>
    <w:multiLevelType w:val="hybridMultilevel"/>
    <w:tmpl w:val="2222B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EBF"/>
    <w:multiLevelType w:val="hybridMultilevel"/>
    <w:tmpl w:val="1C4869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4BE2"/>
    <w:multiLevelType w:val="hybridMultilevel"/>
    <w:tmpl w:val="D1343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3F1C"/>
    <w:multiLevelType w:val="hybridMultilevel"/>
    <w:tmpl w:val="D30C3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29526C"/>
    <w:multiLevelType w:val="hybridMultilevel"/>
    <w:tmpl w:val="51EC2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4B2B"/>
    <w:multiLevelType w:val="hybridMultilevel"/>
    <w:tmpl w:val="25C0B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87503"/>
    <w:multiLevelType w:val="hybridMultilevel"/>
    <w:tmpl w:val="0D1E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D1B3D"/>
    <w:multiLevelType w:val="hybridMultilevel"/>
    <w:tmpl w:val="448C2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5466A"/>
    <w:multiLevelType w:val="hybridMultilevel"/>
    <w:tmpl w:val="33A83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72979"/>
    <w:multiLevelType w:val="hybridMultilevel"/>
    <w:tmpl w:val="B8D41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04D99"/>
    <w:multiLevelType w:val="hybridMultilevel"/>
    <w:tmpl w:val="434C4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84BC0"/>
    <w:multiLevelType w:val="hybridMultilevel"/>
    <w:tmpl w:val="F1F27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2B6B"/>
    <w:multiLevelType w:val="hybridMultilevel"/>
    <w:tmpl w:val="54C44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B29A3"/>
    <w:multiLevelType w:val="hybridMultilevel"/>
    <w:tmpl w:val="0C80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4A84"/>
    <w:multiLevelType w:val="hybridMultilevel"/>
    <w:tmpl w:val="505C35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94C51"/>
    <w:multiLevelType w:val="hybridMultilevel"/>
    <w:tmpl w:val="D4EE4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17546"/>
    <w:multiLevelType w:val="hybridMultilevel"/>
    <w:tmpl w:val="E87EE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33B89"/>
    <w:multiLevelType w:val="hybridMultilevel"/>
    <w:tmpl w:val="F2B24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33D3A"/>
    <w:multiLevelType w:val="hybridMultilevel"/>
    <w:tmpl w:val="7EC49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350"/>
    <w:multiLevelType w:val="hybridMultilevel"/>
    <w:tmpl w:val="84D6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7"/>
  </w:num>
  <w:num w:numId="4">
    <w:abstractNumId w:val="31"/>
  </w:num>
  <w:num w:numId="5">
    <w:abstractNumId w:val="16"/>
  </w:num>
  <w:num w:numId="6">
    <w:abstractNumId w:val="12"/>
  </w:num>
  <w:num w:numId="7">
    <w:abstractNumId w:val="21"/>
  </w:num>
  <w:num w:numId="8">
    <w:abstractNumId w:val="23"/>
  </w:num>
  <w:num w:numId="9">
    <w:abstractNumId w:val="18"/>
  </w:num>
  <w:num w:numId="10">
    <w:abstractNumId w:val="13"/>
  </w:num>
  <w:num w:numId="11">
    <w:abstractNumId w:val="20"/>
  </w:num>
  <w:num w:numId="12">
    <w:abstractNumId w:val="24"/>
  </w:num>
  <w:num w:numId="13">
    <w:abstractNumId w:val="1"/>
  </w:num>
  <w:num w:numId="14">
    <w:abstractNumId w:val="30"/>
  </w:num>
  <w:num w:numId="15">
    <w:abstractNumId w:val="9"/>
  </w:num>
  <w:num w:numId="16">
    <w:abstractNumId w:val="27"/>
  </w:num>
  <w:num w:numId="17">
    <w:abstractNumId w:val="29"/>
  </w:num>
  <w:num w:numId="18">
    <w:abstractNumId w:val="8"/>
  </w:num>
  <w:num w:numId="19">
    <w:abstractNumId w:val="14"/>
  </w:num>
  <w:num w:numId="20">
    <w:abstractNumId w:val="22"/>
  </w:num>
  <w:num w:numId="21">
    <w:abstractNumId w:val="28"/>
  </w:num>
  <w:num w:numId="22">
    <w:abstractNumId w:val="10"/>
  </w:num>
  <w:num w:numId="23">
    <w:abstractNumId w:val="17"/>
  </w:num>
  <w:num w:numId="24">
    <w:abstractNumId w:val="4"/>
  </w:num>
  <w:num w:numId="25">
    <w:abstractNumId w:val="3"/>
  </w:num>
  <w:num w:numId="26">
    <w:abstractNumId w:val="6"/>
  </w:num>
  <w:num w:numId="27">
    <w:abstractNumId w:val="19"/>
  </w:num>
  <w:num w:numId="28">
    <w:abstractNumId w:val="5"/>
  </w:num>
  <w:num w:numId="29">
    <w:abstractNumId w:val="0"/>
  </w:num>
  <w:num w:numId="30">
    <w:abstractNumId w:val="25"/>
  </w:num>
  <w:num w:numId="31">
    <w:abstractNumId w:val="11"/>
  </w:num>
  <w:num w:numId="32">
    <w:abstractNumId w:val="2"/>
  </w:num>
  <w:num w:numId="33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A1"/>
    <w:rsid w:val="00021DFE"/>
    <w:rsid w:val="00061418"/>
    <w:rsid w:val="0010061B"/>
    <w:rsid w:val="00125C44"/>
    <w:rsid w:val="00156FBC"/>
    <w:rsid w:val="001D121A"/>
    <w:rsid w:val="00290D07"/>
    <w:rsid w:val="00296967"/>
    <w:rsid w:val="003024A1"/>
    <w:rsid w:val="00335908"/>
    <w:rsid w:val="003362AC"/>
    <w:rsid w:val="00360ACB"/>
    <w:rsid w:val="0039006B"/>
    <w:rsid w:val="003E156A"/>
    <w:rsid w:val="004409D0"/>
    <w:rsid w:val="004421D3"/>
    <w:rsid w:val="0044520C"/>
    <w:rsid w:val="00467FA0"/>
    <w:rsid w:val="00502DC0"/>
    <w:rsid w:val="005032D5"/>
    <w:rsid w:val="00543649"/>
    <w:rsid w:val="0056662E"/>
    <w:rsid w:val="00584255"/>
    <w:rsid w:val="005C5BA6"/>
    <w:rsid w:val="005F2192"/>
    <w:rsid w:val="00613A6E"/>
    <w:rsid w:val="00614502"/>
    <w:rsid w:val="006B06C6"/>
    <w:rsid w:val="006D2D2E"/>
    <w:rsid w:val="00772CC2"/>
    <w:rsid w:val="007B2541"/>
    <w:rsid w:val="00834788"/>
    <w:rsid w:val="00837A62"/>
    <w:rsid w:val="008A7858"/>
    <w:rsid w:val="008B6E7D"/>
    <w:rsid w:val="008C25DD"/>
    <w:rsid w:val="00934089"/>
    <w:rsid w:val="00960437"/>
    <w:rsid w:val="009D3C0F"/>
    <w:rsid w:val="00A11EAC"/>
    <w:rsid w:val="00A93F1C"/>
    <w:rsid w:val="00AB78A2"/>
    <w:rsid w:val="00AC2AEC"/>
    <w:rsid w:val="00B00514"/>
    <w:rsid w:val="00B01169"/>
    <w:rsid w:val="00B474CC"/>
    <w:rsid w:val="00BA2BD9"/>
    <w:rsid w:val="00BD6073"/>
    <w:rsid w:val="00BE7FE0"/>
    <w:rsid w:val="00BF2641"/>
    <w:rsid w:val="00C227AE"/>
    <w:rsid w:val="00C748F4"/>
    <w:rsid w:val="00C80D4C"/>
    <w:rsid w:val="00C94DFC"/>
    <w:rsid w:val="00D4769C"/>
    <w:rsid w:val="00D52F80"/>
    <w:rsid w:val="00D6637C"/>
    <w:rsid w:val="00DE109D"/>
    <w:rsid w:val="00E0229D"/>
    <w:rsid w:val="00E11E1E"/>
    <w:rsid w:val="00E331FD"/>
    <w:rsid w:val="00E373C0"/>
    <w:rsid w:val="00EA4FB5"/>
    <w:rsid w:val="00ED27FC"/>
    <w:rsid w:val="00F05ACA"/>
    <w:rsid w:val="00F4505E"/>
    <w:rsid w:val="00F635D5"/>
    <w:rsid w:val="00F9077B"/>
    <w:rsid w:val="00FC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Nexhmije Xani</cp:lastModifiedBy>
  <cp:revision>9</cp:revision>
  <cp:lastPrinted>2019-02-06T10:52:00Z</cp:lastPrinted>
  <dcterms:created xsi:type="dcterms:W3CDTF">2019-02-06T15:04:00Z</dcterms:created>
  <dcterms:modified xsi:type="dcterms:W3CDTF">2019-02-07T14:59:00Z</dcterms:modified>
</cp:coreProperties>
</file>