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7A8" w:rsidRPr="00BE4B31" w:rsidRDefault="00DF77A8" w:rsidP="003568DF">
      <w:pPr>
        <w:jc w:val="both"/>
        <w:rPr>
          <w:rFonts w:ascii="Cambria" w:hAnsi="Cambria"/>
          <w:b/>
          <w:sz w:val="24"/>
          <w:szCs w:val="24"/>
          <w:highlight w:val="lightGray"/>
          <w:lang w:val="sr-Latn-RS"/>
        </w:rPr>
      </w:pPr>
    </w:p>
    <w:p w:rsidR="00BE4B31" w:rsidRDefault="00BE4B31" w:rsidP="00BE4B31">
      <w:pPr>
        <w:jc w:val="right"/>
        <w:rPr>
          <w:rFonts w:ascii="Cambria" w:hAnsi="Cambria"/>
          <w:b/>
          <w:i/>
          <w:sz w:val="24"/>
          <w:szCs w:val="24"/>
          <w:lang w:val="sr-Latn-RS"/>
        </w:rPr>
      </w:pPr>
      <w:r w:rsidRPr="001F57DD">
        <w:rPr>
          <w:rFonts w:ascii="Cambria" w:hAnsi="Cambria"/>
          <w:b/>
          <w:i/>
          <w:sz w:val="24"/>
          <w:szCs w:val="24"/>
          <w:lang w:val="sr-Latn-RS"/>
        </w:rPr>
        <w:t xml:space="preserve">Priština </w:t>
      </w:r>
      <w:r w:rsidR="00277C06">
        <w:rPr>
          <w:rFonts w:ascii="Cambria" w:hAnsi="Cambria"/>
          <w:b/>
          <w:i/>
          <w:sz w:val="24"/>
          <w:szCs w:val="24"/>
          <w:lang w:val="sr-Latn-RS"/>
        </w:rPr>
        <w:t>07. 06</w:t>
      </w:r>
      <w:r w:rsidR="00C962E4">
        <w:rPr>
          <w:rFonts w:ascii="Cambria" w:hAnsi="Cambria"/>
          <w:b/>
          <w:i/>
          <w:sz w:val="24"/>
          <w:szCs w:val="24"/>
          <w:lang w:val="sr-Latn-RS"/>
        </w:rPr>
        <w:t>. 2018</w:t>
      </w:r>
    </w:p>
    <w:p w:rsidR="00277C06" w:rsidRPr="001F57DD" w:rsidRDefault="00277C06" w:rsidP="00BE4B31">
      <w:pPr>
        <w:jc w:val="right"/>
        <w:rPr>
          <w:rFonts w:ascii="Cambria" w:hAnsi="Cambria"/>
          <w:b/>
          <w:i/>
          <w:sz w:val="24"/>
          <w:szCs w:val="24"/>
          <w:lang w:val="sr-Latn-RS"/>
        </w:rPr>
      </w:pPr>
    </w:p>
    <w:p w:rsidR="004E30CC" w:rsidRDefault="00277C06" w:rsidP="004E30CC">
      <w:pPr>
        <w:jc w:val="both"/>
        <w:rPr>
          <w:rFonts w:ascii="Cambria" w:hAnsi="Cambria"/>
          <w:b/>
          <w:sz w:val="24"/>
          <w:szCs w:val="24"/>
          <w:lang w:val="sr-Latn-RS"/>
        </w:rPr>
      </w:pPr>
      <w:r w:rsidRPr="00277C06">
        <w:rPr>
          <w:rFonts w:ascii="Cambria" w:hAnsi="Cambria"/>
          <w:b/>
          <w:sz w:val="24"/>
          <w:szCs w:val="24"/>
          <w:lang w:val="sr-Latn-RS"/>
        </w:rPr>
        <w:t>Javni poziv za pružanje javne finansijske podrške za finansiranje projekata nevladinih organizacija iz hrvatske zajednice koji utiču na afirmaciju i integraciju ove zajednice u životu u Republici Kosovo</w:t>
      </w:r>
    </w:p>
    <w:p w:rsidR="00277C06" w:rsidRPr="00383DE7" w:rsidRDefault="00277C06" w:rsidP="004E30CC">
      <w:pPr>
        <w:jc w:val="both"/>
        <w:rPr>
          <w:rFonts w:ascii="Cambria" w:hAnsi="Cambria"/>
          <w:b/>
          <w:sz w:val="24"/>
          <w:szCs w:val="24"/>
          <w:lang w:val="sr-Latn-RS"/>
        </w:rPr>
      </w:pPr>
    </w:p>
    <w:p w:rsidR="00277C06" w:rsidRPr="00277C06" w:rsidRDefault="00277C06" w:rsidP="00277C06">
      <w:pPr>
        <w:jc w:val="both"/>
        <w:rPr>
          <w:rFonts w:ascii="Cambria" w:hAnsi="Cambria"/>
          <w:sz w:val="24"/>
          <w:szCs w:val="24"/>
          <w:lang w:val="sr-Latn-RS"/>
        </w:rPr>
      </w:pPr>
      <w:r>
        <w:rPr>
          <w:rFonts w:ascii="Cambria" w:hAnsi="Cambria"/>
          <w:sz w:val="24"/>
          <w:szCs w:val="24"/>
          <w:lang w:val="sr-Latn-RS"/>
        </w:rPr>
        <w:t xml:space="preserve">1. </w:t>
      </w:r>
      <w:r w:rsidRPr="00277C06">
        <w:rPr>
          <w:rFonts w:ascii="Cambria" w:hAnsi="Cambria"/>
          <w:sz w:val="24"/>
          <w:szCs w:val="24"/>
          <w:lang w:val="sr-Latn-RS"/>
        </w:rPr>
        <w:t>Kancelarija premijera pozvala je sve nevladine organizacije registrovane u Republici Kosovo, koje dolaze iz hrvatske zajednice koja se bavi afirmacijom i integracijom ove zajednice koja živi u Republici Kosovo.</w:t>
      </w:r>
    </w:p>
    <w:p w:rsidR="003568DF" w:rsidRPr="004E30CC" w:rsidRDefault="00DF77A8" w:rsidP="004E30CC">
      <w:pPr>
        <w:jc w:val="both"/>
        <w:rPr>
          <w:rFonts w:ascii="Cambria" w:hAnsi="Cambria"/>
          <w:sz w:val="24"/>
          <w:szCs w:val="24"/>
          <w:lang w:val="sr-Latn-RS"/>
        </w:rPr>
      </w:pPr>
      <w:r w:rsidRPr="004E30CC">
        <w:rPr>
          <w:rFonts w:ascii="Cambria" w:hAnsi="Cambria"/>
          <w:sz w:val="24"/>
          <w:szCs w:val="24"/>
          <w:lang w:val="sr-Latn-RS"/>
        </w:rPr>
        <w:t xml:space="preserve">2. </w:t>
      </w:r>
      <w:r w:rsidR="00C80463" w:rsidRPr="004E30CC">
        <w:rPr>
          <w:rFonts w:ascii="Cambria" w:hAnsi="Cambria"/>
          <w:sz w:val="24"/>
          <w:szCs w:val="24"/>
          <w:lang w:val="sr-Latn-RS"/>
        </w:rPr>
        <w:t>NVO u skladu sa ovim javnim pozivom mogu da apliciraju sa projektima/programima za prioritetne oblasti po sledećem</w:t>
      </w:r>
      <w:r w:rsidR="003568DF" w:rsidRPr="004E30CC">
        <w:rPr>
          <w:rFonts w:ascii="Cambria" w:hAnsi="Cambria"/>
          <w:sz w:val="24"/>
          <w:szCs w:val="24"/>
          <w:lang w:val="sr-Latn-RS"/>
        </w:rPr>
        <w:t>:</w:t>
      </w:r>
    </w:p>
    <w:p w:rsidR="00AE7F2B" w:rsidRPr="004E30CC" w:rsidRDefault="00AE7F2B" w:rsidP="004E30CC">
      <w:pPr>
        <w:pStyle w:val="ListParagraph"/>
        <w:ind w:left="360"/>
        <w:jc w:val="both"/>
        <w:rPr>
          <w:rFonts w:ascii="Cambria" w:hAnsi="Cambria"/>
          <w:i/>
          <w:sz w:val="24"/>
          <w:szCs w:val="24"/>
          <w:lang w:val="sr-Latn-RS"/>
        </w:rPr>
      </w:pPr>
      <w:r w:rsidRPr="004E30CC">
        <w:rPr>
          <w:rFonts w:ascii="Cambria" w:hAnsi="Cambria"/>
          <w:i/>
          <w:sz w:val="24"/>
          <w:szCs w:val="24"/>
          <w:lang w:val="sr-Latn-RS"/>
        </w:rPr>
        <w:t>1.</w:t>
      </w:r>
      <w:r w:rsidRPr="004E30CC">
        <w:rPr>
          <w:rFonts w:ascii="Cambria" w:hAnsi="Cambria"/>
          <w:i/>
          <w:sz w:val="24"/>
          <w:szCs w:val="24"/>
          <w:lang w:val="sr-Latn-RS"/>
        </w:rPr>
        <w:tab/>
        <w:t xml:space="preserve">Integracija i Hrvatske zajednica u kosovsko društvo </w:t>
      </w:r>
    </w:p>
    <w:p w:rsidR="00B36F37" w:rsidRPr="005D054C" w:rsidRDefault="00AE7F2B" w:rsidP="004E30CC">
      <w:pPr>
        <w:pStyle w:val="ListParagraph"/>
        <w:ind w:left="360"/>
        <w:jc w:val="both"/>
        <w:rPr>
          <w:rFonts w:ascii="Cambria" w:hAnsi="Cambria"/>
          <w:i/>
          <w:sz w:val="24"/>
          <w:szCs w:val="24"/>
          <w:lang w:val="sr-Latn-RS"/>
        </w:rPr>
      </w:pPr>
      <w:r w:rsidRPr="004E30CC">
        <w:rPr>
          <w:rFonts w:ascii="Cambria" w:hAnsi="Cambria"/>
          <w:i/>
          <w:sz w:val="24"/>
          <w:szCs w:val="24"/>
          <w:lang w:val="sr-Latn-RS"/>
        </w:rPr>
        <w:t>2.</w:t>
      </w:r>
      <w:r w:rsidRPr="004E30CC">
        <w:rPr>
          <w:rFonts w:ascii="Cambria" w:hAnsi="Cambria"/>
          <w:i/>
          <w:sz w:val="24"/>
          <w:szCs w:val="24"/>
          <w:lang w:val="sr-Latn-RS"/>
        </w:rPr>
        <w:tab/>
        <w:t>Poboljšanje položaja ovih zajednica u društvu</w:t>
      </w:r>
    </w:p>
    <w:p w:rsidR="00AE7F2B" w:rsidRPr="005D054C" w:rsidRDefault="00AE7F2B" w:rsidP="004E30CC">
      <w:pPr>
        <w:pStyle w:val="ListParagraph"/>
        <w:ind w:left="360"/>
        <w:jc w:val="both"/>
        <w:rPr>
          <w:rFonts w:ascii="Cambria" w:hAnsi="Cambria"/>
          <w:sz w:val="24"/>
          <w:szCs w:val="24"/>
          <w:lang w:val="sr-Latn-RS"/>
        </w:rPr>
      </w:pPr>
    </w:p>
    <w:p w:rsidR="003568DF" w:rsidRPr="005D054C" w:rsidRDefault="00C80463" w:rsidP="001E361F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4"/>
          <w:szCs w:val="24"/>
          <w:lang w:val="sr-Latn-RS"/>
        </w:rPr>
      </w:pPr>
      <w:r w:rsidRPr="005D054C">
        <w:rPr>
          <w:rFonts w:ascii="Cambria" w:hAnsi="Cambria"/>
          <w:sz w:val="24"/>
          <w:szCs w:val="24"/>
          <w:lang w:val="sr-Latn-RS"/>
        </w:rPr>
        <w:t xml:space="preserve">Nevladine organizacije mogu da konkurišu sa jednim projektom </w:t>
      </w:r>
      <w:r w:rsidR="00083B6D" w:rsidRPr="005D054C">
        <w:rPr>
          <w:rFonts w:ascii="Cambria" w:hAnsi="Cambria"/>
          <w:sz w:val="24"/>
          <w:szCs w:val="24"/>
          <w:lang w:val="sr-Latn-RS"/>
        </w:rPr>
        <w:t>koji doprinosi</w:t>
      </w:r>
      <w:r w:rsidR="006F7D3B" w:rsidRPr="005D054C">
        <w:rPr>
          <w:rFonts w:ascii="Cambria" w:hAnsi="Cambria"/>
          <w:sz w:val="24"/>
          <w:szCs w:val="24"/>
          <w:lang w:val="sr-Latn-RS"/>
        </w:rPr>
        <w:t xml:space="preserve"> </w:t>
      </w:r>
      <w:r w:rsidRPr="005D054C">
        <w:rPr>
          <w:rFonts w:ascii="Cambria" w:hAnsi="Cambria"/>
          <w:sz w:val="24"/>
          <w:szCs w:val="24"/>
          <w:lang w:val="sr-Latn-RS"/>
        </w:rPr>
        <w:t xml:space="preserve">na </w:t>
      </w:r>
      <w:r w:rsidR="00083B6D" w:rsidRPr="005D054C">
        <w:rPr>
          <w:rFonts w:ascii="Cambria" w:hAnsi="Cambria"/>
          <w:sz w:val="24"/>
          <w:szCs w:val="24"/>
          <w:lang w:val="sr-Latn-RS"/>
        </w:rPr>
        <w:t xml:space="preserve">promociji zaštite </w:t>
      </w:r>
      <w:r w:rsidR="001E361F" w:rsidRPr="005D054C">
        <w:rPr>
          <w:rFonts w:ascii="Cambria" w:hAnsi="Cambria"/>
          <w:sz w:val="24"/>
          <w:szCs w:val="24"/>
          <w:lang w:val="sr-Latn-RS"/>
        </w:rPr>
        <w:t xml:space="preserve">od diskriminacije, putem </w:t>
      </w:r>
      <w:r w:rsidRPr="005D054C">
        <w:rPr>
          <w:rFonts w:ascii="Cambria" w:hAnsi="Cambria"/>
          <w:sz w:val="24"/>
          <w:szCs w:val="24"/>
          <w:lang w:val="sr-Latn-RS"/>
        </w:rPr>
        <w:t>dole predstavljenih aktivnosti</w:t>
      </w:r>
      <w:r w:rsidR="003568DF" w:rsidRPr="005D054C">
        <w:rPr>
          <w:rFonts w:ascii="Cambria" w:hAnsi="Cambria"/>
          <w:sz w:val="24"/>
          <w:szCs w:val="24"/>
          <w:lang w:val="sr-Latn-RS"/>
        </w:rPr>
        <w:t>:</w:t>
      </w:r>
    </w:p>
    <w:p w:rsidR="00AE7F2B" w:rsidRPr="005D054C" w:rsidRDefault="00AE7F2B" w:rsidP="00AE7F2B">
      <w:pPr>
        <w:pStyle w:val="ListParagraph"/>
        <w:ind w:left="360"/>
        <w:jc w:val="both"/>
        <w:rPr>
          <w:rFonts w:ascii="Cambria" w:hAnsi="Cambria"/>
          <w:sz w:val="24"/>
          <w:szCs w:val="24"/>
          <w:lang w:val="sr-Latn-RS"/>
        </w:rPr>
      </w:pPr>
    </w:p>
    <w:p w:rsidR="00AE7F2B" w:rsidRPr="005D054C" w:rsidRDefault="00AE7F2B" w:rsidP="00AE7F2B">
      <w:pPr>
        <w:pStyle w:val="ListParagraph"/>
        <w:numPr>
          <w:ilvl w:val="1"/>
          <w:numId w:val="3"/>
        </w:numPr>
        <w:jc w:val="both"/>
        <w:rPr>
          <w:rFonts w:ascii="Cambria" w:hAnsi="Cambria"/>
          <w:sz w:val="24"/>
          <w:szCs w:val="24"/>
          <w:lang w:val="sq-AL"/>
        </w:rPr>
      </w:pPr>
      <w:proofErr w:type="spellStart"/>
      <w:r w:rsidRPr="005D054C">
        <w:rPr>
          <w:rFonts w:ascii="Cambria" w:hAnsi="Cambria"/>
          <w:sz w:val="24"/>
          <w:szCs w:val="24"/>
          <w:lang w:val="sq-AL"/>
        </w:rPr>
        <w:t>Aktivnosti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koje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su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usmerene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na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integraciju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i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Hrvatske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zajednice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u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prioritetnim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oblastima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javnog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poziva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;  </w:t>
      </w:r>
    </w:p>
    <w:p w:rsidR="00AE7F2B" w:rsidRPr="005D054C" w:rsidRDefault="00AE7F2B" w:rsidP="00AE7F2B">
      <w:pPr>
        <w:pStyle w:val="ListParagraph"/>
        <w:numPr>
          <w:ilvl w:val="1"/>
          <w:numId w:val="3"/>
        </w:numPr>
        <w:jc w:val="both"/>
        <w:rPr>
          <w:rFonts w:ascii="Cambria" w:hAnsi="Cambria"/>
          <w:sz w:val="24"/>
          <w:szCs w:val="24"/>
          <w:lang w:val="sq-AL"/>
        </w:rPr>
      </w:pPr>
      <w:proofErr w:type="spellStart"/>
      <w:r w:rsidRPr="005D054C">
        <w:rPr>
          <w:rFonts w:ascii="Cambria" w:hAnsi="Cambria"/>
          <w:sz w:val="24"/>
          <w:szCs w:val="24"/>
          <w:lang w:val="sq-AL"/>
        </w:rPr>
        <w:t>Aktivnosti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koje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imaju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za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cilj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uključivanje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i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hrvatske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zajednice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u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kosovskom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društvu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u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različitim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oblastima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života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; </w:t>
      </w:r>
    </w:p>
    <w:p w:rsidR="00AE7F2B" w:rsidRPr="005D054C" w:rsidRDefault="00AE7F2B" w:rsidP="00AE7F2B">
      <w:pPr>
        <w:pStyle w:val="ListParagraph"/>
        <w:numPr>
          <w:ilvl w:val="1"/>
          <w:numId w:val="3"/>
        </w:numPr>
        <w:jc w:val="both"/>
        <w:rPr>
          <w:rFonts w:ascii="Cambria" w:hAnsi="Cambria"/>
          <w:sz w:val="24"/>
          <w:szCs w:val="24"/>
          <w:lang w:val="sq-AL"/>
        </w:rPr>
      </w:pPr>
      <w:proofErr w:type="spellStart"/>
      <w:r w:rsidRPr="005D054C">
        <w:rPr>
          <w:rFonts w:ascii="Cambria" w:hAnsi="Cambria"/>
          <w:sz w:val="24"/>
          <w:szCs w:val="24"/>
          <w:lang w:val="sq-AL"/>
        </w:rPr>
        <w:t>Aktivnosti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koje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imaju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za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cilj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podizanje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svesti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pripadnika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i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hrvatske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zajednice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za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zaštiti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manjinskih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prava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; </w:t>
      </w:r>
    </w:p>
    <w:p w:rsidR="00AE7F2B" w:rsidRPr="005D054C" w:rsidRDefault="00AE7F2B" w:rsidP="00AE7F2B">
      <w:pPr>
        <w:pStyle w:val="ListParagraph"/>
        <w:numPr>
          <w:ilvl w:val="1"/>
          <w:numId w:val="3"/>
        </w:numPr>
        <w:jc w:val="both"/>
        <w:rPr>
          <w:rFonts w:ascii="Cambria" w:hAnsi="Cambria"/>
          <w:sz w:val="24"/>
          <w:szCs w:val="24"/>
          <w:lang w:val="sq-AL"/>
        </w:rPr>
      </w:pPr>
      <w:proofErr w:type="spellStart"/>
      <w:r w:rsidRPr="005D054C">
        <w:rPr>
          <w:rFonts w:ascii="Cambria" w:hAnsi="Cambria"/>
          <w:sz w:val="24"/>
          <w:szCs w:val="24"/>
          <w:lang w:val="sq-AL"/>
        </w:rPr>
        <w:t>Aktivnosti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organizovanja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obuka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,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okruglih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stolova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,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seminara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za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one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koji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rade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u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oblasti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prava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zajednica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;  </w:t>
      </w:r>
    </w:p>
    <w:p w:rsidR="00AE7F2B" w:rsidRPr="005D054C" w:rsidRDefault="00AE7F2B" w:rsidP="00AE7F2B">
      <w:pPr>
        <w:pStyle w:val="ListParagraph"/>
        <w:numPr>
          <w:ilvl w:val="1"/>
          <w:numId w:val="3"/>
        </w:numPr>
        <w:jc w:val="both"/>
        <w:rPr>
          <w:rFonts w:ascii="Cambria" w:hAnsi="Cambria"/>
          <w:sz w:val="24"/>
          <w:szCs w:val="24"/>
          <w:lang w:val="sq-AL"/>
        </w:rPr>
      </w:pPr>
      <w:proofErr w:type="spellStart"/>
      <w:r w:rsidRPr="005D054C">
        <w:rPr>
          <w:rFonts w:ascii="Cambria" w:hAnsi="Cambria"/>
          <w:sz w:val="24"/>
          <w:szCs w:val="24"/>
          <w:lang w:val="sq-AL"/>
        </w:rPr>
        <w:t>aktivnosti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koje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imaju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za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cilj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da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poboljšaju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uslove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za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povoljniji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život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u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društvu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>.</w:t>
      </w:r>
    </w:p>
    <w:p w:rsidR="00AE7F2B" w:rsidRPr="005D054C" w:rsidRDefault="00AE7F2B" w:rsidP="00AE7F2B">
      <w:pPr>
        <w:pStyle w:val="ListParagraph"/>
        <w:jc w:val="both"/>
        <w:rPr>
          <w:rFonts w:ascii="Cambria" w:hAnsi="Cambria"/>
          <w:sz w:val="24"/>
          <w:szCs w:val="24"/>
          <w:lang w:val="sq-AL"/>
        </w:rPr>
      </w:pPr>
    </w:p>
    <w:p w:rsidR="00AE7F2B" w:rsidRPr="005D054C" w:rsidRDefault="00AE7F2B" w:rsidP="00AE7F2B">
      <w:pPr>
        <w:jc w:val="both"/>
        <w:rPr>
          <w:rFonts w:ascii="Cambria" w:hAnsi="Cambria"/>
          <w:sz w:val="24"/>
          <w:szCs w:val="24"/>
          <w:lang w:val="sq-AL"/>
        </w:rPr>
      </w:pPr>
      <w:r w:rsidRPr="00DF77A8">
        <w:rPr>
          <w:rFonts w:ascii="Cambria" w:hAnsi="Cambria"/>
          <w:sz w:val="24"/>
          <w:szCs w:val="24"/>
          <w:lang w:val="sq-AL"/>
        </w:rPr>
        <w:br/>
      </w:r>
      <w:r w:rsidRPr="005D054C">
        <w:rPr>
          <w:rFonts w:ascii="Cambria" w:hAnsi="Cambria"/>
          <w:sz w:val="24"/>
          <w:szCs w:val="24"/>
          <w:lang w:val="sq-AL"/>
        </w:rPr>
        <w:t xml:space="preserve">4. 40.000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evra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će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biti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izdvojeno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za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nevladine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organizacije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koje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potiču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iz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hrvatske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zajednice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koja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živi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 na </w:t>
      </w:r>
      <w:proofErr w:type="spellStart"/>
      <w:r w:rsidRPr="005D054C">
        <w:rPr>
          <w:rFonts w:ascii="Cambria" w:hAnsi="Cambria"/>
          <w:sz w:val="24"/>
          <w:szCs w:val="24"/>
          <w:lang w:val="sq-AL"/>
        </w:rPr>
        <w:t>Kosovu</w:t>
      </w:r>
      <w:proofErr w:type="spellEnd"/>
      <w:r w:rsidRPr="005D054C">
        <w:rPr>
          <w:rFonts w:ascii="Cambria" w:hAnsi="Cambria"/>
          <w:sz w:val="24"/>
          <w:szCs w:val="24"/>
          <w:lang w:val="sq-AL"/>
        </w:rPr>
        <w:t xml:space="preserve">.  </w:t>
      </w:r>
    </w:p>
    <w:p w:rsidR="003568DF" w:rsidRPr="00701D8E" w:rsidRDefault="00BB2BEA" w:rsidP="003568DF">
      <w:pPr>
        <w:jc w:val="both"/>
        <w:rPr>
          <w:rFonts w:ascii="Cambria" w:hAnsi="Cambria"/>
          <w:sz w:val="24"/>
          <w:szCs w:val="24"/>
          <w:lang w:val="sr-Latn-RS"/>
        </w:rPr>
      </w:pPr>
      <w:r w:rsidRPr="00701D8E">
        <w:rPr>
          <w:rFonts w:ascii="Cambria" w:hAnsi="Cambria"/>
          <w:sz w:val="24"/>
          <w:szCs w:val="24"/>
          <w:lang w:val="sr-Latn-RS"/>
        </w:rPr>
        <w:t xml:space="preserve">5. </w:t>
      </w:r>
      <w:r w:rsidR="00C80463" w:rsidRPr="00701D8E">
        <w:rPr>
          <w:rFonts w:ascii="Cambria" w:hAnsi="Cambria"/>
          <w:sz w:val="24"/>
          <w:szCs w:val="24"/>
          <w:lang w:val="sr-Latn-RS"/>
        </w:rPr>
        <w:t>Krajnji rok za dostavu predloga je</w:t>
      </w:r>
      <w:r w:rsidRPr="00701D8E">
        <w:rPr>
          <w:rFonts w:ascii="Cambria" w:hAnsi="Cambria"/>
          <w:sz w:val="24"/>
          <w:szCs w:val="24"/>
          <w:lang w:val="sr-Latn-RS"/>
        </w:rPr>
        <w:t xml:space="preserve"> </w:t>
      </w:r>
      <w:r w:rsidR="00BE4B31" w:rsidRPr="004E30CC">
        <w:rPr>
          <w:rFonts w:ascii="Cambria" w:hAnsi="Cambria"/>
          <w:sz w:val="24"/>
          <w:szCs w:val="24"/>
          <w:lang w:val="sr-Latn-RS"/>
        </w:rPr>
        <w:t>15</w:t>
      </w:r>
      <w:r w:rsidR="00C80463" w:rsidRPr="004E30CC">
        <w:rPr>
          <w:rFonts w:ascii="Cambria" w:hAnsi="Cambria"/>
          <w:sz w:val="24"/>
          <w:szCs w:val="24"/>
          <w:lang w:val="sr-Latn-RS"/>
        </w:rPr>
        <w:t xml:space="preserve"> radnih dana</w:t>
      </w:r>
      <w:r w:rsidR="003568DF" w:rsidRPr="004E30CC">
        <w:rPr>
          <w:rFonts w:ascii="Cambria" w:hAnsi="Cambria"/>
          <w:sz w:val="24"/>
          <w:szCs w:val="24"/>
          <w:lang w:val="sr-Latn-RS"/>
        </w:rPr>
        <w:t xml:space="preserve"> </w:t>
      </w:r>
      <w:r w:rsidR="00C80463" w:rsidRPr="004E30CC">
        <w:rPr>
          <w:rFonts w:ascii="Cambria" w:hAnsi="Cambria"/>
          <w:sz w:val="24"/>
          <w:szCs w:val="24"/>
          <w:lang w:val="sr-Latn-RS"/>
        </w:rPr>
        <w:t xml:space="preserve">i završava se dana </w:t>
      </w:r>
      <w:r w:rsidR="00277C06">
        <w:rPr>
          <w:rFonts w:ascii="Cambria" w:hAnsi="Cambria"/>
          <w:sz w:val="24"/>
          <w:szCs w:val="24"/>
          <w:lang w:val="sr-Latn-RS"/>
        </w:rPr>
        <w:t>i 28</w:t>
      </w:r>
      <w:r w:rsidR="005D054C" w:rsidRPr="004E30CC">
        <w:rPr>
          <w:rFonts w:ascii="Cambria" w:hAnsi="Cambria"/>
          <w:sz w:val="24"/>
          <w:szCs w:val="24"/>
          <w:lang w:val="sr-Latn-RS"/>
        </w:rPr>
        <w:t>.06.2018.</w:t>
      </w:r>
    </w:p>
    <w:p w:rsidR="00277C06" w:rsidRDefault="00BB2BEA" w:rsidP="003568DF">
      <w:pPr>
        <w:jc w:val="both"/>
        <w:rPr>
          <w:rFonts w:ascii="Cambria" w:hAnsi="Cambria"/>
          <w:sz w:val="24"/>
          <w:szCs w:val="24"/>
          <w:lang w:val="sr-Latn-RS"/>
        </w:rPr>
      </w:pPr>
      <w:r w:rsidRPr="00701D8E">
        <w:rPr>
          <w:rFonts w:ascii="Cambria" w:hAnsi="Cambria"/>
          <w:sz w:val="24"/>
          <w:szCs w:val="24"/>
          <w:lang w:val="sr-Latn-RS"/>
        </w:rPr>
        <w:t xml:space="preserve">6. </w:t>
      </w:r>
      <w:r w:rsidR="0074586B" w:rsidRPr="00701D8E">
        <w:rPr>
          <w:rFonts w:ascii="Cambria" w:hAnsi="Cambria"/>
          <w:sz w:val="24"/>
          <w:szCs w:val="24"/>
          <w:lang w:val="sr-Latn-RS"/>
        </w:rPr>
        <w:t xml:space="preserve">NVO mogu da konkurišu sa </w:t>
      </w:r>
      <w:r w:rsidR="00475E91">
        <w:rPr>
          <w:rFonts w:ascii="Cambria" w:hAnsi="Cambria"/>
          <w:sz w:val="24"/>
          <w:szCs w:val="24"/>
          <w:lang w:val="sr-Latn-RS"/>
        </w:rPr>
        <w:t xml:space="preserve">samo </w:t>
      </w:r>
      <w:r w:rsidR="00BE4B31" w:rsidRPr="00701D8E">
        <w:rPr>
          <w:rFonts w:ascii="Cambria" w:hAnsi="Cambria"/>
          <w:sz w:val="24"/>
          <w:szCs w:val="24"/>
          <w:lang w:val="sr-Latn-RS"/>
        </w:rPr>
        <w:t xml:space="preserve">1 </w:t>
      </w:r>
      <w:r w:rsidR="0074586B" w:rsidRPr="00701D8E">
        <w:rPr>
          <w:rFonts w:ascii="Cambria" w:hAnsi="Cambria"/>
          <w:sz w:val="24"/>
          <w:szCs w:val="24"/>
          <w:lang w:val="sr-Latn-RS"/>
        </w:rPr>
        <w:t>projekt</w:t>
      </w:r>
      <w:r w:rsidR="00475E91">
        <w:rPr>
          <w:rFonts w:ascii="Cambria" w:hAnsi="Cambria"/>
          <w:sz w:val="24"/>
          <w:szCs w:val="24"/>
          <w:lang w:val="sr-Latn-RS"/>
        </w:rPr>
        <w:t>om</w:t>
      </w:r>
      <w:r w:rsidR="00BE4B31" w:rsidRPr="00701D8E">
        <w:rPr>
          <w:rFonts w:ascii="Cambria" w:hAnsi="Cambria"/>
          <w:sz w:val="24"/>
          <w:szCs w:val="24"/>
          <w:lang w:val="sr-Latn-RS"/>
        </w:rPr>
        <w:t xml:space="preserve"> </w:t>
      </w:r>
      <w:r w:rsidR="0074586B" w:rsidRPr="00701D8E">
        <w:rPr>
          <w:rFonts w:ascii="Cambria" w:hAnsi="Cambria"/>
          <w:sz w:val="24"/>
          <w:szCs w:val="24"/>
          <w:lang w:val="sr-Latn-RS"/>
        </w:rPr>
        <w:t>u okviru ovog poziva</w:t>
      </w:r>
      <w:r w:rsidR="00475E91">
        <w:rPr>
          <w:rFonts w:ascii="Cambria" w:hAnsi="Cambria"/>
          <w:sz w:val="24"/>
          <w:szCs w:val="24"/>
          <w:lang w:val="sr-Latn-RS"/>
        </w:rPr>
        <w:t xml:space="preserve">. </w:t>
      </w:r>
      <w:r w:rsidR="00277C06">
        <w:rPr>
          <w:rFonts w:ascii="Cambria" w:hAnsi="Cambria"/>
          <w:sz w:val="24"/>
          <w:szCs w:val="24"/>
          <w:lang w:val="sr-Latn-RS"/>
        </w:rPr>
        <w:t>P</w:t>
      </w:r>
      <w:r w:rsidR="00277C06" w:rsidRPr="00277C06">
        <w:rPr>
          <w:rFonts w:ascii="Cambria" w:hAnsi="Cambria"/>
          <w:sz w:val="24"/>
          <w:szCs w:val="24"/>
          <w:lang w:val="sr-Latn-RS"/>
        </w:rPr>
        <w:t>eriod implem</w:t>
      </w:r>
      <w:r w:rsidR="00277C06">
        <w:rPr>
          <w:rFonts w:ascii="Cambria" w:hAnsi="Cambria"/>
          <w:sz w:val="24"/>
          <w:szCs w:val="24"/>
          <w:lang w:val="sr-Latn-RS"/>
        </w:rPr>
        <w:t>entacije projekta je godina</w:t>
      </w:r>
    </w:p>
    <w:p w:rsidR="003568DF" w:rsidRPr="00701D8E" w:rsidRDefault="0074586B" w:rsidP="003568DF">
      <w:pPr>
        <w:jc w:val="both"/>
        <w:rPr>
          <w:rFonts w:ascii="Cambria" w:hAnsi="Cambria"/>
          <w:sz w:val="24"/>
          <w:szCs w:val="24"/>
          <w:lang w:val="sr-Latn-RS"/>
        </w:rPr>
      </w:pPr>
      <w:r w:rsidRPr="00701D8E">
        <w:rPr>
          <w:rFonts w:ascii="Cambria" w:hAnsi="Cambria"/>
          <w:sz w:val="24"/>
          <w:szCs w:val="24"/>
          <w:lang w:val="sr-Latn-RS"/>
        </w:rPr>
        <w:t>Pravo konkurisanja sa svojim projektima imaju NVO koje su registrovane u registru nevladinih organizacija Republike Kosovo i koje deluju u Republici Kosovo najmanje</w:t>
      </w:r>
      <w:r w:rsidR="00D52F16" w:rsidRPr="00701D8E">
        <w:rPr>
          <w:rFonts w:ascii="Cambria" w:hAnsi="Cambria"/>
          <w:sz w:val="24"/>
          <w:szCs w:val="24"/>
          <w:lang w:val="sr-Latn-RS"/>
        </w:rPr>
        <w:t xml:space="preserve"> </w:t>
      </w:r>
      <w:r w:rsidR="00D76D1E" w:rsidRPr="00D56F21">
        <w:rPr>
          <w:rFonts w:ascii="Cambria" w:hAnsi="Cambria"/>
          <w:sz w:val="24"/>
          <w:szCs w:val="24"/>
          <w:lang w:val="sr-Latn-RS"/>
        </w:rPr>
        <w:t>godinu (1) dana pre datuma</w:t>
      </w:r>
      <w:r w:rsidR="00D52F16" w:rsidRPr="00701D8E">
        <w:rPr>
          <w:rFonts w:ascii="Cambria" w:hAnsi="Cambria"/>
          <w:sz w:val="24"/>
          <w:szCs w:val="24"/>
          <w:lang w:val="sr-Latn-RS"/>
        </w:rPr>
        <w:t xml:space="preserve"> </w:t>
      </w:r>
      <w:r w:rsidRPr="00701D8E">
        <w:rPr>
          <w:rFonts w:ascii="Cambria" w:hAnsi="Cambria"/>
          <w:sz w:val="24"/>
          <w:szCs w:val="24"/>
          <w:lang w:val="sr-Latn-RS"/>
        </w:rPr>
        <w:t>pre datuma objave javnog poziva</w:t>
      </w:r>
      <w:r w:rsidR="003C403C" w:rsidRPr="00701D8E">
        <w:rPr>
          <w:rFonts w:ascii="Cambria" w:hAnsi="Cambria"/>
          <w:sz w:val="24"/>
          <w:szCs w:val="24"/>
          <w:lang w:val="sr-Latn-RS"/>
        </w:rPr>
        <w:t xml:space="preserve">. </w:t>
      </w:r>
      <w:r w:rsidRPr="00701D8E">
        <w:rPr>
          <w:rFonts w:ascii="Cambria" w:hAnsi="Cambria"/>
          <w:sz w:val="24"/>
          <w:szCs w:val="24"/>
          <w:lang w:val="sr-Latn-RS"/>
        </w:rPr>
        <w:t>NVO koje se prijavljuju treba da dokažu da je njihov program rada</w:t>
      </w:r>
      <w:r w:rsidR="00C314F9" w:rsidRPr="00701D8E">
        <w:rPr>
          <w:rFonts w:ascii="Cambria" w:hAnsi="Cambria"/>
          <w:sz w:val="24"/>
          <w:szCs w:val="24"/>
          <w:lang w:val="sr-Latn-RS"/>
        </w:rPr>
        <w:t xml:space="preserve"> </w:t>
      </w:r>
      <w:r w:rsidRPr="00701D8E">
        <w:rPr>
          <w:rFonts w:ascii="Cambria" w:hAnsi="Cambria"/>
          <w:sz w:val="24"/>
          <w:szCs w:val="24"/>
          <w:lang w:val="sr-Latn-RS"/>
        </w:rPr>
        <w:t xml:space="preserve">fokusiran na </w:t>
      </w:r>
      <w:r w:rsidR="00E82318">
        <w:rPr>
          <w:rFonts w:ascii="Cambria" w:hAnsi="Cambria"/>
          <w:sz w:val="24"/>
          <w:szCs w:val="24"/>
          <w:lang w:val="sr-Latn-RS"/>
        </w:rPr>
        <w:t>neku od prioritetnih oblasti</w:t>
      </w:r>
      <w:r w:rsidR="00C22341">
        <w:rPr>
          <w:rFonts w:ascii="Cambria" w:hAnsi="Cambria"/>
          <w:sz w:val="24"/>
          <w:szCs w:val="24"/>
          <w:lang w:val="sr-Latn-RS"/>
        </w:rPr>
        <w:t xml:space="preserve"> javnog poziva.</w:t>
      </w:r>
      <w:r w:rsidRPr="00701D8E">
        <w:rPr>
          <w:rFonts w:ascii="Cambria" w:hAnsi="Cambria"/>
          <w:i/>
          <w:sz w:val="24"/>
          <w:szCs w:val="24"/>
          <w:lang w:val="sr-Latn-RS"/>
        </w:rPr>
        <w:t xml:space="preserve"> </w:t>
      </w:r>
      <w:r w:rsidRPr="00701D8E">
        <w:rPr>
          <w:rFonts w:ascii="Cambria" w:hAnsi="Cambria"/>
          <w:sz w:val="24"/>
          <w:szCs w:val="24"/>
          <w:lang w:val="sr-Latn-RS"/>
        </w:rPr>
        <w:t>NVO isto tako treba da imaju obavljene finansijske transakcije na transparentan način na osnovu zakonodavstva za NVO u Republici Kosovo i u skladu sa pravilima računovodstva kao i da su ispunili ugovorne obaveze prema</w:t>
      </w:r>
      <w:r w:rsidR="00C314F9" w:rsidRPr="00701D8E">
        <w:rPr>
          <w:rFonts w:ascii="Cambria" w:hAnsi="Cambria"/>
          <w:sz w:val="24"/>
          <w:szCs w:val="24"/>
          <w:lang w:val="sr-Latn-RS"/>
        </w:rPr>
        <w:t xml:space="preserve"> </w:t>
      </w:r>
      <w:r w:rsidR="00D76D1E" w:rsidRPr="00701D8E">
        <w:rPr>
          <w:rFonts w:ascii="Cambria" w:hAnsi="Cambria"/>
          <w:i/>
          <w:sz w:val="24"/>
          <w:szCs w:val="24"/>
          <w:lang w:val="sr-Latn-RS"/>
        </w:rPr>
        <w:t xml:space="preserve">prema ponuđaću finansijske podrške </w:t>
      </w:r>
      <w:r w:rsidRPr="00701D8E">
        <w:rPr>
          <w:rFonts w:ascii="Cambria" w:hAnsi="Cambria"/>
          <w:sz w:val="24"/>
          <w:szCs w:val="24"/>
          <w:lang w:val="sr-Latn-RS"/>
        </w:rPr>
        <w:t>i svim drugim davaocima javne finansijske podrške</w:t>
      </w:r>
      <w:r w:rsidR="003568DF" w:rsidRPr="00701D8E">
        <w:rPr>
          <w:rFonts w:ascii="Cambria" w:hAnsi="Cambria"/>
          <w:sz w:val="24"/>
          <w:szCs w:val="24"/>
          <w:lang w:val="sr-Latn-RS"/>
        </w:rPr>
        <w:t>.</w:t>
      </w:r>
    </w:p>
    <w:p w:rsidR="003568DF" w:rsidRPr="00620A7E" w:rsidRDefault="00D4342A" w:rsidP="003568DF">
      <w:pPr>
        <w:jc w:val="both"/>
        <w:rPr>
          <w:rFonts w:ascii="Cambria" w:hAnsi="Cambria"/>
          <w:sz w:val="24"/>
          <w:szCs w:val="24"/>
          <w:lang w:val="sr-Latn-RS"/>
        </w:rPr>
      </w:pPr>
      <w:r>
        <w:rPr>
          <w:rFonts w:ascii="Cambria" w:hAnsi="Cambria"/>
          <w:sz w:val="24"/>
          <w:szCs w:val="24"/>
          <w:lang w:val="sr-Latn-RS"/>
        </w:rPr>
        <w:t>Pre</w:t>
      </w:r>
      <w:r w:rsidR="00620A7E" w:rsidRPr="00701D8E">
        <w:rPr>
          <w:rFonts w:ascii="Cambria" w:hAnsi="Cambria"/>
          <w:sz w:val="24"/>
          <w:szCs w:val="24"/>
          <w:lang w:val="sr-Latn-RS"/>
        </w:rPr>
        <w:t xml:space="preserve"> potpisivanja ugovora</w:t>
      </w:r>
      <w:r w:rsidR="003568DF" w:rsidRPr="00701D8E">
        <w:rPr>
          <w:rFonts w:ascii="Cambria" w:hAnsi="Cambria"/>
          <w:sz w:val="24"/>
          <w:szCs w:val="24"/>
          <w:lang w:val="sr-Latn-RS"/>
        </w:rPr>
        <w:t xml:space="preserve">, </w:t>
      </w:r>
      <w:r w:rsidR="00620A7E" w:rsidRPr="00701D8E">
        <w:rPr>
          <w:rFonts w:ascii="Cambria" w:hAnsi="Cambria"/>
          <w:sz w:val="24"/>
          <w:szCs w:val="24"/>
          <w:lang w:val="sr-Latn-RS"/>
        </w:rPr>
        <w:t>NVO treba da dostave dokaze da odgovorna osoba u NVO i menadžer projekta nisu pod istragom za krivična dela</w:t>
      </w:r>
      <w:r w:rsidR="003568DF" w:rsidRPr="00701D8E">
        <w:rPr>
          <w:rFonts w:ascii="Cambria" w:hAnsi="Cambria"/>
          <w:sz w:val="24"/>
          <w:szCs w:val="24"/>
          <w:lang w:val="sr-Latn-RS"/>
        </w:rPr>
        <w:t>,</w:t>
      </w:r>
      <w:r w:rsidR="00023F40" w:rsidRPr="00701D8E">
        <w:rPr>
          <w:rFonts w:ascii="Cambria" w:hAnsi="Cambria"/>
          <w:sz w:val="24"/>
          <w:szCs w:val="24"/>
          <w:lang w:val="sr-Latn-RS"/>
        </w:rPr>
        <w:t xml:space="preserve"> </w:t>
      </w:r>
      <w:r w:rsidR="00620A7E" w:rsidRPr="00701D8E">
        <w:rPr>
          <w:rFonts w:ascii="Cambria" w:hAnsi="Cambria"/>
          <w:sz w:val="24"/>
          <w:szCs w:val="24"/>
          <w:lang w:val="sr-Latn-RS"/>
        </w:rPr>
        <w:t>kao i dokaze da je NVO re</w:t>
      </w:r>
      <w:r w:rsidR="0074586B" w:rsidRPr="00701D8E">
        <w:rPr>
          <w:rFonts w:ascii="Cambria" w:hAnsi="Cambria"/>
          <w:sz w:val="24"/>
          <w:szCs w:val="24"/>
          <w:lang w:val="sr-Latn-RS"/>
        </w:rPr>
        <w:t>š</w:t>
      </w:r>
      <w:r w:rsidR="00620A7E" w:rsidRPr="00701D8E">
        <w:rPr>
          <w:rFonts w:ascii="Cambria" w:hAnsi="Cambria"/>
          <w:sz w:val="24"/>
          <w:szCs w:val="24"/>
          <w:lang w:val="sr-Latn-RS"/>
        </w:rPr>
        <w:t>ila sva otvorenja pitanja o pla</w:t>
      </w:r>
      <w:r w:rsidR="0074586B" w:rsidRPr="00701D8E">
        <w:rPr>
          <w:rFonts w:ascii="Cambria" w:hAnsi="Cambria"/>
          <w:sz w:val="24"/>
          <w:szCs w:val="24"/>
          <w:lang w:val="sr-Latn-RS"/>
        </w:rPr>
        <w:t>ć</w:t>
      </w:r>
      <w:r w:rsidR="00620A7E" w:rsidRPr="00701D8E">
        <w:rPr>
          <w:rFonts w:ascii="Cambria" w:hAnsi="Cambria"/>
          <w:sz w:val="24"/>
          <w:szCs w:val="24"/>
          <w:lang w:val="sr-Latn-RS"/>
        </w:rPr>
        <w:t>anju doprinosa i poreza koji su bili nepla</w:t>
      </w:r>
      <w:r w:rsidR="0074586B" w:rsidRPr="00701D8E">
        <w:rPr>
          <w:rFonts w:ascii="Cambria" w:hAnsi="Cambria"/>
          <w:sz w:val="24"/>
          <w:szCs w:val="24"/>
          <w:lang w:val="sr-Latn-RS"/>
        </w:rPr>
        <w:t>ć</w:t>
      </w:r>
      <w:r w:rsidR="00620A7E" w:rsidRPr="00701D8E">
        <w:rPr>
          <w:rFonts w:ascii="Cambria" w:hAnsi="Cambria"/>
          <w:sz w:val="24"/>
          <w:szCs w:val="24"/>
          <w:lang w:val="sr-Latn-RS"/>
        </w:rPr>
        <w:t xml:space="preserve">eni, ako </w:t>
      </w:r>
      <w:r>
        <w:rPr>
          <w:rFonts w:ascii="Cambria" w:hAnsi="Cambria"/>
          <w:sz w:val="24"/>
          <w:szCs w:val="24"/>
          <w:lang w:val="sr-Latn-RS"/>
        </w:rPr>
        <w:t>je primenljivo.</w:t>
      </w:r>
    </w:p>
    <w:p w:rsidR="003568DF" w:rsidRPr="00060F43" w:rsidRDefault="0021504A" w:rsidP="003568DF">
      <w:pPr>
        <w:jc w:val="both"/>
        <w:rPr>
          <w:rFonts w:ascii="Cambria" w:hAnsi="Cambria"/>
          <w:i/>
          <w:sz w:val="24"/>
          <w:szCs w:val="24"/>
          <w:lang w:val="sr-Latn-RS"/>
        </w:rPr>
      </w:pPr>
      <w:r w:rsidRPr="00620A7E">
        <w:rPr>
          <w:rFonts w:ascii="Cambria" w:hAnsi="Cambria"/>
          <w:sz w:val="24"/>
          <w:szCs w:val="24"/>
          <w:lang w:val="sr-Latn-RS"/>
        </w:rPr>
        <w:t xml:space="preserve">7. </w:t>
      </w:r>
      <w:r w:rsidR="00620A7E">
        <w:rPr>
          <w:rFonts w:ascii="Cambria" w:hAnsi="Cambria"/>
          <w:sz w:val="24"/>
          <w:szCs w:val="24"/>
          <w:lang w:val="sr-Latn-RS"/>
        </w:rPr>
        <w:t>Predlozi se d</w:t>
      </w:r>
      <w:r w:rsidR="00D4342A">
        <w:rPr>
          <w:rFonts w:ascii="Cambria" w:hAnsi="Cambria"/>
          <w:sz w:val="24"/>
          <w:szCs w:val="24"/>
          <w:lang w:val="sr-Latn-RS"/>
        </w:rPr>
        <w:t>o</w:t>
      </w:r>
      <w:r w:rsidR="00620A7E">
        <w:rPr>
          <w:rFonts w:ascii="Cambria" w:hAnsi="Cambria"/>
          <w:sz w:val="24"/>
          <w:szCs w:val="24"/>
          <w:lang w:val="sr-Latn-RS"/>
        </w:rPr>
        <w:t xml:space="preserve">stavljaju samo u okviru predviđenog formulara, koji se zajedno sa </w:t>
      </w:r>
      <w:r w:rsidR="00620A7E" w:rsidRPr="00060F43">
        <w:rPr>
          <w:rFonts w:ascii="Cambria" w:hAnsi="Cambria"/>
          <w:sz w:val="24"/>
          <w:szCs w:val="24"/>
          <w:lang w:val="sr-Latn-RS"/>
        </w:rPr>
        <w:t>Uputstvom za aplikante</w:t>
      </w:r>
      <w:r w:rsidR="003568DF" w:rsidRPr="00060F43">
        <w:rPr>
          <w:rFonts w:ascii="Cambria" w:hAnsi="Cambria"/>
          <w:sz w:val="24"/>
          <w:szCs w:val="24"/>
          <w:lang w:val="sr-Latn-RS"/>
        </w:rPr>
        <w:t xml:space="preserve">, </w:t>
      </w:r>
      <w:r w:rsidR="00620A7E" w:rsidRPr="00060F43">
        <w:rPr>
          <w:rFonts w:ascii="Cambria" w:hAnsi="Cambria"/>
          <w:sz w:val="24"/>
          <w:szCs w:val="24"/>
          <w:lang w:val="sr-Latn-RS"/>
        </w:rPr>
        <w:t xml:space="preserve">nalaze na raspolaganju na internet stranici </w:t>
      </w:r>
      <w:r w:rsidR="00342AD5" w:rsidRPr="00060F43">
        <w:rPr>
          <w:rFonts w:ascii="Cambria" w:hAnsi="Cambria"/>
          <w:i/>
          <w:sz w:val="24"/>
          <w:szCs w:val="24"/>
          <w:lang w:val="sr-Latn-RS"/>
        </w:rPr>
        <w:t>Kancelarije Premijera</w:t>
      </w:r>
      <w:r w:rsidR="003568DF" w:rsidRPr="00060F43">
        <w:rPr>
          <w:rFonts w:ascii="Cambria" w:hAnsi="Cambria"/>
          <w:i/>
          <w:sz w:val="24"/>
          <w:szCs w:val="24"/>
          <w:lang w:val="sr-Latn-RS"/>
        </w:rPr>
        <w:t>.</w:t>
      </w:r>
    </w:p>
    <w:p w:rsidR="003568DF" w:rsidRPr="00060F43" w:rsidRDefault="00620A7E" w:rsidP="003568DF">
      <w:pPr>
        <w:jc w:val="both"/>
        <w:rPr>
          <w:rFonts w:ascii="Cambria" w:hAnsi="Cambria"/>
          <w:sz w:val="24"/>
          <w:szCs w:val="24"/>
          <w:lang w:val="sr-Latn-RS"/>
        </w:rPr>
      </w:pPr>
      <w:r w:rsidRPr="00060F43">
        <w:rPr>
          <w:rFonts w:ascii="Cambria" w:hAnsi="Cambria"/>
          <w:sz w:val="24"/>
          <w:szCs w:val="24"/>
          <w:lang w:val="sr-Latn-RS"/>
        </w:rPr>
        <w:t>Kompletna dokumentacija treba da se dostavi poštom ili lično</w:t>
      </w:r>
      <w:r w:rsidR="003568DF" w:rsidRPr="00060F43">
        <w:rPr>
          <w:rFonts w:ascii="Cambria" w:hAnsi="Cambria"/>
          <w:sz w:val="24"/>
          <w:szCs w:val="24"/>
          <w:lang w:val="sr-Latn-RS"/>
        </w:rPr>
        <w:t xml:space="preserve">, </w:t>
      </w:r>
      <w:r w:rsidRPr="00060F43">
        <w:rPr>
          <w:rFonts w:ascii="Cambria" w:hAnsi="Cambria"/>
          <w:sz w:val="24"/>
          <w:szCs w:val="24"/>
          <w:lang w:val="sr-Latn-RS"/>
        </w:rPr>
        <w:t>na dole prikazanu adresu</w:t>
      </w:r>
      <w:r w:rsidR="003568DF" w:rsidRPr="00060F43">
        <w:rPr>
          <w:rFonts w:ascii="Cambria" w:hAnsi="Cambria"/>
          <w:sz w:val="24"/>
          <w:szCs w:val="24"/>
          <w:lang w:val="sr-Latn-RS"/>
        </w:rPr>
        <w:t>:</w:t>
      </w:r>
    </w:p>
    <w:p w:rsidR="00342AD5" w:rsidRPr="00060F43" w:rsidRDefault="00342AD5" w:rsidP="00342AD5">
      <w:pPr>
        <w:jc w:val="both"/>
        <w:rPr>
          <w:rFonts w:ascii="Cambria" w:hAnsi="Cambria"/>
          <w:i/>
          <w:sz w:val="24"/>
          <w:szCs w:val="24"/>
          <w:lang w:val="sr-Latn-RS"/>
        </w:rPr>
      </w:pPr>
      <w:r w:rsidRPr="00060F43">
        <w:rPr>
          <w:rFonts w:ascii="Cambria" w:hAnsi="Cambria"/>
          <w:i/>
          <w:sz w:val="24"/>
          <w:szCs w:val="24"/>
          <w:lang w:val="sr-Latn-RS"/>
        </w:rPr>
        <w:t xml:space="preserve">Kancelarija </w:t>
      </w:r>
      <w:r w:rsidR="009307EA">
        <w:rPr>
          <w:rFonts w:ascii="Cambria" w:hAnsi="Cambria"/>
          <w:i/>
          <w:sz w:val="24"/>
          <w:szCs w:val="24"/>
          <w:lang w:val="sr-Latn-RS"/>
        </w:rPr>
        <w:t>Premijera, Trg Majke Tereze</w:t>
      </w:r>
      <w:r w:rsidR="00277C06">
        <w:rPr>
          <w:rFonts w:ascii="Cambria" w:hAnsi="Cambria"/>
          <w:i/>
          <w:sz w:val="24"/>
          <w:szCs w:val="24"/>
          <w:lang w:val="sr-Latn-RS"/>
        </w:rPr>
        <w:t>,</w:t>
      </w:r>
      <w:r w:rsidR="009307EA">
        <w:rPr>
          <w:rFonts w:ascii="Cambria" w:hAnsi="Cambria"/>
          <w:i/>
          <w:sz w:val="24"/>
          <w:szCs w:val="24"/>
          <w:lang w:val="sr-Latn-RS"/>
        </w:rPr>
        <w:t xml:space="preserve"> </w:t>
      </w:r>
      <w:r w:rsidR="00277C06" w:rsidRPr="00277C06">
        <w:rPr>
          <w:rFonts w:ascii="Cambria" w:hAnsi="Cambria"/>
          <w:i/>
          <w:sz w:val="24"/>
          <w:szCs w:val="24"/>
          <w:lang w:val="sr-Latn-RS"/>
        </w:rPr>
        <w:t>Zgrada vlade</w:t>
      </w:r>
      <w:r w:rsidR="00277C06">
        <w:rPr>
          <w:rFonts w:ascii="Cambria" w:hAnsi="Cambria"/>
          <w:i/>
          <w:sz w:val="24"/>
          <w:szCs w:val="24"/>
          <w:lang w:val="sr-Latn-RS"/>
        </w:rPr>
        <w:t xml:space="preserve">, </w:t>
      </w:r>
      <w:r w:rsidR="009307EA">
        <w:rPr>
          <w:rFonts w:ascii="Cambria" w:hAnsi="Cambria"/>
          <w:i/>
          <w:sz w:val="24"/>
          <w:szCs w:val="24"/>
          <w:lang w:val="sr-Latn-RS"/>
        </w:rPr>
        <w:t>b.b.</w:t>
      </w:r>
      <w:r w:rsidRPr="00060F43">
        <w:rPr>
          <w:rFonts w:ascii="Cambria" w:hAnsi="Cambria"/>
          <w:i/>
          <w:sz w:val="24"/>
          <w:szCs w:val="24"/>
          <w:lang w:val="sr-Latn-RS"/>
        </w:rPr>
        <w:t xml:space="preserve"> 10000, Priština</w:t>
      </w:r>
      <w:r w:rsidR="009307EA">
        <w:rPr>
          <w:rFonts w:ascii="Cambria" w:hAnsi="Cambria"/>
          <w:i/>
          <w:sz w:val="24"/>
          <w:szCs w:val="24"/>
          <w:lang w:val="sr-Latn-RS"/>
        </w:rPr>
        <w:t xml:space="preserve"> Kancelarija Br.607</w:t>
      </w:r>
    </w:p>
    <w:p w:rsidR="00342AD5" w:rsidRPr="00060F43" w:rsidRDefault="003568DF" w:rsidP="00342AD5">
      <w:pPr>
        <w:jc w:val="both"/>
        <w:rPr>
          <w:rFonts w:ascii="Cambria" w:hAnsi="Cambria"/>
          <w:i/>
          <w:sz w:val="24"/>
          <w:szCs w:val="24"/>
          <w:lang w:val="sr-Latn-RS"/>
        </w:rPr>
      </w:pPr>
      <w:r w:rsidRPr="00060F43">
        <w:rPr>
          <w:rFonts w:ascii="Cambria" w:hAnsi="Cambria"/>
          <w:sz w:val="24"/>
          <w:szCs w:val="24"/>
          <w:lang w:val="sr-Latn-RS"/>
        </w:rPr>
        <w:br/>
      </w:r>
      <w:r w:rsidR="00620A7E" w:rsidRPr="00060F43">
        <w:rPr>
          <w:rFonts w:ascii="Cambria" w:hAnsi="Cambria"/>
          <w:sz w:val="24"/>
          <w:szCs w:val="24"/>
          <w:lang w:val="sr-Latn-RS"/>
        </w:rPr>
        <w:t xml:space="preserve">Proces prihvatanja, otvaranja i razmatranja aplikacija, </w:t>
      </w:r>
      <w:r w:rsidR="009307EA">
        <w:rPr>
          <w:rFonts w:ascii="Cambria" w:hAnsi="Cambria"/>
          <w:sz w:val="24"/>
          <w:szCs w:val="24"/>
          <w:lang w:val="sr-Latn-RS"/>
        </w:rPr>
        <w:t>evaluacije</w:t>
      </w:r>
      <w:r w:rsidR="00620A7E" w:rsidRPr="00060F43">
        <w:rPr>
          <w:rFonts w:ascii="Cambria" w:hAnsi="Cambria"/>
          <w:sz w:val="24"/>
          <w:szCs w:val="24"/>
          <w:lang w:val="sr-Latn-RS"/>
        </w:rPr>
        <w:t xml:space="preserve"> aplikacija, ugovaranje, </w:t>
      </w:r>
      <w:r w:rsidR="00272D47">
        <w:rPr>
          <w:rFonts w:ascii="Cambria" w:hAnsi="Cambria"/>
          <w:sz w:val="24"/>
          <w:szCs w:val="24"/>
          <w:lang w:val="sr-Latn-RS"/>
        </w:rPr>
        <w:t>davanje fondova</w:t>
      </w:r>
      <w:r w:rsidR="00620A7E" w:rsidRPr="00060F43">
        <w:rPr>
          <w:rFonts w:ascii="Cambria" w:hAnsi="Cambria"/>
          <w:sz w:val="24"/>
          <w:szCs w:val="24"/>
          <w:lang w:val="sr-Latn-RS"/>
        </w:rPr>
        <w:t xml:space="preserve">, vreme i način podnošenja žalbi, postupanje sa dokumentima i kalendar implementacije poziva su detaljno predstavljeni u </w:t>
      </w:r>
      <w:r w:rsidR="00342AD5" w:rsidRPr="00060F43">
        <w:rPr>
          <w:rFonts w:ascii="Cambria" w:hAnsi="Cambria"/>
          <w:i/>
          <w:sz w:val="24"/>
          <w:szCs w:val="24"/>
          <w:lang w:val="sr-Latn-RS"/>
        </w:rPr>
        <w:t xml:space="preserve">Uputsvu za aplikante javnog poziva. </w:t>
      </w:r>
    </w:p>
    <w:p w:rsidR="003568DF" w:rsidRPr="00060F43" w:rsidRDefault="004852EC" w:rsidP="00620A7E">
      <w:pPr>
        <w:jc w:val="both"/>
        <w:rPr>
          <w:rFonts w:ascii="Cambria" w:hAnsi="Cambria"/>
          <w:sz w:val="24"/>
          <w:szCs w:val="24"/>
          <w:lang w:val="sr-Latn-RS"/>
        </w:rPr>
      </w:pPr>
      <w:r w:rsidRPr="004852EC">
        <w:rPr>
          <w:rFonts w:ascii="Cambria" w:hAnsi="Cambria"/>
          <w:sz w:val="24"/>
          <w:szCs w:val="24"/>
          <w:lang w:val="sr-Latn-RS"/>
        </w:rPr>
        <w:t xml:space="preserve">Za finansijsku podršku će se uzeti u obzir </w:t>
      </w:r>
      <w:r>
        <w:rPr>
          <w:rFonts w:ascii="Cambria" w:hAnsi="Cambria"/>
          <w:sz w:val="24"/>
          <w:szCs w:val="24"/>
          <w:lang w:val="sr-Latn-RS"/>
        </w:rPr>
        <w:t>s</w:t>
      </w:r>
      <w:r w:rsidR="00272D47">
        <w:rPr>
          <w:rFonts w:ascii="Cambria" w:hAnsi="Cambria"/>
          <w:sz w:val="24"/>
          <w:szCs w:val="24"/>
          <w:lang w:val="sr-Latn-RS"/>
        </w:rPr>
        <w:t xml:space="preserve">amo projekti </w:t>
      </w:r>
      <w:r w:rsidR="00620A7E" w:rsidRPr="00060F43">
        <w:rPr>
          <w:rFonts w:ascii="Cambria" w:hAnsi="Cambria"/>
          <w:sz w:val="24"/>
          <w:szCs w:val="24"/>
          <w:lang w:val="sr-Latn-RS"/>
        </w:rPr>
        <w:t>koji su primljeni u roku propisanom ovim javnim pozivom, a koji u potpunosti ispunjavaju uslove javnog poziva</w:t>
      </w:r>
      <w:r w:rsidR="003568DF" w:rsidRPr="00060F43">
        <w:rPr>
          <w:rFonts w:ascii="Cambria" w:hAnsi="Cambria"/>
          <w:sz w:val="24"/>
          <w:szCs w:val="24"/>
          <w:lang w:val="sr-Latn-RS"/>
        </w:rPr>
        <w:t>.</w:t>
      </w:r>
    </w:p>
    <w:p w:rsidR="003568DF" w:rsidRPr="00620A7E" w:rsidRDefault="0028291F" w:rsidP="003568DF">
      <w:pPr>
        <w:jc w:val="both"/>
        <w:rPr>
          <w:rFonts w:ascii="Cambria" w:hAnsi="Cambria"/>
          <w:sz w:val="24"/>
          <w:szCs w:val="24"/>
          <w:lang w:val="sr-Latn-RS"/>
        </w:rPr>
      </w:pPr>
      <w:r w:rsidRPr="00060F43">
        <w:rPr>
          <w:rFonts w:ascii="Cambria" w:hAnsi="Cambria"/>
          <w:sz w:val="24"/>
          <w:szCs w:val="24"/>
          <w:lang w:val="sr-Latn-RS"/>
        </w:rPr>
        <w:t xml:space="preserve">8. </w:t>
      </w:r>
      <w:r w:rsidR="00620A7E" w:rsidRPr="00060F43">
        <w:rPr>
          <w:rFonts w:ascii="Cambria" w:hAnsi="Cambria"/>
          <w:sz w:val="24"/>
          <w:szCs w:val="24"/>
          <w:lang w:val="sr-Latn-RS"/>
        </w:rPr>
        <w:t>Sva pitanja u vezi sa javnim pozivom možete razjasniti samo elektronskim putem</w:t>
      </w:r>
      <w:r w:rsidR="003568DF" w:rsidRPr="00060F43">
        <w:rPr>
          <w:rFonts w:ascii="Cambria" w:hAnsi="Cambria"/>
          <w:sz w:val="24"/>
          <w:szCs w:val="24"/>
          <w:lang w:val="sr-Latn-RS"/>
        </w:rPr>
        <w:t xml:space="preserve">, </w:t>
      </w:r>
      <w:r w:rsidR="00C452E8">
        <w:rPr>
          <w:rFonts w:ascii="Cambria" w:hAnsi="Cambria"/>
          <w:sz w:val="24"/>
          <w:szCs w:val="24"/>
          <w:lang w:val="sr-Latn-RS"/>
        </w:rPr>
        <w:t xml:space="preserve">kod </w:t>
      </w:r>
      <w:r w:rsidR="00C452E8" w:rsidRPr="00C452E8">
        <w:rPr>
          <w:rFonts w:ascii="Cambria" w:hAnsi="Cambria"/>
          <w:sz w:val="24"/>
          <w:szCs w:val="24"/>
          <w:lang w:val="sr-Latn-RS"/>
        </w:rPr>
        <w:t xml:space="preserve"> gosp. </w:t>
      </w:r>
      <w:r w:rsidR="00277C06">
        <w:rPr>
          <w:rFonts w:ascii="Cambria" w:hAnsi="Cambria"/>
          <w:sz w:val="24"/>
          <w:szCs w:val="24"/>
          <w:lang w:val="sr-Latn-RS"/>
        </w:rPr>
        <w:t>Keriman Sadikay</w:t>
      </w:r>
      <w:bookmarkStart w:id="0" w:name="_GoBack"/>
      <w:bookmarkEnd w:id="0"/>
      <w:r w:rsidR="00C452E8" w:rsidRPr="00C452E8">
        <w:rPr>
          <w:rFonts w:ascii="Cambria" w:hAnsi="Cambria"/>
          <w:sz w:val="24"/>
          <w:szCs w:val="24"/>
          <w:lang w:val="sr-Latn-RS"/>
        </w:rPr>
        <w:t>, viši službenik</w:t>
      </w:r>
      <w:r w:rsidR="00C452E8">
        <w:rPr>
          <w:rFonts w:ascii="Cambria" w:hAnsi="Cambria"/>
          <w:sz w:val="24"/>
          <w:szCs w:val="24"/>
          <w:lang w:val="sr-Latn-RS"/>
        </w:rPr>
        <w:t xml:space="preserve"> Kancelarija </w:t>
      </w:r>
      <w:r w:rsidR="00C452E8" w:rsidRPr="00C452E8">
        <w:rPr>
          <w:rFonts w:ascii="Cambria" w:hAnsi="Cambria"/>
          <w:sz w:val="24"/>
          <w:szCs w:val="24"/>
          <w:lang w:val="sr-Latn-RS"/>
        </w:rPr>
        <w:t>dobrog upravljanja, kontaktira je na e-mail adresu na adresi</w:t>
      </w:r>
      <w:r w:rsidR="003568DF" w:rsidRPr="00060F43">
        <w:rPr>
          <w:rFonts w:ascii="Cambria" w:hAnsi="Cambria"/>
          <w:sz w:val="24"/>
          <w:szCs w:val="24"/>
          <w:lang w:val="sr-Latn-RS"/>
        </w:rPr>
        <w:t>:</w:t>
      </w:r>
      <w:r w:rsidR="00342AD5" w:rsidRPr="00060F43">
        <w:rPr>
          <w:rFonts w:ascii="Cambria" w:hAnsi="Cambria"/>
          <w:i/>
          <w:sz w:val="24"/>
          <w:szCs w:val="24"/>
          <w:lang w:val="sr-Latn-RS"/>
        </w:rPr>
        <w:t xml:space="preserve"> </w:t>
      </w:r>
      <w:hyperlink r:id="rId7" w:history="1">
        <w:r w:rsidR="00402F00" w:rsidRPr="00641B10">
          <w:rPr>
            <w:rStyle w:val="Hyperlink"/>
            <w:rFonts w:ascii="Cambria" w:hAnsi="Cambria"/>
            <w:sz w:val="24"/>
            <w:szCs w:val="24"/>
            <w:lang w:val="sr-Latn-RS"/>
          </w:rPr>
          <w:t>keriman.sadikay@rks-gov.net</w:t>
        </w:r>
      </w:hyperlink>
    </w:p>
    <w:sectPr w:rsidR="003568DF" w:rsidRPr="00620A7E" w:rsidSect="00666B7E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BF6" w:rsidRDefault="00533BF6" w:rsidP="00BE4B31">
      <w:pPr>
        <w:spacing w:after="0" w:line="240" w:lineRule="auto"/>
      </w:pPr>
      <w:r>
        <w:separator/>
      </w:r>
    </w:p>
  </w:endnote>
  <w:endnote w:type="continuationSeparator" w:id="0">
    <w:p w:rsidR="00533BF6" w:rsidRDefault="00533BF6" w:rsidP="00BE4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BF6" w:rsidRDefault="00533BF6" w:rsidP="00BE4B31">
      <w:pPr>
        <w:spacing w:after="0" w:line="240" w:lineRule="auto"/>
      </w:pPr>
      <w:r>
        <w:separator/>
      </w:r>
    </w:p>
  </w:footnote>
  <w:footnote w:type="continuationSeparator" w:id="0">
    <w:p w:rsidR="00533BF6" w:rsidRDefault="00533BF6" w:rsidP="00BE4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Y="226"/>
      <w:tblW w:w="9738" w:type="dxa"/>
      <w:tblLook w:val="01E0" w:firstRow="1" w:lastRow="1" w:firstColumn="1" w:lastColumn="1" w:noHBand="0" w:noVBand="0"/>
    </w:tblPr>
    <w:tblGrid>
      <w:gridCol w:w="9738"/>
    </w:tblGrid>
    <w:tr w:rsidR="00666B7E" w:rsidRPr="00A53537" w:rsidTr="000129BD">
      <w:trPr>
        <w:trHeight w:val="1014"/>
      </w:trPr>
      <w:tc>
        <w:tcPr>
          <w:tcW w:w="9738" w:type="dxa"/>
          <w:vAlign w:val="center"/>
        </w:tcPr>
        <w:p w:rsidR="00666B7E" w:rsidRPr="00F73E80" w:rsidRDefault="00666B7E" w:rsidP="000129BD">
          <w:pPr>
            <w:spacing w:after="0"/>
            <w:jc w:val="center"/>
            <w:rPr>
              <w:rFonts w:ascii="Bookman Old Style" w:hAnsi="Bookman Old Style" w:cs="Book Antiqua"/>
              <w:b/>
              <w:lang w:val="sq-AL"/>
            </w:rPr>
          </w:pPr>
          <w:r w:rsidRPr="00F73E80">
            <w:rPr>
              <w:rFonts w:ascii="Times New Roman" w:eastAsia="MS Mincho" w:hAnsi="Times New Roman"/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5A66154C" wp14:editId="194BE558">
                <wp:simplePos x="0" y="0"/>
                <wp:positionH relativeFrom="column">
                  <wp:posOffset>2580640</wp:posOffset>
                </wp:positionH>
                <wp:positionV relativeFrom="paragraph">
                  <wp:posOffset>24130</wp:posOffset>
                </wp:positionV>
                <wp:extent cx="838200" cy="928370"/>
                <wp:effectExtent l="19050" t="0" r="0" b="0"/>
                <wp:wrapNone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928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666B7E" w:rsidRPr="00F73E80" w:rsidRDefault="00666B7E" w:rsidP="000129BD">
          <w:pPr>
            <w:spacing w:after="0"/>
            <w:jc w:val="center"/>
            <w:rPr>
              <w:rFonts w:ascii="Bookman Old Style" w:hAnsi="Bookman Old Style" w:cs="Book Antiqua"/>
              <w:b/>
              <w:lang w:val="sq-AL"/>
            </w:rPr>
          </w:pPr>
        </w:p>
        <w:p w:rsidR="00666B7E" w:rsidRPr="00F73E80" w:rsidRDefault="00666B7E" w:rsidP="000129BD">
          <w:pPr>
            <w:spacing w:after="0"/>
            <w:jc w:val="center"/>
            <w:rPr>
              <w:rFonts w:ascii="Bookman Old Style" w:hAnsi="Bookman Old Style" w:cs="Book Antiqua"/>
              <w:b/>
              <w:lang w:val="sq-AL"/>
            </w:rPr>
          </w:pPr>
        </w:p>
        <w:p w:rsidR="00666B7E" w:rsidRPr="00F73E80" w:rsidRDefault="00666B7E" w:rsidP="000129BD">
          <w:pPr>
            <w:spacing w:after="0"/>
            <w:jc w:val="center"/>
            <w:rPr>
              <w:rFonts w:ascii="Bookman Old Style" w:hAnsi="Bookman Old Style" w:cs="Book Antiqua"/>
              <w:b/>
              <w:lang w:val="sq-AL"/>
            </w:rPr>
          </w:pPr>
        </w:p>
        <w:p w:rsidR="00666B7E" w:rsidRPr="00F73E80" w:rsidRDefault="00666B7E" w:rsidP="000129BD">
          <w:pPr>
            <w:spacing w:after="0"/>
            <w:jc w:val="center"/>
            <w:rPr>
              <w:rFonts w:ascii="Bookman Old Style" w:hAnsi="Bookman Old Style" w:cs="Book Antiqua"/>
              <w:b/>
              <w:lang w:val="sq-AL"/>
            </w:rPr>
          </w:pPr>
        </w:p>
        <w:p w:rsidR="00666B7E" w:rsidRDefault="00666B7E" w:rsidP="000129BD">
          <w:pPr>
            <w:spacing w:after="0"/>
            <w:jc w:val="center"/>
            <w:rPr>
              <w:rFonts w:ascii="Bookman Old Style" w:hAnsi="Bookman Old Style" w:cs="Book Antiqua"/>
              <w:b/>
              <w:bCs/>
              <w:lang w:val="sq-AL"/>
            </w:rPr>
          </w:pPr>
        </w:p>
        <w:p w:rsidR="00666B7E" w:rsidRPr="00F73E80" w:rsidRDefault="00666B7E" w:rsidP="000129BD">
          <w:pPr>
            <w:spacing w:after="0"/>
            <w:jc w:val="center"/>
            <w:rPr>
              <w:rFonts w:ascii="Bookman Old Style" w:eastAsia="Batang" w:hAnsi="Bookman Old Style"/>
              <w:b/>
              <w:bCs/>
              <w:lang w:val="sq-AL"/>
            </w:rPr>
          </w:pPr>
          <w:r w:rsidRPr="00F73E80">
            <w:rPr>
              <w:rFonts w:ascii="Bookman Old Style" w:hAnsi="Bookman Old Style" w:cs="Book Antiqua"/>
              <w:b/>
              <w:bCs/>
              <w:lang w:val="sq-AL"/>
            </w:rPr>
            <w:t>Republika e Kosovës</w:t>
          </w:r>
        </w:p>
        <w:p w:rsidR="00666B7E" w:rsidRPr="00F73E80" w:rsidRDefault="00666B7E" w:rsidP="000129BD">
          <w:pPr>
            <w:spacing w:after="0"/>
            <w:jc w:val="center"/>
            <w:rPr>
              <w:rFonts w:ascii="Bookman Old Style" w:hAnsi="Bookman Old Style" w:cs="Book Antiqua"/>
              <w:b/>
              <w:bCs/>
              <w:lang w:val="sq-AL"/>
            </w:rPr>
          </w:pPr>
          <w:r w:rsidRPr="00F73E80">
            <w:rPr>
              <w:rFonts w:ascii="Bookman Old Style" w:eastAsia="Batang" w:hAnsi="Bookman Old Style" w:cs="Book Antiqua"/>
              <w:b/>
              <w:bCs/>
              <w:lang w:val="sq-AL"/>
            </w:rPr>
            <w:t>Republika Kosova-</w:t>
          </w:r>
          <w:proofErr w:type="spellStart"/>
          <w:r w:rsidRPr="00F73E80">
            <w:rPr>
              <w:rFonts w:ascii="Bookman Old Style" w:hAnsi="Bookman Old Style" w:cs="Book Antiqua"/>
              <w:b/>
              <w:bCs/>
              <w:lang w:val="sq-AL"/>
            </w:rPr>
            <w:t>Republic</w:t>
          </w:r>
          <w:proofErr w:type="spellEnd"/>
          <w:r w:rsidRPr="00F73E80">
            <w:rPr>
              <w:rFonts w:ascii="Bookman Old Style" w:hAnsi="Bookman Old Style" w:cs="Book Antiqua"/>
              <w:b/>
              <w:bCs/>
              <w:lang w:val="sq-AL"/>
            </w:rPr>
            <w:t xml:space="preserve"> </w:t>
          </w:r>
          <w:proofErr w:type="spellStart"/>
          <w:r w:rsidRPr="00F73E80">
            <w:rPr>
              <w:rFonts w:ascii="Bookman Old Style" w:hAnsi="Bookman Old Style" w:cs="Book Antiqua"/>
              <w:b/>
              <w:bCs/>
              <w:lang w:val="sq-AL"/>
            </w:rPr>
            <w:t>of</w:t>
          </w:r>
          <w:proofErr w:type="spellEnd"/>
          <w:r w:rsidRPr="00F73E80">
            <w:rPr>
              <w:rFonts w:ascii="Bookman Old Style" w:hAnsi="Bookman Old Style" w:cs="Book Antiqua"/>
              <w:b/>
              <w:bCs/>
              <w:lang w:val="sq-AL"/>
            </w:rPr>
            <w:t xml:space="preserve"> </w:t>
          </w:r>
          <w:proofErr w:type="spellStart"/>
          <w:r w:rsidRPr="00F73E80">
            <w:rPr>
              <w:rFonts w:ascii="Bookman Old Style" w:hAnsi="Bookman Old Style" w:cs="Book Antiqua"/>
              <w:b/>
              <w:bCs/>
              <w:lang w:val="sq-AL"/>
            </w:rPr>
            <w:t>Kosovo</w:t>
          </w:r>
          <w:proofErr w:type="spellEnd"/>
        </w:p>
        <w:p w:rsidR="00666B7E" w:rsidRPr="00F73E80" w:rsidRDefault="00666B7E" w:rsidP="000129BD">
          <w:pPr>
            <w:spacing w:after="0"/>
            <w:jc w:val="center"/>
            <w:rPr>
              <w:rFonts w:ascii="Bookman Old Style" w:hAnsi="Bookman Old Style" w:cs="Book Antiqua"/>
              <w:b/>
              <w:bCs/>
              <w:lang w:val="sq-AL"/>
            </w:rPr>
          </w:pPr>
          <w:r w:rsidRPr="00F73E80">
            <w:rPr>
              <w:rFonts w:ascii="Bookman Old Style" w:hAnsi="Bookman Old Style" w:cs="Book Antiqua"/>
              <w:b/>
              <w:bCs/>
              <w:lang w:val="sq-AL"/>
            </w:rPr>
            <w:t>Qeveria –</w:t>
          </w:r>
          <w:proofErr w:type="spellStart"/>
          <w:r w:rsidRPr="00F73E80">
            <w:rPr>
              <w:rFonts w:ascii="Bookman Old Style" w:hAnsi="Bookman Old Style" w:cs="Book Antiqua"/>
              <w:b/>
              <w:bCs/>
              <w:lang w:val="sq-AL"/>
            </w:rPr>
            <w:t>Vlada-Government</w:t>
          </w:r>
          <w:proofErr w:type="spellEnd"/>
        </w:p>
        <w:p w:rsidR="00666B7E" w:rsidRPr="00F73E80" w:rsidRDefault="00666B7E" w:rsidP="000129BD">
          <w:pPr>
            <w:spacing w:after="0"/>
            <w:jc w:val="center"/>
            <w:rPr>
              <w:rFonts w:ascii="Bookman Old Style" w:eastAsia="MS Mincho" w:hAnsi="Bookman Old Style" w:cs="Book Antiqua"/>
              <w:b/>
              <w:bCs/>
              <w:lang w:val="sq-AL"/>
            </w:rPr>
          </w:pPr>
          <w:r w:rsidRPr="00F73E80">
            <w:rPr>
              <w:rFonts w:ascii="Bookman Old Style" w:eastAsia="MS Mincho" w:hAnsi="Bookman Old Style" w:cs="Book Antiqua"/>
              <w:b/>
              <w:bCs/>
              <w:lang w:val="sq-AL"/>
            </w:rPr>
            <w:t>Zyra e Kryeministrit/</w:t>
          </w:r>
          <w:proofErr w:type="spellStart"/>
          <w:r w:rsidRPr="00F73E80">
            <w:rPr>
              <w:rFonts w:ascii="Bookman Old Style" w:eastAsia="MS Mincho" w:hAnsi="Bookman Old Style" w:cs="Book Antiqua"/>
              <w:b/>
              <w:bCs/>
              <w:lang w:val="sq-AL"/>
            </w:rPr>
            <w:t>Ured</w:t>
          </w:r>
          <w:proofErr w:type="spellEnd"/>
          <w:r w:rsidRPr="00F73E80">
            <w:rPr>
              <w:rFonts w:ascii="Bookman Old Style" w:eastAsia="MS Mincho" w:hAnsi="Bookman Old Style" w:cs="Book Antiqua"/>
              <w:b/>
              <w:bCs/>
              <w:lang w:val="sq-AL"/>
            </w:rPr>
            <w:t xml:space="preserve"> </w:t>
          </w:r>
          <w:proofErr w:type="spellStart"/>
          <w:r w:rsidRPr="00F73E80">
            <w:rPr>
              <w:rFonts w:ascii="Bookman Old Style" w:eastAsia="MS Mincho" w:hAnsi="Bookman Old Style" w:cs="Book Antiqua"/>
              <w:b/>
              <w:bCs/>
              <w:lang w:val="sq-AL"/>
            </w:rPr>
            <w:t>Premijera</w:t>
          </w:r>
          <w:proofErr w:type="spellEnd"/>
          <w:r w:rsidRPr="00F73E80">
            <w:rPr>
              <w:rFonts w:ascii="Bookman Old Style" w:eastAsia="MS Mincho" w:hAnsi="Bookman Old Style" w:cs="Book Antiqua"/>
              <w:b/>
              <w:bCs/>
              <w:lang w:val="sq-AL"/>
            </w:rPr>
            <w:t xml:space="preserve">/Office </w:t>
          </w:r>
          <w:proofErr w:type="spellStart"/>
          <w:r w:rsidRPr="00F73E80">
            <w:rPr>
              <w:rFonts w:ascii="Bookman Old Style" w:eastAsia="MS Mincho" w:hAnsi="Bookman Old Style" w:cs="Book Antiqua"/>
              <w:b/>
              <w:bCs/>
              <w:lang w:val="sq-AL"/>
            </w:rPr>
            <w:t>of</w:t>
          </w:r>
          <w:proofErr w:type="spellEnd"/>
          <w:r w:rsidRPr="00F73E80">
            <w:rPr>
              <w:rFonts w:ascii="Bookman Old Style" w:eastAsia="MS Mincho" w:hAnsi="Bookman Old Style" w:cs="Book Antiqua"/>
              <w:b/>
              <w:bCs/>
              <w:lang w:val="sq-AL"/>
            </w:rPr>
            <w:t xml:space="preserve"> the Prime </w:t>
          </w:r>
          <w:proofErr w:type="spellStart"/>
          <w:r w:rsidRPr="00F73E80">
            <w:rPr>
              <w:rFonts w:ascii="Bookman Old Style" w:eastAsia="MS Mincho" w:hAnsi="Bookman Old Style" w:cs="Book Antiqua"/>
              <w:b/>
              <w:bCs/>
              <w:lang w:val="sq-AL"/>
            </w:rPr>
            <w:t>Minister</w:t>
          </w:r>
          <w:proofErr w:type="spellEnd"/>
        </w:p>
      </w:tc>
    </w:tr>
    <w:tr w:rsidR="00666B7E" w:rsidRPr="00A53537" w:rsidTr="000129BD">
      <w:trPr>
        <w:trHeight w:val="582"/>
      </w:trPr>
      <w:tc>
        <w:tcPr>
          <w:tcW w:w="9738" w:type="dxa"/>
          <w:vAlign w:val="center"/>
        </w:tcPr>
        <w:p w:rsidR="00666B7E" w:rsidRPr="00F73E80" w:rsidRDefault="00666B7E" w:rsidP="000129BD">
          <w:pPr>
            <w:pBdr>
              <w:bottom w:val="single" w:sz="12" w:space="1" w:color="auto"/>
            </w:pBdr>
            <w:spacing w:after="0"/>
            <w:jc w:val="center"/>
            <w:rPr>
              <w:rFonts w:ascii="Bookman Old Style" w:hAnsi="Bookman Old Style"/>
              <w:b/>
              <w:bCs/>
              <w:lang w:val="sq-AL"/>
            </w:rPr>
          </w:pPr>
          <w:r w:rsidRPr="00F73E80">
            <w:rPr>
              <w:rFonts w:ascii="Bookman Old Style" w:hAnsi="Bookman Old Style"/>
              <w:b/>
              <w:bCs/>
              <w:lang w:val="sq-AL"/>
            </w:rPr>
            <w:t xml:space="preserve">Zyra për Qeverisje të Mirë / </w:t>
          </w:r>
          <w:proofErr w:type="spellStart"/>
          <w:r w:rsidRPr="00F73E80">
            <w:rPr>
              <w:rFonts w:ascii="Bookman Old Style" w:hAnsi="Bookman Old Style"/>
              <w:b/>
              <w:bCs/>
              <w:lang w:val="sq-AL"/>
            </w:rPr>
            <w:t>Kancelarja</w:t>
          </w:r>
          <w:proofErr w:type="spellEnd"/>
          <w:r w:rsidRPr="00F73E80">
            <w:rPr>
              <w:rFonts w:ascii="Bookman Old Style" w:hAnsi="Bookman Old Style"/>
              <w:b/>
              <w:bCs/>
              <w:lang w:val="sq-AL"/>
            </w:rPr>
            <w:t xml:space="preserve"> </w:t>
          </w:r>
          <w:proofErr w:type="spellStart"/>
          <w:r w:rsidRPr="00F73E80">
            <w:rPr>
              <w:rFonts w:ascii="Bookman Old Style" w:hAnsi="Bookman Old Style"/>
              <w:b/>
              <w:bCs/>
              <w:lang w:val="sq-AL"/>
            </w:rPr>
            <w:t>za</w:t>
          </w:r>
          <w:proofErr w:type="spellEnd"/>
          <w:r w:rsidRPr="00F73E80">
            <w:rPr>
              <w:rFonts w:ascii="Bookman Old Style" w:hAnsi="Bookman Old Style"/>
              <w:b/>
              <w:bCs/>
              <w:lang w:val="sq-AL"/>
            </w:rPr>
            <w:t xml:space="preserve"> </w:t>
          </w:r>
          <w:proofErr w:type="spellStart"/>
          <w:r w:rsidRPr="00F73E80">
            <w:rPr>
              <w:rFonts w:ascii="Bookman Old Style" w:hAnsi="Bookman Old Style"/>
              <w:b/>
              <w:bCs/>
              <w:lang w:val="sq-AL"/>
            </w:rPr>
            <w:t>Dobro</w:t>
          </w:r>
          <w:proofErr w:type="spellEnd"/>
          <w:r w:rsidRPr="00F73E80">
            <w:rPr>
              <w:rFonts w:ascii="Bookman Old Style" w:hAnsi="Bookman Old Style"/>
              <w:b/>
              <w:bCs/>
              <w:lang w:val="sq-AL"/>
            </w:rPr>
            <w:t xml:space="preserve"> </w:t>
          </w:r>
          <w:proofErr w:type="spellStart"/>
          <w:r w:rsidRPr="00F73E80">
            <w:rPr>
              <w:rFonts w:ascii="Bookman Old Style" w:hAnsi="Bookman Old Style"/>
              <w:b/>
              <w:bCs/>
              <w:lang w:val="sq-AL"/>
            </w:rPr>
            <w:t>Upravljanje</w:t>
          </w:r>
          <w:proofErr w:type="spellEnd"/>
          <w:r w:rsidRPr="00F73E80">
            <w:rPr>
              <w:rFonts w:ascii="Bookman Old Style" w:hAnsi="Bookman Old Style"/>
              <w:b/>
              <w:bCs/>
              <w:lang w:val="sq-AL"/>
            </w:rPr>
            <w:t xml:space="preserve"> / Office </w:t>
          </w:r>
          <w:proofErr w:type="spellStart"/>
          <w:r w:rsidRPr="00F73E80">
            <w:rPr>
              <w:rFonts w:ascii="Bookman Old Style" w:hAnsi="Bookman Old Style"/>
              <w:b/>
              <w:bCs/>
              <w:lang w:val="sq-AL"/>
            </w:rPr>
            <w:t>on</w:t>
          </w:r>
          <w:proofErr w:type="spellEnd"/>
          <w:r w:rsidRPr="00F73E80">
            <w:rPr>
              <w:rFonts w:ascii="Bookman Old Style" w:hAnsi="Bookman Old Style"/>
              <w:b/>
              <w:bCs/>
              <w:lang w:val="sq-AL"/>
            </w:rPr>
            <w:t xml:space="preserve"> </w:t>
          </w:r>
          <w:proofErr w:type="spellStart"/>
          <w:r w:rsidRPr="00F73E80">
            <w:rPr>
              <w:rFonts w:ascii="Bookman Old Style" w:hAnsi="Bookman Old Style"/>
              <w:b/>
              <w:bCs/>
              <w:lang w:val="sq-AL"/>
            </w:rPr>
            <w:t>Good</w:t>
          </w:r>
          <w:proofErr w:type="spellEnd"/>
          <w:r w:rsidRPr="00F73E80">
            <w:rPr>
              <w:rFonts w:ascii="Bookman Old Style" w:hAnsi="Bookman Old Style"/>
              <w:b/>
              <w:bCs/>
              <w:lang w:val="sq-AL"/>
            </w:rPr>
            <w:t xml:space="preserve"> </w:t>
          </w:r>
          <w:proofErr w:type="spellStart"/>
          <w:r w:rsidRPr="00F73E80">
            <w:rPr>
              <w:rFonts w:ascii="Bookman Old Style" w:hAnsi="Bookman Old Style"/>
              <w:b/>
              <w:bCs/>
              <w:lang w:val="sq-AL"/>
            </w:rPr>
            <w:t>Governance</w:t>
          </w:r>
          <w:proofErr w:type="spellEnd"/>
        </w:p>
      </w:tc>
    </w:tr>
  </w:tbl>
  <w:p w:rsidR="00666B7E" w:rsidRDefault="00666B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6FD7"/>
    <w:multiLevelType w:val="hybridMultilevel"/>
    <w:tmpl w:val="D042FB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053C"/>
    <w:multiLevelType w:val="hybridMultilevel"/>
    <w:tmpl w:val="F0D6F5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E0737"/>
    <w:multiLevelType w:val="hybridMultilevel"/>
    <w:tmpl w:val="050C1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28E7"/>
    <w:multiLevelType w:val="hybridMultilevel"/>
    <w:tmpl w:val="C33A2D2C"/>
    <w:lvl w:ilvl="0" w:tplc="AD4848D6">
      <w:numFmt w:val="bullet"/>
      <w:lvlText w:val="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80D14"/>
    <w:multiLevelType w:val="hybridMultilevel"/>
    <w:tmpl w:val="C756A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558D7"/>
    <w:multiLevelType w:val="hybridMultilevel"/>
    <w:tmpl w:val="73AADC84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1E44874">
      <w:numFmt w:val="bullet"/>
      <w:lvlText w:val="•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382A1D"/>
    <w:multiLevelType w:val="hybridMultilevel"/>
    <w:tmpl w:val="B5A8A2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91F1D"/>
    <w:multiLevelType w:val="hybridMultilevel"/>
    <w:tmpl w:val="F94A0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ED"/>
    <w:rsid w:val="00023F40"/>
    <w:rsid w:val="00060F43"/>
    <w:rsid w:val="00063DEF"/>
    <w:rsid w:val="00083B6D"/>
    <w:rsid w:val="000A43BB"/>
    <w:rsid w:val="000F7199"/>
    <w:rsid w:val="00123341"/>
    <w:rsid w:val="00126EE5"/>
    <w:rsid w:val="00145BB5"/>
    <w:rsid w:val="00184A93"/>
    <w:rsid w:val="001B32C5"/>
    <w:rsid w:val="001E0A72"/>
    <w:rsid w:val="001E1EEB"/>
    <w:rsid w:val="001E361F"/>
    <w:rsid w:val="001F2B74"/>
    <w:rsid w:val="0021504A"/>
    <w:rsid w:val="00256EEA"/>
    <w:rsid w:val="00272D47"/>
    <w:rsid w:val="00277C06"/>
    <w:rsid w:val="0028291F"/>
    <w:rsid w:val="002A4C8F"/>
    <w:rsid w:val="002C0E6A"/>
    <w:rsid w:val="003116CE"/>
    <w:rsid w:val="0031298C"/>
    <w:rsid w:val="00342AD5"/>
    <w:rsid w:val="00343698"/>
    <w:rsid w:val="003568DF"/>
    <w:rsid w:val="00367904"/>
    <w:rsid w:val="00383DE7"/>
    <w:rsid w:val="003C403C"/>
    <w:rsid w:val="004014E1"/>
    <w:rsid w:val="00402F00"/>
    <w:rsid w:val="00411E52"/>
    <w:rsid w:val="00475E91"/>
    <w:rsid w:val="0048170C"/>
    <w:rsid w:val="004852EC"/>
    <w:rsid w:val="004C28BB"/>
    <w:rsid w:val="004E30CC"/>
    <w:rsid w:val="00527AE7"/>
    <w:rsid w:val="00533BF6"/>
    <w:rsid w:val="005D054C"/>
    <w:rsid w:val="005D1E04"/>
    <w:rsid w:val="005D266E"/>
    <w:rsid w:val="005E6DED"/>
    <w:rsid w:val="00614ACF"/>
    <w:rsid w:val="00620A7E"/>
    <w:rsid w:val="00631A42"/>
    <w:rsid w:val="00632324"/>
    <w:rsid w:val="00666B7E"/>
    <w:rsid w:val="006746CE"/>
    <w:rsid w:val="006C3017"/>
    <w:rsid w:val="006D1BEC"/>
    <w:rsid w:val="006D1E2C"/>
    <w:rsid w:val="006F7D3B"/>
    <w:rsid w:val="00701D8E"/>
    <w:rsid w:val="00733A79"/>
    <w:rsid w:val="0074586B"/>
    <w:rsid w:val="008340FE"/>
    <w:rsid w:val="008E2ABC"/>
    <w:rsid w:val="009307EA"/>
    <w:rsid w:val="00997D1C"/>
    <w:rsid w:val="009F75C4"/>
    <w:rsid w:val="00A31148"/>
    <w:rsid w:val="00A340DD"/>
    <w:rsid w:val="00A61D28"/>
    <w:rsid w:val="00A64D80"/>
    <w:rsid w:val="00AE7F2B"/>
    <w:rsid w:val="00B24833"/>
    <w:rsid w:val="00B36F37"/>
    <w:rsid w:val="00B451B6"/>
    <w:rsid w:val="00BB2BEA"/>
    <w:rsid w:val="00BE4B31"/>
    <w:rsid w:val="00C22341"/>
    <w:rsid w:val="00C314F9"/>
    <w:rsid w:val="00C452E8"/>
    <w:rsid w:val="00C75A50"/>
    <w:rsid w:val="00C80463"/>
    <w:rsid w:val="00C962E4"/>
    <w:rsid w:val="00CC6C8A"/>
    <w:rsid w:val="00CD74B1"/>
    <w:rsid w:val="00CE20D1"/>
    <w:rsid w:val="00D40FAA"/>
    <w:rsid w:val="00D4342A"/>
    <w:rsid w:val="00D44DF4"/>
    <w:rsid w:val="00D52F16"/>
    <w:rsid w:val="00D56F21"/>
    <w:rsid w:val="00D76D1E"/>
    <w:rsid w:val="00DA11CC"/>
    <w:rsid w:val="00DF2E09"/>
    <w:rsid w:val="00DF77A8"/>
    <w:rsid w:val="00E33AC3"/>
    <w:rsid w:val="00E53C4B"/>
    <w:rsid w:val="00E82318"/>
    <w:rsid w:val="00EC330B"/>
    <w:rsid w:val="00EE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0734AC-42CB-4B6C-99EF-EA6C2841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4B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B31"/>
  </w:style>
  <w:style w:type="paragraph" w:styleId="Footer">
    <w:name w:val="footer"/>
    <w:basedOn w:val="Normal"/>
    <w:link w:val="FooterChar"/>
    <w:uiPriority w:val="99"/>
    <w:unhideWhenUsed/>
    <w:rsid w:val="00BE4B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B31"/>
  </w:style>
  <w:style w:type="character" w:styleId="Hyperlink">
    <w:name w:val="Hyperlink"/>
    <w:basedOn w:val="DefaultParagraphFont"/>
    <w:uiPriority w:val="99"/>
    <w:unhideWhenUsed/>
    <w:rsid w:val="00342AD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2A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5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32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806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75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177308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eriman.sadikay@rks-gov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</dc:creator>
  <cp:lastModifiedBy>Keriman Sadikay</cp:lastModifiedBy>
  <cp:revision>2</cp:revision>
  <dcterms:created xsi:type="dcterms:W3CDTF">2018-06-07T09:58:00Z</dcterms:created>
  <dcterms:modified xsi:type="dcterms:W3CDTF">2018-06-07T09:58:00Z</dcterms:modified>
</cp:coreProperties>
</file>