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BD5B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D5B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D5B5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2942D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A12F8B">
        <w:rPr>
          <w:rFonts w:ascii="Book Antiqua" w:hAnsi="Book Antiqua"/>
          <w:noProof w:val="0"/>
          <w:color w:val="000000"/>
          <w:lang w:val="sr-Latn-CS"/>
        </w:rPr>
        <w:t>na osnovu člana 92. stav</w:t>
      </w:r>
      <w:r w:rsidR="00BD5B50">
        <w:rPr>
          <w:rFonts w:ascii="Book Antiqua" w:hAnsi="Book Antiqua"/>
          <w:noProof w:val="0"/>
          <w:color w:val="000000"/>
          <w:lang w:val="sr-Latn-CS"/>
        </w:rPr>
        <w:t xml:space="preserve"> 4. i člana 93. stava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BD5B50">
        <w:rPr>
          <w:rFonts w:ascii="Book Antiqua" w:hAnsi="Book Antiqua"/>
          <w:noProof w:val="0"/>
          <w:color w:val="000000"/>
          <w:lang w:val="sr-Latn-CS"/>
        </w:rPr>
        <w:t>(</w:t>
      </w:r>
      <w:r w:rsidRPr="008B6EB3">
        <w:rPr>
          <w:rFonts w:ascii="Book Antiqua" w:hAnsi="Book Antiqua"/>
          <w:noProof w:val="0"/>
          <w:color w:val="000000"/>
          <w:lang w:val="sr-Latn-CS"/>
        </w:rPr>
        <w:t>4.</w:t>
      </w:r>
      <w:r w:rsidR="00BD5B50">
        <w:rPr>
          <w:rFonts w:ascii="Book Antiqua" w:hAnsi="Book Antiqua"/>
          <w:noProof w:val="0"/>
          <w:color w:val="000000"/>
          <w:lang w:val="sr-Latn-CS"/>
        </w:rPr>
        <w:t>)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Ustava Republike Kosovo, člana 4. Uredbe br. 02/2011 o oblastima administrativne odgovornosti Kancelarije premijera i ministarstava, izmenjena i dopunjena Uredbom br. 07/2011 i člana 19. Pravilnika Vlade Republike Kosovo br. 09/2011, na sednici održanoj </w:t>
      </w:r>
      <w:r w:rsidR="002942D0">
        <w:rPr>
          <w:rFonts w:ascii="Book Antiqua" w:hAnsi="Book Antiqua"/>
          <w:noProof w:val="0"/>
          <w:color w:val="000000"/>
          <w:lang w:val="sr-Latn-CS"/>
        </w:rPr>
        <w:t>06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2942D0">
        <w:rPr>
          <w:rFonts w:ascii="Book Antiqua" w:hAnsi="Book Antiqua"/>
          <w:noProof w:val="0"/>
          <w:color w:val="000000"/>
          <w:lang w:val="sr-Latn-CS"/>
        </w:rPr>
        <w:t>oktobra  2017</w:t>
      </w:r>
      <w:r w:rsidR="00BD5B50">
        <w:rPr>
          <w:rFonts w:ascii="Book Antiqua" w:hAnsi="Book Antiqua"/>
          <w:noProof w:val="0"/>
          <w:color w:val="000000"/>
          <w:lang w:val="sr-Latn-CS"/>
        </w:rPr>
        <w:t>. god, donosi sledeću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BD5B50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B3461" w:rsidP="005504E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Nacrt zakona o </w:t>
      </w:r>
      <w:r w:rsid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glavnom gradu Republike Kosov</w:t>
      </w:r>
      <w:r w:rsidR="001E4E12">
        <w:rPr>
          <w:rFonts w:ascii="Book Antiqua" w:eastAsia="MS Mincho" w:hAnsi="Book Antiqua" w:cs="Times New Roman"/>
          <w:noProof w:val="0"/>
          <w:color w:val="000000"/>
          <w:lang w:val="sr-Latn-RS"/>
        </w:rPr>
        <w:t>o/Prištinu</w:t>
      </w:r>
      <w:r w:rsidR="005504EB" w:rsidRPr="008B6EB3">
        <w:rPr>
          <w:rFonts w:ascii="Book Antiqua" w:eastAsia="MS Mincho" w:hAnsi="Book Antiqua" w:cs="Times New Roman"/>
          <w:bCs/>
          <w:iCs/>
          <w:noProof w:val="0"/>
          <w:lang w:val="sr-Latn-CS"/>
        </w:rPr>
        <w:t>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B3461" w:rsidRDefault="005B3461" w:rsidP="005B3461">
      <w:pPr>
        <w:pStyle w:val="ListParagraph"/>
        <w:numPr>
          <w:ilvl w:val="0"/>
          <w:numId w:val="1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Nacrt zakona iz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tačke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1. ove Odluke </w:t>
      </w: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prosledi Skupštini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Republike </w:t>
      </w:r>
      <w:r w:rsidRPr="008B6EB3">
        <w:rPr>
          <w:rFonts w:ascii="Book Antiqua" w:eastAsia="MS Mincho" w:hAnsi="Book Antiqua" w:cs="Times New Roman"/>
          <w:noProof w:val="0"/>
          <w:lang w:val="sr-Latn-CS"/>
        </w:rPr>
        <w:t>Kosova</w:t>
      </w: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na razmatranje i usvajanje.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</w:t>
      </w:r>
      <w:r w:rsidR="004A396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4A396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4A396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E4E12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E4E12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 4. Ustava Republike Kosovo,</w:t>
      </w:r>
      <w:r w:rsidR="00897726" w:rsidRPr="001E4E12">
        <w:rPr>
          <w:rFonts w:ascii="Book Antiqua" w:hAnsi="Book Antiqua"/>
        </w:rPr>
        <w:t xml:space="preserve"> </w:t>
      </w:r>
      <w:r w:rsidR="001E4E12" w:rsidRPr="001E4E12">
        <w:rPr>
          <w:rFonts w:ascii="Book Antiqua" w:hAnsi="Book Antiqua"/>
        </w:rPr>
        <w:t xml:space="preserve">člana 6, stav 4 Zakona br 05 / L 081 o energetici (SL / br. 24/13 jula 2016), </w:t>
      </w:r>
      <w:r w:rsidRPr="001E4E12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</w:t>
      </w:r>
      <w:r w:rsidR="00897726" w:rsidRPr="001E4E12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 w:rsidR="004A3966" w:rsidRPr="001E4E12">
        <w:rPr>
          <w:rFonts w:ascii="Book Antiqua" w:hAnsi="Book Antiqua"/>
          <w:noProof w:val="0"/>
          <w:color w:val="000000"/>
          <w:lang w:val="sr-Latn-CS"/>
        </w:rPr>
        <w:t>06</w:t>
      </w:r>
      <w:r w:rsidRPr="001E4E12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4A3966" w:rsidRPr="001E4E12">
        <w:rPr>
          <w:rFonts w:ascii="Book Antiqua" w:hAnsi="Book Antiqua"/>
          <w:noProof w:val="0"/>
          <w:color w:val="000000"/>
          <w:lang w:val="sr-Latn-CS"/>
        </w:rPr>
        <w:t>oktobra  2017</w:t>
      </w:r>
      <w:r w:rsidRPr="001E4E12">
        <w:rPr>
          <w:rFonts w:ascii="Book Antiqua" w:hAnsi="Book Antiqua"/>
          <w:noProof w:val="0"/>
          <w:color w:val="000000"/>
          <w:lang w:val="sr-Latn-CS"/>
        </w:rPr>
        <w:t>. god, donosi</w:t>
      </w:r>
      <w:r w:rsidR="005504EB" w:rsidRP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90721C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F5472E" w:rsidRDefault="005B3461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1E4E1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Strategija o energetici Republike Kosovo </w:t>
      </w:r>
    </w:p>
    <w:p w:rsidR="00F5472E" w:rsidRPr="00F5472E" w:rsidRDefault="00F5472E" w:rsidP="00F5472E">
      <w:pPr>
        <w:pStyle w:val="ListParagraph"/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5472E" w:rsidRPr="00F5472E" w:rsidRDefault="00F5472E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</w:t>
      </w:r>
      <w:r w:rsidR="00FF0C32">
        <w:rPr>
          <w:rFonts w:ascii="Book Antiqua" w:eastAsia="MS Mincho" w:hAnsi="Book Antiqua" w:cs="Times New Roman"/>
          <w:noProof w:val="0"/>
          <w:lang w:val="sr-Latn-CS"/>
        </w:rPr>
        <w:t xml:space="preserve">Strategiju </w:t>
      </w:r>
      <w:bookmarkStart w:id="0" w:name="_GoBack"/>
      <w:bookmarkEnd w:id="0"/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iz 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tačke 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1. ove Odluke prosledi Skupštini</w:t>
      </w:r>
      <w:r w:rsidR="001E4E12">
        <w:rPr>
          <w:rFonts w:ascii="Book Antiqua" w:eastAsia="MS Mincho" w:hAnsi="Book Antiqua" w:cs="Times New Roman"/>
          <w:noProof w:val="0"/>
          <w:lang w:val="sr-Latn-CS"/>
        </w:rPr>
        <w:t xml:space="preserve"> Republike 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Kosova</w:t>
      </w:r>
      <w:r w:rsidRPr="00F5472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razmatranje i usvajanje</w:t>
      </w:r>
      <w:r w:rsidRPr="00F5472E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</w:p>
    <w:p w:rsidR="00F5472E" w:rsidRPr="00F5472E" w:rsidRDefault="00F5472E" w:rsidP="00F5472E">
      <w:pPr>
        <w:pStyle w:val="ListParagraph"/>
        <w:rPr>
          <w:rFonts w:ascii="Book Antiqua" w:hAnsi="Book Antiqua"/>
          <w:noProof w:val="0"/>
          <w:lang w:val="sr-Latn-CS"/>
        </w:rPr>
      </w:pPr>
    </w:p>
    <w:p w:rsidR="00195BD8" w:rsidRPr="00F5472E" w:rsidRDefault="00195BD8" w:rsidP="00F5472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5472E">
        <w:rPr>
          <w:rFonts w:ascii="Book Antiqua" w:hAnsi="Book Antiqua"/>
          <w:noProof w:val="0"/>
          <w:lang w:val="sr-Latn-CS"/>
        </w:rPr>
        <w:t>Odluka stupa na snagu dan</w:t>
      </w:r>
      <w:r w:rsidR="0041715A">
        <w:rPr>
          <w:rFonts w:ascii="Book Antiqua" w:hAnsi="Book Antiqua"/>
          <w:noProof w:val="0"/>
          <w:lang w:val="sr-Latn-CS"/>
        </w:rPr>
        <w:t>om  potpisivanja</w:t>
      </w:r>
      <w:r w:rsidRPr="00F5472E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7F6D4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4A3966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1E4E12" w:rsidRPr="001E4E12">
        <w:t xml:space="preserve"> </w:t>
      </w:r>
      <w:r w:rsidR="001E4E12">
        <w:rPr>
          <w:rFonts w:ascii="Book Antiqua" w:hAnsi="Book Antiqua"/>
          <w:noProof w:val="0"/>
          <w:color w:val="000000"/>
          <w:lang w:val="sr-Latn-CS"/>
        </w:rPr>
        <w:t>ć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>lan</w:t>
      </w:r>
      <w:r w:rsidR="001E4E12">
        <w:rPr>
          <w:rFonts w:ascii="Book Antiqua" w:hAnsi="Book Antiqua"/>
          <w:noProof w:val="0"/>
          <w:color w:val="000000"/>
          <w:lang w:val="sr-Latn-CS"/>
        </w:rPr>
        <w:t>a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 xml:space="preserve"> 49, stav 2.2. Zakon br. 03 / L 163 </w:t>
      </w:r>
      <w:r w:rsidR="001E4E12">
        <w:rPr>
          <w:rFonts w:ascii="Book Antiqua" w:hAnsi="Book Antiqua"/>
          <w:noProof w:val="0"/>
          <w:color w:val="000000"/>
          <w:lang w:val="sr-Latn-CS"/>
        </w:rPr>
        <w:t xml:space="preserve">o  rudnicima 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 xml:space="preserve"> i minerala (</w:t>
      </w:r>
      <w:r w:rsidR="001E4E12">
        <w:rPr>
          <w:rFonts w:ascii="Book Antiqua" w:hAnsi="Book Antiqua"/>
          <w:noProof w:val="0"/>
          <w:color w:val="000000"/>
          <w:lang w:val="sr-Latn-CS"/>
        </w:rPr>
        <w:t>SL/</w:t>
      </w:r>
      <w:r w:rsidR="001E4E12" w:rsidRPr="001E4E12">
        <w:rPr>
          <w:rFonts w:ascii="Book Antiqua" w:hAnsi="Book Antiqua"/>
          <w:noProof w:val="0"/>
          <w:color w:val="000000"/>
          <w:lang w:val="sr-Latn-CS"/>
        </w:rPr>
        <w:t>br. 80/2010)</w:t>
      </w:r>
      <w:r w:rsidR="001E4E12">
        <w:rPr>
          <w:rFonts w:ascii="Book Antiqua" w:hAnsi="Book Antiqua"/>
          <w:noProof w:val="0"/>
          <w:color w:val="000000"/>
          <w:lang w:val="sr-Latn-CS"/>
        </w:rPr>
        <w:t>,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65F9B" w:rsidRDefault="002F60CC" w:rsidP="00165F9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en-U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E67B6B" w:rsidRDefault="00E67B6B" w:rsidP="00E67B6B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Usvaja se zahtev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Nezavisne komisije za rudnike i minerale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za  potvrdjivanje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opšteg interesa za korišćenje uglja od strane Kosovske energetske korporacije D</w:t>
      </w:r>
      <w:r>
        <w:rPr>
          <w:rFonts w:ascii="Book Antiqua" w:eastAsia="MS Mincho" w:hAnsi="Book Antiqua" w:cs="Times New Roman"/>
          <w:noProof w:val="0"/>
          <w:lang w:val="sr-Latn-CS"/>
        </w:rPr>
        <w:t>.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>D (KEK).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E67B6B" w:rsidRDefault="00E67B6B" w:rsidP="00E67B6B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Potvrdjivanje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opšteg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interesa iz tačke 1. ove odluke vrši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se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kako bi se stvorio pravni osnov za izdavanje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licence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od strane Nezavisne komisije za rudnike i mineral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e,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>Kosovskoj  energetskoj  korporaciji</w:t>
      </w:r>
      <w:r>
        <w:rPr>
          <w:rFonts w:ascii="Book Antiqua" w:eastAsia="MS Mincho" w:hAnsi="Book Antiqua" w:cs="Times New Roman"/>
          <w:noProof w:val="0"/>
          <w:lang w:val="sr-Latn-CS"/>
        </w:rPr>
        <w:t>,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>u skladu sa Zakonom br. 03/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L-163 o rudnicima i mineralima,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za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vršenje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njenih 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>odgovarajučih  aktivnosti u opštem  javnom interesu.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E67B6B" w:rsidRDefault="00E67B6B" w:rsidP="00E67B6B">
      <w:pPr>
        <w:pStyle w:val="ListParagraph"/>
        <w:numPr>
          <w:ilvl w:val="0"/>
          <w:numId w:val="1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  Nezavisnu komisija  za rudnike  i minerale  i Kosovska energetska korporacija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D</w:t>
      </w:r>
      <w:r>
        <w:rPr>
          <w:rFonts w:ascii="Book Antiqua" w:eastAsia="MS Mincho" w:hAnsi="Book Antiqua" w:cs="Times New Roman"/>
          <w:noProof w:val="0"/>
          <w:lang w:val="sr-Latn-CS"/>
        </w:rPr>
        <w:t>,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D (KEK),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su dužne da sprovedu </w:t>
      </w:r>
      <w:r w:rsidRPr="00E67B6B">
        <w:rPr>
          <w:rFonts w:ascii="Book Antiqua" w:eastAsia="MS Mincho" w:hAnsi="Book Antiqua" w:cs="Times New Roman"/>
          <w:noProof w:val="0"/>
          <w:lang w:val="sr-Latn-CS"/>
        </w:rPr>
        <w:t xml:space="preserve"> ovu odluku.</w:t>
      </w:r>
    </w:p>
    <w:p w:rsidR="00E67B6B" w:rsidRPr="00E67B6B" w:rsidRDefault="00E67B6B" w:rsidP="00E67B6B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E67B6B" w:rsidRPr="00E67B6B" w:rsidRDefault="0041715A" w:rsidP="00E67B6B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Odluka stupa na snagu 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 xml:space="preserve"> dan</w:t>
      </w:r>
      <w:r>
        <w:rPr>
          <w:rFonts w:ascii="Book Antiqua" w:eastAsia="MS Mincho" w:hAnsi="Book Antiqua" w:cs="Times New Roman"/>
          <w:noProof w:val="0"/>
          <w:lang w:val="sr-Latn-CS"/>
        </w:rPr>
        <w:t>om  potpisivanja</w:t>
      </w:r>
      <w:r w:rsidR="00E67B6B" w:rsidRPr="00E67B6B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67B6B" w:rsidRPr="008B6EB3" w:rsidRDefault="00E67B6B" w:rsidP="00E67B6B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E67B6B" w:rsidRDefault="00195BD8" w:rsidP="00E67B6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E67B6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Kosovo, na osn</w:t>
      </w:r>
      <w:r w:rsidR="00A12F8B">
        <w:rPr>
          <w:rFonts w:ascii="Book Antiqua" w:hAnsi="Book Antiqua"/>
          <w:noProof w:val="0"/>
          <w:color w:val="000000"/>
          <w:lang w:val="sr-Latn-CS"/>
        </w:rPr>
        <w:t>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87C6B" w:rsidRPr="008B6EB3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A2EE5" w:rsidRPr="007A2EE5" w:rsidRDefault="00F5472E" w:rsidP="00657AF7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7A2EE5">
        <w:rPr>
          <w:rFonts w:ascii="Book Antiqua" w:eastAsia="Times New Roman" w:hAnsi="Book Antiqua" w:cs="Times New Roman"/>
          <w:noProof w:val="0"/>
          <w:color w:val="000000"/>
          <w:lang w:val="sr-Latn-CS"/>
        </w:rPr>
        <w:t xml:space="preserve">Usvaja se </w:t>
      </w:r>
      <w:r w:rsidR="007A2EE5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Koncept dokumenta za jvana preduzeća.</w:t>
      </w:r>
    </w:p>
    <w:p w:rsidR="005504EB" w:rsidRPr="007A2EE5" w:rsidRDefault="007A2EE5" w:rsidP="007A2EE5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7A2EE5" w:rsidRPr="007A2EE5" w:rsidRDefault="007A2EE5" w:rsidP="00657AF7">
      <w:pPr>
        <w:numPr>
          <w:ilvl w:val="0"/>
          <w:numId w:val="16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Ministarstvo ekonomskog razvoja  i druge nadležne isnstitucije su dužne sprovoditi Koncekt dokumenta iz tačke 1 ove odluke.</w:t>
      </w:r>
    </w:p>
    <w:p w:rsidR="007A2EE5" w:rsidRPr="007A2EE5" w:rsidRDefault="007A2EE5" w:rsidP="007A2EE5">
      <w:pPr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195BD8" w:rsidRPr="008B6EB3" w:rsidRDefault="0041715A" w:rsidP="008B6EB3">
      <w:pPr>
        <w:numPr>
          <w:ilvl w:val="0"/>
          <w:numId w:val="16"/>
        </w:numPr>
        <w:spacing w:after="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8B6EB3">
        <w:rPr>
          <w:rFonts w:ascii="Book Antiqua" w:hAnsi="Book Antiqua"/>
          <w:noProof w:val="0"/>
          <w:lang w:val="sr-Latn-CS"/>
        </w:rPr>
        <w:t xml:space="preserve"> dan</w:t>
      </w:r>
      <w:r>
        <w:rPr>
          <w:rFonts w:ascii="Book Antiqua" w:hAnsi="Book Antiqua"/>
          <w:noProof w:val="0"/>
          <w:lang w:val="sr-Latn-CS"/>
        </w:rPr>
        <w:t>om  potpisivanja</w:t>
      </w:r>
      <w:r w:rsidR="00195BD8"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8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4A3966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7A2EE5" w:rsidRPr="007A2EE5">
        <w:t xml:space="preserve"> </w:t>
      </w:r>
      <w:r w:rsidR="007A2EE5">
        <w:rPr>
          <w:rFonts w:ascii="Book Antiqua" w:hAnsi="Book Antiqua"/>
          <w:noProof w:val="0"/>
          <w:color w:val="000000"/>
          <w:lang w:val="sr-Latn-CS"/>
        </w:rPr>
        <w:t>č</w:t>
      </w:r>
      <w:r w:rsidR="007A2EE5" w:rsidRPr="007A2EE5">
        <w:rPr>
          <w:rFonts w:ascii="Book Antiqua" w:hAnsi="Book Antiqua"/>
          <w:noProof w:val="0"/>
          <w:color w:val="000000"/>
          <w:lang w:val="sr-Latn-CS"/>
        </w:rPr>
        <w:t>lan</w:t>
      </w:r>
      <w:r w:rsidR="007A2EE5">
        <w:rPr>
          <w:rFonts w:ascii="Book Antiqua" w:hAnsi="Book Antiqua"/>
          <w:noProof w:val="0"/>
          <w:color w:val="000000"/>
          <w:lang w:val="sr-Latn-CS"/>
        </w:rPr>
        <w:t>a</w:t>
      </w:r>
      <w:r w:rsidR="00C16CF0">
        <w:rPr>
          <w:rFonts w:ascii="Book Antiqua" w:hAnsi="Book Antiqua"/>
          <w:noProof w:val="0"/>
          <w:color w:val="000000"/>
          <w:lang w:val="sr-Latn-CS"/>
        </w:rPr>
        <w:t xml:space="preserve"> 5 Zakona br. 03/</w:t>
      </w:r>
      <w:r w:rsidR="007A2EE5" w:rsidRPr="007A2EE5">
        <w:rPr>
          <w:rFonts w:ascii="Book Antiqua" w:hAnsi="Book Antiqua"/>
          <w:noProof w:val="0"/>
          <w:color w:val="000000"/>
          <w:lang w:val="sr-Latn-CS"/>
        </w:rPr>
        <w:t xml:space="preserve">L-087 o javnim preduzećima, sa </w:t>
      </w:r>
      <w:r w:rsidR="00194632">
        <w:rPr>
          <w:rFonts w:ascii="Book Antiqua" w:hAnsi="Book Antiqua"/>
          <w:noProof w:val="0"/>
          <w:color w:val="000000"/>
          <w:lang w:val="sr-Latn-CS"/>
        </w:rPr>
        <w:t xml:space="preserve">izvršenim </w:t>
      </w:r>
      <w:r w:rsidR="007A2EE5" w:rsidRPr="007A2EE5">
        <w:rPr>
          <w:rFonts w:ascii="Book Antiqua" w:hAnsi="Book Antiqua"/>
          <w:noProof w:val="0"/>
          <w:color w:val="000000"/>
          <w:lang w:val="sr-Latn-CS"/>
        </w:rPr>
        <w:t>izmenama</w:t>
      </w:r>
      <w:r w:rsidR="00194632">
        <w:rPr>
          <w:rFonts w:ascii="Book Antiqua" w:hAnsi="Book Antiqua"/>
          <w:noProof w:val="0"/>
          <w:color w:val="000000"/>
          <w:lang w:val="sr-Latn-CS"/>
        </w:rPr>
        <w:t xml:space="preserve"> i dopunama, </w:t>
      </w:r>
      <w:r w:rsidR="007A2EE5" w:rsidRPr="007A2EE5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7C2EC7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44151B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1.  Osniva se Ministarska komisija za  javna preduzeća, u slede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em sastavu: 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1.1.  Ministar za ekonomski razvoj, predsedavajući; 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1.2.  Ministar finansija, član;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1.3 . Ministar trgovine i industrije, član;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1.4.  Ministar za infrastrukturu, član; i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1.5.  Ministar životnu  sredinu  i prostorno planiranje,  član.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2.  Komisija iz tače  1. ove odluke podnosiće  Vladi Republike Kosova predloge ili  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</w:t>
      </w:r>
      <w:r w:rsidR="0041715A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primedbe  o javnim preduzećima. 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41715A" w:rsidRDefault="0044151B" w:rsidP="0041715A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Stupanjem na snagu ove odluke,</w:t>
      </w:r>
      <w:r w:rsidR="0041715A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prestaje da važi  odluka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05/03 od 19.12.2014</w:t>
      </w:r>
      <w:r w:rsidR="0041715A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44151B" w:rsidRPr="0041715A" w:rsidRDefault="0041715A" w:rsidP="0041715A">
      <w:pPr>
        <w:pStyle w:val="ListParagraph"/>
        <w:spacing w:after="0" w:line="240" w:lineRule="auto"/>
        <w:ind w:left="360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godine, odluka</w:t>
      </w:r>
      <w:r w:rsidR="0044151B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</w:t>
      </w:r>
      <w:r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08/133 od 05.06.2013 i o</w:t>
      </w:r>
      <w:r w:rsidR="0044151B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dluka br. 05/18 od 08.06.2011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godne</w:t>
      </w:r>
      <w:r w:rsidR="0044151B" w:rsidRPr="0041715A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4151B" w:rsidRPr="0041715A" w:rsidRDefault="0044151B" w:rsidP="0044151B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404384" w:rsidRDefault="0041715A" w:rsidP="0044151B">
      <w:pPr>
        <w:pStyle w:val="ListParagraph"/>
        <w:numPr>
          <w:ilvl w:val="0"/>
          <w:numId w:val="16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lang w:val="sr-Latn-CS"/>
        </w:rPr>
        <w:t>Odluka stupa na snagu  danom potpisivanja</w:t>
      </w:r>
      <w:r w:rsidR="00195BD8" w:rsidRPr="0041715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404384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hAnsi="Book Antiqua"/>
          <w:noProof w:val="0"/>
          <w:lang w:val="sr-Latn-CS"/>
        </w:rPr>
      </w:pPr>
    </w:p>
    <w:p w:rsidR="00404384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hAnsi="Book Antiqua"/>
          <w:noProof w:val="0"/>
          <w:lang w:val="sr-Latn-CS"/>
        </w:rPr>
      </w:pPr>
    </w:p>
    <w:p w:rsidR="00404384" w:rsidRPr="0041715A" w:rsidRDefault="00404384" w:rsidP="00404384">
      <w:pPr>
        <w:pStyle w:val="ListParagraph"/>
        <w:spacing w:after="0" w:line="240" w:lineRule="auto"/>
        <w:ind w:left="360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</w:t>
      </w:r>
      <w:r w:rsidR="00A12F8B">
        <w:rPr>
          <w:rFonts w:ascii="Book Antiqua" w:hAnsi="Book Antiqua"/>
          <w:noProof w:val="0"/>
          <w:color w:val="000000"/>
          <w:lang w:val="sr-Latn-CS"/>
        </w:rPr>
        <w:t xml:space="preserve">sovo, na osnovu člana 92. stav </w:t>
      </w:r>
      <w:r w:rsidRPr="004A3966">
        <w:rPr>
          <w:rFonts w:ascii="Book Antiqua" w:hAnsi="Book Antiqua"/>
          <w:noProof w:val="0"/>
          <w:color w:val="000000"/>
          <w:lang w:val="sr-Latn-CS"/>
        </w:rPr>
        <w:t>4. i člana 93. stav</w:t>
      </w:r>
      <w:r w:rsidR="0041715A">
        <w:rPr>
          <w:rFonts w:ascii="Book Antiqua" w:hAnsi="Book Antiqua"/>
          <w:noProof w:val="0"/>
          <w:color w:val="000000"/>
          <w:lang w:val="sr-Latn-CS"/>
        </w:rPr>
        <w:t>a (4.) Ustava Republike Kosovo,č</w:t>
      </w:r>
      <w:r w:rsidR="0041715A" w:rsidRPr="0041715A">
        <w:rPr>
          <w:rFonts w:ascii="Book Antiqua" w:hAnsi="Book Antiqua"/>
          <w:noProof w:val="0"/>
          <w:color w:val="000000"/>
          <w:lang w:val="sr-Latn-CS"/>
        </w:rPr>
        <w:t>lan</w:t>
      </w:r>
      <w:r w:rsidR="0041715A">
        <w:rPr>
          <w:rFonts w:ascii="Book Antiqua" w:hAnsi="Book Antiqua"/>
          <w:noProof w:val="0"/>
          <w:color w:val="000000"/>
          <w:lang w:val="sr-Latn-CS"/>
        </w:rPr>
        <w:t>a</w:t>
      </w:r>
      <w:r w:rsidR="0041715A" w:rsidRPr="0041715A">
        <w:rPr>
          <w:rFonts w:ascii="Book Antiqua" w:hAnsi="Book Antiqua"/>
          <w:noProof w:val="0"/>
          <w:color w:val="000000"/>
          <w:lang w:val="sr-Latn-CS"/>
        </w:rPr>
        <w:t xml:space="preserve"> 4, stav 2 Zakona br. 04 / L-052 o međunarodnim sporazumima</w:t>
      </w:r>
      <w:r w:rsidR="0041715A">
        <w:rPr>
          <w:rFonts w:ascii="Book Antiqua" w:hAnsi="Book Antiqua"/>
          <w:noProof w:val="0"/>
          <w:color w:val="000000"/>
          <w:lang w:val="sr-Latn-CS"/>
        </w:rPr>
        <w:t>,</w:t>
      </w:r>
      <w:r w:rsidR="0041715A" w:rsidRPr="0041715A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4A3966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687C6B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B6463" w:rsidRDefault="006B6463" w:rsidP="006B6463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načelu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inicijat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iva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pregovore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 Kreditnom sporazumu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između Republike Kosovo, koju zastupa Ministarstvo finansija i Evropske banke za obnovu i razvoj (EBRD) za finansiranje projekta za autoput Kijevo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– Zahač</w:t>
      </w:r>
    </w:p>
    <w:p w:rsidR="006B6463" w:rsidRP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Tokom pregovora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ovom  sporazumu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>, Ministarstvo finansija je dužno da postupi u skladu sa odredbama Ustava Republike Kosova, Zakon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04 / L-052 o međunarodnim sporazumima i drugim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važećim 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zakonskim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propisima</w:t>
      </w:r>
      <w:r w:rsidRPr="006B6463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B6463" w:rsidRPr="006B6463" w:rsidRDefault="006B6463" w:rsidP="006B6463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6B6463" w:rsidRDefault="0041715A" w:rsidP="006B6463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B6463">
        <w:rPr>
          <w:rFonts w:ascii="Book Antiqua" w:hAnsi="Book Antiqua"/>
          <w:noProof w:val="0"/>
          <w:lang w:val="sr-Latn-CS"/>
        </w:rPr>
        <w:t xml:space="preserve">Odluka stupa na snagu </w:t>
      </w:r>
      <w:r w:rsidR="00195BD8" w:rsidRPr="006B6463">
        <w:rPr>
          <w:rFonts w:ascii="Book Antiqua" w:hAnsi="Book Antiqua"/>
          <w:noProof w:val="0"/>
          <w:lang w:val="sr-Latn-CS"/>
        </w:rPr>
        <w:t xml:space="preserve"> dan</w:t>
      </w:r>
      <w:r w:rsidRPr="006B6463">
        <w:rPr>
          <w:rFonts w:ascii="Book Antiqua" w:hAnsi="Book Antiqua"/>
          <w:noProof w:val="0"/>
          <w:lang w:val="sr-Latn-CS"/>
        </w:rPr>
        <w:t>om  potpisivanja</w:t>
      </w:r>
      <w:r w:rsidR="00195BD8" w:rsidRPr="006B646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6B6463" w:rsidRPr="006B6463" w:rsidRDefault="006B6463" w:rsidP="006B646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Pr="006B6463" w:rsidRDefault="006B6463" w:rsidP="006B6463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B6463" w:rsidRPr="008B6EB3" w:rsidRDefault="006B6463" w:rsidP="006B6463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195BD8" w:rsidP="00195BD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07/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5504EB" w:rsidRPr="008B6EB3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06.10.2017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Default="004A3966" w:rsidP="005504E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Kosovo, na osnovu člana 92. stava 4. i člana 93. stava (4.) Ustava Republike Kosovo,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687C6B" w:rsidRPr="008B6EB3" w:rsidRDefault="00687C6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687C6B" w:rsidP="00687C6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ODLUKU</w:t>
      </w:r>
    </w:p>
    <w:p w:rsidR="005504EB" w:rsidRDefault="005504EB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Default="00284A22" w:rsidP="00284A22">
      <w:pPr>
        <w:spacing w:after="0" w:line="240" w:lineRule="auto"/>
        <w:jc w:val="center"/>
        <w:rPr>
          <w:rFonts w:ascii="Book Antiqua" w:eastAsia="Times New Roman" w:hAnsi="Book Antiqua" w:cs="Times New Roman"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O ORGANIZACIJI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FUNKSIONISANJU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MINISTARSKOG SAVETA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>REFORME JAVNE UPRAVE I ODGOVORNIH  STRUKTURA ZA  KOORDINACIJU, PRAĆENJE  I PRIMENU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 ZA REFORMU JAVNE UPRAVE</w:t>
      </w:r>
    </w:p>
    <w:p w:rsidR="00284A22" w:rsidRDefault="00284A22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                                                                       </w:t>
      </w:r>
    </w:p>
    <w:p w:rsidR="00284A22" w:rsidRPr="00284A22" w:rsidRDefault="00284A22" w:rsidP="00284A22">
      <w:pPr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b/>
          <w:noProof w:val="0"/>
          <w:lang w:val="sr-Latn-CS"/>
        </w:rPr>
        <w:t>Član 1</w:t>
      </w:r>
    </w:p>
    <w:p w:rsidR="000E47CC" w:rsidRPr="00284A22" w:rsidRDefault="00284A22" w:rsidP="00284A22">
      <w:pPr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b/>
          <w:noProof w:val="0"/>
          <w:lang w:val="sr-Latn-CS"/>
        </w:rPr>
        <w:t>Cilj</w:t>
      </w:r>
    </w:p>
    <w:p w:rsidR="000E47CC" w:rsidRDefault="000E47CC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0E47CC" w:rsidRDefault="00284A22" w:rsidP="00284A2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Cilj ove odluke je: </w:t>
      </w:r>
    </w:p>
    <w:p w:rsidR="00284A22" w:rsidRDefault="00284A22" w:rsidP="00284A22">
      <w:pPr>
        <w:pStyle w:val="ListParagraph"/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Default="00284A22" w:rsidP="00284A22">
      <w:pPr>
        <w:pStyle w:val="ListParagraph"/>
        <w:numPr>
          <w:ilvl w:val="1"/>
          <w:numId w:val="36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Osnivanje,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funkcionisanje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sastav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Ministarskog saveta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za reformu javne uprave (u daljem tekstu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>), koji će biti glavna struktura odgovorna za obezbeđivanje sprovođenja strateških dokumenata za reformu javne uprave.</w:t>
      </w:r>
    </w:p>
    <w:p w:rsidR="00284A22" w:rsidRDefault="00284A22" w:rsidP="00284A22">
      <w:pPr>
        <w:pStyle w:val="ListParagraph"/>
        <w:spacing w:after="0" w:line="240" w:lineRule="auto"/>
        <w:ind w:left="1440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Default="00284A22" w:rsidP="00284A22">
      <w:pPr>
        <w:pStyle w:val="ListParagraph"/>
        <w:numPr>
          <w:ilvl w:val="1"/>
          <w:numId w:val="36"/>
        </w:num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Osnivanje 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instutucionalno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funkcionisanje struktura koje su odgovorne za koordinaciju, praćenje i sprovođenje strateških dokumenata za reformu javne uprave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kao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>i strukt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ura koje su odgovorne za njihovo 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>sprovodjenje</w:t>
      </w:r>
      <w:r w:rsidRPr="00284A22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284A22" w:rsidRPr="00284A22" w:rsidRDefault="00284A22" w:rsidP="00284A22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Pr="00284A22" w:rsidRDefault="00284A22" w:rsidP="00284A22">
      <w:pPr>
        <w:pStyle w:val="ListParagraph"/>
        <w:spacing w:after="0" w:line="240" w:lineRule="auto"/>
        <w:ind w:left="1080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b/>
          <w:noProof w:val="0"/>
          <w:lang w:val="sr-Latn-CS"/>
        </w:rPr>
        <w:t>Član 2</w:t>
      </w:r>
    </w:p>
    <w:p w:rsidR="00284A22" w:rsidRPr="00284A22" w:rsidRDefault="00284A22" w:rsidP="00284A22">
      <w:pPr>
        <w:pStyle w:val="ListParagraph"/>
        <w:spacing w:after="0" w:line="240" w:lineRule="auto"/>
        <w:ind w:left="1080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284A22">
        <w:rPr>
          <w:rFonts w:ascii="Book Antiqua" w:eastAsia="Times New Roman" w:hAnsi="Book Antiqua" w:cs="Times New Roman"/>
          <w:b/>
          <w:noProof w:val="0"/>
          <w:lang w:val="sr-Latn-CS"/>
        </w:rPr>
        <w:t>Sastav MSRJU</w:t>
      </w:r>
    </w:p>
    <w:p w:rsidR="000E47CC" w:rsidRPr="008B6EB3" w:rsidRDefault="000E47CC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5504EB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Default="007D2321" w:rsidP="007D232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MKRJU 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je  sledećeg 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sastav</w:t>
      </w:r>
      <w:r>
        <w:rPr>
          <w:rFonts w:ascii="Book Antiqua" w:eastAsia="Times New Roman" w:hAnsi="Book Antiqua" w:cs="Times New Roman"/>
          <w:noProof w:val="0"/>
          <w:lang w:val="sr-Latn-CS"/>
        </w:rPr>
        <w:t>a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>:</w:t>
      </w:r>
    </w:p>
    <w:p w:rsidR="007D2321" w:rsidRPr="007D2321" w:rsidRDefault="007D2321" w:rsidP="007D2321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7D2321" w:rsidRDefault="007D2321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>M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inistar za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javnu 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upravu (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>predsedavajući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>);</w:t>
      </w:r>
    </w:p>
    <w:p w:rsidR="007D2321" w:rsidRDefault="00284A22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>Ministar finansija (član);</w:t>
      </w:r>
    </w:p>
    <w:p w:rsidR="007D2321" w:rsidRDefault="00284A22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>Ministar za evropske integracije (član)</w:t>
      </w:r>
    </w:p>
    <w:p w:rsidR="007D2321" w:rsidRDefault="00284A22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>Ministar za lokalnu upravu (član)</w:t>
      </w:r>
    </w:p>
    <w:p w:rsidR="007D2321" w:rsidRDefault="00284A22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>Ministar trgovine i industrije (član)</w:t>
      </w:r>
    </w:p>
    <w:p w:rsidR="007D2321" w:rsidRDefault="007D2321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M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>inistar pravde (član)</w:t>
      </w:r>
    </w:p>
    <w:p w:rsidR="00284A22" w:rsidRDefault="007D2321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Kancelarija premijera</w:t>
      </w:r>
      <w:r w:rsidR="00284A22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- politički savetnik (član).</w:t>
      </w:r>
    </w:p>
    <w:p w:rsidR="007D2321" w:rsidRDefault="007D2321" w:rsidP="007D2321">
      <w:pPr>
        <w:pStyle w:val="ListParagraph"/>
        <w:spacing w:after="0" w:line="240" w:lineRule="auto"/>
        <w:ind w:left="117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7D2321" w:rsidRDefault="007D2321" w:rsidP="007D232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MSRJU vrši  sledeče  zadtake i dužnosti:</w:t>
      </w:r>
    </w:p>
    <w:p w:rsidR="007D2321" w:rsidRDefault="007D2321" w:rsidP="007D2321">
      <w:pPr>
        <w:pStyle w:val="ListParagraph"/>
        <w:spacing w:after="0" w:line="240" w:lineRule="auto"/>
        <w:ind w:left="45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7D2321" w:rsidRDefault="00FE51A5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Upravlja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i nadzire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, na  političkom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nivo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 sva  pitanja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koja se odnose na proces implementacije strateških dokumenata </w:t>
      </w:r>
      <w:r>
        <w:rPr>
          <w:rFonts w:ascii="Book Antiqua" w:eastAsia="Times New Roman" w:hAnsi="Book Antiqua" w:cs="Times New Roman"/>
          <w:noProof w:val="0"/>
          <w:lang w:val="sr-Latn-CS"/>
        </w:rPr>
        <w:t>RJU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; </w:t>
      </w:r>
    </w:p>
    <w:p w:rsidR="007D2321" w:rsidRDefault="00FE51A5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lastRenderedPageBreak/>
        <w:t xml:space="preserve">Razmatra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periodične izveštaje o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napretku u 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>realizaciji strateških dokumenata refo</w:t>
      </w:r>
      <w:r w:rsidR="007D2321">
        <w:rPr>
          <w:rFonts w:ascii="Book Antiqua" w:eastAsia="Times New Roman" w:hAnsi="Book Antiqua" w:cs="Times New Roman"/>
          <w:noProof w:val="0"/>
          <w:lang w:val="sr-Latn-CS"/>
        </w:rPr>
        <w:t>rme javne uprave;</w:t>
      </w:r>
    </w:p>
    <w:p w:rsidR="007D2321" w:rsidRDefault="00FE51A5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Rešava  pitanja koja ometaju i/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ili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otežavaju </w:t>
      </w:r>
      <w:r w:rsidR="007D2321"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napredak implementacije strateških dokumenata reforme javne uprave, u skladu sa politikom Vlade;</w:t>
      </w:r>
    </w:p>
    <w:p w:rsidR="001C2E42" w:rsidRDefault="007D2321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Predlaže Vladi </w:t>
      </w:r>
      <w:r w:rsidR="00FE51A5">
        <w:rPr>
          <w:rFonts w:ascii="Book Antiqua" w:eastAsia="Times New Roman" w:hAnsi="Book Antiqua" w:cs="Times New Roman"/>
          <w:noProof w:val="0"/>
          <w:lang w:val="sr-Latn-CS"/>
        </w:rPr>
        <w:t xml:space="preserve">izmene i dopune 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 </w:t>
      </w:r>
      <w:r w:rsidR="00FE51A5">
        <w:rPr>
          <w:rFonts w:ascii="Book Antiqua" w:eastAsia="Times New Roman" w:hAnsi="Book Antiqua" w:cs="Times New Roman"/>
          <w:noProof w:val="0"/>
          <w:lang w:val="sr-Latn-CS"/>
        </w:rPr>
        <w:t>RJU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>;</w:t>
      </w:r>
    </w:p>
    <w:p w:rsidR="001C2E42" w:rsidRDefault="007D2321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Odlučuje </w:t>
      </w:r>
      <w:r w:rsidR="00E27A83">
        <w:rPr>
          <w:rFonts w:ascii="Book Antiqua" w:eastAsia="Times New Roman" w:hAnsi="Book Antiqua" w:cs="Times New Roman"/>
          <w:noProof w:val="0"/>
          <w:lang w:val="sr-Latn-CS"/>
        </w:rPr>
        <w:t xml:space="preserve">o upučivanju Vladi  pitanja 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koja se odnose na </w:t>
      </w:r>
      <w:r w:rsidR="00E27A83">
        <w:rPr>
          <w:rFonts w:ascii="Book Antiqua" w:eastAsia="Times New Roman" w:hAnsi="Book Antiqua" w:cs="Times New Roman"/>
          <w:noProof w:val="0"/>
          <w:lang w:val="sr-Latn-CS"/>
        </w:rPr>
        <w:t xml:space="preserve">sprovođenje 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 reforme javne uprave; </w:t>
      </w:r>
    </w:p>
    <w:p w:rsidR="001C2E42" w:rsidRDefault="00E27A83" w:rsidP="007D2321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Doprinosi </w:t>
      </w:r>
      <w:r w:rsidR="001C2E42">
        <w:rPr>
          <w:rFonts w:ascii="Book Antiqua" w:eastAsia="Times New Roman" w:hAnsi="Book Antiqua" w:cs="Times New Roman"/>
          <w:noProof w:val="0"/>
          <w:lang w:val="sr-Latn-CS"/>
        </w:rPr>
        <w:t>i daje uputstva i savet</w:t>
      </w:r>
      <w:r>
        <w:rPr>
          <w:rFonts w:ascii="Book Antiqua" w:eastAsia="Times New Roman" w:hAnsi="Book Antiqua" w:cs="Times New Roman"/>
          <w:noProof w:val="0"/>
          <w:lang w:val="sr-Latn-CS"/>
        </w:rPr>
        <w:t>e</w:t>
      </w:r>
      <w:r w:rsidR="001C2E42">
        <w:rPr>
          <w:rFonts w:ascii="Book Antiqua" w:eastAsia="Times New Roman" w:hAnsi="Book Antiqua" w:cs="Times New Roman"/>
          <w:noProof w:val="0"/>
          <w:lang w:val="sr-Latn-CS"/>
        </w:rPr>
        <w:t xml:space="preserve"> Vladi i Skupštini o procesu racionaliz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acije  agencija i uspostvaljanju </w:t>
      </w:r>
      <w:r w:rsidR="001C2E42">
        <w:rPr>
          <w:rFonts w:ascii="Book Antiqua" w:eastAsia="Times New Roman" w:hAnsi="Book Antiqua" w:cs="Times New Roman"/>
          <w:noProof w:val="0"/>
          <w:lang w:val="sr-Latn-CS"/>
        </w:rPr>
        <w:t xml:space="preserve">  linija davanja odgovornosti  u javnoj upravi  </w:t>
      </w:r>
    </w:p>
    <w:p w:rsidR="00E27A83" w:rsidRDefault="007D2321" w:rsidP="00E27A83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Na političkom nivou, podstiče i prati </w:t>
      </w:r>
      <w:r w:rsidR="00E27A83">
        <w:rPr>
          <w:rFonts w:ascii="Book Antiqua" w:eastAsia="Times New Roman" w:hAnsi="Book Antiqua" w:cs="Times New Roman"/>
          <w:noProof w:val="0"/>
          <w:lang w:val="sr-Latn-CS"/>
        </w:rPr>
        <w:t xml:space="preserve">ispunjavanje </w:t>
      </w:r>
      <w:r w:rsidRPr="007D2321">
        <w:rPr>
          <w:rFonts w:ascii="Book Antiqua" w:eastAsia="Times New Roman" w:hAnsi="Book Antiqua" w:cs="Times New Roman"/>
          <w:noProof w:val="0"/>
          <w:lang w:val="sr-Latn-CS"/>
        </w:rPr>
        <w:t xml:space="preserve"> pokazatelja ugovora za budžetsku podršku sektoru.</w:t>
      </w:r>
    </w:p>
    <w:p w:rsidR="00E27A83" w:rsidRDefault="00E27A83" w:rsidP="00E27A83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B706E2" w:rsidRDefault="00E27A83" w:rsidP="00E27A8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Sastanci MSRJU  zakazuje 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predesdavajući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održavaju se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kada se proceni da postoje </w:t>
      </w:r>
      <w:r w:rsidR="00D82919">
        <w:rPr>
          <w:rFonts w:ascii="Book Antiqua" w:eastAsia="Times New Roman" w:hAnsi="Book Antiqua" w:cs="Times New Roman"/>
          <w:noProof w:val="0"/>
          <w:lang w:val="sr-Latn-CS"/>
        </w:rPr>
        <w:t xml:space="preserve">pitanja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za </w:t>
      </w:r>
      <w:r w:rsidR="00D82919">
        <w:rPr>
          <w:rFonts w:ascii="Book Antiqua" w:eastAsia="Times New Roman" w:hAnsi="Book Antiqua" w:cs="Times New Roman"/>
          <w:noProof w:val="0"/>
          <w:lang w:val="sr-Latn-CS"/>
        </w:rPr>
        <w:t xml:space="preserve">razmatranje,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ali </w:t>
      </w:r>
      <w:r w:rsidR="00D82919">
        <w:rPr>
          <w:rFonts w:ascii="Book Antiqua" w:eastAsia="Times New Roman" w:hAnsi="Book Antiqua" w:cs="Times New Roman"/>
          <w:noProof w:val="0"/>
          <w:lang w:val="sr-Latn-CS"/>
        </w:rPr>
        <w:t xml:space="preserve">namanje  (1)jednom 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tri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(3)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 meseca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. Za održavanje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 sastanka MSRJU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treba da bude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prisutni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najmanje četiri (4) od sedam (7) članova sa pravom glasa. U slučaju odsustva članova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iy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stava 1.2 do 1.6 ovog člana na sastancima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>u</w:t>
      </w:r>
      <w:r w:rsidR="00916113">
        <w:rPr>
          <w:rFonts w:ascii="Book Antiqua" w:eastAsia="Times New Roman" w:hAnsi="Book Antiqua" w:cs="Times New Roman"/>
          <w:noProof w:val="0"/>
          <w:lang w:val="sr-Latn-RS"/>
        </w:rPr>
        <w:t xml:space="preserve">čestvuju odgovarajući  </w:t>
      </w:r>
      <w:r w:rsidR="00916113">
        <w:rPr>
          <w:rFonts w:ascii="Book Antiqua" w:eastAsia="Times New Roman" w:hAnsi="Book Antiqua" w:cs="Times New Roman"/>
          <w:noProof w:val="0"/>
          <w:lang w:val="sr-Latn-CS"/>
        </w:rPr>
        <w:t xml:space="preserve"> zamenici ministara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916113" w:rsidRDefault="00E27A83" w:rsidP="00B706E2">
      <w:pPr>
        <w:pStyle w:val="ListParagraph"/>
        <w:spacing w:after="0" w:line="240" w:lineRule="auto"/>
        <w:ind w:left="450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</w:p>
    <w:p w:rsidR="006F531D" w:rsidRDefault="00916113" w:rsidP="00E27A8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Predsedavajući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može pozvati na sastanak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i  ministre  ili predstavnike  drugih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>institucija i/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ili </w:t>
      </w:r>
      <w:r>
        <w:rPr>
          <w:rFonts w:ascii="Book Antiqua" w:eastAsia="Times New Roman" w:hAnsi="Book Antiqua" w:cs="Times New Roman"/>
          <w:noProof w:val="0"/>
          <w:lang w:val="sr-Latn-CS"/>
        </w:rPr>
        <w:t>organizacija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ukoliko pitanja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koja treba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razmotriti u vezi sa </w:t>
      </w:r>
      <w:r w:rsidR="006F531D">
        <w:rPr>
          <w:rFonts w:ascii="Book Antiqua" w:eastAsia="Times New Roman" w:hAnsi="Book Antiqua" w:cs="Times New Roman"/>
          <w:noProof w:val="0"/>
          <w:lang w:val="sr-Latn-CS"/>
        </w:rPr>
        <w:t xml:space="preserve">sprovodjenjem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</w:t>
      </w:r>
      <w:r w:rsidR="006F531D">
        <w:rPr>
          <w:rFonts w:ascii="Book Antiqua" w:eastAsia="Times New Roman" w:hAnsi="Book Antiqua" w:cs="Times New Roman"/>
          <w:noProof w:val="0"/>
          <w:lang w:val="sr-Latn-CS"/>
        </w:rPr>
        <w:t xml:space="preserve"> RJU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F531D">
        <w:rPr>
          <w:rFonts w:ascii="Book Antiqua" w:eastAsia="Times New Roman" w:hAnsi="Book Antiqua" w:cs="Times New Roman"/>
          <w:noProof w:val="0"/>
          <w:lang w:val="sr-Latn-CS"/>
        </w:rPr>
        <w:t xml:space="preserve">su vezana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za </w:t>
      </w:r>
      <w:r w:rsidR="006F531D">
        <w:rPr>
          <w:rFonts w:ascii="Book Antiqua" w:eastAsia="Times New Roman" w:hAnsi="Book Antiqua" w:cs="Times New Roman"/>
          <w:noProof w:val="0"/>
          <w:lang w:val="sr-Latn-CS"/>
        </w:rPr>
        <w:t xml:space="preserve">delokrug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F531D">
        <w:rPr>
          <w:rFonts w:ascii="Book Antiqua" w:eastAsia="Times New Roman" w:hAnsi="Book Antiqua" w:cs="Times New Roman"/>
          <w:noProof w:val="0"/>
          <w:lang w:val="sr-Latn-CS"/>
        </w:rPr>
        <w:t xml:space="preserve">institucija koje oni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predstavljaju. </w:t>
      </w:r>
    </w:p>
    <w:p w:rsidR="00B706E2" w:rsidRPr="00B706E2" w:rsidRDefault="00B706E2" w:rsidP="00B706E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F531D" w:rsidRDefault="006F531D" w:rsidP="00E27A8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Na sastancima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učestvuju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generalni sekretar </w:t>
      </w:r>
      <w:r>
        <w:rPr>
          <w:rFonts w:ascii="Book Antiqua" w:eastAsia="Times New Roman" w:hAnsi="Book Antiqua" w:cs="Times New Roman"/>
          <w:noProof w:val="0"/>
          <w:lang w:val="sr-Latn-CS"/>
        </w:rPr>
        <w:t>Kancelarije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premijera, generalni sekretar Ministarstva za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javnu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upravu i generalni sekretar Ministarstva finansija,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sva trojica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 svojstvu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odgovorni u odgovarajućim oblastima. Takođe,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i rukovodilac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Odeljenja za reformu javne uprave u svojstvu posmatrača. Oni mogu da raspravl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jaju o pitanjima koja proizilaze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iz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realizaciji strateških dokumenata reforme javne uprave bez prava glasa.</w:t>
      </w:r>
    </w:p>
    <w:p w:rsidR="00B706E2" w:rsidRPr="00B706E2" w:rsidRDefault="00B706E2" w:rsidP="00B706E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B706E2" w:rsidRDefault="00E27A83" w:rsidP="00E27A8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U skladu sa stavom 2. ovog člana,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predlozi MSRJU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se usvajaju večinim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glasova i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sadrže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jas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uputstva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o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postignuto</w:t>
      </w:r>
      <w:r w:rsidR="00B706E2">
        <w:rPr>
          <w:rFonts w:ascii="Book Antiqua" w:eastAsia="Times New Roman" w:hAnsi="Book Antiqua" w:cs="Times New Roman"/>
          <w:noProof w:val="0"/>
          <w:lang w:val="sr-Latn-CS"/>
        </w:rPr>
        <w:t>m re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šenju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za razmatrano  pitanje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i dalje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postupke  koji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631443">
        <w:rPr>
          <w:rFonts w:ascii="Book Antiqua" w:eastAsia="Times New Roman" w:hAnsi="Book Antiqua" w:cs="Times New Roman"/>
          <w:noProof w:val="0"/>
          <w:lang w:val="sr-Latn-CS"/>
        </w:rPr>
        <w:t xml:space="preserve">treba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preduzeti odgovarajuće ministarstvo ili in</w:t>
      </w:r>
      <w:r w:rsidR="00B706E2">
        <w:rPr>
          <w:rFonts w:ascii="Book Antiqua" w:eastAsia="Times New Roman" w:hAnsi="Book Antiqua" w:cs="Times New Roman"/>
          <w:noProof w:val="0"/>
          <w:lang w:val="sr-Latn-CS"/>
        </w:rPr>
        <w:t xml:space="preserve">stitucija za sprovođenje odluke </w:t>
      </w:r>
      <w:r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u </w:t>
      </w:r>
      <w:r w:rsidR="00B706E2">
        <w:rPr>
          <w:rFonts w:ascii="Book Antiqua" w:eastAsia="Times New Roman" w:hAnsi="Book Antiqua" w:cs="Times New Roman"/>
          <w:noProof w:val="0"/>
          <w:lang w:val="sr-Latn-CS"/>
        </w:rPr>
        <w:t>odredjeno  vreme.</w:t>
      </w:r>
    </w:p>
    <w:p w:rsidR="00B706E2" w:rsidRPr="00B706E2" w:rsidRDefault="00B706E2" w:rsidP="00B706E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E27A83" w:rsidRPr="00E27A83" w:rsidRDefault="00B706E2" w:rsidP="00E27A83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Predloyi se prosledjuju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Vladi na usvajanje kada se </w:t>
      </w:r>
      <w:r>
        <w:rPr>
          <w:rFonts w:ascii="Book Antiqua" w:eastAsia="Times New Roman" w:hAnsi="Book Antiqua" w:cs="Times New Roman"/>
          <w:noProof w:val="0"/>
          <w:lang w:val="sr-Latn-CS"/>
        </w:rPr>
        <w:t>to tra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ži </w:t>
      </w:r>
      <w:r w:rsidR="00E27A83" w:rsidRPr="00E27A83">
        <w:rPr>
          <w:rFonts w:ascii="Book Antiqua" w:eastAsia="Times New Roman" w:hAnsi="Book Antiqua" w:cs="Times New Roman"/>
          <w:noProof w:val="0"/>
          <w:lang w:val="sr-Latn-CS"/>
        </w:rPr>
        <w:t xml:space="preserve"> .</w:t>
      </w:r>
    </w:p>
    <w:p w:rsidR="00284A22" w:rsidRDefault="00284A22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Pr="00B706E2" w:rsidRDefault="00B706E2" w:rsidP="00B706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B706E2">
        <w:rPr>
          <w:rFonts w:ascii="Book Antiqua" w:eastAsia="Times New Roman" w:hAnsi="Book Antiqua" w:cs="Times New Roman"/>
          <w:b/>
          <w:noProof w:val="0"/>
          <w:lang w:val="sr-Latn-CS"/>
        </w:rPr>
        <w:t>Član  3</w:t>
      </w:r>
    </w:p>
    <w:p w:rsidR="00B706E2" w:rsidRDefault="00B706E2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B706E2" w:rsidRDefault="00B706E2" w:rsidP="005504EB">
      <w:pPr>
        <w:spacing w:after="0" w:line="240" w:lineRule="auto"/>
        <w:jc w:val="both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B706E2">
        <w:rPr>
          <w:rFonts w:ascii="Book Antiqua" w:eastAsia="Times New Roman" w:hAnsi="Book Antiqua" w:cs="Times New Roman"/>
          <w:b/>
          <w:noProof w:val="0"/>
          <w:lang w:val="sr-Latn-CS"/>
        </w:rPr>
        <w:t xml:space="preserve">Odgovorne strukture za sprovodjenje planksih-strateških dokumenata </w:t>
      </w:r>
    </w:p>
    <w:p w:rsidR="00B706E2" w:rsidRDefault="00B706E2" w:rsidP="005504EB">
      <w:pPr>
        <w:spacing w:after="0" w:line="240" w:lineRule="auto"/>
        <w:jc w:val="both"/>
        <w:rPr>
          <w:rFonts w:ascii="Book Antiqua" w:eastAsia="Times New Roman" w:hAnsi="Book Antiqua" w:cs="Times New Roman"/>
          <w:b/>
          <w:noProof w:val="0"/>
          <w:lang w:val="sr-Latn-CS"/>
        </w:rPr>
      </w:pPr>
    </w:p>
    <w:p w:rsidR="00B706E2" w:rsidRDefault="00B706E2" w:rsidP="00B706E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B706E2">
        <w:rPr>
          <w:rFonts w:ascii="Book Antiqua" w:eastAsia="Times New Roman" w:hAnsi="Book Antiqua" w:cs="Times New Roman"/>
          <w:noProof w:val="0"/>
          <w:lang w:val="sr-Latn-CS"/>
        </w:rPr>
        <w:t>Kao odgovorne strukture za sprovodjenje</w:t>
      </w:r>
      <w:r w:rsidR="005D22C2">
        <w:rPr>
          <w:rFonts w:ascii="Book Antiqua" w:eastAsia="Times New Roman" w:hAnsi="Book Antiqua" w:cs="Times New Roman"/>
          <w:noProof w:val="0"/>
          <w:lang w:val="sr-Latn-CS"/>
        </w:rPr>
        <w:t xml:space="preserve"> aktivnosti  </w:t>
      </w:r>
      <w:r w:rsidRPr="00B706E2">
        <w:rPr>
          <w:rFonts w:ascii="Book Antiqua" w:eastAsia="Times New Roman" w:hAnsi="Book Antiqua" w:cs="Times New Roman"/>
          <w:noProof w:val="0"/>
          <w:lang w:val="sr-Latn-CS"/>
        </w:rPr>
        <w:t xml:space="preserve"> planskih-strateških dokumenata su sledeče institucije</w:t>
      </w:r>
      <w:r>
        <w:rPr>
          <w:rFonts w:ascii="Book Antiqua" w:eastAsia="Times New Roman" w:hAnsi="Book Antiqua" w:cs="Times New Roman"/>
          <w:noProof w:val="0"/>
          <w:lang w:val="sr-Latn-CS"/>
        </w:rPr>
        <w:t>:</w:t>
      </w:r>
    </w:p>
    <w:p w:rsidR="00B706E2" w:rsidRDefault="00B706E2" w:rsidP="00B706E2">
      <w:pPr>
        <w:pStyle w:val="ListParagraph"/>
        <w:spacing w:after="0" w:line="240" w:lineRule="auto"/>
        <w:ind w:left="54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D22C2" w:rsidRDefault="005D22C2" w:rsidP="005D22C2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5D22C2">
        <w:rPr>
          <w:rFonts w:ascii="Book Antiqua" w:eastAsia="Times New Roman" w:hAnsi="Book Antiqua" w:cs="Times New Roman"/>
          <w:noProof w:val="0"/>
          <w:lang w:val="sr-Latn-CS"/>
        </w:rPr>
        <w:t>Kancelarija premijera (KP), odgovorna za razvoj i koordinaciju politika i zakona (koordinator, generalni sekretar KP);</w:t>
      </w:r>
    </w:p>
    <w:p w:rsidR="005D22C2" w:rsidRPr="005D22C2" w:rsidRDefault="005D22C2" w:rsidP="005D22C2">
      <w:pPr>
        <w:spacing w:after="0" w:line="240" w:lineRule="auto"/>
        <w:ind w:left="54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D22C2" w:rsidRDefault="005D22C2" w:rsidP="005D22C2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Ministarstvo javne uprave </w:t>
      </w:r>
      <w:r w:rsidRPr="005D22C2">
        <w:rPr>
          <w:rFonts w:ascii="Book Antiqua" w:eastAsia="Times New Roman" w:hAnsi="Book Antiqua" w:cs="Times New Roman"/>
          <w:noProof w:val="0"/>
          <w:lang w:val="sr-Latn-CS"/>
        </w:rPr>
        <w:t xml:space="preserve"> (</w:t>
      </w:r>
      <w:r>
        <w:rPr>
          <w:rFonts w:ascii="Book Antiqua" w:eastAsia="Times New Roman" w:hAnsi="Book Antiqua" w:cs="Times New Roman"/>
          <w:noProof w:val="0"/>
          <w:lang w:val="sr-Latn-CS"/>
        </w:rPr>
        <w:t>MJU ), odgovorno za civilnu/javnu službu i ljudske resurse</w:t>
      </w:r>
      <w:r w:rsidRPr="005D22C2">
        <w:rPr>
          <w:rFonts w:ascii="Book Antiqua" w:eastAsia="Times New Roman" w:hAnsi="Book Antiqua" w:cs="Times New Roman"/>
          <w:noProof w:val="0"/>
          <w:lang w:val="sr-Latn-CS"/>
        </w:rPr>
        <w:t xml:space="preserve">, pružanje javnih usluga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davanje </w:t>
      </w:r>
      <w:r w:rsidRPr="005D22C2">
        <w:rPr>
          <w:rFonts w:ascii="Book Antiqua" w:eastAsia="Times New Roman" w:hAnsi="Book Antiqua" w:cs="Times New Roman"/>
          <w:noProof w:val="0"/>
          <w:lang w:val="sr-Latn-CS"/>
        </w:rPr>
        <w:t xml:space="preserve">odgovornosti (koordinator, generalni sekretar </w:t>
      </w:r>
      <w:r>
        <w:rPr>
          <w:rFonts w:ascii="Book Antiqua" w:eastAsia="Times New Roman" w:hAnsi="Book Antiqua" w:cs="Times New Roman"/>
          <w:noProof w:val="0"/>
          <w:lang w:val="sr-Latn-CS"/>
        </w:rPr>
        <w:t>MJU</w:t>
      </w:r>
      <w:r w:rsidRPr="005D22C2">
        <w:rPr>
          <w:rFonts w:ascii="Book Antiqua" w:eastAsia="Times New Roman" w:hAnsi="Book Antiqua" w:cs="Times New Roman"/>
          <w:noProof w:val="0"/>
          <w:lang w:val="sr-Latn-CS"/>
        </w:rPr>
        <w:t xml:space="preserve">); </w:t>
      </w:r>
    </w:p>
    <w:p w:rsidR="005D22C2" w:rsidRPr="005D22C2" w:rsidRDefault="005D22C2" w:rsidP="005D22C2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B706E2" w:rsidRDefault="005D22C2" w:rsidP="005D22C2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5D22C2">
        <w:rPr>
          <w:rFonts w:ascii="Book Antiqua" w:eastAsia="Times New Roman" w:hAnsi="Book Antiqua" w:cs="Times New Roman"/>
          <w:noProof w:val="0"/>
          <w:lang w:val="sr-Latn-CS"/>
        </w:rPr>
        <w:t>Minis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tarstvo finansija (MF) odgovorno </w:t>
      </w:r>
      <w:r w:rsidRPr="005D22C2">
        <w:rPr>
          <w:rFonts w:ascii="Book Antiqua" w:eastAsia="Times New Roman" w:hAnsi="Book Antiqua" w:cs="Times New Roman"/>
          <w:noProof w:val="0"/>
          <w:lang w:val="sr-Latn-CS"/>
        </w:rPr>
        <w:t>za upravljanje javnim finansijama (koordinator, generalni sekretar MF);</w:t>
      </w:r>
      <w:r w:rsidR="00B706E2" w:rsidRPr="00B706E2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</w:p>
    <w:p w:rsidR="005D22C2" w:rsidRPr="005D22C2" w:rsidRDefault="005D22C2" w:rsidP="005D22C2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9A33B3" w:rsidRDefault="009A33B3" w:rsidP="009A33B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U skladu sa 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>stavom 1. ovog člana, generalni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sekret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ari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odgovarajućih nadležnih institucija dužni su da preduzmu hitne korake za planiranje, 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izradu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i sprovođenje aktivnosti planskih dokumenata. </w:t>
      </w:r>
    </w:p>
    <w:p w:rsidR="009A33B3" w:rsidRDefault="009A33B3" w:rsidP="009A33B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9A33B3">
        <w:rPr>
          <w:rFonts w:ascii="Book Antiqua" w:eastAsia="Times New Roman" w:hAnsi="Book Antiqua" w:cs="Times New Roman"/>
          <w:noProof w:val="0"/>
          <w:lang w:val="sr-Latn-CS"/>
        </w:rPr>
        <w:lastRenderedPageBreak/>
        <w:t xml:space="preserve">U skladu sa stavom 1. ovog člana, a posle svakog 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radnog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>sastanka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, predsedavajućeg 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MSRJU-a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informiše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A71A13">
        <w:rPr>
          <w:rFonts w:ascii="Book Antiqua" w:eastAsia="Times New Roman" w:hAnsi="Book Antiqua" w:cs="Times New Roman"/>
          <w:noProof w:val="0"/>
          <w:lang w:val="sr-Latn-CS"/>
        </w:rPr>
        <w:t>DU</w:t>
      </w:r>
      <w:r w:rsidR="0001256F">
        <w:rPr>
          <w:rFonts w:ascii="Book Antiqua" w:eastAsia="Times New Roman" w:hAnsi="Book Antiqua" w:cs="Times New Roman"/>
          <w:noProof w:val="0"/>
          <w:lang w:val="sr-Latn-CS"/>
        </w:rPr>
        <w:t xml:space="preserve">RJU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>o zaključcima i preporukama koje proizilaze iz sastanaka.</w:t>
      </w:r>
    </w:p>
    <w:p w:rsidR="009A33B3" w:rsidRDefault="009A33B3" w:rsidP="009A33B3">
      <w:pPr>
        <w:pStyle w:val="ListParagraph"/>
        <w:spacing w:after="0" w:line="240" w:lineRule="auto"/>
        <w:ind w:left="54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9A33B3" w:rsidRDefault="0001256F" w:rsidP="009A33B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P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>redsedavajući RG</w:t>
      </w:r>
      <w:r>
        <w:rPr>
          <w:rFonts w:ascii="Book Antiqua" w:eastAsia="Times New Roman" w:hAnsi="Book Antiqua" w:cs="Times New Roman"/>
          <w:noProof w:val="0"/>
          <w:lang w:val="sr-Latn-CS"/>
        </w:rPr>
        <w:t>-a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(koordinator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a) izveštavaju na sastancima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o napretku i izazovima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koji se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identifikovane </w:t>
      </w:r>
      <w:r>
        <w:rPr>
          <w:rFonts w:ascii="Book Antiqua" w:eastAsia="Times New Roman" w:hAnsi="Book Antiqua" w:cs="Times New Roman"/>
          <w:noProof w:val="0"/>
          <w:lang w:val="sr-Latn-CS"/>
        </w:rPr>
        <w:t>pojedinačno na   sastancima grupa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9A33B3" w:rsidRPr="009A33B3" w:rsidRDefault="009A33B3" w:rsidP="009A33B3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9A33B3" w:rsidRDefault="0001256F" w:rsidP="009A33B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Koordinatori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iz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stava 1. ovog člana, postupajju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u skladu sa važećim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zaknodavstvom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obezbedjuju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da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se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sprovođenje aktivnosti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realizuje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sa visokim kvalitetom i u određenom roku u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samim </w:t>
      </w:r>
      <w:r w:rsidR="009A33B3"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planskim dokumentima.</w:t>
      </w:r>
    </w:p>
    <w:p w:rsidR="009A33B3" w:rsidRDefault="009A33B3" w:rsidP="009A33B3">
      <w:pPr>
        <w:pStyle w:val="ListParagraph"/>
        <w:spacing w:after="0" w:line="240" w:lineRule="auto"/>
        <w:ind w:left="54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5D22C2" w:rsidRDefault="009A33B3" w:rsidP="009A33B3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Zadaci i dužnosti i odgovornih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 koordinatora (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GS-a 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 xml:space="preserve">) </w:t>
      </w:r>
      <w:r>
        <w:rPr>
          <w:rFonts w:ascii="Book Antiqua" w:eastAsia="Times New Roman" w:hAnsi="Book Antiqua" w:cs="Times New Roman"/>
          <w:noProof w:val="0"/>
          <w:lang w:val="sr-Latn-CS"/>
        </w:rPr>
        <w:t>su</w:t>
      </w:r>
      <w:r w:rsidRPr="009A33B3">
        <w:rPr>
          <w:rFonts w:ascii="Book Antiqua" w:eastAsia="Times New Roman" w:hAnsi="Book Antiqua" w:cs="Times New Roman"/>
          <w:noProof w:val="0"/>
          <w:lang w:val="sr-Latn-CS"/>
        </w:rPr>
        <w:t>:</w:t>
      </w:r>
    </w:p>
    <w:p w:rsidR="0001256F" w:rsidRPr="0001256F" w:rsidRDefault="0001256F" w:rsidP="0001256F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FF256A" w:rsidRDefault="0001256F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Obezbeđivanje sprovođenja odluka 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MSRJU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visok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o kvalitno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>brzo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; </w:t>
      </w:r>
    </w:p>
    <w:p w:rsidR="00FF256A" w:rsidRDefault="00FF256A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Razmatranje performanse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i koordinacija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aktivnosti za </w:t>
      </w:r>
      <w:r>
        <w:rPr>
          <w:rFonts w:ascii="Book Antiqua" w:eastAsia="Times New Roman" w:hAnsi="Book Antiqua" w:cs="Times New Roman"/>
          <w:noProof w:val="0"/>
          <w:lang w:val="sr-Latn-CS"/>
        </w:rPr>
        <w:t>pot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>punu i efikasnu implementaciju aktivnosti planskih dokumenata;</w:t>
      </w:r>
    </w:p>
    <w:p w:rsidR="00FF256A" w:rsidRPr="00FF256A" w:rsidRDefault="00FF256A" w:rsidP="00FF256A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Identifikacija i predlaganje  proceduralnih/tehničkih  mera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koje treba preduzeti u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za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>po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tpuno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i efikasno sprovođenje aktivnosti planskih dokumenata;</w:t>
      </w:r>
    </w:p>
    <w:p w:rsidR="00FF256A" w:rsidRDefault="00FF256A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Ukazivanje na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izazove i moguće zastoje u procesu sprovođenja planskih dokumenata i predlaganje rešenja za njihovo prevazilaženje;</w:t>
      </w:r>
    </w:p>
    <w:p w:rsidR="00FF256A" w:rsidRDefault="0001256F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Određivanje prioriteta za sprovođenje aktivnosti planskih dokumenata, po potrebi; </w:t>
      </w:r>
    </w:p>
    <w:p w:rsidR="00FF256A" w:rsidRDefault="00FF256A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Rasprava o budžetu potrebnog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za sprovođenje određenih aktivnosti;</w:t>
      </w:r>
    </w:p>
    <w:p w:rsidR="00FF256A" w:rsidRDefault="0001256F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01256F">
        <w:rPr>
          <w:rFonts w:ascii="Book Antiqua" w:eastAsia="Times New Roman" w:hAnsi="Book Antiqua" w:cs="Times New Roman"/>
          <w:noProof w:val="0"/>
          <w:lang w:val="sr-Latn-CS"/>
        </w:rPr>
        <w:t>Usklađivanje planskih dokumenata među sobom i sa ostalim strateškim planskim dokumentima Vlade i onih za evropske integracije.</w:t>
      </w:r>
    </w:p>
    <w:p w:rsidR="00FF256A" w:rsidRDefault="0001256F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01256F">
        <w:rPr>
          <w:rFonts w:ascii="Book Antiqua" w:eastAsia="Times New Roman" w:hAnsi="Book Antiqua" w:cs="Times New Roman"/>
          <w:noProof w:val="0"/>
          <w:lang w:val="sr-Latn-CS"/>
        </w:rPr>
        <w:t>Razvijanje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 i izrada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razl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ičitih materijala, prema pitanjima  i temama koje su u agendi 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za diskusiju 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MSRJU,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u </w:t>
      </w:r>
      <w:r w:rsidR="00FF256A">
        <w:rPr>
          <w:rFonts w:ascii="Book Antiqua" w:eastAsia="Times New Roman" w:hAnsi="Book Antiqua" w:cs="Times New Roman"/>
          <w:noProof w:val="0"/>
          <w:lang w:val="sr-Latn-CS"/>
        </w:rPr>
        <w:t xml:space="preserve">odgovarajučim </w:t>
      </w:r>
      <w:r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oblastima; i </w:t>
      </w:r>
    </w:p>
    <w:p w:rsidR="0001256F" w:rsidRDefault="00FF256A" w:rsidP="0001256F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Na kraju svake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godine, sastavljaju godišnji zbirni izveštaj o dostignućima, izazovima i preporukama koje proizilaze iz procesa reforme javne uprave u </w:t>
      </w:r>
      <w:r w:rsidR="002D7FD1">
        <w:rPr>
          <w:rFonts w:ascii="Book Antiqua" w:eastAsia="Times New Roman" w:hAnsi="Book Antiqua" w:cs="Times New Roman"/>
          <w:noProof w:val="0"/>
          <w:lang w:val="sr-Latn-CS"/>
        </w:rPr>
        <w:t xml:space="preserve">njihovim odgovarajučim </w:t>
      </w:r>
      <w:r w:rsidR="0001256F" w:rsidRPr="0001256F">
        <w:rPr>
          <w:rFonts w:ascii="Book Antiqua" w:eastAsia="Times New Roman" w:hAnsi="Book Antiqua" w:cs="Times New Roman"/>
          <w:noProof w:val="0"/>
          <w:lang w:val="sr-Latn-CS"/>
        </w:rPr>
        <w:t xml:space="preserve"> oblastima.</w:t>
      </w:r>
    </w:p>
    <w:p w:rsidR="006D63BC" w:rsidRDefault="006D63BC" w:rsidP="006D63BC">
      <w:pPr>
        <w:pStyle w:val="ListParagraph"/>
        <w:spacing w:after="0" w:line="240" w:lineRule="auto"/>
        <w:ind w:left="126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D63BC" w:rsidRDefault="006D63BC" w:rsidP="006D63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K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oordinatori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svojim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radnim sastancima 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obezbedjuje  da su uključili još po jednog predstvnika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iz Ministarstva za lokalnu </w:t>
      </w:r>
      <w:r>
        <w:rPr>
          <w:rFonts w:ascii="Book Antiqua" w:eastAsia="Times New Roman" w:hAnsi="Book Antiqua" w:cs="Times New Roman"/>
          <w:noProof w:val="0"/>
          <w:lang w:val="sr-Latn-CS"/>
        </w:rPr>
        <w:t>samo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upravu i Ministarstva za evropske integracije. </w:t>
      </w:r>
    </w:p>
    <w:p w:rsidR="006D63BC" w:rsidRDefault="006D63BC" w:rsidP="006D63BC">
      <w:pPr>
        <w:pStyle w:val="ListParagraph"/>
        <w:spacing w:after="0" w:line="240" w:lineRule="auto"/>
        <w:ind w:left="54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6D63BC" w:rsidRDefault="006D63BC" w:rsidP="006D63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U slučaju objektivnih nemogučnosti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da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učestvuju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>njiovim radnim sastancima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, kao i sastancima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MSRJU, koordinatori mogu  ovlastiti direktora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Odeljenja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iz  institucije da učestvuje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tim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sastancima. </w:t>
      </w:r>
    </w:p>
    <w:p w:rsidR="006D63BC" w:rsidRPr="006D63BC" w:rsidRDefault="006D63BC" w:rsidP="006D63BC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6D63BC" w:rsidRDefault="006D63BC" w:rsidP="006D63BC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Obezbedjuju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da </w:t>
      </w:r>
      <w:r w:rsidR="00A71A13">
        <w:rPr>
          <w:rFonts w:ascii="Book Antiqua" w:eastAsia="Times New Roman" w:hAnsi="Book Antiqua" w:cs="Times New Roman"/>
          <w:noProof w:val="0"/>
          <w:lang w:val="sr-Latn-CS"/>
        </w:rPr>
        <w:t xml:space="preserve"> je DU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RJU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uključen sa jednim članom na  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 xml:space="preserve"> radnim sastancima za izradu planskih dokumenata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RJU</w:t>
      </w:r>
      <w:r w:rsidRPr="006D63BC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6D63BC" w:rsidRPr="006D63BC" w:rsidRDefault="006D63BC" w:rsidP="006D63BC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6D63BC" w:rsidRPr="006D63BC" w:rsidRDefault="006D63BC" w:rsidP="006D63BC">
      <w:pPr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6D63BC">
        <w:rPr>
          <w:rFonts w:ascii="Book Antiqua" w:eastAsia="Times New Roman" w:hAnsi="Book Antiqua" w:cs="Times New Roman"/>
          <w:b/>
          <w:noProof w:val="0"/>
          <w:lang w:val="sr-Latn-CS"/>
        </w:rPr>
        <w:t>Član 4</w:t>
      </w:r>
    </w:p>
    <w:p w:rsidR="006D63BC" w:rsidRDefault="006D63BC" w:rsidP="006D63BC">
      <w:pPr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6D63BC">
        <w:rPr>
          <w:rFonts w:ascii="Book Antiqua" w:eastAsia="Times New Roman" w:hAnsi="Book Antiqua" w:cs="Times New Roman"/>
          <w:b/>
          <w:noProof w:val="0"/>
          <w:lang w:val="sr-Latn-CS"/>
        </w:rPr>
        <w:t>Odgovorna struktura za kordinaciju i pračenje sprovodjenja planskih-strateških dokumenata</w:t>
      </w:r>
    </w:p>
    <w:p w:rsidR="00481F2C" w:rsidRDefault="00481F2C" w:rsidP="00481F2C">
      <w:pPr>
        <w:spacing w:after="0" w:line="240" w:lineRule="auto"/>
        <w:rPr>
          <w:rFonts w:ascii="Book Antiqua" w:eastAsia="Times New Roman" w:hAnsi="Book Antiqua" w:cs="Times New Roman"/>
          <w:b/>
          <w:noProof w:val="0"/>
          <w:lang w:val="sr-Latn-CS"/>
        </w:rPr>
      </w:pPr>
    </w:p>
    <w:p w:rsidR="00481F2C" w:rsidRDefault="00481F2C" w:rsidP="00481F2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481F2C">
        <w:rPr>
          <w:rFonts w:ascii="Book Antiqua" w:eastAsia="Times New Roman" w:hAnsi="Book Antiqua" w:cs="Times New Roman"/>
          <w:noProof w:val="0"/>
          <w:lang w:val="sr-Latn-CS"/>
        </w:rPr>
        <w:t>Odgovorna struktura za kordinaciju i pračenje sprovodjenja planskih-strateških dokumenata je Departmna za upravljanje  Reforme javne uprave (DURJU) pri Ministartsvi javne uprave</w:t>
      </w:r>
      <w:r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481F2C" w:rsidRDefault="00481F2C" w:rsidP="00481F2C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481F2C" w:rsidRDefault="00481F2C" w:rsidP="00481F2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Za koordinaciju i pračenje sprovodjenja planskih dokumenta RJU i u skladu  sa odredbma ove odluke, DURJU obavlje sledeče zadetake i odgovornosti:</w:t>
      </w:r>
    </w:p>
    <w:p w:rsidR="00481F2C" w:rsidRPr="00481F2C" w:rsidRDefault="00481F2C" w:rsidP="00481F2C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481F2C" w:rsidRDefault="00481F2C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Pruža  kvalitetne,  tačne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stalne infomacija o sprovodjenju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 za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predsedavajučeg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, ministra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za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javnu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upravu;</w:t>
      </w:r>
    </w:p>
    <w:p w:rsidR="00E25B50" w:rsidRDefault="00481F2C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Sažima  izveštaje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primljeni od koordinatora (</w:t>
      </w:r>
      <w:r>
        <w:rPr>
          <w:rFonts w:ascii="Book Antiqua" w:eastAsia="Times New Roman" w:hAnsi="Book Antiqua" w:cs="Times New Roman"/>
          <w:noProof w:val="0"/>
          <w:lang w:val="sr-Latn-CS"/>
        </w:rPr>
        <w:t>odgovarajučih generalnih sekretara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)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o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napretku u oblasti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RJU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 w:rsidR="00E25B50">
        <w:rPr>
          <w:rFonts w:ascii="Book Antiqua" w:eastAsia="Times New Roman" w:hAnsi="Book Antiqua" w:cs="Times New Roman"/>
          <w:noProof w:val="0"/>
          <w:lang w:val="sr-Latn-CS"/>
        </w:rPr>
        <w:t xml:space="preserve">dostvlja ih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E25B50">
        <w:rPr>
          <w:rFonts w:ascii="Book Antiqua" w:eastAsia="Times New Roman" w:hAnsi="Book Antiqua" w:cs="Times New Roman"/>
          <w:noProof w:val="0"/>
          <w:lang w:val="sr-Latn-CS"/>
        </w:rPr>
        <w:t>DURJU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; </w:t>
      </w:r>
    </w:p>
    <w:p w:rsidR="00F36B71" w:rsidRDefault="00481F2C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481F2C">
        <w:rPr>
          <w:rFonts w:ascii="Book Antiqua" w:eastAsia="Times New Roman" w:hAnsi="Book Antiqua" w:cs="Times New Roman"/>
          <w:noProof w:val="0"/>
          <w:lang w:val="sr-Latn-CS"/>
        </w:rPr>
        <w:lastRenderedPageBreak/>
        <w:t xml:space="preserve"> Na kraju svak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e kalendarske godine, priprema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godiš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nji zbirni izvještaj i procenjuje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ostvarljivot  planskih-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 i u koordinaciji sa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 odgovornim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generalnim  sekretarima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(koordinatori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>ma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)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predlaže pravce ažuriranja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dokumenata; </w:t>
      </w:r>
    </w:p>
    <w:p w:rsidR="00F36B71" w:rsidRDefault="00481F2C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 w:rsidRPr="00481F2C">
        <w:rPr>
          <w:rFonts w:ascii="Book Antiqua" w:eastAsia="Times New Roman" w:hAnsi="Book Antiqua" w:cs="Times New Roman"/>
          <w:noProof w:val="0"/>
          <w:lang w:val="sr-Latn-CS"/>
        </w:rPr>
        <w:t>Na osnovu problema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tike  izvedene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iz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zbirnih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izveštaja,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zahteva  koordinatora i/ ili drugih  pitanja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koje poboljšavaju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tok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>procesa implementacije planskih-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strateških dokumenata, predlaže nacrt dnevnog reda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 sastanka MSRJU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prosledjuje ga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na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razmatranje i usvajanje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 xml:space="preserve">predsedvajučem 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="00F36B71">
        <w:rPr>
          <w:rFonts w:ascii="Book Antiqua" w:eastAsia="Times New Roman" w:hAnsi="Book Antiqua" w:cs="Times New Roman"/>
          <w:noProof w:val="0"/>
          <w:lang w:val="sr-Latn-CS"/>
        </w:rPr>
        <w:t>MSRJU</w:t>
      </w:r>
      <w:r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; </w:t>
      </w:r>
    </w:p>
    <w:p w:rsidR="00A71A13" w:rsidRDefault="00F36B71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F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ormuliše zaključke i odluke sa sastanka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MSRJU  koje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, nakon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usvajanja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od strane predsedavajućeg,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prosledjuje ih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u roku od jedne (1) sedmice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na  informisanje i dalje  akcije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institucijama koje se bave pitanjima na dnevnom redu sastanka; </w:t>
      </w:r>
    </w:p>
    <w:p w:rsidR="00A71A13" w:rsidRDefault="00A71A13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Vrši  redovno i/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>ili ad-hoc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pračenje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od slučaja do slučaja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radi  provere  rezultata  predstavljenih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u izveštajima,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a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rezultata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pračenje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podnosi </w:t>
      </w:r>
      <w:r>
        <w:rPr>
          <w:rFonts w:ascii="Book Antiqua" w:eastAsia="Times New Roman" w:hAnsi="Book Antiqua" w:cs="Times New Roman"/>
          <w:noProof w:val="0"/>
          <w:lang w:val="sr-Latn-CS"/>
        </w:rPr>
        <w:t>MSRJU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>;</w:t>
      </w:r>
    </w:p>
    <w:p w:rsidR="00A71A13" w:rsidRDefault="00A71A13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Vrši  uzajamnu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delatnost infomisanja , praćenja, koordinacije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i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pomaganja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pri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svim strukturama koje su odgovorne za sprovođenje strateških dokumenata; </w:t>
      </w:r>
      <w:r>
        <w:rPr>
          <w:rFonts w:ascii="Book Antiqua" w:eastAsia="Times New Roman" w:hAnsi="Book Antiqua" w:cs="Times New Roman"/>
          <w:noProof w:val="0"/>
          <w:lang w:val="sr-Latn-CS"/>
        </w:rPr>
        <w:t>dhe</w:t>
      </w:r>
    </w:p>
    <w:p w:rsidR="009F677E" w:rsidRDefault="00A71A13" w:rsidP="00481F2C">
      <w:pPr>
        <w:pStyle w:val="ListParagraph"/>
        <w:numPr>
          <w:ilvl w:val="1"/>
          <w:numId w:val="39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DURJU 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 deluje kao sekretarijat za </w:t>
      </w:r>
      <w:r>
        <w:rPr>
          <w:rFonts w:ascii="Book Antiqua" w:eastAsia="Times New Roman" w:hAnsi="Book Antiqua" w:cs="Times New Roman"/>
          <w:noProof w:val="0"/>
          <w:lang w:val="sr-Latn-CS"/>
        </w:rPr>
        <w:t>MSRJU</w:t>
      </w:r>
      <w:r w:rsidR="00481F2C" w:rsidRPr="00481F2C">
        <w:rPr>
          <w:rFonts w:ascii="Book Antiqua" w:eastAsia="Times New Roman" w:hAnsi="Book Antiqua" w:cs="Times New Roman"/>
          <w:noProof w:val="0"/>
          <w:lang w:val="sr-Latn-CS"/>
        </w:rPr>
        <w:t xml:space="preserve">; </w:t>
      </w:r>
    </w:p>
    <w:p w:rsidR="009F677E" w:rsidRDefault="009F677E" w:rsidP="009F677E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9F677E" w:rsidRPr="009F677E" w:rsidRDefault="009F677E" w:rsidP="009F677E">
      <w:pPr>
        <w:pStyle w:val="ListParagraph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 w:rsidRPr="009F677E">
        <w:rPr>
          <w:rFonts w:ascii="Book Antiqua" w:eastAsia="Times New Roman" w:hAnsi="Book Antiqua" w:cs="Times New Roman"/>
          <w:b/>
          <w:noProof w:val="0"/>
          <w:lang w:val="sr-Latn-CS"/>
        </w:rPr>
        <w:t>Član 5</w:t>
      </w:r>
    </w:p>
    <w:p w:rsidR="00481F2C" w:rsidRDefault="009F677E" w:rsidP="009F677E">
      <w:pPr>
        <w:pStyle w:val="ListParagraph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lang w:val="sr-Latn-CS"/>
        </w:rPr>
      </w:pPr>
      <w:r>
        <w:rPr>
          <w:rFonts w:ascii="Book Antiqua" w:eastAsia="Times New Roman" w:hAnsi="Book Antiqua" w:cs="Times New Roman"/>
          <w:b/>
          <w:noProof w:val="0"/>
          <w:lang w:val="sr-Latn-CS"/>
        </w:rPr>
        <w:t>Prestanak  važenja i  s</w:t>
      </w:r>
      <w:r w:rsidRPr="009F677E">
        <w:rPr>
          <w:rFonts w:ascii="Book Antiqua" w:eastAsia="Times New Roman" w:hAnsi="Book Antiqua" w:cs="Times New Roman"/>
          <w:b/>
          <w:noProof w:val="0"/>
          <w:lang w:val="sr-Latn-CS"/>
        </w:rPr>
        <w:t>tupanje na snagu</w:t>
      </w:r>
    </w:p>
    <w:p w:rsidR="009F677E" w:rsidRDefault="009F677E" w:rsidP="009F677E">
      <w:pPr>
        <w:pStyle w:val="ListParagraph"/>
        <w:spacing w:after="0" w:line="240" w:lineRule="auto"/>
        <w:rPr>
          <w:rFonts w:ascii="Book Antiqua" w:eastAsia="Times New Roman" w:hAnsi="Book Antiqua" w:cs="Times New Roman"/>
          <w:b/>
          <w:noProof w:val="0"/>
          <w:lang w:val="sr-Latn-CS"/>
        </w:rPr>
      </w:pPr>
    </w:p>
    <w:p w:rsidR="009F677E" w:rsidRPr="00B260C0" w:rsidRDefault="00B260C0" w:rsidP="00B260C0">
      <w:pPr>
        <w:spacing w:after="0" w:line="240" w:lineRule="auto"/>
        <w:rPr>
          <w:rFonts w:ascii="Book Antiqua" w:eastAsia="Times New Roman" w:hAnsi="Book Antiqua" w:cs="Times New Roman"/>
          <w:noProof w:val="0"/>
          <w:lang w:val="en-US"/>
        </w:rPr>
      </w:pP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Danom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stupanja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na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snagu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ove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odluke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,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prestaje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da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va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sr-Latn-RS"/>
        </w:rPr>
        <w:t xml:space="preserve">ži </w:t>
      </w:r>
      <w:proofErr w:type="spellStart"/>
      <w:proofErr w:type="gramStart"/>
      <w:r w:rsidRPr="00B260C0">
        <w:rPr>
          <w:rFonts w:ascii="Book Antiqua" w:eastAsia="Times New Roman" w:hAnsi="Book Antiqua" w:cs="Times New Roman"/>
          <w:noProof w:val="0"/>
          <w:lang w:val="en-US"/>
        </w:rPr>
        <w:t>Odluka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 br</w:t>
      </w:r>
      <w:proofErr w:type="gram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. 09/05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od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21.01.2015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i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Odluka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br. 13/09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od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12.02.2015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Vlade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</w:t>
      </w:r>
      <w:proofErr w:type="spellStart"/>
      <w:r w:rsidRPr="00B260C0">
        <w:rPr>
          <w:rFonts w:ascii="Book Antiqua" w:eastAsia="Times New Roman" w:hAnsi="Book Antiqua" w:cs="Times New Roman"/>
          <w:noProof w:val="0"/>
          <w:lang w:val="en-US"/>
        </w:rPr>
        <w:t>Republike</w:t>
      </w:r>
      <w:proofErr w:type="spellEnd"/>
      <w:r w:rsidRPr="00B260C0">
        <w:rPr>
          <w:rFonts w:ascii="Book Antiqua" w:eastAsia="Times New Roman" w:hAnsi="Book Antiqua" w:cs="Times New Roman"/>
          <w:noProof w:val="0"/>
          <w:lang w:val="en-US"/>
        </w:rPr>
        <w:t xml:space="preserve"> Kosovo.</w:t>
      </w:r>
    </w:p>
    <w:p w:rsidR="00284A22" w:rsidRPr="00481F2C" w:rsidRDefault="00284A22" w:rsidP="00481F2C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284A22" w:rsidRPr="008B6EB3" w:rsidRDefault="00284A22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41715A" w:rsidRPr="00B260C0" w:rsidRDefault="00B260C0" w:rsidP="00B260C0">
      <w:pPr>
        <w:rPr>
          <w:rFonts w:ascii="Book Antiqua" w:hAnsi="Book Antiqua"/>
          <w:noProof w:val="0"/>
          <w:lang w:val="sr-Latn-CS"/>
        </w:rPr>
      </w:pPr>
      <w:r>
        <w:rPr>
          <w:rFonts w:ascii="Book Antiqua" w:hAnsi="Book Antiqua"/>
          <w:noProof w:val="0"/>
          <w:lang w:val="sr-Latn-CS"/>
        </w:rPr>
        <w:t>Ova o</w:t>
      </w:r>
      <w:r w:rsidR="0041715A" w:rsidRPr="00B260C0">
        <w:rPr>
          <w:rFonts w:ascii="Book Antiqua" w:hAnsi="Book Antiqua"/>
          <w:noProof w:val="0"/>
          <w:lang w:val="sr-Latn-CS"/>
        </w:rPr>
        <w:t>dluka stupa na snagu danom  potpisivanja.</w:t>
      </w:r>
    </w:p>
    <w:p w:rsidR="00195BD8" w:rsidRPr="008B6EB3" w:rsidRDefault="00195BD8" w:rsidP="0041715A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8B6EB3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8B6EB3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7BA7" w:rsidRPr="008B6EB3" w:rsidRDefault="00043FD0" w:rsidP="00102F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8/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7BA7" w:rsidRPr="008B6EB3" w:rsidRDefault="00043FD0" w:rsidP="00102F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CB7BA7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="007D02A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7BA7" w:rsidRPr="008B6EB3" w:rsidRDefault="00CB7BA7" w:rsidP="00CB7BA7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4A3966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 </w:t>
      </w:r>
      <w:r w:rsidR="00BD0FDF">
        <w:rPr>
          <w:rFonts w:ascii="Book Antiqua" w:hAnsi="Book Antiqua"/>
          <w:noProof w:val="0"/>
          <w:color w:val="000000"/>
          <w:lang w:val="sr-Latn-CS"/>
        </w:rPr>
        <w:t>č</w:t>
      </w:r>
      <w:r w:rsidR="00BD0FDF" w:rsidRPr="00BD0FDF">
        <w:rPr>
          <w:rFonts w:ascii="Book Antiqua" w:hAnsi="Book Antiqua"/>
          <w:noProof w:val="0"/>
          <w:color w:val="000000"/>
          <w:lang w:val="sr-Latn-CS"/>
        </w:rPr>
        <w:t>lan</w:t>
      </w:r>
      <w:r w:rsidR="00BD0FDF">
        <w:rPr>
          <w:rFonts w:ascii="Book Antiqua" w:hAnsi="Book Antiqua"/>
          <w:noProof w:val="0"/>
          <w:color w:val="000000"/>
          <w:lang w:val="sr-Latn-CS"/>
        </w:rPr>
        <w:t>a  29 Zakona br. 03/</w:t>
      </w:r>
      <w:r w:rsidR="00BD0FDF" w:rsidRPr="00BD0FDF">
        <w:rPr>
          <w:rFonts w:ascii="Book Antiqua" w:hAnsi="Book Antiqua"/>
          <w:noProof w:val="0"/>
          <w:color w:val="000000"/>
          <w:lang w:val="sr-Latn-CS"/>
        </w:rPr>
        <w:t>L-048 o upravljanju javnim finansijama i odgovornosti</w:t>
      </w:r>
      <w:r w:rsidR="00BD0FDF">
        <w:rPr>
          <w:rFonts w:ascii="Book Antiqua" w:hAnsi="Book Antiqua"/>
          <w:noProof w:val="0"/>
          <w:color w:val="000000"/>
          <w:lang w:val="sr-Latn-CS"/>
        </w:rPr>
        <w:t>ma</w:t>
      </w:r>
      <w:r w:rsidR="00BD0FDF" w:rsidRPr="00BD0FDF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BD0FDF">
        <w:rPr>
          <w:rFonts w:ascii="Book Antiqua" w:hAnsi="Book Antiqua"/>
          <w:noProof w:val="0"/>
          <w:color w:val="000000"/>
          <w:lang w:val="sr-Latn-CS"/>
        </w:rPr>
        <w:t xml:space="preserve">sa izvršenim izmenama i dopunama, </w:t>
      </w:r>
      <w:r w:rsidRPr="004A3966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CB7BA7" w:rsidRPr="008B6EB3" w:rsidRDefault="00CB7BA7" w:rsidP="00CB7BA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7BA7" w:rsidRPr="008B6EB3" w:rsidRDefault="00043FD0" w:rsidP="00CB7BA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B7BA7" w:rsidRPr="008B6EB3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CB7BA7" w:rsidRPr="008B6EB3" w:rsidRDefault="00CB7BA7" w:rsidP="00CB7BA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B55408" w:rsidRDefault="00657AF7" w:rsidP="00657AF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Dodeljuju se finansijska  sredstva u iznosu od 40,000,00 (četrdest hiljada) evra, za  ispunjenje  godišnjeg  doprinosa Vlade Republike Kosovo za 2017 godinu  u Savetu za regionalnu saradnju sa sedištem u Sarajevu, odn</w:t>
      </w:r>
      <w:r w:rsidR="00882B96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osno u budžetu Sekretarijat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="00882B96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Sav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eta za regionalnu saradnju. Republika Kosovo je deo grupe od 4% od ukupnog iznosa </w:t>
      </w:r>
      <w:r w:rsidR="003B50FE">
        <w:rPr>
          <w:rFonts w:ascii="Book Antiqua" w:eastAsia="MS Mincho" w:hAnsi="Book Antiqua" w:cs="Times New Roman"/>
          <w:noProof w:val="0"/>
          <w:color w:val="000000"/>
          <w:lang w:val="sr-Latn-CS"/>
        </w:rPr>
        <w:t>z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emalja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Jugoistočne Evrope (formalno 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utvrdjen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sasta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nku Regionalnog stola Pakta stabilnosti za J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ugoistočnu Evropu 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Bukureštu, novembra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2006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god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).</w:t>
      </w:r>
    </w:p>
    <w:p w:rsidR="00D855DA" w:rsidRPr="00D855DA" w:rsidRDefault="00D855DA" w:rsidP="00D855DA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855DA" w:rsidRDefault="00657AF7" w:rsidP="00657AF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iz tačke 1. ove odluke 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izdvajaju i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 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="00B55408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predviđenih troškova, po</w:t>
      </w:r>
      <w:r w:rsidR="003B50FE">
        <w:rPr>
          <w:rFonts w:ascii="Book Antiqua" w:eastAsia="MS Mincho" w:hAnsi="Book Antiqua" w:cs="Times New Roman"/>
          <w:noProof w:val="0"/>
          <w:color w:val="000000"/>
          <w:lang w:val="sr-Latn-CS"/>
        </w:rPr>
        <w:t>dprogram nepredviđenih troškova,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pod  kodom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13100,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ekonomska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podkategorija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rezerve</w:t>
      </w:r>
      <w:r w:rsidR="003B50FE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sa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kod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om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38010 i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prenose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se  Ministarstvu finansija, pod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program Trezor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a,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kod 11200, kategorija subvencija i transfera,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 ekonomsku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podkategoriju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- transferi za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vladu-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ost</w:t>
      </w:r>
      <w:r w:rsidR="00D855DA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alo,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sa kodom 22100.</w:t>
      </w:r>
    </w:p>
    <w:p w:rsidR="00D855DA" w:rsidRPr="00D855DA" w:rsidRDefault="00D855DA" w:rsidP="00D855D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7AF7" w:rsidRPr="00D855DA" w:rsidRDefault="00D855DA" w:rsidP="00657AF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657AF7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bavezuje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</w:t>
      </w:r>
      <w:r w:rsidR="00657AF7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finansija, Ministarstvo spoljnih poslova i </w:t>
      </w:r>
      <w:r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>Kancelarija  premijera da sprovedu</w:t>
      </w:r>
      <w:r w:rsidR="00657AF7" w:rsidRPr="00D855D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ovu odluku.</w:t>
      </w:r>
    </w:p>
    <w:p w:rsidR="0041715A" w:rsidRPr="00D855DA" w:rsidRDefault="0041715A" w:rsidP="0041715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D855DA" w:rsidRDefault="0041715A" w:rsidP="0041715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855D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43FD0" w:rsidRPr="002A360F" w:rsidRDefault="00043FD0" w:rsidP="002A360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="0097621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-</w:t>
      </w:r>
      <w:r w:rsidR="0097621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595" w:rsidRPr="008B6EB3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0B6595" w:rsidRPr="008B6EB3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0B6595" w:rsidRPr="008B6EB3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0B6595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09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043FD0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8B6EB3" w:rsidRDefault="004A3966" w:rsidP="00582F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4A3966">
        <w:rPr>
          <w:rFonts w:ascii="Book Antiqua" w:hAnsi="Book Antiqua"/>
          <w:noProof w:val="0"/>
          <w:color w:val="000000"/>
          <w:lang w:val="sr-Latn-CS"/>
        </w:rPr>
        <w:t>Vlada Republike K</w:t>
      </w:r>
      <w:r w:rsidR="00A12F8B">
        <w:rPr>
          <w:rFonts w:ascii="Book Antiqua" w:hAnsi="Book Antiqua"/>
          <w:noProof w:val="0"/>
          <w:color w:val="000000"/>
          <w:lang w:val="sr-Latn-CS"/>
        </w:rPr>
        <w:t>osovo, na osnovu člana 92. stav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4. i člana 93. stava (4.) Ustava Republike Kosovo,</w:t>
      </w:r>
      <w:r w:rsidR="00E66ED6" w:rsidRPr="00E66ED6">
        <w:t xml:space="preserve"> </w:t>
      </w:r>
      <w:r w:rsidR="00E66ED6">
        <w:rPr>
          <w:rFonts w:ascii="Book Antiqua" w:hAnsi="Book Antiqua"/>
          <w:noProof w:val="0"/>
          <w:color w:val="000000"/>
          <w:lang w:val="sr-Latn-CS"/>
        </w:rPr>
        <w:t xml:space="preserve">člana </w:t>
      </w:r>
      <w:r w:rsidR="00E66ED6" w:rsidRPr="00E66ED6">
        <w:rPr>
          <w:rFonts w:ascii="Book Antiqua" w:hAnsi="Book Antiqua"/>
          <w:noProof w:val="0"/>
          <w:color w:val="000000"/>
          <w:lang w:val="sr-Latn-CS"/>
        </w:rPr>
        <w:t xml:space="preserve"> 4 </w:t>
      </w:r>
      <w:r w:rsidR="00E66ED6">
        <w:rPr>
          <w:rFonts w:ascii="Book Antiqua" w:hAnsi="Book Antiqua"/>
          <w:noProof w:val="0"/>
          <w:color w:val="000000"/>
          <w:lang w:val="sr-Latn-CS"/>
        </w:rPr>
        <w:t>stav</w:t>
      </w:r>
      <w:r w:rsidR="00E66ED6" w:rsidRPr="00E66ED6">
        <w:rPr>
          <w:rFonts w:ascii="Book Antiqua" w:hAnsi="Book Antiqua"/>
          <w:noProof w:val="0"/>
          <w:color w:val="000000"/>
          <w:lang w:val="sr-Latn-CS"/>
        </w:rPr>
        <w:t xml:space="preserve"> 2. </w:t>
      </w:r>
      <w:r w:rsidR="00E66ED6">
        <w:rPr>
          <w:rFonts w:ascii="Book Antiqua" w:hAnsi="Book Antiqua"/>
          <w:noProof w:val="0"/>
          <w:color w:val="000000"/>
          <w:lang w:val="sr-Latn-CS"/>
        </w:rPr>
        <w:t>Zakona  b</w:t>
      </w:r>
      <w:r w:rsidR="00E66ED6" w:rsidRPr="00E66ED6">
        <w:rPr>
          <w:rFonts w:ascii="Book Antiqua" w:hAnsi="Book Antiqua"/>
          <w:noProof w:val="0"/>
          <w:color w:val="000000"/>
          <w:lang w:val="sr-Latn-CS"/>
        </w:rPr>
        <w:t xml:space="preserve">r. 04/L-052 </w:t>
      </w:r>
      <w:r w:rsidR="00E66ED6">
        <w:rPr>
          <w:rFonts w:ascii="Book Antiqua" w:hAnsi="Book Antiqua"/>
          <w:noProof w:val="0"/>
          <w:color w:val="000000"/>
          <w:lang w:val="sr-Latn-CS"/>
        </w:rPr>
        <w:t xml:space="preserve">o međunarodnim sporazumima, </w:t>
      </w:r>
      <w:r w:rsidRPr="004A3966">
        <w:rPr>
          <w:rFonts w:ascii="Book Antiqua" w:hAnsi="Book Antiqua"/>
          <w:noProof w:val="0"/>
          <w:color w:val="000000"/>
          <w:lang w:val="sr-Latn-CS"/>
        </w:rPr>
        <w:t xml:space="preserve">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BC69B3" w:rsidRPr="008B6EB3" w:rsidRDefault="00BC69B3" w:rsidP="00DC141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8B6EB3" w:rsidRDefault="00582F08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494348" w:rsidRPr="008B6EB3" w:rsidRDefault="00494348" w:rsidP="00BF4294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82F08" w:rsidRPr="00582F08" w:rsidRDefault="00582F08" w:rsidP="00582F08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 u načelu  inicijativa  za pregovore o Sporazumu o</w:t>
      </w:r>
      <w:r w:rsidR="000A2E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tehničkoj  saradnji za  dodatne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 w:rsidR="000A2E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fondove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za 2017. godinu, između Vlade Republike Kosovo, koju zastupa Ministarstvo finansija i Vlade Savezne Republike Nemačke.</w:t>
      </w:r>
    </w:p>
    <w:p w:rsidR="00582F08" w:rsidRPr="00582F08" w:rsidRDefault="00582F08" w:rsidP="00582F0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82F08" w:rsidRDefault="00582F08" w:rsidP="00582F08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Tokom pregovora o ovom  sporazumu, Ministarstvo finansija je dužno da postupi u skladu sa odredbama Ustava Republike Kosova, Zakona br. 04 L-052 o međunarodnim sporazumima i drugim važečim zakonskim odredbama.</w:t>
      </w:r>
    </w:p>
    <w:p w:rsidR="00582F08" w:rsidRPr="00582F08" w:rsidRDefault="00582F08" w:rsidP="00582F08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41715A" w:rsidRDefault="0041715A" w:rsidP="0041715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B6595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B6595" w:rsidRPr="008B6EB3" w:rsidRDefault="000B659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8B6EB3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4A7CCD" w:rsidRPr="008B6EB3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34351C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4A7CCD" w:rsidRPr="008B6EB3" w:rsidRDefault="00043FD0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="00DE1EA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4A7CCD" w:rsidRDefault="00582F08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7B5A67" w:rsidRPr="008B6EB3" w:rsidRDefault="007B5A67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B6EB3" w:rsidRDefault="007B5A67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066F4" w:rsidRPr="008B6EB3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82F08" w:rsidRDefault="00582F08" w:rsidP="00582F08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načelu  inicijativa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pregovore o Sporazumu o grantu između Republike Kosovo, koju zastupa Ministarstvo finansija i Savezne Vlade Nemačke, koju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zastupa  Nemačka razvojna  banka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(KfV), za povećanje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garancijskog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kapitala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Kosovskog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fond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za kreditne garancije 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Kosova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vrednosti  od 5.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45 miliona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evra</w:t>
      </w:r>
      <w:r w:rsidRPr="00582F0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EE5C9B" w:rsidRDefault="00EE5C9B" w:rsidP="00EE5C9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E5C9B" w:rsidRPr="00EE5C9B" w:rsidRDefault="00EE5C9B" w:rsidP="00EE5C9B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E5C9B">
        <w:rPr>
          <w:rFonts w:ascii="Book Antiqua" w:eastAsia="MS Mincho" w:hAnsi="Book Antiqua" w:cs="Times New Roman"/>
          <w:noProof w:val="0"/>
          <w:color w:val="000000"/>
          <w:lang w:val="sr-Latn-CS"/>
        </w:rPr>
        <w:t>Tokom pregovora o ovom  sporazumu, Ministarstvo finansija je dužno da postupi u skladu sa odredbama Ustava Republike Kosova, Zakona br. 04 L-052 o međunarodnim sporazumima i drugim važečim zakonskim odredbama.</w:t>
      </w:r>
    </w:p>
    <w:p w:rsidR="0041715A" w:rsidRPr="00EE5C9B" w:rsidRDefault="0041715A" w:rsidP="00EE5C9B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41715A" w:rsidRDefault="0041715A" w:rsidP="00043FD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3051C" w:rsidRPr="008B6EB3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11/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4A7CCD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4A7CCD" w:rsidRPr="008B6EB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Default="00582F08" w:rsidP="004A7CC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582F08">
        <w:rPr>
          <w:rFonts w:ascii="Book Antiqua" w:hAnsi="Book Antiqua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A14D86" w:rsidRPr="008B6EB3" w:rsidRDefault="00A14D86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Pr="008B6EB3" w:rsidRDefault="00A14D86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066F4" w:rsidRPr="008B6EB3" w:rsidRDefault="007066F4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E5C9B" w:rsidRDefault="00EE5C9B" w:rsidP="00EE5C9B">
      <w:pPr>
        <w:pStyle w:val="ListParagraph"/>
        <w:numPr>
          <w:ilvl w:val="0"/>
          <w:numId w:val="1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E5C9B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 u načelu  inicijativa  za pregovore o Sporazumu o grant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="00990D0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 Projekat </w:t>
      </w:r>
      <w:r w:rsidR="003128C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rehabiltacije </w:t>
      </w:r>
      <w:r w:rsidR="00945E94">
        <w:rPr>
          <w:rFonts w:ascii="Book Antiqua" w:eastAsia="MS Mincho" w:hAnsi="Book Antiqua" w:cs="Times New Roman"/>
          <w:noProof w:val="0"/>
          <w:color w:val="000000"/>
          <w:lang w:val="sr-Latn-CS"/>
        </w:rPr>
        <w:t>Železničke linije 10</w:t>
      </w:r>
      <w:r w:rsidR="00E67AF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izmedju Vlade Republike Kosovo </w:t>
      </w:r>
      <w:r w:rsidR="00936F8F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Evropske banke za obnovu i razvoj </w:t>
      </w:r>
    </w:p>
    <w:p w:rsidR="00EE5C9B" w:rsidRDefault="00EE5C9B" w:rsidP="00EE5C9B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E5C9B" w:rsidRPr="00EE5C9B" w:rsidRDefault="00EE5C9B" w:rsidP="00EE5C9B">
      <w:pPr>
        <w:pStyle w:val="ListParagraph"/>
        <w:numPr>
          <w:ilvl w:val="0"/>
          <w:numId w:val="11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E5C9B">
        <w:rPr>
          <w:rFonts w:ascii="Book Antiqua" w:eastAsia="MS Mincho" w:hAnsi="Book Antiqua" w:cs="Times New Roman"/>
          <w:noProof w:val="0"/>
          <w:color w:val="000000"/>
          <w:lang w:val="sr-Latn-CS"/>
        </w:rPr>
        <w:t>Tokom pregovora o ovom  sporazumu, Ministarstvo finansija je dužno da postupi u skladu sa odredbama Ustava Republike Kosova, Zakona br. 04 L-052 o međunarodnim sporazumima i drugim važečim zakonskim odredbama.</w:t>
      </w:r>
    </w:p>
    <w:p w:rsidR="00560C1A" w:rsidRPr="008B6EB3" w:rsidRDefault="00560C1A" w:rsidP="00560C1A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41715A" w:rsidRDefault="0041715A" w:rsidP="0041715A">
      <w:pPr>
        <w:pStyle w:val="ListParagraph"/>
        <w:numPr>
          <w:ilvl w:val="0"/>
          <w:numId w:val="11"/>
        </w:numPr>
        <w:rPr>
          <w:rFonts w:ascii="Book Antiqua" w:hAnsi="Book Antiqua"/>
          <w:noProof w:val="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41715A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Arhivi Vlade. </w:t>
      </w: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8B6EB3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8B6EB3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12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8B23B6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B23B6" w:rsidRPr="008B6EB3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582F08" w:rsidP="00C9648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582F08">
        <w:rPr>
          <w:rFonts w:ascii="Book Antiqua" w:hAnsi="Book Antiqua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582F08" w:rsidRPr="008B6EB3" w:rsidRDefault="00582F0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Pr="008B6EB3" w:rsidRDefault="00582F08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8B23B6" w:rsidRPr="008B6EB3" w:rsidRDefault="008B23B6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82F08" w:rsidRPr="008409D5" w:rsidRDefault="00582F08" w:rsidP="008409D5">
      <w:pPr>
        <w:pStyle w:val="ListParagraph"/>
        <w:numPr>
          <w:ilvl w:val="0"/>
          <w:numId w:val="21"/>
        </w:numP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Usvaja se  u načelu  inicijativa  za pregovore o Sporazumu o </w:t>
      </w:r>
      <w:r w:rsidR="00703270"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grantu</w:t>
      </w:r>
      <w:r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, između Republike Kosovo, koju zastupa Ministarstvo finansija i Vlade Savezne Republike Nemačke</w:t>
      </w:r>
      <w:r w:rsidR="006E1215"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</w:t>
      </w:r>
      <w:r w:rsidR="00203298"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koju zastupa  Nemačka razvojna  banka  (KfV), za povećanje garancijskog  kapitala Kosovskog  fonda za kreditne garancije  Kosova u vrednosti  od </w:t>
      </w:r>
      <w:r w:rsidR="003F421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2 </w:t>
      </w:r>
      <w:r w:rsidR="00203298" w:rsidRPr="0020329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miliona evra.</w:t>
      </w:r>
    </w:p>
    <w:p w:rsidR="00582F08" w:rsidRDefault="00582F08" w:rsidP="00582F0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582F08" w:rsidRPr="00582F08" w:rsidRDefault="00582F08" w:rsidP="00582F08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582F0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Tokom pregovora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o ovom </w:t>
      </w:r>
      <w:r w:rsidRPr="00582F0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sporazumu</w:t>
      </w:r>
      <w:r w:rsidRPr="00582F0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, Ministarstvo finansija je dužno da postupi u skladu sa odredbama Ustava Republike Kosova, Zakon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a br. 04 </w:t>
      </w:r>
      <w:r w:rsidRPr="00582F0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L-052 o međunarodnim sporazumima i drugim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važečim </w:t>
      </w:r>
      <w:r w:rsidRPr="00582F08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zakonskim odredbama.</w:t>
      </w:r>
    </w:p>
    <w:p w:rsidR="0041715A" w:rsidRDefault="0041715A" w:rsidP="0041715A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41715A" w:rsidRPr="0041715A" w:rsidRDefault="0041715A" w:rsidP="0041715A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41715A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23B6" w:rsidRPr="008B6EB3" w:rsidRDefault="00043FD0" w:rsidP="00FD01F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043FD0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3B6" w:rsidRPr="008B6EB3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3B6" w:rsidRPr="008B6EB3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3B6" w:rsidRPr="008B6EB3" w:rsidRDefault="008B23B6" w:rsidP="008B23B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3B6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41991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13</w:t>
      </w:r>
      <w:r w:rsidR="008B23B6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8B23B6" w:rsidRPr="008B6EB3" w:rsidRDefault="00043FD0" w:rsidP="00043FD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FC3B7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B23B6" w:rsidRPr="008B6EB3" w:rsidRDefault="008B23B6" w:rsidP="008B23B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23B6" w:rsidRPr="008B6EB3" w:rsidRDefault="00A12F8B" w:rsidP="008B23B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A12F8B">
        <w:rPr>
          <w:rFonts w:ascii="Book Antiqua" w:hAnsi="Book Antiqua"/>
          <w:noProof w:val="0"/>
          <w:color w:val="000000"/>
          <w:lang w:val="sr-Latn-CS"/>
        </w:rPr>
        <w:t xml:space="preserve">Vlada Republike Kosovo, na osnovu člana 92. stav 4. i člana 93. stav (4.) Ustava Republike Kosovo, </w:t>
      </w:r>
      <w:r w:rsidR="009A0398">
        <w:rPr>
          <w:rFonts w:ascii="Book Antiqua" w:hAnsi="Book Antiqua"/>
          <w:noProof w:val="0"/>
          <w:color w:val="000000"/>
          <w:lang w:val="sr-Latn-CS"/>
        </w:rPr>
        <w:t>člana 3 Zakona br. 03 /L</w:t>
      </w:r>
      <w:r w:rsidR="009A0398" w:rsidRPr="009A0398">
        <w:rPr>
          <w:rFonts w:ascii="Book Antiqua" w:hAnsi="Book Antiqua"/>
          <w:noProof w:val="0"/>
          <w:color w:val="000000"/>
          <w:lang w:val="sr-Latn-CS"/>
        </w:rPr>
        <w:t>-220 o i</w:t>
      </w:r>
      <w:r w:rsidR="009A0398">
        <w:rPr>
          <w:rFonts w:ascii="Book Antiqua" w:hAnsi="Book Antiqua"/>
          <w:noProof w:val="0"/>
          <w:color w:val="000000"/>
          <w:lang w:val="sr-Latn-CS"/>
        </w:rPr>
        <w:t>zmeni i dopuni Zakona br. 03/L</w:t>
      </w:r>
      <w:r w:rsidR="009A0398" w:rsidRPr="009A0398">
        <w:rPr>
          <w:rFonts w:ascii="Book Antiqua" w:hAnsi="Book Antiqua"/>
          <w:noProof w:val="0"/>
          <w:color w:val="000000"/>
          <w:lang w:val="sr-Latn-CS"/>
        </w:rPr>
        <w:t>-112 o poreskoj stopi akcize  na Kosovu</w:t>
      </w:r>
      <w:r w:rsidR="009A0398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9A0398" w:rsidRPr="009A0398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A12F8B">
        <w:rPr>
          <w:rFonts w:ascii="Book Antiqua" w:hAnsi="Book Antiqua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C96488" w:rsidRDefault="00C96488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04935" w:rsidRDefault="00404935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04935" w:rsidRPr="008B6EB3" w:rsidRDefault="00404935" w:rsidP="00C964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96488" w:rsidRDefault="007B5A67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B5A67" w:rsidRPr="007B5A67" w:rsidRDefault="007B5A67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 i</w:t>
      </w:r>
      <w:r w:rsidR="000C2E4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zmeni dopuni Odluke  Vlade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br.16/20 od 24.03.2015 godine </w:t>
      </w:r>
    </w:p>
    <w:p w:rsidR="008B23B6" w:rsidRPr="008B6EB3" w:rsidRDefault="008B23B6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7B5A67" w:rsidRDefault="00FA48F8" w:rsidP="007B5A67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 Usva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ja se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 zahtev Ministarstva finansija 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za  oslobodjanje od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poreza na akcizu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svih proizvođača koji 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uvoze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sami 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  ili preko ugovorača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 ovlašćenih od strane Poreske uprave Kosova za odlaganje PDV-a 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na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 sirovine</w:t>
      </w:r>
      <w:r w:rsidR="007B5A67">
        <w:rPr>
          <w:rFonts w:ascii="Book Antiqua" w:eastAsia="MS Mincho" w:hAnsi="Book Antiqua" w:cs="Times New Roman"/>
          <w:noProof w:val="0"/>
          <w:lang w:val="sr-Latn-CS"/>
        </w:rPr>
        <w:t xml:space="preserve">, </w:t>
      </w:r>
      <w:r w:rsidR="007B5A67" w:rsidRPr="007B5A67">
        <w:rPr>
          <w:rFonts w:ascii="Book Antiqua" w:eastAsia="MS Mincho" w:hAnsi="Book Antiqua" w:cs="Times New Roman"/>
          <w:noProof w:val="0"/>
          <w:lang w:val="sr-Latn-CS"/>
        </w:rPr>
        <w:t xml:space="preserve"> za sve izvore energiju koja se koristi u proizvodne svrhe.</w:t>
      </w:r>
    </w:p>
    <w:p w:rsidR="00404935" w:rsidRDefault="00404935" w:rsidP="00404935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011C8A" w:rsidRPr="007B5A67" w:rsidRDefault="00011C8A" w:rsidP="00011C8A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B5A67" w:rsidRDefault="007B5A67" w:rsidP="00011C8A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Odluka br. 16/20 Vlade Republike Kosova od 24.03.2015. </w:t>
      </w:r>
      <w:r w:rsidR="00011C8A">
        <w:rPr>
          <w:rFonts w:ascii="Book Antiqua" w:eastAsia="MS Mincho" w:hAnsi="Book Antiqua" w:cs="Times New Roman"/>
          <w:noProof w:val="0"/>
          <w:lang w:val="sr-Latn-CS"/>
        </w:rPr>
        <w:t xml:space="preserve">menja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se i glasi:</w:t>
      </w:r>
    </w:p>
    <w:p w:rsidR="00011C8A" w:rsidRDefault="00011C8A" w:rsidP="00011C8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404935" w:rsidRPr="00A37FE1" w:rsidRDefault="00404935" w:rsidP="00011C8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011C8A" w:rsidRDefault="00011C8A" w:rsidP="00011C8A">
      <w:pPr>
        <w:pStyle w:val="ListParagraph"/>
        <w:numPr>
          <w:ilvl w:val="1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Tačka 7 se menja kako sledi: oslobođaju se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>akcize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svi  proizvođači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, bez obzira da li se sami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uvoze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ili putem ugovarača, za potrebe proizvođača</w:t>
      </w:r>
      <w:r>
        <w:rPr>
          <w:rFonts w:ascii="Book Antiqua" w:eastAsia="MS Mincho" w:hAnsi="Book Antiqua" w:cs="Times New Roman"/>
          <w:noProof w:val="0"/>
          <w:lang w:val="sr-Latn-CS"/>
        </w:rPr>
        <w:t>,  sve  izvore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energije predvi</w:t>
      </w:r>
      <w:r>
        <w:rPr>
          <w:rFonts w:ascii="Book Antiqua" w:eastAsia="MS Mincho" w:hAnsi="Book Antiqua" w:cs="Times New Roman"/>
          <w:noProof w:val="0"/>
          <w:lang w:val="sr-Latn-CS"/>
        </w:rPr>
        <w:t>đeni u stavu 3 Odluke Vlade br.16/20 od 24.03.2015 i oni predviđeni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Aneksom A Zakona br. 03 / L-220 o izmeni i dopuni Zakona br. 03 / L-112 o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poreskoj stopi akcize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na Kosovu koji se koriste u proizvodne svrhe.</w:t>
      </w:r>
    </w:p>
    <w:p w:rsidR="00404935" w:rsidRDefault="00404935" w:rsidP="00011C8A">
      <w:pPr>
        <w:pStyle w:val="ListParagraph"/>
        <w:ind w:left="144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011C8A" w:rsidRPr="00011C8A" w:rsidRDefault="00011C8A" w:rsidP="00011C8A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 Carina Kosova ć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e osloboditi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gorene navedene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subjekte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u tački 2.1 ove Odluke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, prilikom 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prijavljivanja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robe za carinjenje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preko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>jedinstvene  carinske deklaracije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>, a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u slučajevima uvoza od strane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>ugovorača, rubrici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br. 9 deklaracije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navodi se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naziv i fiskalni b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roj proizvođača koji je ovlastila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Poreska uprava Kosova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za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odlaganje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PDV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na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sirovine. Carina Kosova će voditi ta</w:t>
      </w:r>
      <w:r w:rsidRPr="00011C8A">
        <w:rPr>
          <w:rFonts w:ascii="Book Antiqua" w:eastAsia="MS Mincho" w:hAnsi="Book Antiqua" w:cs="Book Antiqua"/>
          <w:noProof w:val="0"/>
          <w:lang w:val="sr-Latn-CS"/>
        </w:rPr>
        <w:t>č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nu evidenciju kroz sistem ASICUDA, a za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svaka oslobadjanje biće blčagovremeno 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 xml:space="preserve"> obave</w:t>
      </w:r>
      <w:r w:rsidRPr="00011C8A">
        <w:rPr>
          <w:rFonts w:ascii="Book Antiqua" w:eastAsia="MS Mincho" w:hAnsi="Book Antiqua" w:cs="Book Antiqua"/>
          <w:noProof w:val="0"/>
          <w:lang w:val="sr-Latn-CS"/>
        </w:rPr>
        <w:t>š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>tena Poreska uprava Kosova u svrhu sprovo</w:t>
      </w:r>
      <w:r w:rsidRPr="00011C8A">
        <w:rPr>
          <w:rFonts w:ascii="Book Antiqua" w:eastAsia="MS Mincho" w:hAnsi="Book Antiqua" w:cs="Book Antiqua"/>
          <w:noProof w:val="0"/>
          <w:lang w:val="sr-Latn-CS"/>
        </w:rPr>
        <w:t>đ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>enja va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>žećeg  zakonodavstva</w:t>
      </w:r>
      <w:r w:rsidRPr="00011C8A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1A6718" w:rsidRPr="008B6EB3" w:rsidRDefault="001A6718" w:rsidP="001A6718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1A6718" w:rsidRDefault="00BE2063" w:rsidP="00D23748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Ministarstvo finansija i </w:t>
      </w:r>
      <w:r w:rsidR="00C32ABA">
        <w:rPr>
          <w:rFonts w:ascii="Book Antiqua" w:eastAsia="MS Mincho" w:hAnsi="Book Antiqua" w:cs="Times New Roman"/>
          <w:noProof w:val="0"/>
          <w:lang w:val="sr-Latn-CS"/>
        </w:rPr>
        <w:t xml:space="preserve">Carina Kosova </w:t>
      </w:r>
      <w:r w:rsidRPr="008B6EB3">
        <w:rPr>
          <w:rFonts w:ascii="Book Antiqua" w:eastAsia="MS Mincho" w:hAnsi="Book Antiqua" w:cs="Times New Roman"/>
          <w:noProof w:val="0"/>
          <w:lang w:val="sr-Latn-CS"/>
        </w:rPr>
        <w:t xml:space="preserve"> se obavezuju na sprovođenje ove Odluke</w:t>
      </w:r>
      <w:r w:rsidR="001A6718" w:rsidRPr="008B6EB3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C32ABA" w:rsidRPr="00C32ABA" w:rsidRDefault="00C32ABA" w:rsidP="00C32AB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C32ABA" w:rsidRDefault="00C32ABA" w:rsidP="00D23748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Ova odluka stupa na snagu nakon konsultacija sa Odoborom za budžet i finansije </w:t>
      </w:r>
    </w:p>
    <w:p w:rsidR="0041715A" w:rsidRPr="0041715A" w:rsidRDefault="0041715A" w:rsidP="0041715A">
      <w:pPr>
        <w:pStyle w:val="ListParagraph"/>
        <w:rPr>
          <w:rFonts w:ascii="Book Antiqua" w:eastAsia="MS Mincho" w:hAnsi="Book Antiqua" w:cs="Times New Roman"/>
          <w:noProof w:val="0"/>
          <w:lang w:val="sr-Latn-CS"/>
        </w:rPr>
      </w:pPr>
    </w:p>
    <w:p w:rsidR="00887678" w:rsidRDefault="00C32ABA" w:rsidP="00DE1EA3">
      <w:pPr>
        <w:pStyle w:val="ListParagraph"/>
        <w:numPr>
          <w:ilvl w:val="0"/>
          <w:numId w:val="23"/>
        </w:num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C32ABA">
        <w:rPr>
          <w:rFonts w:ascii="Book Antiqua" w:hAnsi="Book Antiqua"/>
          <w:noProof w:val="0"/>
          <w:lang w:val="sr-Latn-CS"/>
        </w:rPr>
        <w:lastRenderedPageBreak/>
        <w:t>Sprovodjenje  ove odluke počinje 01 janua</w:t>
      </w:r>
      <w:r>
        <w:rPr>
          <w:rFonts w:ascii="Book Antiqua" w:hAnsi="Book Antiqua"/>
          <w:noProof w:val="0"/>
          <w:lang w:val="sr-Latn-CS"/>
        </w:rPr>
        <w:t>ra 2018 godine.</w:t>
      </w: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678" w:rsidRPr="008B6EB3" w:rsidRDefault="00887678" w:rsidP="008876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 w:rsidR="0027425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4D52" w:rsidRPr="00887678" w:rsidRDefault="00043FD0" w:rsidP="0097621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04935" w:rsidRDefault="00404935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A6F96DB" wp14:editId="55FB41D3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14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4D52" w:rsidRPr="0007775E" w:rsidRDefault="00CB4D52" w:rsidP="0007775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="000777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Kosovo, na osnovu člana 92. stav 4. i člana 93. stav (4.) Ustava Republike Kosovo, </w:t>
      </w:r>
      <w:r w:rsidR="00FA48F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člana 3 Zakona br. 04/L-163 o robi  oslobođene  carinskih poreza i robi </w:t>
      </w:r>
      <w:r w:rsidR="00FA48F8" w:rsidRPr="00FA48F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nultim</w:t>
      </w:r>
      <w:r w:rsidR="00FA48F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tarifom carinskog  poreza, 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FA48F8" w:rsidRDefault="00FA48F8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A48F8" w:rsidRDefault="00FA48F8" w:rsidP="00366A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A48F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FA48F8" w:rsidRPr="00366A52" w:rsidRDefault="00FA48F8" w:rsidP="00366A52">
      <w:pPr>
        <w:pStyle w:val="ListParagraph"/>
        <w:numPr>
          <w:ilvl w:val="0"/>
          <w:numId w:val="40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 zahtev Ministarstva finansija za  oslobodjanje od  carisnkog porea svih proizvođača koji uvoze sami   ili preko ugovorača  ovlašćenih od strane Poreske uprave Kosova za odlaganje PDV-a na:</w:t>
      </w:r>
    </w:p>
    <w:p w:rsidR="00FA48F8" w:rsidRPr="00366A52" w:rsidRDefault="00FA48F8" w:rsidP="00FA48F8">
      <w:pPr>
        <w:pStyle w:val="ListParagraph"/>
        <w:numPr>
          <w:ilvl w:val="1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Sirovinu koja se koristi u procesu proizvodnje;</w:t>
      </w:r>
    </w:p>
    <w:p w:rsidR="00FA48F8" w:rsidRPr="00366A52" w:rsidRDefault="00FA48F8" w:rsidP="00FA48F8">
      <w:pPr>
        <w:pStyle w:val="ListParagraph"/>
        <w:numPr>
          <w:ilvl w:val="1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Poluproizvode koji se koriste u pocesu proizvodnje;</w:t>
      </w:r>
    </w:p>
    <w:p w:rsidR="00FA48F8" w:rsidRPr="00366A52" w:rsidRDefault="00FA48F8" w:rsidP="00FA48F8">
      <w:pPr>
        <w:pStyle w:val="ListParagraph"/>
        <w:numPr>
          <w:ilvl w:val="1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Sve linije proizvodnim mašina koja se koriste u prostorijma za proizvodnju;</w:t>
      </w:r>
    </w:p>
    <w:p w:rsidR="00FA48F8" w:rsidRPr="00366A52" w:rsidRDefault="00FA48F8" w:rsidP="00FA48F8">
      <w:pPr>
        <w:pStyle w:val="ListParagraph"/>
        <w:numPr>
          <w:ilvl w:val="1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Opremi infromacione tehnologije.</w:t>
      </w:r>
    </w:p>
    <w:p w:rsidR="00FA48F8" w:rsidRPr="00366A52" w:rsidRDefault="00FA48F8" w:rsidP="00FA48F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66A52" w:rsidRPr="00366A52" w:rsidRDefault="00FA48F8" w:rsidP="00366A52">
      <w:pPr>
        <w:pStyle w:val="ListParagraph"/>
        <w:numPr>
          <w:ilvl w:val="0"/>
          <w:numId w:val="40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Carina Kosova će osloboditi gorene navedene  subjekte  u tački 2.1 ove Odluke, prilikom   prijavljivanja  robe za carinjenje preko  jedinstvene  carinske deklaracije, a u slučajevima uvoza od strane ugovorača,u  rubrici br. 9 deklaracije navodi se  naziv i fiskalni broj proizvođača koji je ovlastila  Poreska uprava Kosova za  odlaganje  PDV na  sirovine. Carina Kosova će voditi tačnu evidenciju kroz sistem ASICUDA, a za svaka oslobadjanje biće blčagovremeno  obaveštena Poreska uprava Kosova u svrhu sprovođenja važećeg  zakonodavstva.</w:t>
      </w:r>
    </w:p>
    <w:p w:rsidR="00366A52" w:rsidRPr="00366A52" w:rsidRDefault="00366A52" w:rsidP="00366A52">
      <w:pPr>
        <w:pStyle w:val="ListParagraph"/>
        <w:numPr>
          <w:ilvl w:val="0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finansija i Carina Kosova  se obavezuju na sprovođenje ove Odluke.</w:t>
      </w:r>
    </w:p>
    <w:p w:rsidR="00366A52" w:rsidRPr="00366A52" w:rsidRDefault="00366A52" w:rsidP="00366A52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4D52" w:rsidRPr="00366A52" w:rsidRDefault="00366A52" w:rsidP="00976210">
      <w:pPr>
        <w:pStyle w:val="ListParagraph"/>
        <w:numPr>
          <w:ilvl w:val="0"/>
          <w:numId w:val="4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snagu </w:t>
      </w:r>
      <w:r w:rsidRPr="00366A5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01 januara 2018 godine.</w:t>
      </w:r>
    </w:p>
    <w:p w:rsidR="00CB4D52" w:rsidRPr="0007775E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87678" w:rsidRPr="008B6EB3" w:rsidRDefault="00887678" w:rsidP="0088767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87678" w:rsidRPr="00887678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4D52" w:rsidRPr="0007775E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A6F96DB" wp14:editId="55FB41D3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4D52" w:rsidRPr="008B6EB3" w:rsidRDefault="00CB4D52" w:rsidP="00CB4D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0C2E48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9760A4" w:rsidRDefault="009760A4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4D52" w:rsidRPr="009760A4" w:rsidRDefault="009760A4" w:rsidP="009760A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9760A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CB4D52" w:rsidRPr="000C2E48" w:rsidRDefault="00CB4D52" w:rsidP="0097621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C2E48" w:rsidRDefault="000C2E48" w:rsidP="00DE1EA3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 u načelu  inicijativa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Ministarstva finansija za pristupanje Medjunarodnoj konvenciji o pojednostvljenju i uskladjivanju carinskih procedura.</w:t>
      </w:r>
    </w:p>
    <w:p w:rsidR="000C2E48" w:rsidRPr="000C2E48" w:rsidRDefault="000C2E48" w:rsidP="000C2E4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</w:p>
    <w:p w:rsidR="000C2E48" w:rsidRPr="000C2E48" w:rsidRDefault="000C2E48" w:rsidP="000C2E48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noProof w:val="0"/>
          <w:color w:val="000000"/>
          <w:lang w:val="sr-Latn-CS"/>
        </w:rPr>
        <w:t>Tokom pregovora o ovom  sporazumu, Ministarstvo finansija je dužno da postupi u skladu sa odredbama Ustava Republike Kosova, Zakona br. 04 L-052 o međunarodnim sporazumima i drugim važečim zakonskim odredbama.</w:t>
      </w:r>
    </w:p>
    <w:p w:rsidR="000C2E48" w:rsidRPr="000C2E48" w:rsidRDefault="000C2E48" w:rsidP="000C2E4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C2E48" w:rsidRPr="000C2E48" w:rsidRDefault="000C2E48" w:rsidP="000C2E48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 potpisivanja.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7775E" w:rsidRPr="0007775E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  Ramush HARADINAJ</w:t>
      </w:r>
    </w:p>
    <w:p w:rsidR="0007775E" w:rsidRPr="0007775E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7775E" w:rsidRPr="0007775E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7775E" w:rsidRPr="0007775E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07775E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07775E" w:rsidRPr="0007775E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CB4D52" w:rsidRPr="0007775E" w:rsidRDefault="0007775E" w:rsidP="0097621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A6F96DB" wp14:editId="55FB41D3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4D52" w:rsidRPr="008B6EB3" w:rsidRDefault="00CB4D52" w:rsidP="00CB4D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0C2E48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stava (4.) Ustava Republike Kosovo, člana  4 stav 2. Zakona  br. 04/L-052 o međunarodnim sporazumima, 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0C2E48" w:rsidRDefault="000C2E48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C2E48" w:rsidRPr="000C2E48" w:rsidRDefault="000C2E48" w:rsidP="000C2E4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0C2E4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C2E48" w:rsidRPr="009760A4" w:rsidRDefault="000C2E48" w:rsidP="009760A4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760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 u načelu  inicijativa  Ministarstva finansija za pristupanje Medjunarodnoj konvenciji o uskladjivanju </w:t>
      </w:r>
      <w:r w:rsidR="009760A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opisa robe i sistemu kodiranja</w:t>
      </w:r>
      <w:r w:rsidRPr="009760A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0C2E48" w:rsidRPr="000C2E48" w:rsidRDefault="000C2E48" w:rsidP="009760A4">
      <w:pPr>
        <w:spacing w:after="0" w:line="240" w:lineRule="auto"/>
        <w:ind w:firstLine="105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C2E48" w:rsidRPr="009760A4" w:rsidRDefault="000C2E48" w:rsidP="009760A4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760A4">
        <w:rPr>
          <w:rFonts w:ascii="Book Antiqua" w:eastAsia="MS Mincho" w:hAnsi="Book Antiqua" w:cs="Times New Roman"/>
          <w:noProof w:val="0"/>
          <w:color w:val="000000"/>
          <w:lang w:val="sr-Latn-CS"/>
        </w:rPr>
        <w:t>Tokom pregovora o ovom  sporazumu, Ministarstvo finansija je dužno da postupi u skladu sa odredbama Ustava Republike Kosova, Zakona br. 04 L-052 o međunarodnim sporazumima i drugim važečim zakonskim odredbama.</w:t>
      </w:r>
    </w:p>
    <w:p w:rsidR="000C2E48" w:rsidRPr="000C2E48" w:rsidRDefault="000C2E48" w:rsidP="000C2E4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C2E48" w:rsidRPr="009760A4" w:rsidRDefault="000C2E48" w:rsidP="009760A4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760A4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 potpisivanja.</w:t>
      </w:r>
    </w:p>
    <w:p w:rsidR="00CB4D52" w:rsidRPr="000C2E48" w:rsidRDefault="00CB4D52" w:rsidP="0097621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887678" w:rsidRPr="008B6EB3" w:rsidRDefault="00887678" w:rsidP="0088767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887678" w:rsidRPr="008B6EB3" w:rsidRDefault="00887678" w:rsidP="0088767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87678" w:rsidRPr="008B6EB3" w:rsidRDefault="00887678" w:rsidP="008876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4D52" w:rsidRPr="006D4687" w:rsidRDefault="00887678" w:rsidP="0097621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A6F96DB" wp14:editId="55FB41D3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4D52" w:rsidRPr="008B6EB3" w:rsidRDefault="00CB4D52" w:rsidP="00CB4D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Pr="0007775E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 (4.) Ustava Republike Kosovo,</w:t>
      </w:r>
      <w:r w:rsidR="00D7064A" w:rsidRPr="00D7064A">
        <w:t xml:space="preserve"> </w:t>
      </w:r>
      <w:r w:rsidR="00D7064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člana 64. Zakona br. 04/L-125 o zdravlju i člana </w:t>
      </w:r>
      <w:r w:rsidR="00D7064A" w:rsidRPr="00D7064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11 Statuta </w:t>
      </w:r>
      <w:r w:rsidR="00D7064A">
        <w:rPr>
          <w:rFonts w:ascii="Book Antiqua" w:eastAsia="MS Mincho" w:hAnsi="Book Antiqua" w:cs="Times New Roman"/>
          <w:noProof w:val="0"/>
          <w:color w:val="000000"/>
          <w:lang w:val="sr-Latn-CS"/>
        </w:rPr>
        <w:t>Bolnič</w:t>
      </w:r>
      <w:r w:rsidR="00B028FD">
        <w:rPr>
          <w:rFonts w:ascii="Book Antiqua" w:eastAsia="MS Mincho" w:hAnsi="Book Antiqua" w:cs="Times New Roman"/>
          <w:noProof w:val="0"/>
          <w:color w:val="000000"/>
          <w:lang w:val="sr-Latn-CS"/>
        </w:rPr>
        <w:t>ke i unive</w:t>
      </w:r>
      <w:r w:rsidR="00D7064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rzitetske kliničke službe Kosova, </w:t>
      </w: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B028FD" w:rsidRDefault="00D7064A" w:rsidP="006D468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7064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B028FD" w:rsidRPr="00B028FD" w:rsidRDefault="00B028FD" w:rsidP="00B028FD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028FD">
        <w:rPr>
          <w:rFonts w:ascii="Book Antiqua" w:eastAsia="MS Mincho" w:hAnsi="Book Antiqua" w:cs="Times New Roman"/>
          <w:noProof w:val="0"/>
          <w:color w:val="000000"/>
          <w:lang w:val="sr-Latn-CS"/>
        </w:rPr>
        <w:t>Formira se Upravni odbor Bolničke i univerzitetske kliničke službe Kosova, u sastavu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B028FD" w:rsidRDefault="00B028FD" w:rsidP="00B028F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Dr.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Shemsi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Veseli - Univerzitetski klinički centar Kosova; </w:t>
      </w: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Dr. Fatmir Dragidella – Univerzitetski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Stomatološki klinički centar Kosova;</w:t>
      </w: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Dr.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Naser Ramadani - Nacionalni institut za javno zdravlje;</w:t>
      </w: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Jedan (1) predstavnik - opšte bolnice,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  rotaciji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ispunjavanju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okazatelja kvaliteta zdravstvenih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usluga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Dr. Mirdita Hajdari, - usluga primarne zdravstvene zaštite,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predlog</w:t>
      </w:r>
      <w:r w:rsidR="001D1E8C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1D1E8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Asocijacije </w:t>
      </w: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kosovskih opština; </w:t>
      </w:r>
    </w:p>
    <w:p w:rsidR="00B028FD" w:rsidRPr="00B028FD" w:rsidRDefault="00B028FD" w:rsidP="00B028FD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028FD">
        <w:rPr>
          <w:rFonts w:ascii="Book Antiqua" w:eastAsia="MS Mincho" w:hAnsi="Book Antiqua" w:cs="Times New Roman"/>
          <w:noProof w:val="0"/>
          <w:color w:val="000000"/>
          <w:lang w:val="sr-Latn-RS"/>
        </w:rPr>
        <w:t>Ardian Ferizi - Ministarstvo zdravlja;</w:t>
      </w:r>
    </w:p>
    <w:p w:rsidR="006D4687" w:rsidRPr="006D4687" w:rsidRDefault="00B028FD" w:rsidP="006D4687">
      <w:pPr>
        <w:pStyle w:val="ListParagraph"/>
        <w:numPr>
          <w:ilvl w:val="1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en-US"/>
        </w:rPr>
      </w:pPr>
      <w:r w:rsidRPr="006D46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Jedan (1) </w:t>
      </w:r>
      <w:r w:rsidR="001D1E8C" w:rsidRPr="006D46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stručnjak </w:t>
      </w:r>
      <w:r w:rsidRPr="006D46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1D1E8C" w:rsidRPr="006D46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menadžmenta zdravlja, odabran </w:t>
      </w:r>
      <w:r w:rsidRPr="006D46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osnovu javnog konkursa.</w:t>
      </w:r>
    </w:p>
    <w:p w:rsidR="006D4687" w:rsidRPr="006D4687" w:rsidRDefault="006D4687" w:rsidP="006D468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Upravni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odbor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odgovara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proofErr w:type="spellEnd"/>
      <w:proofErr w:type="gram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polaže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račun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Vladi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, </w:t>
      </w:r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preko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ministra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zdravlja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</w:p>
    <w:p w:rsidR="006D4687" w:rsidRPr="006D4687" w:rsidRDefault="006D4687" w:rsidP="006D468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Mandat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pre</w:t>
      </w:r>
      <w:r>
        <w:rPr>
          <w:rFonts w:ascii="Book Antiqua" w:eastAsia="MS Mincho" w:hAnsi="Book Antiqua" w:cs="Times New Roman"/>
          <w:noProof w:val="0"/>
          <w:color w:val="000000"/>
          <w:lang w:val="en-US"/>
        </w:rPr>
        <w:t>dsedavajučeg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odbora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je 1 (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jednogodišnji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)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koji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se </w:t>
      </w:r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bira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u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skladu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sa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principom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rotacije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od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njegovih</w:t>
      </w:r>
      <w:proofErr w:type="spellEnd"/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  <w:lang w:val="en-US"/>
        </w:rPr>
        <w:t>članova</w:t>
      </w:r>
      <w:proofErr w:type="spellEnd"/>
    </w:p>
    <w:p w:rsidR="006D4687" w:rsidRPr="006D4687" w:rsidRDefault="006D4687" w:rsidP="006D468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Mandat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članova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Upravnog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odbora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traje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tri (3) </w:t>
      </w:r>
      <w:proofErr w:type="spellStart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godine</w:t>
      </w:r>
      <w:proofErr w:type="spellEnd"/>
      <w:r w:rsidRPr="006D4687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</w:p>
    <w:p w:rsidR="0041715A" w:rsidRPr="006D4687" w:rsidRDefault="0041715A" w:rsidP="006D468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6D4687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6D4687" w:rsidRPr="006D4687" w:rsidRDefault="006D4687" w:rsidP="006D468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6D4687" w:rsidRDefault="006D4687" w:rsidP="006D4687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  <w:proofErr w:type="spellStart"/>
      <w:r w:rsidRPr="006D4687">
        <w:rPr>
          <w:rFonts w:ascii="Book Antiqua" w:eastAsia="MS Mincho" w:hAnsi="Book Antiqua" w:cs="Times New Roman"/>
          <w:b/>
          <w:noProof w:val="0"/>
          <w:color w:val="000000"/>
          <w:lang w:val="en-US"/>
        </w:rPr>
        <w:t>Obrazloženje</w:t>
      </w:r>
      <w:proofErr w:type="spellEnd"/>
    </w:p>
    <w:p w:rsidR="00CB4D52" w:rsidRPr="0014795C" w:rsidRDefault="006D4687" w:rsidP="0097621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Zbog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završetka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mandata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od tri (3)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godine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odbora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BUKSK </w:t>
      </w:r>
      <w:proofErr w:type="spellStart"/>
      <w:proofErr w:type="gram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u</w:t>
      </w:r>
      <w:proofErr w:type="gram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cilju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funkcionisanja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Odbora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BUKSK-a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>
        <w:rPr>
          <w:rFonts w:ascii="Book Antiqua" w:eastAsia="MS Mincho" w:hAnsi="Book Antiqua" w:cs="Times New Roman"/>
          <w:noProof w:val="0"/>
          <w:color w:val="000000"/>
          <w:lang w:val="en-US"/>
        </w:rPr>
        <w:t>celokupnog</w:t>
      </w:r>
      <w:proofErr w:type="spellEnd"/>
      <w:r w:rsid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dobrog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odvijanja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poslova</w:t>
      </w:r>
      <w:proofErr w:type="spellEnd"/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,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uključujući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zdravstvene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administrativne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aktivnosti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organizacionih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>jedinica</w:t>
      </w:r>
      <w:proofErr w:type="spellEnd"/>
      <w:r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r w:rsidR="0014795C" w:rsidRPr="0014795C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BUKSK-a 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7775E" w:rsidRPr="008B6EB3" w:rsidRDefault="0007775E" w:rsidP="0007775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7775E" w:rsidRPr="008B6EB3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4D52" w:rsidRPr="0014795C" w:rsidRDefault="0014795C" w:rsidP="0097621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A6F96DB" wp14:editId="55FB41D3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4D52" w:rsidRPr="008B6EB3" w:rsidRDefault="00CB4D52" w:rsidP="00CB4D5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4D52" w:rsidRPr="008B6EB3" w:rsidRDefault="00CB4D52" w:rsidP="00CB4D5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4D52" w:rsidRPr="008B6EB3" w:rsidRDefault="00CB4D52" w:rsidP="00CB4D5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B4D52" w:rsidRPr="008B6EB3" w:rsidRDefault="00CB4D52" w:rsidP="00CB4D52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88767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18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</w:p>
    <w:p w:rsidR="00CB4D52" w:rsidRPr="008B6EB3" w:rsidRDefault="00CB4D52" w:rsidP="00CB4D5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10.2017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07775E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Kosovo, na osnovu člana 92. stav 4. i člana 93. stav (4.) Ustava Republike Kosovo, člana 4. Uredbe br. 02/2011 o oblastima administrativne odgovornosti Kancelarije premijera i ministarstava, izmenjena i dopunjena Uredbom br. 07/2011 i člana 19. Pravilnika Vlade Republike Kosovo br. 09/2011, na sednici održanoj 06. oktobra  2017. god, donosi sledeću:</w:t>
      </w:r>
    </w:p>
    <w:p w:rsidR="00141D17" w:rsidRDefault="00141D17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41D17" w:rsidRPr="00404384" w:rsidRDefault="00141D17" w:rsidP="0040438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40438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141D17" w:rsidRDefault="00141D17" w:rsidP="0007775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2927" w:rsidRDefault="00141D17" w:rsidP="00141D1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spoljnih poslova za ispunjenje svih ob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aveza koje proističu iz </w:t>
      </w:r>
      <w:r w:rsidR="00162927">
        <w:rPr>
          <w:rFonts w:ascii="Book Antiqua" w:eastAsia="MS Mincho" w:hAnsi="Book Antiqua" w:cs="Times New Roman"/>
          <w:noProof w:val="0"/>
          <w:color w:val="000000"/>
          <w:lang w:val="sr-Latn-CS"/>
        </w:rPr>
        <w:t>sporazuma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/memorandume o razumevanju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(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zaključenih izmedju 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MSP-a  udruženja</w:t>
      </w:r>
      <w:r w:rsidR="0053183C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ili slično</w:t>
      </w:r>
      <w:r w:rsidR="0053183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tome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) kr</w:t>
      </w:r>
      <w:r w:rsidR="0016292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oz koje ovo ministarstvo je ušlo 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finansijske obaveze</w:t>
      </w:r>
      <w:r w:rsidR="0016292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cilju njihove  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podrška i </w:t>
      </w:r>
      <w:r w:rsidR="00162927">
        <w:rPr>
          <w:rFonts w:ascii="Book Antiqua" w:eastAsia="MS Mincho" w:hAnsi="Book Antiqua" w:cs="Times New Roman"/>
          <w:noProof w:val="0"/>
          <w:color w:val="000000"/>
          <w:lang w:val="sr-Latn-CS"/>
        </w:rPr>
        <w:t>i pomoći</w:t>
      </w:r>
      <w:r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62927" w:rsidRDefault="00162927" w:rsidP="0016292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62927" w:rsidRDefault="00162927" w:rsidP="00141D1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spunjavanje obaveza iz tačke 1. ove odluke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treba izvršiti 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određenim rokovima i u skladu sa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važečim 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zakonskim propisima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62927" w:rsidRPr="00162927" w:rsidRDefault="00162927" w:rsidP="0016292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41D17" w:rsidRDefault="00162927" w:rsidP="00141D1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Ministarstvo spoljnih poslova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 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sprovodjenje </w:t>
      </w:r>
      <w:r w:rsidR="00141D17" w:rsidRPr="00141D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odluke.</w:t>
      </w:r>
    </w:p>
    <w:p w:rsidR="00162927" w:rsidRPr="00162927" w:rsidRDefault="00162927" w:rsidP="0016292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1715A" w:rsidRPr="00162927" w:rsidRDefault="0041715A" w:rsidP="0016292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62927">
        <w:rPr>
          <w:rFonts w:ascii="Book Antiqua" w:hAnsi="Book Antiqua"/>
          <w:noProof w:val="0"/>
          <w:lang w:val="sr-Latn-CS"/>
        </w:rPr>
        <w:t>Odluka stupa na snagu danom  potpisivanja.</w:t>
      </w:r>
    </w:p>
    <w:p w:rsidR="003C7C41" w:rsidRDefault="003C7C4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3C7C41" w:rsidRDefault="003C7C4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3C7C41" w:rsidRDefault="003C7C4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3C7C41" w:rsidRDefault="003C7C4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3C7C41" w:rsidRDefault="003C7C41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4D52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Ramush HARADINAJ</w:t>
      </w: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7775E" w:rsidRPr="008B6EB3" w:rsidRDefault="0007775E" w:rsidP="0007775E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7775E" w:rsidRPr="008B6EB3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07775E" w:rsidRPr="008B6EB3" w:rsidRDefault="0007775E" w:rsidP="0007775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07775E" w:rsidRPr="008B6EB3" w:rsidRDefault="0007775E" w:rsidP="000777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7775E" w:rsidRPr="008B6EB3" w:rsidRDefault="0007775E" w:rsidP="000777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CB4D52" w:rsidRPr="008B6EB3" w:rsidRDefault="00CB4D52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sectPr w:rsidR="00CB4D52" w:rsidRPr="008B6EB3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519"/>
    <w:multiLevelType w:val="hybridMultilevel"/>
    <w:tmpl w:val="264E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C394B"/>
    <w:multiLevelType w:val="multilevel"/>
    <w:tmpl w:val="2D06C4E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4">
    <w:nsid w:val="0B3F1B5F"/>
    <w:multiLevelType w:val="multilevel"/>
    <w:tmpl w:val="72AE1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B740AC2"/>
    <w:multiLevelType w:val="multilevel"/>
    <w:tmpl w:val="4D9C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760E1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94F5A"/>
    <w:multiLevelType w:val="multilevel"/>
    <w:tmpl w:val="F44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1F774019"/>
    <w:multiLevelType w:val="multilevel"/>
    <w:tmpl w:val="6C8C9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6B36066"/>
    <w:multiLevelType w:val="hybridMultilevel"/>
    <w:tmpl w:val="BEE29E90"/>
    <w:lvl w:ilvl="0" w:tplc="81541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44D72"/>
    <w:multiLevelType w:val="multilevel"/>
    <w:tmpl w:val="DF0E9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99C131E"/>
    <w:multiLevelType w:val="hybridMultilevel"/>
    <w:tmpl w:val="62E8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D5AE2"/>
    <w:multiLevelType w:val="hybridMultilevel"/>
    <w:tmpl w:val="B55C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27514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58A4F05"/>
    <w:multiLevelType w:val="multilevel"/>
    <w:tmpl w:val="4666261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7">
    <w:nsid w:val="59857ED7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BF226A9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10C6C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7B4741B"/>
    <w:multiLevelType w:val="hybridMultilevel"/>
    <w:tmpl w:val="05C6B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28"/>
  </w:num>
  <w:num w:numId="3">
    <w:abstractNumId w:val="35"/>
  </w:num>
  <w:num w:numId="4">
    <w:abstractNumId w:val="42"/>
  </w:num>
  <w:num w:numId="5">
    <w:abstractNumId w:val="6"/>
  </w:num>
  <w:num w:numId="6">
    <w:abstractNumId w:val="33"/>
  </w:num>
  <w:num w:numId="7">
    <w:abstractNumId w:val="32"/>
  </w:num>
  <w:num w:numId="8">
    <w:abstractNumId w:val="30"/>
  </w:num>
  <w:num w:numId="9">
    <w:abstractNumId w:val="40"/>
  </w:num>
  <w:num w:numId="10">
    <w:abstractNumId w:val="1"/>
  </w:num>
  <w:num w:numId="11">
    <w:abstractNumId w:val="19"/>
  </w:num>
  <w:num w:numId="12">
    <w:abstractNumId w:val="21"/>
  </w:num>
  <w:num w:numId="13">
    <w:abstractNumId w:val="31"/>
  </w:num>
  <w:num w:numId="14">
    <w:abstractNumId w:val="44"/>
  </w:num>
  <w:num w:numId="15">
    <w:abstractNumId w:val="38"/>
  </w:num>
  <w:num w:numId="16">
    <w:abstractNumId w:val="39"/>
  </w:num>
  <w:num w:numId="17">
    <w:abstractNumId w:val="20"/>
  </w:num>
  <w:num w:numId="18">
    <w:abstractNumId w:val="23"/>
  </w:num>
  <w:num w:numId="19">
    <w:abstractNumId w:val="41"/>
  </w:num>
  <w:num w:numId="20">
    <w:abstractNumId w:val="8"/>
  </w:num>
  <w:num w:numId="21">
    <w:abstractNumId w:val="36"/>
  </w:num>
  <w:num w:numId="22">
    <w:abstractNumId w:val="37"/>
  </w:num>
  <w:num w:numId="23">
    <w:abstractNumId w:val="14"/>
  </w:num>
  <w:num w:numId="24">
    <w:abstractNumId w:val="25"/>
  </w:num>
  <w:num w:numId="25">
    <w:abstractNumId w:val="18"/>
  </w:num>
  <w:num w:numId="26">
    <w:abstractNumId w:val="11"/>
  </w:num>
  <w:num w:numId="27">
    <w:abstractNumId w:val="12"/>
  </w:num>
  <w:num w:numId="28">
    <w:abstractNumId w:val="9"/>
  </w:num>
  <w:num w:numId="29">
    <w:abstractNumId w:val="7"/>
  </w:num>
  <w:num w:numId="30">
    <w:abstractNumId w:val="10"/>
  </w:num>
  <w:num w:numId="31">
    <w:abstractNumId w:val="24"/>
  </w:num>
  <w:num w:numId="32">
    <w:abstractNumId w:val="27"/>
  </w:num>
  <w:num w:numId="33">
    <w:abstractNumId w:val="29"/>
  </w:num>
  <w:num w:numId="34">
    <w:abstractNumId w:val="34"/>
  </w:num>
  <w:num w:numId="35">
    <w:abstractNumId w:val="15"/>
  </w:num>
  <w:num w:numId="36">
    <w:abstractNumId w:val="5"/>
  </w:num>
  <w:num w:numId="37">
    <w:abstractNumId w:val="26"/>
  </w:num>
  <w:num w:numId="38">
    <w:abstractNumId w:val="3"/>
  </w:num>
  <w:num w:numId="39">
    <w:abstractNumId w:val="4"/>
  </w:num>
  <w:num w:numId="40">
    <w:abstractNumId w:val="13"/>
  </w:num>
  <w:num w:numId="41">
    <w:abstractNumId w:val="43"/>
  </w:num>
  <w:num w:numId="42">
    <w:abstractNumId w:val="22"/>
  </w:num>
  <w:num w:numId="43">
    <w:abstractNumId w:val="0"/>
  </w:num>
  <w:num w:numId="44">
    <w:abstractNumId w:val="16"/>
  </w:num>
  <w:num w:numId="4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4FCE"/>
    <w:rsid w:val="00011C8A"/>
    <w:rsid w:val="00011DDD"/>
    <w:rsid w:val="0001256F"/>
    <w:rsid w:val="00016DA2"/>
    <w:rsid w:val="00043FD0"/>
    <w:rsid w:val="00050DB3"/>
    <w:rsid w:val="00066996"/>
    <w:rsid w:val="0007775E"/>
    <w:rsid w:val="000906D8"/>
    <w:rsid w:val="00094211"/>
    <w:rsid w:val="0009424C"/>
    <w:rsid w:val="000A2EA3"/>
    <w:rsid w:val="000B6595"/>
    <w:rsid w:val="000C2E48"/>
    <w:rsid w:val="000E47CC"/>
    <w:rsid w:val="000E4A9E"/>
    <w:rsid w:val="00102F79"/>
    <w:rsid w:val="00113690"/>
    <w:rsid w:val="0013614B"/>
    <w:rsid w:val="00141D17"/>
    <w:rsid w:val="0014795C"/>
    <w:rsid w:val="0015497A"/>
    <w:rsid w:val="00162927"/>
    <w:rsid w:val="00165F9B"/>
    <w:rsid w:val="00171EA6"/>
    <w:rsid w:val="001865E3"/>
    <w:rsid w:val="00194632"/>
    <w:rsid w:val="00195BD8"/>
    <w:rsid w:val="00196B10"/>
    <w:rsid w:val="001A6718"/>
    <w:rsid w:val="001A671C"/>
    <w:rsid w:val="001B2168"/>
    <w:rsid w:val="001C2E42"/>
    <w:rsid w:val="001C3560"/>
    <w:rsid w:val="001D1E8C"/>
    <w:rsid w:val="001E4E12"/>
    <w:rsid w:val="00203298"/>
    <w:rsid w:val="002121A0"/>
    <w:rsid w:val="00214BA5"/>
    <w:rsid w:val="00227229"/>
    <w:rsid w:val="0023531A"/>
    <w:rsid w:val="00237B36"/>
    <w:rsid w:val="00241991"/>
    <w:rsid w:val="00244264"/>
    <w:rsid w:val="00274259"/>
    <w:rsid w:val="00284A22"/>
    <w:rsid w:val="002942D0"/>
    <w:rsid w:val="002A360F"/>
    <w:rsid w:val="002D7FD1"/>
    <w:rsid w:val="002E34A0"/>
    <w:rsid w:val="002F0E3A"/>
    <w:rsid w:val="002F60CC"/>
    <w:rsid w:val="003128C7"/>
    <w:rsid w:val="00323F57"/>
    <w:rsid w:val="00324155"/>
    <w:rsid w:val="00335BD0"/>
    <w:rsid w:val="0034351C"/>
    <w:rsid w:val="00344ABF"/>
    <w:rsid w:val="00353824"/>
    <w:rsid w:val="003538BB"/>
    <w:rsid w:val="00366A52"/>
    <w:rsid w:val="00372596"/>
    <w:rsid w:val="003B028F"/>
    <w:rsid w:val="003B50FE"/>
    <w:rsid w:val="003B6A08"/>
    <w:rsid w:val="003C2CBE"/>
    <w:rsid w:val="003C68F1"/>
    <w:rsid w:val="003C7C41"/>
    <w:rsid w:val="003D5C59"/>
    <w:rsid w:val="003E48AE"/>
    <w:rsid w:val="003F421D"/>
    <w:rsid w:val="00404384"/>
    <w:rsid w:val="00404935"/>
    <w:rsid w:val="0041715A"/>
    <w:rsid w:val="00432545"/>
    <w:rsid w:val="0044151B"/>
    <w:rsid w:val="0046143D"/>
    <w:rsid w:val="00481F2C"/>
    <w:rsid w:val="0049349A"/>
    <w:rsid w:val="00494348"/>
    <w:rsid w:val="004A3966"/>
    <w:rsid w:val="004A7CCD"/>
    <w:rsid w:val="004B2A9F"/>
    <w:rsid w:val="004E6DA9"/>
    <w:rsid w:val="00516300"/>
    <w:rsid w:val="00520434"/>
    <w:rsid w:val="0053183C"/>
    <w:rsid w:val="005504EB"/>
    <w:rsid w:val="005606C9"/>
    <w:rsid w:val="00560C1A"/>
    <w:rsid w:val="00564707"/>
    <w:rsid w:val="005658BA"/>
    <w:rsid w:val="00582CB8"/>
    <w:rsid w:val="00582D53"/>
    <w:rsid w:val="00582F08"/>
    <w:rsid w:val="005A0AB7"/>
    <w:rsid w:val="005B0839"/>
    <w:rsid w:val="005B0EA1"/>
    <w:rsid w:val="005B3461"/>
    <w:rsid w:val="005C0074"/>
    <w:rsid w:val="005C5373"/>
    <w:rsid w:val="005C7BCF"/>
    <w:rsid w:val="005D22C2"/>
    <w:rsid w:val="005D4C9B"/>
    <w:rsid w:val="005D6902"/>
    <w:rsid w:val="005E263B"/>
    <w:rsid w:val="005F437E"/>
    <w:rsid w:val="00621840"/>
    <w:rsid w:val="00626E8E"/>
    <w:rsid w:val="00631443"/>
    <w:rsid w:val="00635374"/>
    <w:rsid w:val="00657AF7"/>
    <w:rsid w:val="006636BF"/>
    <w:rsid w:val="00687C6B"/>
    <w:rsid w:val="00695B68"/>
    <w:rsid w:val="00696C24"/>
    <w:rsid w:val="006A4AE1"/>
    <w:rsid w:val="006B6463"/>
    <w:rsid w:val="006D4687"/>
    <w:rsid w:val="006D63BC"/>
    <w:rsid w:val="006D66E8"/>
    <w:rsid w:val="006E1215"/>
    <w:rsid w:val="006E6A8E"/>
    <w:rsid w:val="006F02B0"/>
    <w:rsid w:val="006F1269"/>
    <w:rsid w:val="006F3083"/>
    <w:rsid w:val="006F531D"/>
    <w:rsid w:val="006F654F"/>
    <w:rsid w:val="007008DB"/>
    <w:rsid w:val="00703270"/>
    <w:rsid w:val="007066F4"/>
    <w:rsid w:val="007128F4"/>
    <w:rsid w:val="00713456"/>
    <w:rsid w:val="00746B29"/>
    <w:rsid w:val="00747F3F"/>
    <w:rsid w:val="00755D59"/>
    <w:rsid w:val="00791940"/>
    <w:rsid w:val="007A2EE5"/>
    <w:rsid w:val="007A78E8"/>
    <w:rsid w:val="007B5A67"/>
    <w:rsid w:val="007C2EC7"/>
    <w:rsid w:val="007C7841"/>
    <w:rsid w:val="007C7DD1"/>
    <w:rsid w:val="007C7EDA"/>
    <w:rsid w:val="007D02A6"/>
    <w:rsid w:val="007D2321"/>
    <w:rsid w:val="007D3C65"/>
    <w:rsid w:val="007F39BF"/>
    <w:rsid w:val="007F6D4F"/>
    <w:rsid w:val="008102F3"/>
    <w:rsid w:val="00810F1F"/>
    <w:rsid w:val="0081265A"/>
    <w:rsid w:val="0083051C"/>
    <w:rsid w:val="0083282A"/>
    <w:rsid w:val="008409D5"/>
    <w:rsid w:val="00860669"/>
    <w:rsid w:val="0086324C"/>
    <w:rsid w:val="00882B96"/>
    <w:rsid w:val="00883D8C"/>
    <w:rsid w:val="00887678"/>
    <w:rsid w:val="00890D23"/>
    <w:rsid w:val="00896EB1"/>
    <w:rsid w:val="00897726"/>
    <w:rsid w:val="008A22A8"/>
    <w:rsid w:val="008B23B6"/>
    <w:rsid w:val="008B30FC"/>
    <w:rsid w:val="008B32BD"/>
    <w:rsid w:val="008B6EB3"/>
    <w:rsid w:val="008C7A75"/>
    <w:rsid w:val="008D0426"/>
    <w:rsid w:val="008E5B2D"/>
    <w:rsid w:val="008F24BD"/>
    <w:rsid w:val="0090721C"/>
    <w:rsid w:val="00916113"/>
    <w:rsid w:val="00936F8F"/>
    <w:rsid w:val="00945E94"/>
    <w:rsid w:val="00966998"/>
    <w:rsid w:val="00970A64"/>
    <w:rsid w:val="009760A4"/>
    <w:rsid w:val="00976210"/>
    <w:rsid w:val="00976899"/>
    <w:rsid w:val="00983D9F"/>
    <w:rsid w:val="00990D0F"/>
    <w:rsid w:val="009A0398"/>
    <w:rsid w:val="009A33B3"/>
    <w:rsid w:val="009A7DA5"/>
    <w:rsid w:val="009D1B1B"/>
    <w:rsid w:val="009F677E"/>
    <w:rsid w:val="00A10288"/>
    <w:rsid w:val="00A12F8B"/>
    <w:rsid w:val="00A14D86"/>
    <w:rsid w:val="00A224F5"/>
    <w:rsid w:val="00A31BCE"/>
    <w:rsid w:val="00A3277F"/>
    <w:rsid w:val="00A336A2"/>
    <w:rsid w:val="00A37FE1"/>
    <w:rsid w:val="00A448DA"/>
    <w:rsid w:val="00A61CE3"/>
    <w:rsid w:val="00A71A13"/>
    <w:rsid w:val="00A76E2E"/>
    <w:rsid w:val="00A77962"/>
    <w:rsid w:val="00A94E71"/>
    <w:rsid w:val="00AA0CF5"/>
    <w:rsid w:val="00AA0E6C"/>
    <w:rsid w:val="00AB33D8"/>
    <w:rsid w:val="00AC22D1"/>
    <w:rsid w:val="00AD4DF9"/>
    <w:rsid w:val="00AE0B35"/>
    <w:rsid w:val="00AE6E7C"/>
    <w:rsid w:val="00B01F17"/>
    <w:rsid w:val="00B028FD"/>
    <w:rsid w:val="00B216FA"/>
    <w:rsid w:val="00B260C0"/>
    <w:rsid w:val="00B33837"/>
    <w:rsid w:val="00B55408"/>
    <w:rsid w:val="00B61799"/>
    <w:rsid w:val="00B66756"/>
    <w:rsid w:val="00B706E2"/>
    <w:rsid w:val="00BC69B3"/>
    <w:rsid w:val="00BD0FDF"/>
    <w:rsid w:val="00BD5B50"/>
    <w:rsid w:val="00BE2063"/>
    <w:rsid w:val="00BF4294"/>
    <w:rsid w:val="00BF4AA5"/>
    <w:rsid w:val="00C16CAD"/>
    <w:rsid w:val="00C16CF0"/>
    <w:rsid w:val="00C27B09"/>
    <w:rsid w:val="00C32ABA"/>
    <w:rsid w:val="00C34962"/>
    <w:rsid w:val="00C56D9B"/>
    <w:rsid w:val="00C62933"/>
    <w:rsid w:val="00C869AD"/>
    <w:rsid w:val="00C906AE"/>
    <w:rsid w:val="00C96488"/>
    <w:rsid w:val="00CA571A"/>
    <w:rsid w:val="00CA749C"/>
    <w:rsid w:val="00CB4D52"/>
    <w:rsid w:val="00CB7BA7"/>
    <w:rsid w:val="00CE04DD"/>
    <w:rsid w:val="00CF3F2E"/>
    <w:rsid w:val="00D04B81"/>
    <w:rsid w:val="00D2267A"/>
    <w:rsid w:val="00D23748"/>
    <w:rsid w:val="00D54831"/>
    <w:rsid w:val="00D7064A"/>
    <w:rsid w:val="00D82919"/>
    <w:rsid w:val="00D855DA"/>
    <w:rsid w:val="00DA14DC"/>
    <w:rsid w:val="00DC1416"/>
    <w:rsid w:val="00DD71CB"/>
    <w:rsid w:val="00DE1EA3"/>
    <w:rsid w:val="00E16793"/>
    <w:rsid w:val="00E2066B"/>
    <w:rsid w:val="00E24B81"/>
    <w:rsid w:val="00E25B50"/>
    <w:rsid w:val="00E27719"/>
    <w:rsid w:val="00E27A83"/>
    <w:rsid w:val="00E30BC4"/>
    <w:rsid w:val="00E338C6"/>
    <w:rsid w:val="00E37EF2"/>
    <w:rsid w:val="00E5298E"/>
    <w:rsid w:val="00E66ED6"/>
    <w:rsid w:val="00E67AF5"/>
    <w:rsid w:val="00E67B6B"/>
    <w:rsid w:val="00E90C46"/>
    <w:rsid w:val="00EB3D3A"/>
    <w:rsid w:val="00ED722D"/>
    <w:rsid w:val="00EE5C9B"/>
    <w:rsid w:val="00EF1E97"/>
    <w:rsid w:val="00EF37A5"/>
    <w:rsid w:val="00F25D7C"/>
    <w:rsid w:val="00F30CFA"/>
    <w:rsid w:val="00F36B71"/>
    <w:rsid w:val="00F43DF8"/>
    <w:rsid w:val="00F501F4"/>
    <w:rsid w:val="00F51640"/>
    <w:rsid w:val="00F54470"/>
    <w:rsid w:val="00F5472E"/>
    <w:rsid w:val="00F555DC"/>
    <w:rsid w:val="00F55824"/>
    <w:rsid w:val="00FA3D2E"/>
    <w:rsid w:val="00FA48F8"/>
    <w:rsid w:val="00FB3813"/>
    <w:rsid w:val="00FC280D"/>
    <w:rsid w:val="00FC3B75"/>
    <w:rsid w:val="00FD01F8"/>
    <w:rsid w:val="00FE2016"/>
    <w:rsid w:val="00FE4374"/>
    <w:rsid w:val="00FE51A5"/>
    <w:rsid w:val="00FF0C32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0A0E0-51B2-4AF1-8476-5F19D17F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46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1728-E8A7-4C74-893F-6847ABAD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22</Pages>
  <Words>6028</Words>
  <Characters>32674</Characters>
  <Application>Microsoft Office Word</Application>
  <DocSecurity>0</DocSecurity>
  <Lines>777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Selman Sylejmani</cp:lastModifiedBy>
  <cp:revision>93</cp:revision>
  <cp:lastPrinted>2015-02-05T13:48:00Z</cp:lastPrinted>
  <dcterms:created xsi:type="dcterms:W3CDTF">2017-10-09T08:49:00Z</dcterms:created>
  <dcterms:modified xsi:type="dcterms:W3CDTF">2017-10-23T06:36:00Z</dcterms:modified>
</cp:coreProperties>
</file>