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B3" w:rsidRPr="00274243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drawing>
          <wp:inline distT="0" distB="0" distL="0" distR="0" wp14:anchorId="6A5C7BFF" wp14:editId="790DD8B9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0B3" w:rsidRPr="00274243" w:rsidRDefault="003F70B3" w:rsidP="003F70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3F70B3" w:rsidRPr="00274243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3F70B3" w:rsidRPr="00274243" w:rsidRDefault="003F70B3" w:rsidP="003F70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3F70B3" w:rsidRPr="00274243" w:rsidRDefault="003F70B3" w:rsidP="003F70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F70B3" w:rsidRPr="00437A6A" w:rsidRDefault="003F70B3" w:rsidP="00437A6A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74243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274243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0F40D9"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1/</w:t>
      </w:r>
      <w:r w:rsidR="000F40D9"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="0028327B"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</w:p>
    <w:p w:rsidR="000F40D9" w:rsidRPr="00437A6A" w:rsidRDefault="003F70B3" w:rsidP="00437A6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28327B"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</w:t>
      </w:r>
      <w:r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E86E93"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1. 201</w:t>
      </w:r>
      <w:r w:rsidR="00E86E93"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</w:p>
    <w:p w:rsidR="00274243" w:rsidRPr="00274243" w:rsidRDefault="00274243" w:rsidP="003F70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3F70B3" w:rsidRDefault="003F70B3" w:rsidP="000F40D9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437A6A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437A6A">
        <w:rPr>
          <w:rFonts w:ascii="Book Antiqua" w:hAnsi="Book Antiqua" w:cs="Book Antiqua"/>
          <w:lang w:val="sr-Latn-RS"/>
        </w:rPr>
        <w:t xml:space="preserve">, </w:t>
      </w:r>
      <w:r w:rsidRPr="00437A6A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437A6A">
        <w:rPr>
          <w:rFonts w:ascii="Book Antiqua" w:hAnsi="Book Antiqua"/>
          <w:color w:val="000000"/>
          <w:lang w:val="sr-Latn-RS"/>
        </w:rPr>
        <w:t xml:space="preserve">, na sednici održanoj </w:t>
      </w:r>
      <w:r w:rsidR="0028327B" w:rsidRPr="00437A6A">
        <w:rPr>
          <w:rFonts w:ascii="Book Antiqua" w:hAnsi="Book Antiqua"/>
          <w:color w:val="000000"/>
          <w:lang w:val="sr-Latn-RS"/>
        </w:rPr>
        <w:t>13</w:t>
      </w:r>
      <w:r w:rsidRPr="00437A6A">
        <w:rPr>
          <w:rFonts w:ascii="Book Antiqua" w:hAnsi="Book Antiqua"/>
          <w:color w:val="000000"/>
          <w:lang w:val="sr-Latn-RS"/>
        </w:rPr>
        <w:t xml:space="preserve">. </w:t>
      </w:r>
      <w:r w:rsidR="00E86E93" w:rsidRPr="00437A6A">
        <w:rPr>
          <w:rFonts w:ascii="Book Antiqua" w:hAnsi="Book Antiqua"/>
          <w:color w:val="000000"/>
          <w:lang w:val="sr-Latn-RS"/>
        </w:rPr>
        <w:t xml:space="preserve">januara </w:t>
      </w:r>
      <w:r w:rsidRPr="00437A6A">
        <w:rPr>
          <w:rFonts w:ascii="Book Antiqua" w:hAnsi="Book Antiqua"/>
          <w:color w:val="000000"/>
          <w:lang w:val="sr-Latn-RS"/>
        </w:rPr>
        <w:t xml:space="preserve"> 201</w:t>
      </w:r>
      <w:r w:rsidR="00E86E93" w:rsidRPr="00437A6A">
        <w:rPr>
          <w:rFonts w:ascii="Book Antiqua" w:hAnsi="Book Antiqua"/>
          <w:color w:val="000000"/>
          <w:lang w:val="sr-Latn-RS"/>
        </w:rPr>
        <w:t>7</w:t>
      </w:r>
      <w:r w:rsidRPr="00437A6A">
        <w:rPr>
          <w:rFonts w:ascii="Book Antiqua" w:hAnsi="Book Antiqua"/>
          <w:color w:val="000000"/>
          <w:lang w:val="sr-Latn-RS"/>
        </w:rPr>
        <w:t xml:space="preserve"> godine, je donela:</w:t>
      </w:r>
    </w:p>
    <w:p w:rsidR="00437A6A" w:rsidRPr="00437A6A" w:rsidRDefault="00437A6A" w:rsidP="000F40D9">
      <w:pPr>
        <w:ind w:left="-540"/>
        <w:jc w:val="both"/>
        <w:rPr>
          <w:rFonts w:ascii="Book Antiqua" w:hAnsi="Book Antiqua"/>
          <w:color w:val="000000"/>
          <w:lang w:val="sr-Latn-RS"/>
        </w:rPr>
      </w:pPr>
    </w:p>
    <w:p w:rsidR="003F70B3" w:rsidRPr="00B5391B" w:rsidRDefault="003F70B3" w:rsidP="003F70B3">
      <w:pPr>
        <w:jc w:val="center"/>
        <w:rPr>
          <w:rFonts w:ascii="Book Antiqua" w:hAnsi="Book Antiqua"/>
          <w:b/>
          <w:bCs/>
          <w:lang w:val="sr-Latn-RS"/>
        </w:rPr>
      </w:pPr>
      <w:bookmarkStart w:id="0" w:name="_GoBack"/>
      <w:r w:rsidRPr="00B5391B">
        <w:rPr>
          <w:rFonts w:ascii="Book Antiqua" w:hAnsi="Book Antiqua"/>
          <w:b/>
          <w:bCs/>
          <w:lang w:val="sr-Latn-RS"/>
        </w:rPr>
        <w:t>O D L U K U</w:t>
      </w:r>
    </w:p>
    <w:bookmarkEnd w:id="0"/>
    <w:p w:rsidR="0028327B" w:rsidRDefault="0028327B" w:rsidP="00437A6A">
      <w:pPr>
        <w:pStyle w:val="ListParagraph"/>
        <w:numPr>
          <w:ilvl w:val="0"/>
          <w:numId w:val="10"/>
        </w:numPr>
        <w:ind w:left="-90" w:hanging="45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37A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Odobreno je administrativno uputstvo o načinu obeštećenja uključujući i obračun nadoknade za    </w:t>
      </w:r>
      <w:r w:rsidR="00DF45CF" w:rsidRPr="00437A6A">
        <w:rPr>
          <w:rFonts w:ascii="Book Antiqua" w:eastAsia="MS Mincho" w:hAnsi="Book Antiqua" w:cs="Times New Roman"/>
          <w:noProof w:val="0"/>
          <w:color w:val="000000"/>
          <w:lang w:val="sr-Latn-RS"/>
        </w:rPr>
        <w:t>višestruke</w:t>
      </w:r>
      <w:r w:rsidRPr="00437A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povrede .</w:t>
      </w:r>
    </w:p>
    <w:p w:rsidR="00437A6A" w:rsidRDefault="00437A6A" w:rsidP="00437A6A">
      <w:pPr>
        <w:pStyle w:val="ListParagraph"/>
        <w:ind w:left="-9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8327B" w:rsidRDefault="0028327B" w:rsidP="00437A6A">
      <w:pPr>
        <w:pStyle w:val="ListParagraph"/>
        <w:numPr>
          <w:ilvl w:val="0"/>
          <w:numId w:val="10"/>
        </w:numPr>
        <w:ind w:left="-90" w:hanging="45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37A6A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Ministarstvo pravde i druge odgovorne institucije za sprovođenje uputsva iz stava 1. ove odluke.</w:t>
      </w:r>
    </w:p>
    <w:p w:rsidR="00437A6A" w:rsidRPr="00437A6A" w:rsidRDefault="00437A6A" w:rsidP="00437A6A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70B3" w:rsidRPr="00437A6A" w:rsidRDefault="003F70B3" w:rsidP="00437A6A">
      <w:pPr>
        <w:pStyle w:val="ListParagraph"/>
        <w:numPr>
          <w:ilvl w:val="0"/>
          <w:numId w:val="10"/>
        </w:numPr>
        <w:ind w:left="-90" w:hanging="45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37A6A">
        <w:rPr>
          <w:rFonts w:ascii="Book Antiqua" w:hAnsi="Book Antiqua"/>
          <w:color w:val="000000"/>
          <w:lang w:val="sr-Latn-RS"/>
        </w:rPr>
        <w:t xml:space="preserve">Odluka stupa na snagu danom objavljivanja </w:t>
      </w:r>
    </w:p>
    <w:p w:rsidR="00274243" w:rsidRPr="00274243" w:rsidRDefault="00274243" w:rsidP="00274243">
      <w:pPr>
        <w:pStyle w:val="ListParagrap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274243" w:rsidRPr="00274243" w:rsidRDefault="00274243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3F70B3" w:rsidRPr="00437A6A" w:rsidRDefault="003F70B3" w:rsidP="003F70B3">
      <w:pPr>
        <w:ind w:left="6480"/>
        <w:rPr>
          <w:rFonts w:ascii="Book Antiqua" w:hAnsi="Book Antiqua"/>
          <w:b/>
          <w:lang w:val="sr-Latn-RS" w:eastAsia="en-GB"/>
        </w:rPr>
      </w:pPr>
      <w:r w:rsidRPr="00437A6A">
        <w:rPr>
          <w:rFonts w:ascii="Book Antiqua" w:hAnsi="Book Antiqua"/>
          <w:b/>
          <w:lang w:val="sr-Latn-RS" w:eastAsia="en-GB"/>
        </w:rPr>
        <w:t>Isa MUSTAFA</w:t>
      </w:r>
    </w:p>
    <w:p w:rsidR="003F70B3" w:rsidRPr="00437A6A" w:rsidRDefault="003F70B3" w:rsidP="003F70B3">
      <w:pPr>
        <w:ind w:left="6480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0F40D9" w:rsidRPr="00437A6A" w:rsidRDefault="003F70B3" w:rsidP="000F40D9">
      <w:pPr>
        <w:spacing w:after="0" w:line="240" w:lineRule="auto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>Dostavlja se:</w:t>
      </w:r>
      <w:r w:rsidR="000F40D9" w:rsidRPr="00437A6A">
        <w:rPr>
          <w:rFonts w:ascii="Book Antiqua" w:hAnsi="Book Antiqua"/>
          <w:lang w:val="sr-Latn-RS"/>
        </w:rPr>
        <w:t xml:space="preserve"> </w:t>
      </w:r>
    </w:p>
    <w:p w:rsidR="000F40D9" w:rsidRPr="00437A6A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 xml:space="preserve">zamenicima Premijera </w:t>
      </w:r>
    </w:p>
    <w:p w:rsidR="000F40D9" w:rsidRPr="00437A6A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>svim ministarstvima  (ministrima )</w:t>
      </w:r>
    </w:p>
    <w:p w:rsidR="000F40D9" w:rsidRPr="00437A6A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 xml:space="preserve">Generalnom sekretaru KPR-a  </w:t>
      </w:r>
      <w:r w:rsidRPr="00437A6A">
        <w:rPr>
          <w:rFonts w:ascii="Book Antiqua" w:hAnsi="Book Antiqua"/>
          <w:lang w:val="sr-Latn-RS"/>
        </w:rPr>
        <w:tab/>
      </w:r>
      <w:r w:rsidRPr="00437A6A">
        <w:rPr>
          <w:rFonts w:ascii="Book Antiqua" w:hAnsi="Book Antiqua"/>
          <w:lang w:val="sr-Latn-RS"/>
        </w:rPr>
        <w:tab/>
      </w:r>
    </w:p>
    <w:p w:rsidR="000F40D9" w:rsidRPr="00437A6A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>Arhivi Vlade</w:t>
      </w:r>
    </w:p>
    <w:p w:rsidR="003F70B3" w:rsidRDefault="003F70B3" w:rsidP="003F70B3">
      <w:pPr>
        <w:rPr>
          <w:rFonts w:ascii="Book Antiqua" w:hAnsi="Book Antiqua"/>
          <w:sz w:val="20"/>
          <w:szCs w:val="20"/>
          <w:lang w:val="sr-Latn-RS"/>
        </w:rPr>
      </w:pPr>
    </w:p>
    <w:p w:rsidR="0028327B" w:rsidRDefault="0028327B" w:rsidP="003F70B3">
      <w:pPr>
        <w:rPr>
          <w:rFonts w:ascii="Book Antiqua" w:hAnsi="Book Antiqua"/>
          <w:sz w:val="20"/>
          <w:szCs w:val="20"/>
          <w:lang w:val="sr-Latn-RS"/>
        </w:rPr>
      </w:pPr>
    </w:p>
    <w:p w:rsidR="0028327B" w:rsidRPr="00274243" w:rsidRDefault="0028327B" w:rsidP="003F70B3">
      <w:pPr>
        <w:rPr>
          <w:rFonts w:ascii="Book Antiqua" w:hAnsi="Book Antiqua"/>
          <w:sz w:val="20"/>
          <w:szCs w:val="20"/>
          <w:lang w:val="sr-Latn-RS"/>
        </w:rPr>
      </w:pPr>
    </w:p>
    <w:p w:rsidR="00274243" w:rsidRPr="00274243" w:rsidRDefault="00274243" w:rsidP="0027424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111C338B" wp14:editId="01F2283A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243" w:rsidRPr="00274243" w:rsidRDefault="00274243" w:rsidP="0027424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274243" w:rsidRPr="00274243" w:rsidRDefault="00274243" w:rsidP="0027424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274243" w:rsidRPr="00274243" w:rsidRDefault="00274243" w:rsidP="0027424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274243" w:rsidRPr="00274243" w:rsidRDefault="00274243" w:rsidP="0027424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86E93" w:rsidRPr="00437A6A" w:rsidRDefault="00E86E93" w:rsidP="00E86E9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437A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02/12</w:t>
      </w:r>
      <w:r w:rsidR="0028327B"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</w:p>
    <w:p w:rsidR="00E86E93" w:rsidRPr="00437A6A" w:rsidRDefault="00E86E93" w:rsidP="00E86E9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28327B"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</w:t>
      </w:r>
      <w:r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01. 2017</w:t>
      </w:r>
    </w:p>
    <w:p w:rsidR="00E86E93" w:rsidRPr="00274243" w:rsidRDefault="00E86E93" w:rsidP="00E86E9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E86E93" w:rsidRPr="00437A6A" w:rsidRDefault="00E86E93" w:rsidP="00E86E93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437A6A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437A6A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437A6A">
        <w:rPr>
          <w:rFonts w:ascii="Book Antiqua" w:hAnsi="Book Antiqua"/>
          <w:color w:val="000000"/>
          <w:lang w:val="sr-Latn-RS"/>
        </w:rPr>
        <w:t xml:space="preserve">, na sednici održanoj </w:t>
      </w:r>
      <w:r w:rsidR="0028327B" w:rsidRPr="00437A6A">
        <w:rPr>
          <w:rFonts w:ascii="Book Antiqua" w:hAnsi="Book Antiqua"/>
          <w:color w:val="000000"/>
          <w:lang w:val="sr-Latn-RS"/>
        </w:rPr>
        <w:t>13</w:t>
      </w:r>
      <w:r w:rsidRPr="00437A6A">
        <w:rPr>
          <w:rFonts w:ascii="Book Antiqua" w:hAnsi="Book Antiqua"/>
          <w:color w:val="000000"/>
          <w:lang w:val="sr-Latn-RS"/>
        </w:rPr>
        <w:t>. januara  2017 godine, je donela:</w:t>
      </w:r>
    </w:p>
    <w:p w:rsidR="00DF45CF" w:rsidRPr="00274243" w:rsidRDefault="00DF45CF" w:rsidP="00E86E93">
      <w:pPr>
        <w:ind w:left="-540"/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DF45CF" w:rsidRPr="00437A6A" w:rsidRDefault="00274243" w:rsidP="00B5391B">
      <w:pPr>
        <w:jc w:val="center"/>
        <w:rPr>
          <w:rFonts w:ascii="Book Antiqua" w:hAnsi="Book Antiqua"/>
          <w:b/>
          <w:bCs/>
          <w:lang w:val="sr-Latn-RS"/>
        </w:rPr>
      </w:pPr>
      <w:r w:rsidRPr="00B5391B">
        <w:rPr>
          <w:rFonts w:ascii="Book Antiqua" w:hAnsi="Book Antiqua"/>
          <w:b/>
          <w:bCs/>
          <w:lang w:val="sr-Latn-RS"/>
        </w:rPr>
        <w:t>O D L U K U</w:t>
      </w:r>
    </w:p>
    <w:p w:rsidR="0028327B" w:rsidRPr="00437A6A" w:rsidRDefault="00723BBE" w:rsidP="00437A6A">
      <w:pPr>
        <w:pStyle w:val="ListParagraph"/>
        <w:numPr>
          <w:ilvl w:val="0"/>
          <w:numId w:val="14"/>
        </w:numPr>
        <w:tabs>
          <w:tab w:val="left" w:pos="-360"/>
        </w:tabs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37A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28327B" w:rsidRPr="00437A6A">
        <w:rPr>
          <w:rFonts w:ascii="Book Antiqua" w:eastAsia="MS Mincho" w:hAnsi="Book Antiqua" w:cs="Times New Roman"/>
          <w:noProof w:val="0"/>
          <w:color w:val="000000"/>
          <w:lang w:val="sr-Latn-RS"/>
        </w:rPr>
        <w:t>Odobreno je administrativno uputstvo o regis</w:t>
      </w:r>
      <w:r w:rsidR="00DF45CF" w:rsidRPr="00437A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trima za podnosioce zahteva i </w:t>
      </w:r>
      <w:r w:rsidR="0028327B" w:rsidRPr="00437A6A">
        <w:rPr>
          <w:rFonts w:ascii="Book Antiqua" w:eastAsia="MS Mincho" w:hAnsi="Book Antiqua" w:cs="Times New Roman"/>
          <w:noProof w:val="0"/>
          <w:color w:val="000000"/>
          <w:lang w:val="sr-Latn-RS"/>
        </w:rPr>
        <w:t>izdatim odlukama o naknadi.</w:t>
      </w:r>
    </w:p>
    <w:p w:rsidR="00723BBE" w:rsidRPr="00437A6A" w:rsidRDefault="00723BBE" w:rsidP="00723BBE">
      <w:pPr>
        <w:pStyle w:val="ListParagraph"/>
        <w:ind w:left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8327B" w:rsidRDefault="0028327B" w:rsidP="00437A6A">
      <w:pPr>
        <w:pStyle w:val="ListParagraph"/>
        <w:numPr>
          <w:ilvl w:val="0"/>
          <w:numId w:val="14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37A6A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Ministarstvo pravde i druge odgovorne institucije za sprovođenje uputsva iz stava 1. ove odluke.</w:t>
      </w:r>
    </w:p>
    <w:p w:rsidR="00437A6A" w:rsidRPr="00437A6A" w:rsidRDefault="00437A6A" w:rsidP="00437A6A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8327B" w:rsidRPr="00437A6A" w:rsidRDefault="0028327B" w:rsidP="00437A6A">
      <w:pPr>
        <w:pStyle w:val="ListParagraph"/>
        <w:numPr>
          <w:ilvl w:val="0"/>
          <w:numId w:val="14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37A6A">
        <w:rPr>
          <w:rFonts w:ascii="Book Antiqua" w:hAnsi="Book Antiqua"/>
          <w:color w:val="000000"/>
          <w:lang w:val="sr-Latn-RS"/>
        </w:rPr>
        <w:t xml:space="preserve">Odluka stupa na snagu danom objavljivanja </w:t>
      </w:r>
    </w:p>
    <w:p w:rsidR="0028327B" w:rsidRPr="00437A6A" w:rsidRDefault="0028327B" w:rsidP="0028327B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274243" w:rsidRPr="00437A6A" w:rsidRDefault="00274243" w:rsidP="00274243">
      <w:pPr>
        <w:ind w:left="6480"/>
        <w:rPr>
          <w:rFonts w:ascii="Book Antiqua" w:hAnsi="Book Antiqua"/>
          <w:b/>
          <w:lang w:val="sr-Latn-RS" w:eastAsia="en-GB"/>
        </w:rPr>
      </w:pPr>
      <w:r w:rsidRPr="00437A6A">
        <w:rPr>
          <w:rFonts w:ascii="Book Antiqua" w:hAnsi="Book Antiqua"/>
          <w:b/>
          <w:lang w:val="sr-Latn-RS" w:eastAsia="en-GB"/>
        </w:rPr>
        <w:t>Isa MUSTAFA</w:t>
      </w:r>
    </w:p>
    <w:p w:rsidR="00274243" w:rsidRPr="00437A6A" w:rsidRDefault="00274243" w:rsidP="00274243">
      <w:pPr>
        <w:ind w:left="6480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274243" w:rsidRPr="00437A6A" w:rsidRDefault="00274243" w:rsidP="00274243">
      <w:pPr>
        <w:spacing w:after="0" w:line="240" w:lineRule="auto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 xml:space="preserve">Dostavlja se: </w:t>
      </w:r>
    </w:p>
    <w:p w:rsidR="00274243" w:rsidRPr="00437A6A" w:rsidRDefault="00274243" w:rsidP="0027424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 xml:space="preserve">zamenicima Premijera </w:t>
      </w:r>
    </w:p>
    <w:p w:rsidR="00274243" w:rsidRPr="00437A6A" w:rsidRDefault="00274243" w:rsidP="0027424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>svim ministarstvima  (ministrima )</w:t>
      </w:r>
    </w:p>
    <w:p w:rsidR="00BE36D2" w:rsidRPr="00437A6A" w:rsidRDefault="00274243" w:rsidP="00A91ED8">
      <w:pPr>
        <w:numPr>
          <w:ilvl w:val="0"/>
          <w:numId w:val="1"/>
        </w:numPr>
        <w:spacing w:after="0" w:line="240" w:lineRule="auto"/>
        <w:ind w:left="720"/>
        <w:rPr>
          <w:lang w:val="en-US"/>
        </w:rPr>
      </w:pPr>
      <w:r w:rsidRPr="00437A6A">
        <w:rPr>
          <w:rFonts w:ascii="Book Antiqua" w:hAnsi="Book Antiqua"/>
          <w:lang w:val="sr-Latn-RS"/>
        </w:rPr>
        <w:t xml:space="preserve">Generalnom sekretaru KPR-a  </w:t>
      </w:r>
    </w:p>
    <w:p w:rsidR="003F70B3" w:rsidRPr="00437A6A" w:rsidRDefault="00274243" w:rsidP="00A91ED8">
      <w:pPr>
        <w:numPr>
          <w:ilvl w:val="0"/>
          <w:numId w:val="1"/>
        </w:numPr>
        <w:spacing w:after="0" w:line="240" w:lineRule="auto"/>
        <w:ind w:left="720"/>
        <w:rPr>
          <w:lang w:val="en-US"/>
        </w:rPr>
      </w:pPr>
      <w:r w:rsidRPr="00437A6A">
        <w:rPr>
          <w:rFonts w:ascii="Book Antiqua" w:hAnsi="Book Antiqua"/>
          <w:lang w:val="sr-Latn-RS"/>
        </w:rPr>
        <w:t>Arhivi Vlade</w:t>
      </w:r>
    </w:p>
    <w:p w:rsidR="005D5296" w:rsidRDefault="005D5296">
      <w:pPr>
        <w:rPr>
          <w:sz w:val="20"/>
          <w:szCs w:val="20"/>
        </w:rPr>
      </w:pPr>
    </w:p>
    <w:p w:rsidR="00AC5BF7" w:rsidRDefault="00AC5BF7">
      <w:pPr>
        <w:rPr>
          <w:sz w:val="20"/>
          <w:szCs w:val="20"/>
        </w:rPr>
      </w:pPr>
    </w:p>
    <w:p w:rsidR="00AC5BF7" w:rsidRPr="00274243" w:rsidRDefault="00AC5BF7" w:rsidP="00AC5BF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5A8F8D44" wp14:editId="502B5693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BF7" w:rsidRPr="00274243" w:rsidRDefault="00AC5BF7" w:rsidP="00AC5BF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AC5BF7" w:rsidRPr="00274243" w:rsidRDefault="00AC5BF7" w:rsidP="00AC5BF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AC5BF7" w:rsidRPr="00274243" w:rsidRDefault="00AC5BF7" w:rsidP="00AC5BF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AC5BF7" w:rsidRPr="00274243" w:rsidRDefault="00AC5BF7" w:rsidP="00AC5BF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86E93" w:rsidRPr="00437A6A" w:rsidRDefault="00E86E93" w:rsidP="00437A6A">
      <w:pPr>
        <w:spacing w:after="0" w:line="240" w:lineRule="auto"/>
        <w:ind w:left="720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</w:t>
      </w:r>
      <w:r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E3231D"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/12</w:t>
      </w:r>
      <w:r w:rsidR="00E3231D"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</w:p>
    <w:p w:rsidR="00E86E93" w:rsidRPr="00437A6A" w:rsidRDefault="00E86E93" w:rsidP="00437A6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E3231D"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</w:t>
      </w:r>
      <w:r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01. 2017</w:t>
      </w:r>
    </w:p>
    <w:p w:rsidR="00437A6A" w:rsidRPr="00856196" w:rsidRDefault="00E3231D" w:rsidP="00437A6A">
      <w:pPr>
        <w:spacing w:line="240" w:lineRule="auto"/>
        <w:jc w:val="both"/>
        <w:rPr>
          <w:rFonts w:ascii="Book Antiqua" w:hAnsi="Book Antiqua"/>
          <w:color w:val="000000"/>
          <w:lang w:val="sr-Latn-RS"/>
        </w:rPr>
      </w:pPr>
      <w:r w:rsidRPr="00856196">
        <w:rPr>
          <w:rFonts w:ascii="Book Antiqua" w:hAnsi="Book Antiqua"/>
          <w:color w:val="000000"/>
          <w:lang w:val="sr-Latn-RS"/>
        </w:rPr>
        <w:t xml:space="preserve">Vlada Republike Kosova je na osnovu člana 92. stav 4. i člana 93 stav (4) Ustava Republike Kosova, člana </w:t>
      </w:r>
      <w:r w:rsidRPr="00856196">
        <w:rPr>
          <w:rFonts w:ascii="Book Antiqua" w:hAnsi="Book Antiqua"/>
          <w:noProof w:val="0"/>
          <w:color w:val="000000"/>
          <w:lang w:val="sr-Latn-RS"/>
        </w:rPr>
        <w:t xml:space="preserve">4, </w:t>
      </w:r>
      <w:r w:rsidRPr="00856196">
        <w:rPr>
          <w:rFonts w:ascii="Book Antiqua" w:hAnsi="Book Antiqua" w:cs="Book Antiqua"/>
          <w:lang w:val="sr-Latn-RS"/>
        </w:rPr>
        <w:t xml:space="preserve">10 </w:t>
      </w:r>
      <w:r>
        <w:rPr>
          <w:rFonts w:ascii="Book Antiqua" w:hAnsi="Book Antiqua" w:cs="Book Antiqua"/>
          <w:lang w:val="sr-Latn-RS"/>
        </w:rPr>
        <w:t xml:space="preserve">44 i </w:t>
      </w:r>
      <w:r w:rsidRPr="00856196">
        <w:rPr>
          <w:rFonts w:ascii="Book Antiqua" w:hAnsi="Book Antiqua" w:cs="Book Antiqua"/>
          <w:lang w:val="sr-Latn-RS"/>
        </w:rPr>
        <w:t xml:space="preserve"> 45 Zakona br. 03/L-139 o eksproprijaciji nekretnina , sa izmenama i dopunama izvršenim Zakonom br. 03/L-205,</w:t>
      </w:r>
      <w:r w:rsidRPr="00856196">
        <w:rPr>
          <w:rFonts w:ascii="Book Antiqua" w:hAnsi="Book Antiqua"/>
          <w:color w:val="000000"/>
          <w:lang w:val="sr-Latn-RS"/>
        </w:rPr>
        <w:t xml:space="preserve"> na osnovu člana 4. Pravilnika br. 02/2011 o oblastima administrativnih odgovornosti Kancelarije premijera i ministarstava, izmenjenog i dopunjenog Pravilnikom br. 07/2011 i člana 19. Poslovnika o radu Vlade Republike Kosova br. 09/2011, </w:t>
      </w:r>
      <w:r w:rsidR="00D41323" w:rsidRPr="0025330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pozivajući se na zahtev pod br.protokola </w:t>
      </w:r>
      <w:r w:rsidR="00D413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3924 </w:t>
      </w:r>
      <w:r w:rsidR="00D41323">
        <w:rPr>
          <w:rFonts w:ascii="Book Antiqua" w:hAnsi="Book Antiqua"/>
        </w:rPr>
        <w:t xml:space="preserve">od 23.12.2016 </w:t>
      </w:r>
      <w:r w:rsidR="00D41323">
        <w:rPr>
          <w:rFonts w:ascii="Book Antiqua" w:eastAsia="MS Mincho" w:hAnsi="Book Antiqua" w:cs="Times New Roman"/>
          <w:noProof w:val="0"/>
          <w:color w:val="000000"/>
          <w:lang w:val="sr-Latn-RS"/>
        </w:rPr>
        <w:t>godine,</w:t>
      </w:r>
      <w:r w:rsidR="00D41323">
        <w:rPr>
          <w:rFonts w:ascii="Book Antiqua" w:hAnsi="Book Antiqua"/>
        </w:rPr>
        <w:t xml:space="preserve"> </w:t>
      </w:r>
      <w:r w:rsidRPr="00856196">
        <w:rPr>
          <w:rFonts w:ascii="Book Antiqua" w:hAnsi="Book Antiqua"/>
          <w:color w:val="000000"/>
          <w:lang w:val="sr-Latn-RS"/>
        </w:rPr>
        <w:t xml:space="preserve">na sednici održanoj </w:t>
      </w:r>
      <w:r>
        <w:rPr>
          <w:rFonts w:ascii="Book Antiqua" w:hAnsi="Book Antiqua"/>
          <w:color w:val="000000"/>
          <w:lang w:val="sr-Latn-RS"/>
        </w:rPr>
        <w:t>13</w:t>
      </w:r>
      <w:r w:rsidRPr="00856196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januara</w:t>
      </w:r>
      <w:r w:rsidRPr="00856196">
        <w:rPr>
          <w:rFonts w:ascii="Book Antiqua" w:hAnsi="Book Antiqua"/>
          <w:color w:val="000000"/>
          <w:lang w:val="sr-Latn-RS"/>
        </w:rPr>
        <w:t xml:space="preserve"> 201</w:t>
      </w:r>
      <w:r w:rsidR="00437A6A">
        <w:rPr>
          <w:rFonts w:ascii="Book Antiqua" w:hAnsi="Book Antiqua"/>
          <w:color w:val="000000"/>
          <w:lang w:val="sr-Latn-RS"/>
        </w:rPr>
        <w:t>7</w:t>
      </w:r>
      <w:r w:rsidRPr="00856196">
        <w:rPr>
          <w:rFonts w:ascii="Book Antiqua" w:hAnsi="Book Antiqua"/>
          <w:color w:val="000000"/>
          <w:lang w:val="sr-Latn-RS"/>
        </w:rPr>
        <w:t>., donela sledeću:</w:t>
      </w:r>
    </w:p>
    <w:p w:rsidR="00E3231D" w:rsidRPr="00856196" w:rsidRDefault="00E3231D" w:rsidP="00437A6A">
      <w:pPr>
        <w:jc w:val="center"/>
        <w:rPr>
          <w:rFonts w:ascii="Book Antiqua" w:hAnsi="Book Antiqua"/>
          <w:b/>
          <w:bCs/>
          <w:lang w:val="sr-Latn-RS"/>
        </w:rPr>
      </w:pPr>
      <w:r w:rsidRPr="00856196">
        <w:rPr>
          <w:rFonts w:ascii="Book Antiqua" w:hAnsi="Book Antiqua"/>
          <w:b/>
          <w:bCs/>
          <w:lang w:val="sr-Latn-RS"/>
        </w:rPr>
        <w:t>P R E L I M I N A R N A  O D L U K U</w:t>
      </w:r>
    </w:p>
    <w:p w:rsidR="00E3231D" w:rsidRDefault="00E3231D" w:rsidP="00D4132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lang w:val="sr-Latn-RS"/>
        </w:rPr>
      </w:pPr>
      <w:r w:rsidRPr="00E3231D">
        <w:rPr>
          <w:rFonts w:ascii="Book Antiqua" w:eastAsia="MS Mincho" w:hAnsi="Book Antiqua" w:cs="Times New Roman"/>
          <w:lang w:val="sr-Latn-RS"/>
        </w:rPr>
        <w:t>Odobrava se eksproprijacij</w:t>
      </w:r>
      <w:r>
        <w:rPr>
          <w:rFonts w:ascii="Book Antiqua" w:eastAsia="MS Mincho" w:hAnsi="Book Antiqua" w:cs="Times New Roman"/>
          <w:lang w:val="sr-Latn-RS"/>
        </w:rPr>
        <w:t>a</w:t>
      </w:r>
      <w:r w:rsidRPr="00E3231D">
        <w:rPr>
          <w:rFonts w:ascii="Book Antiqua" w:eastAsia="MS Mincho" w:hAnsi="Book Antiqua" w:cs="Times New Roman"/>
          <w:lang w:val="sr-Latn-RS"/>
        </w:rPr>
        <w:t xml:space="preserve"> za javni interes društvene imovin</w:t>
      </w:r>
      <w:r>
        <w:rPr>
          <w:rFonts w:ascii="Book Antiqua" w:eastAsia="MS Mincho" w:hAnsi="Book Antiqua" w:cs="Times New Roman"/>
          <w:lang w:val="sr-Latn-RS"/>
        </w:rPr>
        <w:t>a</w:t>
      </w:r>
      <w:r w:rsidRPr="00E3231D">
        <w:rPr>
          <w:rFonts w:ascii="Book Antiqua" w:eastAsia="MS Mincho" w:hAnsi="Book Antiqua" w:cs="Times New Roman"/>
          <w:lang w:val="sr-Latn-RS"/>
        </w:rPr>
        <w:t xml:space="preserve"> PIK "Progres" Prizren, koj</w:t>
      </w:r>
      <w:r>
        <w:rPr>
          <w:rFonts w:ascii="Book Antiqua" w:eastAsia="MS Mincho" w:hAnsi="Book Antiqua" w:cs="Times New Roman"/>
          <w:lang w:val="sr-Latn-RS"/>
        </w:rPr>
        <w:t>a je</w:t>
      </w:r>
      <w:r w:rsidRPr="00E3231D">
        <w:rPr>
          <w:rFonts w:ascii="Book Antiqua" w:eastAsia="MS Mincho" w:hAnsi="Book Antiqua" w:cs="Times New Roman"/>
          <w:lang w:val="sr-Latn-RS"/>
        </w:rPr>
        <w:t xml:space="preserve"> predmet realizacije projekta za izgradnju "fabrike za tretman otpadnih voda Vllashnje" katastarska zona Vllashnje, opština Prizren,</w:t>
      </w:r>
      <w:r w:rsidRPr="00856196">
        <w:rPr>
          <w:rFonts w:ascii="Book Antiqua" w:eastAsia="MS Mincho" w:hAnsi="Book Antiqua" w:cs="Times New Roman"/>
          <w:lang w:val="sr-Latn-RS"/>
        </w:rPr>
        <w:t xml:space="preserve"> prema tabeli prepisanoj relevantne katastarske evidencije o titularu nepokretnosti, njegovom položaju u okviru projekta javnog interesa, kao i njenoj površini, koja tabela predstavlja sastavni dio ove odluke.</w:t>
      </w:r>
    </w:p>
    <w:p w:rsidR="00437A6A" w:rsidRPr="00437A6A" w:rsidRDefault="00437A6A" w:rsidP="00D41323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sz w:val="10"/>
          <w:szCs w:val="10"/>
          <w:lang w:val="sr-Latn-RS"/>
        </w:rPr>
      </w:pPr>
    </w:p>
    <w:p w:rsidR="00E3231D" w:rsidRPr="00437A6A" w:rsidRDefault="00E3231D" w:rsidP="00D41323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sz w:val="6"/>
          <w:szCs w:val="6"/>
          <w:lang w:val="sr-Latn-RS"/>
        </w:rPr>
      </w:pPr>
    </w:p>
    <w:p w:rsidR="00E3231D" w:rsidRPr="00856196" w:rsidRDefault="00E3231D" w:rsidP="00D41323">
      <w:pPr>
        <w:pStyle w:val="ListParagraph"/>
        <w:numPr>
          <w:ilvl w:val="0"/>
          <w:numId w:val="12"/>
        </w:numPr>
        <w:tabs>
          <w:tab w:val="left" w:pos="4050"/>
        </w:tabs>
        <w:spacing w:before="240"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856196">
        <w:rPr>
          <w:rFonts w:ascii="Book Antiqua" w:hAnsi="Book Antiqua"/>
          <w:color w:val="000000"/>
          <w:lang w:val="sr-Latn-RS"/>
        </w:rPr>
        <w:t>Obavezuje se Odeljenje za eksproprijaciju / MSPP, da u roku od 5 (pet) radnih dana, obavesti vlasnika i pretendenta na imovinu, koja će biti ekspropisana i u roku od 10 radnih dana nakon usvajanja iste, objavi u Službenom listu Kosova, i u novinama velikog tiraža na Kosovu</w:t>
      </w:r>
      <w:r w:rsidR="00437A6A">
        <w:rPr>
          <w:rFonts w:ascii="Book Antiqua" w:hAnsi="Book Antiqua"/>
          <w:color w:val="000000"/>
          <w:lang w:val="sr-Latn-RS"/>
        </w:rPr>
        <w:t>.</w:t>
      </w:r>
    </w:p>
    <w:p w:rsidR="00E3231D" w:rsidRPr="00437A6A" w:rsidRDefault="00E3231D" w:rsidP="00D41323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 w:val="10"/>
          <w:szCs w:val="10"/>
          <w:lang w:val="sr-Latn-RS"/>
        </w:rPr>
      </w:pPr>
    </w:p>
    <w:p w:rsidR="00E3231D" w:rsidRPr="00856196" w:rsidRDefault="00E3231D" w:rsidP="00D4132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56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Protiv ove odluke, ili nekog njenog dela imaju pravo da podnesu žalbu u roku od trideset (30) kalendarskih dana pred nadležnim sudom, potražioc  i svako lice koje je vlasnik ili posednik interesa za nepokretnosti koje su predmet ove odluke.  </w:t>
      </w:r>
    </w:p>
    <w:p w:rsidR="00E3231D" w:rsidRPr="00437A6A" w:rsidRDefault="00E3231D" w:rsidP="00D41323">
      <w:pPr>
        <w:pStyle w:val="ListParagraph"/>
        <w:spacing w:line="240" w:lineRule="auto"/>
        <w:rPr>
          <w:rFonts w:ascii="Book Antiqua" w:eastAsia="MS Mincho" w:hAnsi="Book Antiqua" w:cs="Times New Roman"/>
          <w:noProof w:val="0"/>
          <w:color w:val="000000"/>
          <w:sz w:val="10"/>
          <w:szCs w:val="10"/>
          <w:lang w:val="sr-Latn-RS"/>
        </w:rPr>
      </w:pPr>
    </w:p>
    <w:p w:rsidR="00437A6A" w:rsidRPr="00437A6A" w:rsidRDefault="00E3231D" w:rsidP="00D4132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56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sprovođenje ove odluke dužno je Odeljenje za eksproprijaciju (MSPP), Ministarstvo finansija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 opština Prizren</w:t>
      </w:r>
      <w:r w:rsidRPr="00856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</w:t>
      </w:r>
    </w:p>
    <w:p w:rsidR="00E3231D" w:rsidRPr="00437A6A" w:rsidRDefault="00E3231D" w:rsidP="00D41323">
      <w:pPr>
        <w:pStyle w:val="ListParagraph"/>
        <w:spacing w:line="240" w:lineRule="auto"/>
        <w:rPr>
          <w:rFonts w:ascii="Book Antiqua" w:eastAsia="MS Mincho" w:hAnsi="Book Antiqua" w:cs="Times New Roman"/>
          <w:noProof w:val="0"/>
          <w:color w:val="000000"/>
          <w:sz w:val="10"/>
          <w:szCs w:val="10"/>
          <w:lang w:val="sr-Latn-RS"/>
        </w:rPr>
      </w:pPr>
    </w:p>
    <w:p w:rsidR="00E3231D" w:rsidRPr="00437A6A" w:rsidRDefault="00E3231D" w:rsidP="00D4132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56196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AC5BF7" w:rsidRPr="00274243" w:rsidRDefault="00AC5BF7" w:rsidP="00AC5BF7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AC5BF7" w:rsidRPr="00274243" w:rsidRDefault="00AC5BF7" w:rsidP="00437A6A">
      <w:pPr>
        <w:spacing w:after="0" w:line="240" w:lineRule="auto"/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274243">
        <w:rPr>
          <w:rFonts w:ascii="Book Antiqua" w:hAnsi="Book Antiqua"/>
          <w:b/>
          <w:sz w:val="20"/>
          <w:szCs w:val="20"/>
          <w:lang w:val="sr-Latn-RS" w:eastAsia="en-GB"/>
        </w:rPr>
        <w:t>Isa MUSTAFA</w:t>
      </w:r>
    </w:p>
    <w:p w:rsidR="00AC5BF7" w:rsidRPr="00274243" w:rsidRDefault="00AC5BF7" w:rsidP="00437A6A">
      <w:pPr>
        <w:spacing w:after="0" w:line="240" w:lineRule="auto"/>
        <w:ind w:left="6480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 xml:space="preserve">_________________                                                                                                  </w:t>
      </w:r>
      <w:r w:rsidR="00437A6A">
        <w:rPr>
          <w:rFonts w:ascii="Book Antiqua" w:hAnsi="Book Antiqua"/>
          <w:sz w:val="20"/>
          <w:szCs w:val="20"/>
          <w:lang w:val="sr-Latn-RS"/>
        </w:rPr>
        <w:t xml:space="preserve">                              </w:t>
      </w:r>
      <w:r w:rsidRPr="00274243">
        <w:rPr>
          <w:rFonts w:ascii="Book Antiqua" w:hAnsi="Book Antiqua"/>
          <w:sz w:val="20"/>
          <w:szCs w:val="20"/>
          <w:lang w:val="sr-Latn-RS"/>
        </w:rPr>
        <w:t xml:space="preserve">Premijer Republike Kosovo  </w:t>
      </w:r>
    </w:p>
    <w:p w:rsidR="00AC5BF7" w:rsidRPr="00437A6A" w:rsidRDefault="00AC5BF7" w:rsidP="00AC5BF7">
      <w:pPr>
        <w:spacing w:after="0" w:line="240" w:lineRule="auto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 xml:space="preserve">Dostavlja se: </w:t>
      </w:r>
    </w:p>
    <w:p w:rsidR="00AC5BF7" w:rsidRPr="00437A6A" w:rsidRDefault="00AC5BF7" w:rsidP="00AC5BF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 xml:space="preserve">zamenicima Premijera </w:t>
      </w:r>
    </w:p>
    <w:p w:rsidR="00AC5BF7" w:rsidRPr="00437A6A" w:rsidRDefault="00AC5BF7" w:rsidP="00AC5BF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>svim ministarstvima  (ministrima )</w:t>
      </w:r>
    </w:p>
    <w:p w:rsidR="00AC5BF7" w:rsidRPr="00437A6A" w:rsidRDefault="00AC5BF7" w:rsidP="00AC5BF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 xml:space="preserve">Generalnom sekretaru KPR-a  </w:t>
      </w:r>
      <w:r w:rsidRPr="00437A6A">
        <w:rPr>
          <w:rFonts w:ascii="Book Antiqua" w:hAnsi="Book Antiqua"/>
          <w:lang w:val="sr-Latn-RS"/>
        </w:rPr>
        <w:tab/>
      </w:r>
      <w:r w:rsidRPr="00437A6A">
        <w:rPr>
          <w:rFonts w:ascii="Book Antiqua" w:hAnsi="Book Antiqua"/>
          <w:lang w:val="sr-Latn-RS"/>
        </w:rPr>
        <w:tab/>
      </w:r>
    </w:p>
    <w:p w:rsidR="00E3231D" w:rsidRPr="00437A6A" w:rsidRDefault="00AC5BF7" w:rsidP="00437A6A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>Arhivi Vlade</w:t>
      </w:r>
    </w:p>
    <w:p w:rsidR="00E3231D" w:rsidRPr="00274243" w:rsidRDefault="00E3231D" w:rsidP="00E3231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4EC14335" wp14:editId="673C37D2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31D" w:rsidRPr="00274243" w:rsidRDefault="00E3231D" w:rsidP="00E3231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E3231D" w:rsidRPr="00274243" w:rsidRDefault="00E3231D" w:rsidP="00E3231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E3231D" w:rsidRPr="00274243" w:rsidRDefault="00E3231D" w:rsidP="00E3231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E3231D" w:rsidRPr="00274243" w:rsidRDefault="00E3231D" w:rsidP="00E3231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3231D" w:rsidRPr="00437A6A" w:rsidRDefault="00E3231D" w:rsidP="00437A6A">
      <w:pPr>
        <w:spacing w:after="0" w:line="240" w:lineRule="auto"/>
        <w:ind w:left="720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</w:t>
      </w:r>
      <w:r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04/127</w:t>
      </w:r>
    </w:p>
    <w:p w:rsidR="00E3231D" w:rsidRPr="00437A6A" w:rsidRDefault="00E3231D" w:rsidP="00437A6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437A6A"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</w:t>
      </w:r>
      <w:r w:rsidRPr="00437A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01. 2017</w:t>
      </w:r>
    </w:p>
    <w:p w:rsidR="00E3231D" w:rsidRPr="00274243" w:rsidRDefault="00E3231D" w:rsidP="00E3231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846618" w:rsidRDefault="00846618" w:rsidP="00846618">
      <w:pPr>
        <w:jc w:val="both"/>
        <w:rPr>
          <w:rFonts w:ascii="Book Antiqua" w:hAnsi="Book Antiqua"/>
          <w:color w:val="000000"/>
          <w:lang w:val="sr-Latn-RS"/>
        </w:rPr>
      </w:pPr>
      <w:r w:rsidRPr="00856196">
        <w:rPr>
          <w:rFonts w:ascii="Book Antiqua" w:hAnsi="Book Antiqua"/>
          <w:color w:val="000000"/>
          <w:lang w:val="sr-Latn-RS"/>
        </w:rPr>
        <w:t xml:space="preserve">Vlada Republike Kosova je na osnovu člana 92. stav 4. i člana 93 stav (4) Ustava Republike Kosova člana </w:t>
      </w:r>
      <w:r w:rsidRPr="00856196">
        <w:rPr>
          <w:rFonts w:ascii="Book Antiqua" w:hAnsi="Book Antiqua"/>
          <w:lang w:val="sr-Latn-RS"/>
        </w:rPr>
        <w:t>4 stav 2. Zakona br. 04/L-052 o međunarodnim sporazumima</w:t>
      </w:r>
      <w:r w:rsidRPr="00856196">
        <w:rPr>
          <w:rFonts w:ascii="Book Antiqua" w:hAnsi="Book Antiqua" w:cs="Book Antiqua"/>
          <w:lang w:val="sr-Latn-RS"/>
        </w:rPr>
        <w:t>,</w:t>
      </w:r>
      <w:r w:rsidRPr="00856196">
        <w:rPr>
          <w:rFonts w:ascii="Book Antiqua" w:hAnsi="Book Antiqua"/>
          <w:bCs/>
          <w:iCs/>
          <w:lang w:val="sr-Latn-RS"/>
        </w:rPr>
        <w:t xml:space="preserve"> </w:t>
      </w:r>
      <w:r w:rsidRPr="00856196">
        <w:rPr>
          <w:rFonts w:ascii="Book Antiqua" w:hAnsi="Book Antiqua"/>
          <w:color w:val="000000"/>
          <w:lang w:val="sr-Latn-RS"/>
        </w:rPr>
        <w:t xml:space="preserve"> na osnovu člana 4. Pravilnika br. 02/2011 o oblastima administrativnih odgovornosti Kancelarije premijera i ministarstava, izmenjenog i dopunjenog Pravilnikom br. 07/2011 i člana 19. Poslovnika o radu Vlade Republike Kosova br. 09/2011, na sednici održanoj </w:t>
      </w:r>
      <w:r>
        <w:rPr>
          <w:rFonts w:ascii="Book Antiqua" w:hAnsi="Book Antiqua"/>
          <w:color w:val="000000"/>
          <w:lang w:val="sr-Latn-RS"/>
        </w:rPr>
        <w:t>13</w:t>
      </w:r>
      <w:r w:rsidRPr="00856196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 xml:space="preserve">januara </w:t>
      </w:r>
      <w:r w:rsidRPr="00856196">
        <w:rPr>
          <w:rFonts w:ascii="Book Antiqua" w:hAnsi="Book Antiqua"/>
          <w:color w:val="000000"/>
          <w:lang w:val="sr-Latn-RS"/>
        </w:rPr>
        <w:t>201</w:t>
      </w:r>
      <w:r>
        <w:rPr>
          <w:rFonts w:ascii="Book Antiqua" w:hAnsi="Book Antiqua"/>
          <w:color w:val="000000"/>
          <w:lang w:val="sr-Latn-RS"/>
        </w:rPr>
        <w:t>7</w:t>
      </w:r>
      <w:r w:rsidRPr="00856196">
        <w:rPr>
          <w:rFonts w:ascii="Book Antiqua" w:hAnsi="Book Antiqua"/>
          <w:color w:val="000000"/>
          <w:lang w:val="sr-Latn-RS"/>
        </w:rPr>
        <w:t>., donela sledeću:</w:t>
      </w:r>
    </w:p>
    <w:p w:rsidR="00437A6A" w:rsidRPr="00856196" w:rsidRDefault="00437A6A" w:rsidP="00846618">
      <w:pPr>
        <w:jc w:val="both"/>
        <w:rPr>
          <w:rFonts w:ascii="Book Antiqua" w:hAnsi="Book Antiqua"/>
          <w:color w:val="000000"/>
          <w:lang w:val="sr-Latn-RS"/>
        </w:rPr>
      </w:pPr>
    </w:p>
    <w:p w:rsidR="00846618" w:rsidRPr="00856196" w:rsidRDefault="00846618" w:rsidP="00846618">
      <w:pPr>
        <w:jc w:val="center"/>
        <w:rPr>
          <w:rFonts w:ascii="Book Antiqua" w:hAnsi="Book Antiqua"/>
          <w:b/>
          <w:bCs/>
          <w:lang w:val="sr-Latn-RS"/>
        </w:rPr>
      </w:pPr>
      <w:r w:rsidRPr="00856196">
        <w:rPr>
          <w:rFonts w:ascii="Book Antiqua" w:hAnsi="Book Antiqua"/>
          <w:b/>
          <w:bCs/>
          <w:lang w:val="sr-Latn-RS"/>
        </w:rPr>
        <w:t>O D L U K U</w:t>
      </w:r>
    </w:p>
    <w:p w:rsidR="00846618" w:rsidRPr="00856196" w:rsidRDefault="00846618" w:rsidP="00846618">
      <w:pPr>
        <w:pStyle w:val="ListParagraph"/>
        <w:numPr>
          <w:ilvl w:val="0"/>
          <w:numId w:val="1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56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Usvojena je  u principu inicijativu za zaključivanje Sporazuma za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socijalno osiguranje između Švajcarske konfederacije i Republike Kosovo.</w:t>
      </w:r>
    </w:p>
    <w:p w:rsidR="00846618" w:rsidRPr="00856196" w:rsidRDefault="00846618" w:rsidP="00846618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6618" w:rsidRPr="00856196" w:rsidRDefault="00846618" w:rsidP="008466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56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Tokom pregovora o ovom sporazumu, Ministarstvo rada i socijalnoe zaštite je dužno da postupa u skladu sa odredbama Ustava Republike Kosova, Zakona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856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međunarodnim sporazumima i važečim relevantnim propisima.</w:t>
      </w:r>
    </w:p>
    <w:p w:rsidR="00846618" w:rsidRPr="00856196" w:rsidRDefault="00846618" w:rsidP="00846618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6618" w:rsidRDefault="00846618" w:rsidP="008466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56196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971BE5" w:rsidRPr="00971BE5" w:rsidRDefault="00971BE5" w:rsidP="00971BE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71BE5" w:rsidRPr="00856196" w:rsidRDefault="00971BE5" w:rsidP="00971BE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3231D" w:rsidRPr="00274243" w:rsidRDefault="00E3231D" w:rsidP="00E3231D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E3231D" w:rsidRPr="00437A6A" w:rsidRDefault="00E3231D" w:rsidP="00E3231D">
      <w:pPr>
        <w:ind w:left="6480"/>
        <w:rPr>
          <w:rFonts w:ascii="Book Antiqua" w:hAnsi="Book Antiqua"/>
          <w:b/>
          <w:lang w:val="sr-Latn-RS" w:eastAsia="en-GB"/>
        </w:rPr>
      </w:pPr>
      <w:r w:rsidRPr="00437A6A">
        <w:rPr>
          <w:rFonts w:ascii="Book Antiqua" w:hAnsi="Book Antiqua"/>
          <w:b/>
          <w:lang w:val="sr-Latn-RS" w:eastAsia="en-GB"/>
        </w:rPr>
        <w:t>Isa MUSTAFA</w:t>
      </w:r>
    </w:p>
    <w:p w:rsidR="00E3231D" w:rsidRPr="00437A6A" w:rsidRDefault="00E3231D" w:rsidP="00E3231D">
      <w:pPr>
        <w:ind w:left="6480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E3231D" w:rsidRPr="00437A6A" w:rsidRDefault="00E3231D" w:rsidP="00E3231D">
      <w:pPr>
        <w:spacing w:after="0" w:line="240" w:lineRule="auto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 xml:space="preserve">Dostavlja se: </w:t>
      </w:r>
    </w:p>
    <w:p w:rsidR="00E3231D" w:rsidRPr="00437A6A" w:rsidRDefault="00E3231D" w:rsidP="00E3231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 xml:space="preserve">zamenicima Premijera </w:t>
      </w:r>
    </w:p>
    <w:p w:rsidR="00E3231D" w:rsidRPr="00437A6A" w:rsidRDefault="00E3231D" w:rsidP="00E3231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>svim ministarstvima  (ministrima )</w:t>
      </w:r>
    </w:p>
    <w:p w:rsidR="00E3231D" w:rsidRPr="00437A6A" w:rsidRDefault="00E3231D" w:rsidP="00E3231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 xml:space="preserve">Generalnom sekretaru KPR-a  </w:t>
      </w:r>
      <w:r w:rsidRPr="00437A6A">
        <w:rPr>
          <w:rFonts w:ascii="Book Antiqua" w:hAnsi="Book Antiqua"/>
          <w:lang w:val="sr-Latn-RS"/>
        </w:rPr>
        <w:tab/>
      </w:r>
      <w:r w:rsidRPr="00437A6A">
        <w:rPr>
          <w:rFonts w:ascii="Book Antiqua" w:hAnsi="Book Antiqua"/>
          <w:lang w:val="sr-Latn-RS"/>
        </w:rPr>
        <w:tab/>
      </w:r>
    </w:p>
    <w:p w:rsidR="00E3231D" w:rsidRPr="00437A6A" w:rsidRDefault="00E3231D" w:rsidP="00E3231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37A6A">
        <w:rPr>
          <w:rFonts w:ascii="Book Antiqua" w:hAnsi="Book Antiqua"/>
          <w:lang w:val="sr-Latn-RS"/>
        </w:rPr>
        <w:t>Arhivi Vlade</w:t>
      </w:r>
    </w:p>
    <w:p w:rsidR="00E3231D" w:rsidRPr="00274243" w:rsidRDefault="00E3231D">
      <w:pPr>
        <w:rPr>
          <w:sz w:val="20"/>
          <w:szCs w:val="20"/>
        </w:rPr>
      </w:pPr>
    </w:p>
    <w:sectPr w:rsidR="00E3231D" w:rsidRPr="00274243" w:rsidSect="00D41323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4C76"/>
    <w:multiLevelType w:val="hybridMultilevel"/>
    <w:tmpl w:val="B9881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16E03"/>
    <w:multiLevelType w:val="hybridMultilevel"/>
    <w:tmpl w:val="62A4884C"/>
    <w:lvl w:ilvl="0" w:tplc="3F923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934C75"/>
    <w:multiLevelType w:val="hybridMultilevel"/>
    <w:tmpl w:val="2BE0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E6A0D"/>
    <w:multiLevelType w:val="hybridMultilevel"/>
    <w:tmpl w:val="BE788BEC"/>
    <w:lvl w:ilvl="0" w:tplc="1C9CF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335FF5"/>
    <w:multiLevelType w:val="hybridMultilevel"/>
    <w:tmpl w:val="B9021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542B09"/>
    <w:multiLevelType w:val="hybridMultilevel"/>
    <w:tmpl w:val="6C6E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101AD5"/>
    <w:multiLevelType w:val="hybridMultilevel"/>
    <w:tmpl w:val="7E3C6564"/>
    <w:lvl w:ilvl="0" w:tplc="9DD6B4B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>
    <w:nsid w:val="60A848B6"/>
    <w:multiLevelType w:val="hybridMultilevel"/>
    <w:tmpl w:val="CB287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07D0E"/>
    <w:multiLevelType w:val="hybridMultilevel"/>
    <w:tmpl w:val="1398E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C37673"/>
    <w:multiLevelType w:val="hybridMultilevel"/>
    <w:tmpl w:val="7C425BF2"/>
    <w:lvl w:ilvl="0" w:tplc="12489D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52296D"/>
    <w:multiLevelType w:val="hybridMultilevel"/>
    <w:tmpl w:val="13FAC710"/>
    <w:lvl w:ilvl="0" w:tplc="75C6CAD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6E404B5A"/>
    <w:multiLevelType w:val="hybridMultilevel"/>
    <w:tmpl w:val="F5E0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D33D9"/>
    <w:multiLevelType w:val="hybridMultilevel"/>
    <w:tmpl w:val="92F40FFE"/>
    <w:lvl w:ilvl="0" w:tplc="2C24D06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10"/>
  </w:num>
  <w:num w:numId="10">
    <w:abstractNumId w:val="3"/>
  </w:num>
  <w:num w:numId="11">
    <w:abstractNumId w:val="1"/>
  </w:num>
  <w:num w:numId="12">
    <w:abstractNumId w:val="4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B3"/>
    <w:rsid w:val="000F40D9"/>
    <w:rsid w:val="00274243"/>
    <w:rsid w:val="0028327B"/>
    <w:rsid w:val="003F70B3"/>
    <w:rsid w:val="00437A6A"/>
    <w:rsid w:val="005D5296"/>
    <w:rsid w:val="00723BBE"/>
    <w:rsid w:val="007C3A8C"/>
    <w:rsid w:val="00846618"/>
    <w:rsid w:val="00883518"/>
    <w:rsid w:val="00971BE5"/>
    <w:rsid w:val="00A20C7D"/>
    <w:rsid w:val="00AC5BF7"/>
    <w:rsid w:val="00B5391B"/>
    <w:rsid w:val="00BE36D2"/>
    <w:rsid w:val="00C5396B"/>
    <w:rsid w:val="00D41323"/>
    <w:rsid w:val="00DF45CF"/>
    <w:rsid w:val="00E3231D"/>
    <w:rsid w:val="00E8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B3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70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F70B3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6A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B3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70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F70B3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6A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Mustaf Destani</cp:lastModifiedBy>
  <cp:revision>8</cp:revision>
  <dcterms:created xsi:type="dcterms:W3CDTF">2017-01-16T13:46:00Z</dcterms:created>
  <dcterms:modified xsi:type="dcterms:W3CDTF">2017-01-23T08:37:00Z</dcterms:modified>
</cp:coreProperties>
</file>