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01/</w:t>
      </w:r>
      <w:r w:rsidR="00C64C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101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C64C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22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C64C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07.2016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16CAD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Vlada Republike Kosovo, </w:t>
      </w:r>
      <w:r w:rsidR="00190D48">
        <w:rPr>
          <w:rFonts w:ascii="Book Antiqua" w:hAnsi="Book Antiqua"/>
          <w:noProof w:val="0"/>
          <w:color w:val="000000"/>
          <w:lang w:val="sr-Latn-CS"/>
        </w:rPr>
        <w:t>na osnovu  člana 92. stav 4. i člana 93. stav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F94D6F">
        <w:rPr>
          <w:rFonts w:ascii="Book Antiqua" w:hAnsi="Book Antiqua"/>
          <w:noProof w:val="0"/>
          <w:color w:val="000000"/>
          <w:lang w:val="sr-Latn-CS"/>
        </w:rPr>
        <w:t>(4)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Ustava Republike Kosovo, na osnovu člana 4. </w:t>
      </w:r>
      <w:r w:rsidR="00F94D6F">
        <w:rPr>
          <w:rFonts w:ascii="Book Antiqua" w:hAnsi="Book Antiqua"/>
          <w:noProof w:val="0"/>
          <w:color w:val="000000"/>
          <w:lang w:val="sr-Latn-CS"/>
        </w:rPr>
        <w:t xml:space="preserve">Pravilnika 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br. 02/2011 o oblastima administrativne odgovornosti Kancelarije prem</w:t>
      </w:r>
      <w:r w:rsidR="00F94D6F">
        <w:rPr>
          <w:rFonts w:ascii="Book Antiqua" w:hAnsi="Book Antiqua"/>
          <w:noProof w:val="0"/>
          <w:color w:val="000000"/>
          <w:lang w:val="sr-Latn-CS"/>
        </w:rPr>
        <w:t>ijera i ministarstava, izmenjen i dopunjen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F94D6F">
        <w:rPr>
          <w:rFonts w:ascii="Book Antiqua" w:hAnsi="Book Antiqua"/>
          <w:noProof w:val="0"/>
          <w:color w:val="000000"/>
          <w:lang w:val="sr-Latn-CS"/>
        </w:rPr>
        <w:t xml:space="preserve">Pravilnikom 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 br. 07/2011 i člana 19. Pravilnika </w:t>
      </w:r>
      <w:r w:rsidR="00F86E86">
        <w:rPr>
          <w:rFonts w:ascii="Book Antiqua" w:hAnsi="Book Antiqua"/>
          <w:noProof w:val="0"/>
          <w:color w:val="000000"/>
          <w:lang w:val="sr-Latn-CS"/>
        </w:rPr>
        <w:t xml:space="preserve">o radu 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Vlade Republike Kosovo br. 09/2011, na sednici održanoj </w:t>
      </w:r>
      <w:r w:rsidR="00C64CE9">
        <w:rPr>
          <w:rFonts w:ascii="Book Antiqua" w:hAnsi="Book Antiqua"/>
          <w:noProof w:val="0"/>
          <w:color w:val="000000"/>
          <w:lang w:val="sr-Latn-CS"/>
        </w:rPr>
        <w:t>22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C64CE9">
        <w:rPr>
          <w:rFonts w:ascii="Book Antiqua" w:hAnsi="Book Antiqua"/>
          <w:noProof w:val="0"/>
          <w:color w:val="000000"/>
          <w:lang w:val="sr-Latn-CS"/>
        </w:rPr>
        <w:t xml:space="preserve">jula </w:t>
      </w:r>
      <w:r w:rsidR="00A824EF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C64CE9">
        <w:rPr>
          <w:rFonts w:ascii="Book Antiqua" w:hAnsi="Book Antiqua"/>
          <w:noProof w:val="0"/>
          <w:color w:val="000000"/>
          <w:lang w:val="sr-Latn-CS"/>
        </w:rPr>
        <w:t xml:space="preserve"> 2016</w:t>
      </w:r>
      <w:r w:rsidRPr="008B6EB3">
        <w:rPr>
          <w:rFonts w:ascii="Book Antiqua" w:hAnsi="Book Antiqua"/>
          <w:noProof w:val="0"/>
          <w:color w:val="000000"/>
          <w:lang w:val="sr-Latn-CS"/>
        </w:rPr>
        <w:t xml:space="preserve">. god, </w:t>
      </w:r>
      <w:r w:rsidR="008F6891">
        <w:rPr>
          <w:rFonts w:ascii="Book Antiqua" w:hAnsi="Book Antiqua"/>
          <w:noProof w:val="0"/>
          <w:color w:val="000000"/>
          <w:lang w:val="sr-Latn-CS"/>
        </w:rPr>
        <w:t>donela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6E6598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B3461" w:rsidP="0045611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Usvaja</w:t>
      </w:r>
      <w:r w:rsidR="00C64CE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 </w:t>
      </w:r>
      <w:r w:rsidR="00C64CE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izvodi zapisnika  i transkripti sa 87 i 88 sednice  Vlade </w:t>
      </w:r>
    </w:p>
    <w:p w:rsidR="005504EB" w:rsidRPr="008B6EB3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numPr>
          <w:ilvl w:val="0"/>
          <w:numId w:val="1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8B6EB3">
        <w:rPr>
          <w:rFonts w:ascii="Book Antiqua" w:hAnsi="Book Antiqua"/>
          <w:noProof w:val="0"/>
          <w:lang w:val="sr-Latn-CS"/>
        </w:rPr>
        <w:t>Odlu</w:t>
      </w:r>
      <w:r w:rsidR="00215090">
        <w:rPr>
          <w:rFonts w:ascii="Book Antiqua" w:hAnsi="Book Antiqua"/>
          <w:noProof w:val="0"/>
          <w:lang w:val="sr-Latn-CS"/>
        </w:rPr>
        <w:t>ka stupa na snagu na dan potpisivanja</w:t>
      </w:r>
      <w:r w:rsidRPr="008B6EB3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88759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Dostavlja se</w:t>
      </w:r>
      <w:r w:rsidR="00195BD8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Default="00195BD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456323" w:rsidRDefault="0045632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56323" w:rsidRDefault="0045632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456323" w:rsidRPr="008B6EB3" w:rsidRDefault="00456323" w:rsidP="0045632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7C8532C4" wp14:editId="1CF97ADF">
            <wp:extent cx="933450" cy="1028700"/>
            <wp:effectExtent l="0" t="0" r="0" b="0"/>
            <wp:docPr id="5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323" w:rsidRPr="008B6EB3" w:rsidRDefault="00456323" w:rsidP="00456323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56323" w:rsidRPr="008B6EB3" w:rsidRDefault="00456323" w:rsidP="00456323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56323" w:rsidRPr="008B6EB3" w:rsidRDefault="00456323" w:rsidP="00456323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56323" w:rsidRPr="008B6EB3" w:rsidRDefault="00456323" w:rsidP="00456323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56323" w:rsidRPr="008B6EB3" w:rsidRDefault="00456323" w:rsidP="00456323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456323" w:rsidRPr="00456323" w:rsidRDefault="008F6891" w:rsidP="00456323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Br. 02</w:t>
      </w:r>
      <w:r w:rsidR="00456323" w:rsidRPr="0045632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/101</w:t>
      </w:r>
    </w:p>
    <w:p w:rsidR="00456323" w:rsidRPr="00456323" w:rsidRDefault="00456323" w:rsidP="00456323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45632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Datum: 22.07.2016.</w:t>
      </w:r>
    </w:p>
    <w:p w:rsidR="00456323" w:rsidRPr="00456323" w:rsidRDefault="00456323" w:rsidP="00456323">
      <w:p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5632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Republike Kosovo, na osnovu  člana 92. stav 4. i člana 93. stav </w:t>
      </w:r>
      <w:r w:rsidR="00AF0FE8">
        <w:rPr>
          <w:rFonts w:ascii="Book Antiqua" w:eastAsia="MS Mincho" w:hAnsi="Book Antiqua" w:cs="Times New Roman"/>
          <w:noProof w:val="0"/>
          <w:color w:val="000000"/>
          <w:lang w:val="sr-Latn-CS"/>
        </w:rPr>
        <w:t>(4)</w:t>
      </w:r>
      <w:r w:rsidRPr="0045632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Ustava Republike Kosovo, na osnovu člana 4. </w:t>
      </w:r>
      <w:r w:rsidR="00AF0FE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Parvilnika </w:t>
      </w:r>
      <w:r w:rsidRPr="0045632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02/2011 o oblastima administrativne odgovornosti Kancelarije prem</w:t>
      </w:r>
      <w:r w:rsidR="00AF0FE8">
        <w:rPr>
          <w:rFonts w:ascii="Book Antiqua" w:eastAsia="MS Mincho" w:hAnsi="Book Antiqua" w:cs="Times New Roman"/>
          <w:noProof w:val="0"/>
          <w:color w:val="000000"/>
          <w:lang w:val="sr-Latn-CS"/>
        </w:rPr>
        <w:t>ijera i ministarstava, izmenjen i dopunjen</w:t>
      </w:r>
      <w:r w:rsidRPr="0045632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AF0FE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Pravilnikom </w:t>
      </w:r>
      <w:r w:rsidRPr="0045632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07/2011 i člana 19. Pravilnika </w:t>
      </w:r>
      <w:r w:rsidR="005C75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radu  </w:t>
      </w:r>
      <w:r w:rsidRPr="0045632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Vlade Republike Kosovo br. 09/2011, na sednici održanoj 22. jula   2016. god, </w:t>
      </w:r>
      <w:r w:rsidR="005C7594">
        <w:rPr>
          <w:rFonts w:ascii="Book Antiqua" w:eastAsia="MS Mincho" w:hAnsi="Book Antiqua" w:cs="Times New Roman"/>
          <w:noProof w:val="0"/>
          <w:color w:val="000000"/>
          <w:lang w:val="sr-Latn-CS"/>
        </w:rPr>
        <w:t>donela</w:t>
      </w:r>
      <w:r w:rsidRPr="0045632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456323" w:rsidRPr="00456323" w:rsidRDefault="00456323">
      <w:pP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456323" w:rsidRDefault="0045632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F6891" w:rsidRPr="008F6891" w:rsidRDefault="008F6891" w:rsidP="008F6891">
      <w:pPr>
        <w:spacing w:after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F6891" w:rsidRDefault="008F6891" w:rsidP="008F6891">
      <w:pPr>
        <w:pStyle w:val="ListParagraph"/>
        <w:numPr>
          <w:ilvl w:val="0"/>
          <w:numId w:val="39"/>
        </w:num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N</w:t>
      </w: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>acrt zakona o Inspektoratu obrazovanja u Republci Kosovo.</w:t>
      </w:r>
    </w:p>
    <w:p w:rsidR="008F6891" w:rsidRPr="008F6891" w:rsidRDefault="008F6891" w:rsidP="008F6891">
      <w:pPr>
        <w:pStyle w:val="ListParagraph"/>
        <w:spacing w:after="0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F6891" w:rsidRPr="008F6891" w:rsidRDefault="008F6891" w:rsidP="008F6891">
      <w:pPr>
        <w:pStyle w:val="ListParagraph"/>
        <w:numPr>
          <w:ilvl w:val="0"/>
          <w:numId w:val="3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Zadužuje se Generalni sekretar Kancelarije premijera da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Nacrt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zakona </w:t>
      </w: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iz tačke 1 ove odluke prosledi Skupštini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Republike </w:t>
      </w: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Kosova na razmatranje i usvajanje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8F6891" w:rsidRDefault="008F6891" w:rsidP="008F6891">
      <w:pPr>
        <w:pStyle w:val="ListParagraph"/>
        <w:ind w:left="108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F6891" w:rsidRPr="008F6891" w:rsidRDefault="008F6891" w:rsidP="008F6891">
      <w:pPr>
        <w:pStyle w:val="ListParagraph"/>
        <w:numPr>
          <w:ilvl w:val="0"/>
          <w:numId w:val="39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potpisivanja.</w:t>
      </w:r>
    </w:p>
    <w:p w:rsidR="008F6891" w:rsidRPr="008F6891" w:rsidRDefault="008F6891" w:rsidP="008F6891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F6891" w:rsidRPr="008F6891" w:rsidRDefault="008F6891" w:rsidP="008F6891">
      <w:pPr>
        <w:spacing w:after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F6891" w:rsidRPr="008F6891" w:rsidRDefault="008F6891" w:rsidP="008F6891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F6891" w:rsidRPr="008F6891" w:rsidRDefault="008F6891" w:rsidP="008F6891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F68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                                                                                               Isa MUSTAFA</w:t>
      </w:r>
    </w:p>
    <w:p w:rsidR="008F6891" w:rsidRPr="008F6891" w:rsidRDefault="008F6891" w:rsidP="008F6891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F68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                                                                                         </w:t>
      </w: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8F6891" w:rsidRPr="008F6891" w:rsidRDefault="008F6891" w:rsidP="008F6891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8F6891" w:rsidRPr="008F6891" w:rsidRDefault="008F6891" w:rsidP="008F6891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F6891" w:rsidRPr="008F6891" w:rsidRDefault="008F6891" w:rsidP="008F6891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F6891" w:rsidRPr="008F6891" w:rsidRDefault="008F6891" w:rsidP="008F6891">
      <w:pPr>
        <w:spacing w:after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F6891" w:rsidRPr="008F6891" w:rsidRDefault="008F6891" w:rsidP="008F6891">
      <w:pPr>
        <w:spacing w:after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F6891" w:rsidRPr="008F6891" w:rsidRDefault="008F6891" w:rsidP="008F6891">
      <w:pPr>
        <w:spacing w:after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F68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Dostavlja se:</w:t>
      </w:r>
    </w:p>
    <w:p w:rsidR="008F6891" w:rsidRPr="008F6891" w:rsidRDefault="008F6891" w:rsidP="008F6891">
      <w:pPr>
        <w:spacing w:after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F6891" w:rsidRPr="008F6891" w:rsidRDefault="008F6891" w:rsidP="008F6891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F68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•</w:t>
      </w:r>
      <w:r w:rsidRPr="008F68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ab/>
      </w: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8F6891" w:rsidRPr="008F6891" w:rsidRDefault="008F6891" w:rsidP="008F6891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Svim ministarstvima (ministrima)</w:t>
      </w:r>
    </w:p>
    <w:p w:rsidR="008F6891" w:rsidRPr="008F6891" w:rsidRDefault="008F6891" w:rsidP="008F6891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8F6891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Generalnom sekretaru KP-a</w:t>
      </w:r>
    </w:p>
    <w:p w:rsidR="00456323" w:rsidRPr="008F6891" w:rsidRDefault="008F6891" w:rsidP="008F6891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Arhivi Vlade</w:t>
      </w:r>
    </w:p>
    <w:p w:rsidR="005504EB" w:rsidRPr="008B6EB3" w:rsidRDefault="005504EB" w:rsidP="008B6EB3">
      <w:pPr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F68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03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37740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101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37740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22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37740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07.2016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C64CE9" w:rsidP="00C16CA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 xml:space="preserve">Na osnovu </w:t>
      </w:r>
      <w:r w:rsidR="00897726">
        <w:rPr>
          <w:rFonts w:ascii="Book Antiqua" w:hAnsi="Book Antiqua"/>
          <w:noProof w:val="0"/>
          <w:color w:val="000000"/>
          <w:lang w:val="sr-Latn-CS"/>
        </w:rPr>
        <w:t xml:space="preserve"> člana 92. stav 4. i člana 93. stav</w:t>
      </w:r>
      <w:r w:rsidR="00C16CAD" w:rsidRPr="008B6EB3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AF0FE8">
        <w:rPr>
          <w:rFonts w:ascii="Book Antiqua" w:hAnsi="Book Antiqua"/>
          <w:noProof w:val="0"/>
          <w:color w:val="000000"/>
          <w:lang w:val="sr-Latn-CS"/>
        </w:rPr>
        <w:t>(4)</w:t>
      </w:r>
      <w:r w:rsidR="00C16CAD" w:rsidRPr="008B6EB3">
        <w:rPr>
          <w:rFonts w:ascii="Book Antiqua" w:hAnsi="Book Antiqua"/>
          <w:noProof w:val="0"/>
          <w:color w:val="000000"/>
          <w:lang w:val="sr-Latn-CS"/>
        </w:rPr>
        <w:t xml:space="preserve"> Ustava Republike Kosovo,</w:t>
      </w:r>
      <w:r>
        <w:rPr>
          <w:rFonts w:ascii="Book Antiqua" w:hAnsi="Book Antiqua"/>
          <w:noProof w:val="0"/>
          <w:color w:val="000000"/>
          <w:lang w:val="sr-Latn-CS"/>
        </w:rPr>
        <w:t xml:space="preserve"> člana 4 </w:t>
      </w:r>
      <w:r w:rsidR="00897726" w:rsidRPr="00897726">
        <w:t xml:space="preserve"> </w:t>
      </w:r>
      <w:r>
        <w:t xml:space="preserve">stav 2 </w:t>
      </w:r>
      <w:r w:rsidR="00E535BA" w:rsidRPr="00E535BA">
        <w:rPr>
          <w:rFonts w:ascii="Book Antiqua" w:hAnsi="Book Antiqua"/>
        </w:rPr>
        <w:t>Zakona br.</w:t>
      </w:r>
      <w:r>
        <w:rPr>
          <w:rFonts w:ascii="Book Antiqua" w:hAnsi="Book Antiqua"/>
        </w:rPr>
        <w:t>04</w:t>
      </w:r>
      <w:r w:rsidR="00E535BA" w:rsidRPr="00E535BA">
        <w:rPr>
          <w:rFonts w:ascii="Book Antiqua" w:hAnsi="Book Antiqua"/>
        </w:rPr>
        <w:t>/L-</w:t>
      </w:r>
      <w:r>
        <w:rPr>
          <w:rFonts w:ascii="Book Antiqua" w:hAnsi="Book Antiqua"/>
        </w:rPr>
        <w:t xml:space="preserve">052 o medjunarodnim sporazumima, </w:t>
      </w:r>
      <w:r w:rsidR="00C16CAD" w:rsidRPr="008B6EB3">
        <w:rPr>
          <w:rFonts w:ascii="Book Antiqua" w:hAnsi="Book Antiqua"/>
          <w:noProof w:val="0"/>
          <w:color w:val="000000"/>
          <w:lang w:val="sr-Latn-CS"/>
        </w:rPr>
        <w:t xml:space="preserve">člana 4. </w:t>
      </w:r>
      <w:r w:rsidR="00AF0FE8">
        <w:rPr>
          <w:rFonts w:ascii="Book Antiqua" w:hAnsi="Book Antiqua"/>
          <w:noProof w:val="0"/>
          <w:color w:val="000000"/>
          <w:lang w:val="sr-Latn-CS"/>
        </w:rPr>
        <w:t xml:space="preserve">Parvilnika </w:t>
      </w:r>
      <w:r w:rsidR="00C16CAD" w:rsidRPr="008B6EB3">
        <w:rPr>
          <w:rFonts w:ascii="Book Antiqua" w:hAnsi="Book Antiqua"/>
          <w:noProof w:val="0"/>
          <w:color w:val="000000"/>
          <w:lang w:val="sr-Latn-CS"/>
        </w:rPr>
        <w:t xml:space="preserve"> br. 02/2011 o oblastima administrativne odgovornosti Kancelarije prem</w:t>
      </w:r>
      <w:r w:rsidR="00AF0FE8">
        <w:rPr>
          <w:rFonts w:ascii="Book Antiqua" w:hAnsi="Book Antiqua"/>
          <w:noProof w:val="0"/>
          <w:color w:val="000000"/>
          <w:lang w:val="sr-Latn-CS"/>
        </w:rPr>
        <w:t>ijera i ministarstava, izmenjen i dopunjen</w:t>
      </w:r>
      <w:r w:rsidR="00C16CAD" w:rsidRPr="008B6EB3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AF0FE8">
        <w:rPr>
          <w:rFonts w:ascii="Book Antiqua" w:hAnsi="Book Antiqua"/>
          <w:noProof w:val="0"/>
          <w:color w:val="000000"/>
          <w:lang w:val="sr-Latn-CS"/>
        </w:rPr>
        <w:t xml:space="preserve">Parvilnikom </w:t>
      </w:r>
      <w:r w:rsidR="00C16CAD" w:rsidRPr="008B6EB3">
        <w:rPr>
          <w:rFonts w:ascii="Book Antiqua" w:hAnsi="Book Antiqua"/>
          <w:noProof w:val="0"/>
          <w:color w:val="000000"/>
          <w:lang w:val="sr-Latn-CS"/>
        </w:rPr>
        <w:t xml:space="preserve"> br. 07/2011 i člana 19. Pravilnika </w:t>
      </w:r>
      <w:r w:rsidR="005C7594">
        <w:rPr>
          <w:rFonts w:ascii="Book Antiqua" w:hAnsi="Book Antiqua"/>
          <w:noProof w:val="0"/>
          <w:color w:val="000000"/>
          <w:lang w:val="sr-Latn-CS"/>
        </w:rPr>
        <w:t xml:space="preserve">o radu   </w:t>
      </w:r>
      <w:r w:rsidR="00C16CAD" w:rsidRPr="008B6EB3">
        <w:rPr>
          <w:rFonts w:ascii="Book Antiqua" w:hAnsi="Book Antiqua"/>
          <w:noProof w:val="0"/>
          <w:color w:val="000000"/>
          <w:lang w:val="sr-Latn-CS"/>
        </w:rPr>
        <w:t>Vlade Republike Kosovo br. 09/2011,</w:t>
      </w:r>
      <w:r>
        <w:rPr>
          <w:rFonts w:ascii="Book Antiqua" w:hAnsi="Book Antiqua"/>
          <w:noProof w:val="0"/>
          <w:color w:val="000000"/>
          <w:lang w:val="sr-Latn-CS"/>
        </w:rPr>
        <w:t xml:space="preserve"> Vlada  Republike Kosova je </w:t>
      </w:r>
      <w:r w:rsidR="00897726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C16CAD" w:rsidRPr="008B6EB3">
        <w:rPr>
          <w:rFonts w:ascii="Book Antiqua" w:hAnsi="Book Antiqua"/>
          <w:noProof w:val="0"/>
          <w:color w:val="000000"/>
          <w:lang w:val="sr-Latn-CS"/>
        </w:rPr>
        <w:t xml:space="preserve">na sednici održanoj </w:t>
      </w:r>
      <w:r w:rsidR="00AF0FE8">
        <w:rPr>
          <w:rFonts w:ascii="Book Antiqua" w:hAnsi="Book Antiqua"/>
          <w:noProof w:val="0"/>
          <w:color w:val="000000"/>
          <w:lang w:val="sr-Latn-CS"/>
        </w:rPr>
        <w:t>22 jula</w:t>
      </w:r>
      <w:r w:rsidR="00C16CAD" w:rsidRPr="008B6EB3">
        <w:rPr>
          <w:rFonts w:ascii="Book Antiqua" w:hAnsi="Book Antiqua"/>
          <w:noProof w:val="0"/>
          <w:color w:val="000000"/>
          <w:lang w:val="sr-Latn-CS"/>
        </w:rPr>
        <w:t xml:space="preserve">. </w:t>
      </w:r>
      <w:r>
        <w:rPr>
          <w:rFonts w:ascii="Book Antiqua" w:hAnsi="Book Antiqua"/>
          <w:noProof w:val="0"/>
          <w:color w:val="000000"/>
          <w:lang w:val="sr-Latn-CS"/>
        </w:rPr>
        <w:t>2016</w:t>
      </w:r>
      <w:r w:rsidR="00C16CAD" w:rsidRPr="008B6EB3">
        <w:rPr>
          <w:rFonts w:ascii="Book Antiqua" w:hAnsi="Book Antiqua"/>
          <w:noProof w:val="0"/>
          <w:color w:val="000000"/>
          <w:lang w:val="sr-Latn-CS"/>
        </w:rPr>
        <w:t xml:space="preserve">. god, </w:t>
      </w:r>
      <w:r w:rsidR="008F6891">
        <w:rPr>
          <w:rFonts w:ascii="Book Antiqua" w:hAnsi="Book Antiqua"/>
          <w:noProof w:val="0"/>
          <w:color w:val="000000"/>
          <w:lang w:val="sr-Latn-CS"/>
        </w:rPr>
        <w:t>donela</w:t>
      </w:r>
      <w:r w:rsidR="005504EB"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866CA6" w:rsidP="00190D4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E535BA" w:rsidRDefault="005504EB" w:rsidP="005504E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535BA" w:rsidRPr="00E535BA" w:rsidRDefault="00C64CE9" w:rsidP="00BB035C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Usvaje se </w:t>
      </w:r>
      <w:r w:rsidR="00BB035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načelu </w:t>
      </w:r>
      <w:r w:rsidR="00E535B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BB035C">
        <w:rPr>
          <w:rFonts w:ascii="Book Antiqua" w:eastAsia="MS Mincho" w:hAnsi="Book Antiqua" w:cs="Times New Roman"/>
          <w:noProof w:val="0"/>
          <w:color w:val="000000"/>
          <w:lang w:val="sr-Latn-CS"/>
        </w:rPr>
        <w:t>Inicijativa</w:t>
      </w:r>
      <w:r w:rsidR="00BB035C" w:rsidRPr="00BB035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za zaključivanje Sporazuma </w:t>
      </w:r>
      <w:r w:rsidR="00BB035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kulturnoj saradnji </w:t>
      </w:r>
      <w:r w:rsidR="00BB035C" w:rsidRPr="00BB035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između Vlade Republike Kos</w:t>
      </w:r>
      <w:r w:rsidR="00BB035C">
        <w:rPr>
          <w:rFonts w:ascii="Book Antiqua" w:eastAsia="MS Mincho" w:hAnsi="Book Antiqua" w:cs="Times New Roman"/>
          <w:noProof w:val="0"/>
          <w:color w:val="000000"/>
          <w:lang w:val="sr-Latn-CS"/>
        </w:rPr>
        <w:t>ova i Vlade Republike Francuske.</w:t>
      </w:r>
    </w:p>
    <w:p w:rsidR="00E535BA" w:rsidRPr="00E535BA" w:rsidRDefault="00E535BA" w:rsidP="00E535BA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535BA" w:rsidRDefault="00DC3C5D" w:rsidP="00DC3C5D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3C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Tokom pregovora o ovom sporazumu , obavezuje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 </w:t>
      </w:r>
      <w:r w:rsidRPr="00DC3C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kulture, omladine i sporta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  postupi </w:t>
      </w:r>
      <w:r w:rsidRPr="00DC3C5D">
        <w:rPr>
          <w:rFonts w:ascii="Book Antiqua" w:eastAsia="MS Mincho" w:hAnsi="Book Antiqua" w:cs="Times New Roman"/>
          <w:noProof w:val="0"/>
          <w:color w:val="000000"/>
          <w:lang w:val="sr-Latn-CS"/>
        </w:rPr>
        <w:t>u skladu sa odredbama Ustava Republike Kosova , Zakon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Pr="00DC3C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 04/</w:t>
      </w:r>
      <w:r w:rsidRPr="00DC3C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L-052 o međunarodnim sporazumima i relevantnim</w:t>
      </w:r>
      <w:r w:rsidR="005C75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važečim </w:t>
      </w:r>
      <w:r w:rsidRPr="00DC3C5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propisima .</w:t>
      </w:r>
    </w:p>
    <w:p w:rsidR="00DC3C5D" w:rsidRPr="00DC3C5D" w:rsidRDefault="00DC3C5D" w:rsidP="00DC3C5D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DC3C5D" w:rsidRDefault="00215090" w:rsidP="00195BD8">
      <w:pPr>
        <w:pStyle w:val="ListParagraph"/>
        <w:numPr>
          <w:ilvl w:val="0"/>
          <w:numId w:val="32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C3C5D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</w:t>
      </w:r>
      <w:r w:rsidR="00290969">
        <w:rPr>
          <w:rFonts w:ascii="Book Antiqua" w:eastAsia="MS Mincho" w:hAnsi="Book Antiqua" w:cs="Times New Roman"/>
          <w:noProof w:val="0"/>
          <w:color w:val="000000"/>
          <w:lang w:val="sr-Latn-CS"/>
        </w:rPr>
        <w:t>pa na snagu na dan potpisivanja</w:t>
      </w:r>
      <w:r w:rsidRPr="00DC3C5D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88759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Dostavlja se </w:t>
      </w:r>
      <w:r w:rsidR="00195BD8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F6891" w:rsidRDefault="008F6891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F6891" w:rsidRPr="008B6EB3" w:rsidRDefault="008F6891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3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F68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04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BF076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101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BF076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22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BF076A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07.2016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</w:p>
    <w:p w:rsidR="005504EB" w:rsidRPr="008B6EB3" w:rsidRDefault="00887598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8759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 osnovu  člana  92 stav 4. i člana  93 stav  (4) Ustava Republike Kosovo,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Zakona  br. 03/L-051 o civilnom vazduhoplovstvu  i</w:t>
      </w:r>
      <w:r w:rsidRPr="0088759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Zakona br. 04/L-063 o Kosovskim železnicama,  člana 4 </w:t>
      </w:r>
      <w:r w:rsidR="00AF0FE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Pravilnika </w:t>
      </w:r>
      <w:r w:rsidR="0014267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</w:t>
      </w:r>
      <w:r w:rsidRPr="0088759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02/2011 o oblastima administrativnih odgovornosti Kancelarije Premi</w:t>
      </w:r>
      <w:r w:rsidR="00AF0FE8">
        <w:rPr>
          <w:rFonts w:ascii="Book Antiqua" w:eastAsia="MS Mincho" w:hAnsi="Book Antiqua" w:cs="Times New Roman"/>
          <w:noProof w:val="0"/>
          <w:color w:val="000000"/>
          <w:lang w:val="sr-Latn-CS"/>
        </w:rPr>
        <w:t>jera i ministarstava, izmenjen  i dopunjen</w:t>
      </w:r>
      <w:r w:rsidR="0014267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Pr="0088759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AF0FE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Parvilnikom </w:t>
      </w:r>
      <w:r w:rsidR="0014267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Pr="0088759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07/2011, i člana  19 Pravilnika o radu Vlade Republike Kosova  br. 09/2011, Vlada Republike Kosova je, na sednici održanoj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22</w:t>
      </w:r>
      <w:r w:rsidRPr="00887598">
        <w:rPr>
          <w:rFonts w:ascii="Book Antiqua" w:eastAsia="MS Mincho" w:hAnsi="Book Antiqua" w:cs="Times New Roman"/>
          <w:noProof w:val="0"/>
          <w:color w:val="000000"/>
          <w:lang w:val="sr-Latn-CS"/>
        </w:rPr>
        <w:t>. jula   2016 godine, donela: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866CA6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Pr="008B6EB3" w:rsidRDefault="005504EB" w:rsidP="005504EB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87598" w:rsidRPr="00887598" w:rsidRDefault="00887598" w:rsidP="00887598">
      <w:pPr>
        <w:pStyle w:val="ListParagraph"/>
        <w:numPr>
          <w:ilvl w:val="0"/>
          <w:numId w:val="30"/>
        </w:numPr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Imenuje se P</w:t>
      </w:r>
      <w:r w:rsidRPr="00887598">
        <w:rPr>
          <w:rFonts w:ascii="Book Antiqua" w:eastAsia="MS Mincho" w:hAnsi="Book Antiqua" w:cs="Times New Roman"/>
          <w:noProof w:val="0"/>
          <w:lang w:val="sr-Latn-CS"/>
        </w:rPr>
        <w:t>oseban  (ad hoc) panel  za identifikaciju i predlaganje  Vladi jednog stalnog  istražitelja za  istragu željez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ničkih udesa  i incidenata,  u </w:t>
      </w:r>
      <w:r w:rsidRPr="00887598">
        <w:rPr>
          <w:rFonts w:ascii="Book Antiqua" w:eastAsia="MS Mincho" w:hAnsi="Book Antiqua" w:cs="Times New Roman"/>
          <w:noProof w:val="0"/>
          <w:lang w:val="sr-Latn-CS"/>
        </w:rPr>
        <w:t xml:space="preserve">okviru Komisije za istragu vazduhoplovnih udesa i incidenata 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, </w:t>
      </w:r>
      <w:r w:rsidRPr="00887598">
        <w:rPr>
          <w:rFonts w:ascii="Book Antiqua" w:eastAsia="MS Mincho" w:hAnsi="Book Antiqua" w:cs="Times New Roman"/>
          <w:noProof w:val="0"/>
          <w:lang w:val="sr-Latn-CS"/>
        </w:rPr>
        <w:t>sledečem sastavu :</w:t>
      </w:r>
    </w:p>
    <w:p w:rsidR="00887598" w:rsidRPr="00887598" w:rsidRDefault="00887598" w:rsidP="0088759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887598">
        <w:rPr>
          <w:rFonts w:ascii="Book Antiqua" w:eastAsia="MS Mincho" w:hAnsi="Book Antiqua" w:cs="Times New Roman"/>
          <w:noProof w:val="0"/>
          <w:lang w:val="sr-Latn-CS"/>
        </w:rPr>
        <w:t>1.1.</w:t>
      </w:r>
      <w:r w:rsidRPr="00887598">
        <w:rPr>
          <w:rFonts w:ascii="Book Antiqua" w:eastAsia="MS Mincho" w:hAnsi="Book Antiqua" w:cs="Times New Roman"/>
          <w:noProof w:val="0"/>
          <w:lang w:val="sr-Latn-CS"/>
        </w:rPr>
        <w:tab/>
        <w:t>Savetnik premijera                        Predsedavajući;</w:t>
      </w:r>
    </w:p>
    <w:p w:rsidR="00887598" w:rsidRPr="00887598" w:rsidRDefault="00887598" w:rsidP="0088759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887598">
        <w:rPr>
          <w:rFonts w:ascii="Book Antiqua" w:eastAsia="MS Mincho" w:hAnsi="Book Antiqua" w:cs="Times New Roman"/>
          <w:noProof w:val="0"/>
          <w:lang w:val="sr-Latn-CS"/>
        </w:rPr>
        <w:t>1.2.</w:t>
      </w:r>
      <w:r w:rsidRPr="00887598">
        <w:rPr>
          <w:rFonts w:ascii="Book Antiqua" w:eastAsia="MS Mincho" w:hAnsi="Book Antiqua" w:cs="Times New Roman"/>
          <w:noProof w:val="0"/>
          <w:lang w:val="sr-Latn-CS"/>
        </w:rPr>
        <w:tab/>
        <w:t>Generalni sekretar   MI                 član;</w:t>
      </w:r>
    </w:p>
    <w:p w:rsidR="00887598" w:rsidRPr="00887598" w:rsidRDefault="00F86E86" w:rsidP="0088759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1.3.</w:t>
      </w:r>
      <w:r>
        <w:rPr>
          <w:rFonts w:ascii="Book Antiqua" w:eastAsia="MS Mincho" w:hAnsi="Book Antiqua" w:cs="Times New Roman"/>
          <w:noProof w:val="0"/>
          <w:lang w:val="sr-Latn-CS"/>
        </w:rPr>
        <w:tab/>
        <w:t>Savetnik</w:t>
      </w:r>
      <w:r w:rsidR="00887598" w:rsidRPr="00887598">
        <w:rPr>
          <w:rFonts w:ascii="Book Antiqua" w:eastAsia="MS Mincho" w:hAnsi="Book Antiqua" w:cs="Times New Roman"/>
          <w:noProof w:val="0"/>
          <w:lang w:val="sr-Latn-CS"/>
        </w:rPr>
        <w:t xml:space="preserve"> ministra  MI                   član;                                        </w:t>
      </w:r>
    </w:p>
    <w:p w:rsidR="00887598" w:rsidRPr="00887598" w:rsidRDefault="00887598" w:rsidP="0088759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887598">
        <w:rPr>
          <w:rFonts w:ascii="Book Antiqua" w:eastAsia="MS Mincho" w:hAnsi="Book Antiqua" w:cs="Times New Roman"/>
          <w:noProof w:val="0"/>
          <w:lang w:val="sr-Latn-CS"/>
        </w:rPr>
        <w:t>1.4.</w:t>
      </w:r>
      <w:r w:rsidRPr="00887598">
        <w:rPr>
          <w:rFonts w:ascii="Book Antiqua" w:eastAsia="MS Mincho" w:hAnsi="Book Antiqua" w:cs="Times New Roman"/>
          <w:noProof w:val="0"/>
          <w:lang w:val="sr-Latn-CS"/>
        </w:rPr>
        <w:tab/>
        <w:t>Savetnik ministra  MUP                član;</w:t>
      </w:r>
    </w:p>
    <w:p w:rsidR="00887598" w:rsidRPr="00887598" w:rsidRDefault="00887598" w:rsidP="0088759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887598">
        <w:rPr>
          <w:rFonts w:ascii="Book Antiqua" w:eastAsia="MS Mincho" w:hAnsi="Book Antiqua" w:cs="Times New Roman"/>
          <w:noProof w:val="0"/>
          <w:lang w:val="sr-Latn-CS"/>
        </w:rPr>
        <w:t>1.5.</w:t>
      </w:r>
      <w:r w:rsidRPr="00887598">
        <w:rPr>
          <w:rFonts w:ascii="Book Antiqua" w:eastAsia="MS Mincho" w:hAnsi="Book Antiqua" w:cs="Times New Roman"/>
          <w:noProof w:val="0"/>
          <w:lang w:val="sr-Latn-CS"/>
        </w:rPr>
        <w:tab/>
        <w:t>Savetnik ministra  MF                   član.</w:t>
      </w:r>
    </w:p>
    <w:p w:rsidR="00887598" w:rsidRDefault="00887598" w:rsidP="00E535BA">
      <w:p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887598" w:rsidRPr="00887598" w:rsidRDefault="00887598" w:rsidP="00887598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887598">
        <w:rPr>
          <w:rFonts w:ascii="Book Antiqua" w:eastAsia="MS Mincho" w:hAnsi="Book Antiqua" w:cs="Times New Roman"/>
          <w:noProof w:val="0"/>
          <w:lang w:val="sr-Latn-CS"/>
        </w:rPr>
        <w:t>Poseban (ad hoc) panel  je dužan  da identifikuje i preporuči Vladi</w:t>
      </w:r>
    </w:p>
    <w:p w:rsidR="00887598" w:rsidRPr="00887598" w:rsidRDefault="00887598" w:rsidP="0088759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887598">
        <w:rPr>
          <w:rFonts w:ascii="Book Antiqua" w:eastAsia="MS Mincho" w:hAnsi="Book Antiqua" w:cs="Times New Roman"/>
          <w:noProof w:val="0"/>
          <w:lang w:val="sr-Latn-CS"/>
        </w:rPr>
        <w:t>kandidata  za stalnog istražitelja  za istraživanje želeničkih udesa i incidenata</w:t>
      </w:r>
      <w:r>
        <w:rPr>
          <w:rFonts w:ascii="Book Antiqua" w:eastAsia="MS Mincho" w:hAnsi="Book Antiqua" w:cs="Times New Roman"/>
          <w:noProof w:val="0"/>
          <w:lang w:val="sr-Latn-CS"/>
        </w:rPr>
        <w:t>,</w:t>
      </w:r>
      <w:r w:rsidRPr="00887598">
        <w:t xml:space="preserve"> </w:t>
      </w:r>
      <w:r w:rsidRPr="00887598">
        <w:rPr>
          <w:rFonts w:ascii="Book Antiqua" w:eastAsia="MS Mincho" w:hAnsi="Book Antiqua" w:cs="Times New Roman"/>
          <w:noProof w:val="0"/>
          <w:lang w:val="sr-Latn-CS"/>
        </w:rPr>
        <w:t>u okviru KIVUI</w:t>
      </w:r>
    </w:p>
    <w:p w:rsidR="00887598" w:rsidRPr="00887598" w:rsidRDefault="00887598" w:rsidP="0088759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887598" w:rsidRPr="00887598" w:rsidRDefault="00887598" w:rsidP="00887598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887598">
        <w:rPr>
          <w:rFonts w:ascii="Book Antiqua" w:eastAsia="MS Mincho" w:hAnsi="Book Antiqua" w:cs="Times New Roman"/>
          <w:noProof w:val="0"/>
          <w:lang w:val="sr-Latn-CS"/>
        </w:rPr>
        <w:t xml:space="preserve"> Generalni sekretar Kancelarije premijera je dužan da raspiše javni konkurs za jedan ( 1 ) stalni  istražitelj  za istraživanje železničkih udesa i incidenata</w:t>
      </w:r>
      <w:r>
        <w:rPr>
          <w:rFonts w:ascii="Book Antiqua" w:eastAsia="MS Mincho" w:hAnsi="Book Antiqua" w:cs="Times New Roman"/>
          <w:noProof w:val="0"/>
          <w:lang w:val="sr-Latn-CS"/>
        </w:rPr>
        <w:t>,u okviru KIVUI</w:t>
      </w:r>
      <w:r w:rsidRPr="00887598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E535BA" w:rsidRPr="00887598" w:rsidRDefault="00887598" w:rsidP="00887598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887598">
        <w:rPr>
          <w:rFonts w:ascii="Book Antiqua" w:eastAsia="MS Mincho" w:hAnsi="Book Antiqua" w:cs="Times New Roman"/>
          <w:noProof w:val="0"/>
          <w:lang w:val="sr-Latn-CS"/>
        </w:rPr>
        <w:t xml:space="preserve">  </w:t>
      </w:r>
    </w:p>
    <w:p w:rsidR="00E535BA" w:rsidRPr="00E535BA" w:rsidRDefault="00E535BA" w:rsidP="00E535BA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E535BA">
        <w:rPr>
          <w:rFonts w:ascii="Book Antiqua" w:eastAsia="MS Mincho" w:hAnsi="Book Antiqua" w:cs="Times New Roman"/>
          <w:noProof w:val="0"/>
          <w:lang w:val="sr-Latn-CS"/>
        </w:rPr>
        <w:t>Odlu</w:t>
      </w:r>
      <w:r w:rsidR="002C0E15">
        <w:rPr>
          <w:rFonts w:ascii="Book Antiqua" w:eastAsia="MS Mincho" w:hAnsi="Book Antiqua" w:cs="Times New Roman"/>
          <w:noProof w:val="0"/>
          <w:lang w:val="sr-Latn-CS"/>
        </w:rPr>
        <w:t>ka stupa na snagu na dan potpisivanja.</w:t>
      </w:r>
    </w:p>
    <w:p w:rsidR="00E535BA" w:rsidRPr="00E535BA" w:rsidRDefault="00E535BA" w:rsidP="00E535BA">
      <w:p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88759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Dostavlja se</w:t>
      </w:r>
      <w:r w:rsidR="00195BD8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F6891" w:rsidRDefault="008F6891" w:rsidP="008F68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</w:p>
    <w:p w:rsidR="005504EB" w:rsidRPr="008B6EB3" w:rsidRDefault="005504EB" w:rsidP="00C16CA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8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F68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05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086AB7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101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086AB7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22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086AB7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07.2016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C0E15" w:rsidRPr="008B6EB3" w:rsidRDefault="00086AB7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 w:rsidRPr="00086AB7">
        <w:rPr>
          <w:rFonts w:ascii="Book Antiqua" w:hAnsi="Book Antiqua"/>
          <w:noProof w:val="0"/>
          <w:color w:val="000000"/>
          <w:lang w:val="sr-Latn-CS"/>
        </w:rPr>
        <w:t>Na osnovu člana 92 stava 4.  i 93 stava (4) Ustava Republike Kosova, člana 4, 8, 44  i 45 Zakona br. 03/L-1</w:t>
      </w:r>
      <w:r w:rsidR="007B53B4">
        <w:rPr>
          <w:rFonts w:ascii="Book Antiqua" w:hAnsi="Book Antiqua"/>
          <w:noProof w:val="0"/>
          <w:color w:val="000000"/>
          <w:lang w:val="sr-Latn-CS"/>
        </w:rPr>
        <w:t>39 o eksproprijaciji nekretnina</w:t>
      </w:r>
      <w:r w:rsidRPr="00086AB7">
        <w:rPr>
          <w:rFonts w:ascii="Book Antiqua" w:hAnsi="Book Antiqua"/>
          <w:noProof w:val="0"/>
          <w:color w:val="000000"/>
          <w:lang w:val="sr-Latn-CS"/>
        </w:rPr>
        <w:t>, sa izmenama i dopunama izvršenim Zakon</w:t>
      </w:r>
      <w:r w:rsidR="00142672">
        <w:rPr>
          <w:rFonts w:ascii="Book Antiqua" w:hAnsi="Book Antiqua"/>
          <w:noProof w:val="0"/>
          <w:color w:val="000000"/>
          <w:lang w:val="sr-Latn-CS"/>
        </w:rPr>
        <w:t xml:space="preserve">om br. 03/L-205, člana </w:t>
      </w:r>
      <w:r w:rsidR="00F73A72">
        <w:rPr>
          <w:rFonts w:ascii="Book Antiqua" w:hAnsi="Book Antiqua"/>
          <w:noProof w:val="0"/>
          <w:color w:val="000000"/>
          <w:lang w:val="sr-Latn-CS"/>
        </w:rPr>
        <w:t xml:space="preserve">4 </w:t>
      </w:r>
      <w:r w:rsidR="00AF0FE8">
        <w:rPr>
          <w:rFonts w:ascii="Book Antiqua" w:hAnsi="Book Antiqua"/>
          <w:noProof w:val="0"/>
          <w:color w:val="000000"/>
          <w:lang w:val="sr-Latn-CS"/>
        </w:rPr>
        <w:t xml:space="preserve">Parvilnika </w:t>
      </w:r>
      <w:r w:rsidRPr="00086AB7">
        <w:rPr>
          <w:rFonts w:ascii="Book Antiqua" w:hAnsi="Book Antiqua"/>
          <w:noProof w:val="0"/>
          <w:color w:val="000000"/>
          <w:lang w:val="sr-Latn-CS"/>
        </w:rPr>
        <w:t xml:space="preserve">br. 02/2011 </w:t>
      </w:r>
      <w:r w:rsidR="00F73A72">
        <w:rPr>
          <w:rFonts w:ascii="Book Antiqua" w:hAnsi="Book Antiqua"/>
          <w:noProof w:val="0"/>
          <w:color w:val="000000"/>
          <w:lang w:val="sr-Latn-CS"/>
        </w:rPr>
        <w:t xml:space="preserve">o </w:t>
      </w:r>
      <w:r w:rsidRPr="00086AB7">
        <w:rPr>
          <w:rFonts w:ascii="Book Antiqua" w:hAnsi="Book Antiqua"/>
          <w:noProof w:val="0"/>
          <w:color w:val="000000"/>
          <w:lang w:val="sr-Latn-CS"/>
        </w:rPr>
        <w:t xml:space="preserve"> oblast</w:t>
      </w:r>
      <w:r w:rsidR="00F73A72">
        <w:rPr>
          <w:rFonts w:ascii="Book Antiqua" w:hAnsi="Book Antiqua"/>
          <w:noProof w:val="0"/>
          <w:color w:val="000000"/>
          <w:lang w:val="sr-Latn-CS"/>
        </w:rPr>
        <w:t>im</w:t>
      </w:r>
      <w:r w:rsidR="00142672">
        <w:rPr>
          <w:rFonts w:ascii="Book Antiqua" w:hAnsi="Book Antiqua"/>
          <w:noProof w:val="0"/>
          <w:color w:val="000000"/>
          <w:lang w:val="sr-Latn-CS"/>
        </w:rPr>
        <w:t>a</w:t>
      </w:r>
      <w:r w:rsidR="00F73A72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086AB7">
        <w:rPr>
          <w:rFonts w:ascii="Book Antiqua" w:hAnsi="Book Antiqua"/>
          <w:noProof w:val="0"/>
          <w:color w:val="000000"/>
          <w:lang w:val="sr-Latn-CS"/>
        </w:rPr>
        <w:t xml:space="preserve"> administ</w:t>
      </w:r>
      <w:r w:rsidR="00142672">
        <w:rPr>
          <w:rFonts w:ascii="Book Antiqua" w:hAnsi="Book Antiqua"/>
          <w:noProof w:val="0"/>
          <w:color w:val="000000"/>
          <w:lang w:val="sr-Latn-CS"/>
        </w:rPr>
        <w:t>rativne odgovornosti Kancelarije</w:t>
      </w:r>
      <w:r w:rsidRPr="00086AB7">
        <w:rPr>
          <w:rFonts w:ascii="Book Antiqua" w:hAnsi="Book Antiqua"/>
          <w:noProof w:val="0"/>
          <w:color w:val="000000"/>
          <w:lang w:val="sr-Latn-CS"/>
        </w:rPr>
        <w:t xml:space="preserve"> pre</w:t>
      </w:r>
      <w:r w:rsidR="00AF0FE8">
        <w:rPr>
          <w:rFonts w:ascii="Book Antiqua" w:hAnsi="Book Antiqua"/>
          <w:noProof w:val="0"/>
          <w:color w:val="000000"/>
          <w:lang w:val="sr-Latn-CS"/>
        </w:rPr>
        <w:t>mijera i ministarstva izmenjen  i dopunjen</w:t>
      </w:r>
      <w:r w:rsidR="003D60EC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Pr="00086AB7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AF0FE8">
        <w:rPr>
          <w:rFonts w:ascii="Book Antiqua" w:hAnsi="Book Antiqua"/>
          <w:noProof w:val="0"/>
          <w:color w:val="000000"/>
          <w:lang w:val="sr-Latn-CS"/>
        </w:rPr>
        <w:t xml:space="preserve">Pravilnikom </w:t>
      </w:r>
      <w:r w:rsidR="003D60EC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F73A72">
        <w:rPr>
          <w:rFonts w:ascii="Book Antiqua" w:hAnsi="Book Antiqua"/>
          <w:noProof w:val="0"/>
          <w:color w:val="000000"/>
          <w:lang w:val="sr-Latn-CS"/>
        </w:rPr>
        <w:t xml:space="preserve"> br. 07/2011</w:t>
      </w:r>
      <w:r w:rsidR="003D60EC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="00F73A72">
        <w:rPr>
          <w:rFonts w:ascii="Book Antiqua" w:hAnsi="Book Antiqua"/>
          <w:noProof w:val="0"/>
          <w:color w:val="000000"/>
          <w:lang w:val="sr-Latn-CS"/>
        </w:rPr>
        <w:t xml:space="preserve"> i člana</w:t>
      </w:r>
      <w:r w:rsidRPr="00086AB7">
        <w:rPr>
          <w:rFonts w:ascii="Book Antiqua" w:hAnsi="Book Antiqua"/>
          <w:noProof w:val="0"/>
          <w:color w:val="000000"/>
          <w:lang w:val="sr-Latn-CS"/>
        </w:rPr>
        <w:t xml:space="preserve"> 19 </w:t>
      </w:r>
      <w:r w:rsidR="00F73A72">
        <w:rPr>
          <w:rFonts w:ascii="Book Antiqua" w:hAnsi="Book Antiqua"/>
          <w:noProof w:val="0"/>
          <w:color w:val="000000"/>
          <w:lang w:val="sr-Latn-CS"/>
        </w:rPr>
        <w:t xml:space="preserve">Pravilnika </w:t>
      </w:r>
      <w:r w:rsidRPr="00086AB7">
        <w:rPr>
          <w:rFonts w:ascii="Book Antiqua" w:hAnsi="Book Antiqua"/>
          <w:noProof w:val="0"/>
          <w:color w:val="000000"/>
          <w:lang w:val="sr-Latn-CS"/>
        </w:rPr>
        <w:t xml:space="preserve"> o radu Vlade Republike Kosova br. 09/2011, Vlada Republike Kosovo, je na </w:t>
      </w:r>
      <w:r>
        <w:rPr>
          <w:rFonts w:ascii="Book Antiqua" w:hAnsi="Book Antiqua"/>
          <w:noProof w:val="0"/>
          <w:color w:val="000000"/>
          <w:lang w:val="sr-Latn-CS"/>
        </w:rPr>
        <w:t>sednici  održanoj</w:t>
      </w:r>
      <w:r w:rsidRPr="00086AB7">
        <w:rPr>
          <w:rFonts w:ascii="Book Antiqua" w:hAnsi="Book Antiqua"/>
          <w:noProof w:val="0"/>
          <w:color w:val="000000"/>
          <w:lang w:val="sr-Latn-CS"/>
        </w:rPr>
        <w:t xml:space="preserve"> 22. jula 2016, donela:</w:t>
      </w:r>
    </w:p>
    <w:p w:rsidR="00195BD8" w:rsidRPr="008F6891" w:rsidRDefault="007C2EC7" w:rsidP="008F689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5C4232" w:rsidRDefault="007B53B4" w:rsidP="004A62F1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Usvaja se  dalje razmatranje zahteva za eksproprijaciju</w:t>
      </w:r>
      <w:r w:rsidR="001D7719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,</w:t>
      </w: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u javnom interesu</w:t>
      </w:r>
      <w:r w:rsidR="001D7719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m </w:t>
      </w: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</w:t>
      </w:r>
      <w:r w:rsidR="001D7719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društvenih </w:t>
      </w: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imovina evid</w:t>
      </w:r>
      <w:r w:rsidR="00F86E8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e</w:t>
      </w: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ntiranih  na ime P.SH. Udruženje Sh.A.M. “Vllaznim Bashkim”, mesto Kupusište, katastarska zona Priština, za potrebe smeštaja  institucije  Fonda za  penzijsku  štednju   Republike Kosova TRUST), prema tabelama  prepisanih  iz odgovaraju;ih katastarskih  evidencija  titulara  nekretnina , njihovom  položaju u okviru projekta</w:t>
      </w:r>
      <w:r w:rsidR="00F86E8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od </w:t>
      </w: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javnog interesa i njihovim  površinama, koje su sastavni deo ove odluke.</w:t>
      </w:r>
      <w:r w:rsidR="002C0E15"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</w:t>
      </w:r>
    </w:p>
    <w:p w:rsidR="007B53B4" w:rsidRPr="007B53B4" w:rsidRDefault="007B53B4" w:rsidP="007B53B4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Procenu </w:t>
      </w: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 </w:t>
      </w:r>
      <w:r w:rsid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imovina </w:t>
      </w: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</w:t>
      </w:r>
      <w:r w:rsid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vr</w:t>
      </w:r>
      <w:r w:rsid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RS"/>
        </w:rPr>
        <w:t>šiče</w:t>
      </w: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 Kancelarija za procenu nekretnina  /Ministarstvo finansija</w:t>
      </w:r>
      <w:r w:rsidR="00F86E8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, u skladu sa podzako</w:t>
      </w:r>
      <w:r w:rsid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n</w:t>
      </w:r>
      <w:r w:rsidR="00F86E8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s</w:t>
      </w:r>
      <w:r w:rsid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kim aktima usvojenim shodnu stavu 6  člana 15 Zakona br.03/L-139 o eksproprijaciji  nepokretne imovine. </w:t>
      </w:r>
    </w:p>
    <w:p w:rsidR="007B53B4" w:rsidRPr="007B53B4" w:rsidRDefault="007A7DC3" w:rsidP="007A7DC3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Finansijska s</w:t>
      </w:r>
      <w:r w:rsidRP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redstva za isplatu naknade vlasnicima i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pokrivanje troškova</w:t>
      </w:r>
      <w:r w:rsidRP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postupka eksproprijacije i procene </w:t>
      </w:r>
      <w:r w:rsidRP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obezbediće </w:t>
      </w:r>
      <w:r w:rsidR="00F86E8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Fond</w:t>
      </w:r>
      <w:r w:rsidRP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penzisjke </w:t>
      </w:r>
      <w:r w:rsidRP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štednje Republike Kosova (</w:t>
      </w:r>
      <w:r w:rsidR="00F86E86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TRUST</w:t>
      </w:r>
      <w:r w:rsidRP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) .</w:t>
      </w:r>
    </w:p>
    <w:p w:rsidR="007B53B4" w:rsidRPr="008F6891" w:rsidRDefault="007B53B4" w:rsidP="007A7DC3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Za sprovodjenje ove odluke dužni su Odeljenje za ekspropri</w:t>
      </w:r>
      <w:r w:rsid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jacije  (MSPP), Ministartsvo fi</w:t>
      </w: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na</w:t>
      </w:r>
      <w:r w:rsid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n</w:t>
      </w: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sija i </w:t>
      </w:r>
      <w:r w:rsid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Fond  penzijske  štednje Republike  Kosova(TRUST)</w:t>
      </w:r>
    </w:p>
    <w:p w:rsidR="007B53B4" w:rsidRDefault="007B53B4" w:rsidP="007B53B4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Odluka stupa na snagu danom </w:t>
      </w:r>
      <w:r w:rsidR="0053078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objav</w:t>
      </w:r>
      <w:r w:rsidR="007A7DC3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ljivana u Službenom listu Republike  Kosova i u jednim novinama sa velikim tiražom na Kosovu</w:t>
      </w:r>
      <w:r w:rsidRPr="007B53B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.</w:t>
      </w:r>
    </w:p>
    <w:p w:rsidR="00530783" w:rsidRPr="00530783" w:rsidRDefault="00530783" w:rsidP="00530783">
      <w:pPr>
        <w:pStyle w:val="ListParagrap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</w:p>
    <w:p w:rsidR="00530783" w:rsidRPr="007B53B4" w:rsidRDefault="00530783" w:rsidP="00530783">
      <w:pPr>
        <w:pStyle w:val="ListParagraph"/>
        <w:spacing w:after="0" w:line="240" w:lineRule="auto"/>
        <w:ind w:left="930"/>
        <w:jc w:val="both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</w:p>
    <w:p w:rsidR="00195BD8" w:rsidRPr="00530783" w:rsidRDefault="00195BD8" w:rsidP="00530783">
      <w:pPr>
        <w:spacing w:after="0" w:line="240" w:lineRule="auto"/>
        <w:ind w:left="600"/>
        <w:jc w:val="right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C0E15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2C0E15">
      <w:pPr>
        <w:spacing w:after="0" w:line="240" w:lineRule="auto"/>
        <w:ind w:left="594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2C0E15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493407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Dostvlja se 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530783" w:rsidRDefault="00195BD8" w:rsidP="0053078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  <w:r w:rsidR="008B6EB3" w:rsidRPr="0053078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8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F68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06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BC322C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101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BC322C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22</w:t>
      </w:r>
      <w:r w:rsidR="0048184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BC322C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07.2016</w:t>
      </w:r>
      <w:r w:rsidR="0048184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8F6891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N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 xml:space="preserve">a osnovu  člana 92. Stav 4. i člana 93. stav </w:t>
      </w:r>
      <w:r w:rsidR="00AF0FE8">
        <w:rPr>
          <w:rFonts w:ascii="Book Antiqua" w:hAnsi="Book Antiqua"/>
          <w:noProof w:val="0"/>
          <w:color w:val="000000"/>
          <w:lang w:val="sr-Latn-CS"/>
        </w:rPr>
        <w:t>(4)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>U</w:t>
      </w:r>
      <w:r>
        <w:rPr>
          <w:rFonts w:ascii="Book Antiqua" w:hAnsi="Book Antiqua"/>
          <w:noProof w:val="0"/>
          <w:color w:val="000000"/>
          <w:lang w:val="sr-Latn-CS"/>
        </w:rPr>
        <w:t>stava Republike Kosovo,  člana 29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 xml:space="preserve"> </w:t>
      </w:r>
      <w:r>
        <w:rPr>
          <w:rFonts w:ascii="Book Antiqua" w:hAnsi="Book Antiqua"/>
          <w:noProof w:val="0"/>
          <w:color w:val="000000"/>
          <w:lang w:val="sr-Latn-CS"/>
        </w:rPr>
        <w:t>Zakona br. 03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>/L-</w:t>
      </w:r>
      <w:r>
        <w:rPr>
          <w:rFonts w:ascii="Book Antiqua" w:hAnsi="Book Antiqua"/>
          <w:noProof w:val="0"/>
          <w:color w:val="000000"/>
          <w:lang w:val="sr-Latn-CS"/>
        </w:rPr>
        <w:t xml:space="preserve">048 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 xml:space="preserve"> o </w:t>
      </w:r>
      <w:r>
        <w:rPr>
          <w:rFonts w:ascii="Book Antiqua" w:hAnsi="Book Antiqua"/>
          <w:noProof w:val="0"/>
          <w:color w:val="000000"/>
          <w:lang w:val="sr-Latn-CS"/>
        </w:rPr>
        <w:t xml:space="preserve">upravljanju javnim finansijama i odgovornostima, 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 xml:space="preserve">člana 4. </w:t>
      </w:r>
      <w:r w:rsidR="00AF0FE8">
        <w:rPr>
          <w:rFonts w:ascii="Book Antiqua" w:hAnsi="Book Antiqua"/>
          <w:noProof w:val="0"/>
          <w:color w:val="000000"/>
          <w:lang w:val="sr-Latn-CS"/>
        </w:rPr>
        <w:t xml:space="preserve">Pravilnika 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 xml:space="preserve"> br. 02/2011 o oblastima administrativne odgovornosti Kancelarije premijera i ministarstava, i</w:t>
      </w:r>
      <w:r w:rsidR="00AF0FE8">
        <w:rPr>
          <w:rFonts w:ascii="Book Antiqua" w:hAnsi="Book Antiqua"/>
          <w:noProof w:val="0"/>
          <w:color w:val="000000"/>
          <w:lang w:val="sr-Latn-CS"/>
        </w:rPr>
        <w:t>zmenjen i dopunjen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AF0FE8">
        <w:rPr>
          <w:rFonts w:ascii="Book Antiqua" w:hAnsi="Book Antiqua"/>
          <w:noProof w:val="0"/>
          <w:color w:val="000000"/>
          <w:lang w:val="sr-Latn-CS"/>
        </w:rPr>
        <w:t>Pravilnikom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 xml:space="preserve"> br. 07/2011 i člana 19. Pravilnika </w:t>
      </w:r>
      <w:r w:rsidR="003D60EC">
        <w:rPr>
          <w:rFonts w:ascii="Book Antiqua" w:hAnsi="Book Antiqua"/>
          <w:noProof w:val="0"/>
          <w:color w:val="000000"/>
          <w:lang w:val="sr-Latn-CS"/>
        </w:rPr>
        <w:t xml:space="preserve">o radu  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 xml:space="preserve">Vlade Republike Kosovo br. 09/2011, </w:t>
      </w:r>
      <w:r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BC322C">
        <w:rPr>
          <w:rFonts w:ascii="Book Antiqua" w:hAnsi="Book Antiqua"/>
          <w:noProof w:val="0"/>
          <w:color w:val="000000"/>
          <w:lang w:val="sr-Latn-CS"/>
        </w:rPr>
        <w:t>na zahtev Ministarstva pravde br.1924 od 13.06.2016 godine</w:t>
      </w:r>
      <w:r w:rsidR="00630CC1">
        <w:rPr>
          <w:rFonts w:ascii="Book Antiqua" w:hAnsi="Book Antiqua"/>
          <w:noProof w:val="0"/>
          <w:color w:val="000000"/>
          <w:lang w:val="sr-Latn-CS"/>
        </w:rPr>
        <w:t>,</w:t>
      </w:r>
      <w:r w:rsidR="00BC322C">
        <w:rPr>
          <w:rFonts w:ascii="Book Antiqua" w:hAnsi="Book Antiqua"/>
          <w:noProof w:val="0"/>
          <w:color w:val="000000"/>
          <w:lang w:val="sr-Latn-CS"/>
        </w:rPr>
        <w:t xml:space="preserve"> </w:t>
      </w:r>
      <w:r>
        <w:rPr>
          <w:rFonts w:ascii="Book Antiqua" w:hAnsi="Book Antiqua"/>
          <w:noProof w:val="0"/>
          <w:color w:val="000000"/>
          <w:lang w:val="sr-Latn-CS"/>
        </w:rPr>
        <w:t xml:space="preserve">Vlada Republike Kosova, </w:t>
      </w:r>
      <w:r w:rsidR="00AF0FE8">
        <w:rPr>
          <w:rFonts w:ascii="Book Antiqua" w:hAnsi="Book Antiqua"/>
          <w:noProof w:val="0"/>
          <w:color w:val="000000"/>
          <w:lang w:val="sr-Latn-CS"/>
        </w:rPr>
        <w:t xml:space="preserve">je 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 xml:space="preserve">na sednici održanoj </w:t>
      </w:r>
      <w:r>
        <w:rPr>
          <w:rFonts w:ascii="Book Antiqua" w:hAnsi="Book Antiqua"/>
          <w:noProof w:val="0"/>
          <w:color w:val="000000"/>
          <w:lang w:val="sr-Latn-CS"/>
        </w:rPr>
        <w:t>22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AF0FE8">
        <w:rPr>
          <w:rFonts w:ascii="Book Antiqua" w:hAnsi="Book Antiqua"/>
          <w:noProof w:val="0"/>
          <w:color w:val="000000"/>
          <w:lang w:val="sr-Latn-CS"/>
        </w:rPr>
        <w:t xml:space="preserve">jula  </w:t>
      </w:r>
      <w:r>
        <w:rPr>
          <w:rFonts w:ascii="Book Antiqua" w:hAnsi="Book Antiqua"/>
          <w:noProof w:val="0"/>
          <w:color w:val="000000"/>
          <w:lang w:val="sr-Latn-CS"/>
        </w:rPr>
        <w:t>2016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 xml:space="preserve"> god, </w:t>
      </w:r>
      <w:r>
        <w:rPr>
          <w:rFonts w:ascii="Book Antiqua" w:hAnsi="Book Antiqua"/>
          <w:noProof w:val="0"/>
          <w:color w:val="000000"/>
          <w:lang w:val="sr-Latn-CS"/>
        </w:rPr>
        <w:t xml:space="preserve">doenla </w:t>
      </w:r>
      <w:r w:rsidR="00A126DD" w:rsidRPr="00A126DD">
        <w:rPr>
          <w:rFonts w:ascii="Book Antiqua" w:hAnsi="Book Antiqua"/>
          <w:noProof w:val="0"/>
          <w:color w:val="000000"/>
          <w:lang w:val="sr-Latn-CS"/>
        </w:rPr>
        <w:t>: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color w:val="000000"/>
          <w:lang w:val="sr-Latn-CS"/>
        </w:rPr>
      </w:pPr>
    </w:p>
    <w:p w:rsidR="005504EB" w:rsidRDefault="00B21EAF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2E4BA3" w:rsidRDefault="002E4BA3" w:rsidP="002E4BA3">
      <w:pPr>
        <w:pStyle w:val="ListParagraph"/>
        <w:numPr>
          <w:ilvl w:val="0"/>
          <w:numId w:val="4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E4BA3">
        <w:rPr>
          <w:rFonts w:ascii="Book Antiqua" w:eastAsia="MS Mincho" w:hAnsi="Book Antiqua" w:cs="Times New Roman"/>
          <w:noProof w:val="0"/>
          <w:color w:val="000000"/>
          <w:lang w:val="sr-Latn-CS"/>
        </w:rPr>
        <w:t>Izdvajaju se  finansijska  sredstva u iznosu 18,333.00 (osamnaest hiljada i trista trideset i tri  evra) Medjuopštinskom udruženju slepih iz Peći, za objavljivanje zakonodavstva  u Braille pismu.</w:t>
      </w:r>
    </w:p>
    <w:p w:rsidR="002E4BA3" w:rsidRPr="006A5691" w:rsidRDefault="006A5691" w:rsidP="006A5691">
      <w:pPr>
        <w:pStyle w:val="ListParagraph"/>
        <w:numPr>
          <w:ilvl w:val="0"/>
          <w:numId w:val="4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>Finansijska   s</w:t>
      </w:r>
      <w:r w:rsidR="002E4BA3"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redstva iz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tač</w:t>
      </w:r>
      <w:r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ke </w:t>
      </w:r>
      <w:r w:rsidR="002E4BA3"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1. ove odluke se  izdvajaju iz  nepredviđenih troškova, podprogram Nepredviđeni  troškovi, pod kodom  13100, ekonomska kategorija rezervi i prenose se  Ministarstvu finansija, podprogram  Trezor</w:t>
      </w:r>
      <w:r w:rsidR="00F86E86">
        <w:rPr>
          <w:rFonts w:ascii="Book Antiqua" w:eastAsia="MS Mincho" w:hAnsi="Book Antiqua" w:cs="Times New Roman"/>
          <w:noProof w:val="0"/>
          <w:color w:val="000000"/>
          <w:lang w:val="sr-Latn-CS"/>
        </w:rPr>
        <w:t>,</w:t>
      </w:r>
      <w:r w:rsidR="002E4BA3"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pod kodom  11200 u ekonomsku  kategoriju subvencija i transfera.</w:t>
      </w:r>
    </w:p>
    <w:p w:rsidR="002E4BA3" w:rsidRPr="002E4BA3" w:rsidRDefault="002E4BA3" w:rsidP="002E4BA3">
      <w:pPr>
        <w:pStyle w:val="ListParagraph"/>
        <w:numPr>
          <w:ilvl w:val="0"/>
          <w:numId w:val="4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E4BA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Sredstva izdvojena iz </w:t>
      </w:r>
      <w:r w:rsid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>ta</w:t>
      </w:r>
      <w:r w:rsidR="006A5691">
        <w:rPr>
          <w:rFonts w:ascii="Book Antiqua" w:eastAsia="MS Mincho" w:hAnsi="Book Antiqua" w:cs="Times New Roman"/>
          <w:noProof w:val="0"/>
          <w:color w:val="000000"/>
          <w:lang w:val="sr-Latn-RS"/>
        </w:rPr>
        <w:t>č</w:t>
      </w:r>
      <w:r w:rsid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ke </w:t>
      </w:r>
      <w:r w:rsidRPr="002E4BA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2. prenose se  na račun Udruženja slepih - Peć, broj certifikata  o registraciji NVO, 5102113-4, fiskalni br. 600247383, bankovni račun broj 17-02-2000020333.71 NLB Priština.</w:t>
      </w:r>
    </w:p>
    <w:p w:rsidR="002E4BA3" w:rsidRPr="002E4BA3" w:rsidRDefault="002E4BA3" w:rsidP="002E4BA3">
      <w:pPr>
        <w:pStyle w:val="ListParagraph"/>
        <w:numPr>
          <w:ilvl w:val="0"/>
          <w:numId w:val="4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E4BA3">
        <w:rPr>
          <w:rFonts w:ascii="Book Antiqua" w:eastAsia="MS Mincho" w:hAnsi="Book Antiqua" w:cs="Times New Roman"/>
          <w:noProof w:val="0"/>
          <w:color w:val="000000"/>
          <w:lang w:val="sr-Latn-CS"/>
        </w:rPr>
        <w:t>Korisnik sredstava po ovoj  Odluci je  obavezan  da  postvlja naziv i logo Republike Kosovo na  objavljeno zakonodavstvo, kao finansijskog podržioca, a nakon završetka objavljivanja da podnese pismeni izveštaj Vladi i Ministarstvu  pravde o  objavljivanju zakonodavstva u pismo Braille.</w:t>
      </w:r>
    </w:p>
    <w:p w:rsidR="00BC322C" w:rsidRPr="002E4BA3" w:rsidRDefault="002E4BA3" w:rsidP="002E4BA3">
      <w:pPr>
        <w:pStyle w:val="ListParagraph"/>
        <w:numPr>
          <w:ilvl w:val="0"/>
          <w:numId w:val="4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E4BA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finansija je dužno da sprovede ovu odluku.  </w:t>
      </w:r>
    </w:p>
    <w:p w:rsidR="00195BD8" w:rsidRPr="002E4BA3" w:rsidRDefault="00A126DD" w:rsidP="002E4BA3">
      <w:pPr>
        <w:pStyle w:val="ListParagraph"/>
        <w:numPr>
          <w:ilvl w:val="0"/>
          <w:numId w:val="40"/>
        </w:numPr>
        <w:spacing w:after="0" w:line="240" w:lineRule="auto"/>
        <w:jc w:val="both"/>
        <w:outlineLvl w:val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E4BA3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potpisa.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F86E86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Dostavlja se</w:t>
      </w:r>
      <w:r w:rsidR="00195BD8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Pr="008B6EB3" w:rsidRDefault="008B6EB3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5504EB" w:rsidRPr="008B6EB3" w:rsidRDefault="005504EB" w:rsidP="008B6EB3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9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3C2CBE" w:rsidP="003C2CBE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6A56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6A56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101</w:t>
      </w:r>
    </w:p>
    <w:p w:rsidR="005504EB" w:rsidRPr="008B6EB3" w:rsidRDefault="00195BD8" w:rsidP="005504E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6A56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22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6A569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07.2016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</w:p>
    <w:p w:rsidR="005504EB" w:rsidRPr="008B6EB3" w:rsidRDefault="005504EB" w:rsidP="005504EB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12690D" w:rsidRDefault="00630CC1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en-US"/>
        </w:rPr>
      </w:pPr>
      <w:r w:rsidRPr="00630CC1">
        <w:rPr>
          <w:rFonts w:ascii="Book Antiqua" w:hAnsi="Book Antiqua"/>
          <w:noProof w:val="0"/>
          <w:color w:val="000000"/>
          <w:lang w:val="sr-Latn-CS"/>
        </w:rPr>
        <w:t xml:space="preserve">Na osnovu  člana 92. Stav 4. i člana 93. stav 4. Ustava Republike Kosovo,  člana 29 Zakona br. 03/L-048  o upravljanju javnim finansijama i odgovornostima, člana 4. </w:t>
      </w:r>
      <w:r w:rsidR="00AF0FE8">
        <w:rPr>
          <w:rFonts w:ascii="Book Antiqua" w:hAnsi="Book Antiqua"/>
          <w:noProof w:val="0"/>
          <w:color w:val="000000"/>
          <w:lang w:val="sr-Latn-CS"/>
        </w:rPr>
        <w:t xml:space="preserve">Pravilnika </w:t>
      </w:r>
      <w:r w:rsidRPr="00630CC1">
        <w:rPr>
          <w:rFonts w:ascii="Book Antiqua" w:hAnsi="Book Antiqua"/>
          <w:noProof w:val="0"/>
          <w:color w:val="000000"/>
          <w:lang w:val="sr-Latn-CS"/>
        </w:rPr>
        <w:t xml:space="preserve"> br. 02/2011 o oblastima administrativne odgovornosti Kancelarije premijera i mini</w:t>
      </w:r>
      <w:r w:rsidR="00AF0FE8">
        <w:rPr>
          <w:rFonts w:ascii="Book Antiqua" w:hAnsi="Book Antiqua"/>
          <w:noProof w:val="0"/>
          <w:color w:val="000000"/>
          <w:lang w:val="sr-Latn-CS"/>
        </w:rPr>
        <w:t>starstava, izmenjen i dopunjen</w:t>
      </w:r>
      <w:r w:rsidRPr="00630CC1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AF0FE8">
        <w:rPr>
          <w:rFonts w:ascii="Book Antiqua" w:hAnsi="Book Antiqua"/>
          <w:noProof w:val="0"/>
          <w:color w:val="000000"/>
          <w:lang w:val="sr-Latn-CS"/>
        </w:rPr>
        <w:t xml:space="preserve">Parvilnikom </w:t>
      </w:r>
      <w:r w:rsidRPr="00630CC1">
        <w:rPr>
          <w:rFonts w:ascii="Book Antiqua" w:hAnsi="Book Antiqua"/>
          <w:noProof w:val="0"/>
          <w:color w:val="000000"/>
          <w:lang w:val="sr-Latn-CS"/>
        </w:rPr>
        <w:t xml:space="preserve"> br. 07/2011 i člana 19. Pravilnika</w:t>
      </w:r>
      <w:r w:rsidR="003D60EC">
        <w:rPr>
          <w:rFonts w:ascii="Book Antiqua" w:hAnsi="Book Antiqua"/>
          <w:noProof w:val="0"/>
          <w:color w:val="000000"/>
          <w:lang w:val="sr-Latn-CS"/>
        </w:rPr>
        <w:t xml:space="preserve"> o radu </w:t>
      </w:r>
      <w:r w:rsidRPr="00630CC1">
        <w:rPr>
          <w:rFonts w:ascii="Book Antiqua" w:hAnsi="Book Antiqua"/>
          <w:noProof w:val="0"/>
          <w:color w:val="000000"/>
          <w:lang w:val="sr-Latn-CS"/>
        </w:rPr>
        <w:t xml:space="preserve"> Vlade Republike Kosovo br. 09/2011,  </w:t>
      </w:r>
      <w:r w:rsidR="0012690D">
        <w:rPr>
          <w:rFonts w:ascii="Book Antiqua" w:hAnsi="Book Antiqua"/>
          <w:noProof w:val="0"/>
          <w:color w:val="000000"/>
          <w:lang w:val="sr-Latn-CS"/>
        </w:rPr>
        <w:t xml:space="preserve">na  </w:t>
      </w:r>
      <w:r w:rsidRPr="00630CC1">
        <w:rPr>
          <w:rFonts w:ascii="Book Antiqua" w:hAnsi="Book Antiqua"/>
          <w:noProof w:val="0"/>
          <w:color w:val="000000"/>
          <w:lang w:val="sr-Latn-CS"/>
        </w:rPr>
        <w:t xml:space="preserve"> zahtev </w:t>
      </w:r>
      <w:r w:rsidR="0012690D">
        <w:rPr>
          <w:rFonts w:ascii="Book Antiqua" w:hAnsi="Book Antiqua"/>
          <w:noProof w:val="0"/>
          <w:color w:val="000000"/>
          <w:lang w:val="sr-Latn-CS"/>
        </w:rPr>
        <w:t>pod  br.protokola 2273</w:t>
      </w:r>
      <w:r w:rsidRPr="00630CC1">
        <w:rPr>
          <w:rFonts w:ascii="Book Antiqua" w:hAnsi="Book Antiqua"/>
          <w:noProof w:val="0"/>
          <w:color w:val="000000"/>
          <w:lang w:val="sr-Latn-CS"/>
        </w:rPr>
        <w:t xml:space="preserve"> od </w:t>
      </w:r>
      <w:r w:rsidR="0012690D">
        <w:rPr>
          <w:rFonts w:ascii="Book Antiqua" w:hAnsi="Book Antiqua"/>
          <w:noProof w:val="0"/>
          <w:color w:val="000000"/>
          <w:lang w:val="sr-Latn-CS"/>
        </w:rPr>
        <w:t>11</w:t>
      </w:r>
      <w:r w:rsidRPr="00630CC1">
        <w:rPr>
          <w:rFonts w:ascii="Book Antiqua" w:hAnsi="Book Antiqua"/>
          <w:noProof w:val="0"/>
          <w:color w:val="000000"/>
          <w:lang w:val="sr-Latn-CS"/>
        </w:rPr>
        <w:t>.</w:t>
      </w:r>
      <w:r w:rsidR="0012690D">
        <w:rPr>
          <w:rFonts w:ascii="Book Antiqua" w:hAnsi="Book Antiqua"/>
          <w:noProof w:val="0"/>
          <w:color w:val="000000"/>
          <w:lang w:val="sr-Latn-CS"/>
        </w:rPr>
        <w:t>07</w:t>
      </w:r>
      <w:r w:rsidRPr="00630CC1">
        <w:rPr>
          <w:rFonts w:ascii="Book Antiqua" w:hAnsi="Book Antiqua"/>
          <w:noProof w:val="0"/>
          <w:color w:val="000000"/>
          <w:lang w:val="sr-Latn-CS"/>
        </w:rPr>
        <w:t>.2016 godine, Vlada Republike Kosova, na sednici o</w:t>
      </w:r>
      <w:r w:rsidR="00B34686">
        <w:rPr>
          <w:rFonts w:ascii="Book Antiqua" w:hAnsi="Book Antiqua"/>
          <w:noProof w:val="0"/>
          <w:color w:val="000000"/>
          <w:lang w:val="sr-Latn-CS"/>
        </w:rPr>
        <w:t>držanoj 22. jula   2016 god, do</w:t>
      </w:r>
      <w:r w:rsidRPr="00630CC1">
        <w:rPr>
          <w:rFonts w:ascii="Book Antiqua" w:hAnsi="Book Antiqua"/>
          <w:noProof w:val="0"/>
          <w:color w:val="000000"/>
          <w:lang w:val="sr-Latn-CS"/>
        </w:rPr>
        <w:t>n</w:t>
      </w:r>
      <w:r w:rsidR="00B34686">
        <w:rPr>
          <w:rFonts w:ascii="Book Antiqua" w:hAnsi="Book Antiqua"/>
          <w:noProof w:val="0"/>
          <w:color w:val="000000"/>
          <w:lang w:val="sr-Latn-CS"/>
        </w:rPr>
        <w:t>e</w:t>
      </w:r>
      <w:r w:rsidRPr="00630CC1">
        <w:rPr>
          <w:rFonts w:ascii="Book Antiqua" w:hAnsi="Book Antiqua"/>
          <w:noProof w:val="0"/>
          <w:color w:val="000000"/>
          <w:lang w:val="sr-Latn-CS"/>
        </w:rPr>
        <w:t>la :</w:t>
      </w:r>
    </w:p>
    <w:p w:rsidR="005504EB" w:rsidRPr="008B6EB3" w:rsidRDefault="00E534AD" w:rsidP="00E534A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6A5691" w:rsidRDefault="0012690D" w:rsidP="006A5691">
      <w:pPr>
        <w:pStyle w:val="ListParagraph"/>
        <w:numPr>
          <w:ilvl w:val="0"/>
          <w:numId w:val="4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Izdvajaju se  finansijska  sredstva u iznosu </w:t>
      </w:r>
      <w:r w:rsidR="006A5691"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>10,000.00</w:t>
      </w:r>
      <w:r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(</w:t>
      </w:r>
      <w:r w:rsidR="006A5691"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deset </w:t>
      </w:r>
      <w:r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hiljada evra) </w:t>
      </w:r>
      <w:r w:rsidR="006A5691"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>Centru   za  socijalne i psihološke studije i  usluge kao  podrška Projektu  “ATOMI”</w:t>
      </w:r>
    </w:p>
    <w:p w:rsidR="0012690D" w:rsidRPr="006A5691" w:rsidRDefault="006A5691" w:rsidP="006B4ED8">
      <w:pPr>
        <w:pStyle w:val="ListParagraph"/>
        <w:numPr>
          <w:ilvl w:val="0"/>
          <w:numId w:val="4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Finansijska s</w:t>
      </w:r>
      <w:r w:rsidR="0012690D"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>redstva iz stava 1. ove odluke se  izdvajaju iz  nepredviđenih troškova, podprogram Nepredviđeni  troškovi, pod kodom  13100, ekonomska kategorija rezervi i prenose se  Ministarstv</w:t>
      </w:r>
      <w:r w:rsidR="00F86E86">
        <w:rPr>
          <w:rFonts w:ascii="Book Antiqua" w:eastAsia="MS Mincho" w:hAnsi="Book Antiqua" w:cs="Times New Roman"/>
          <w:noProof w:val="0"/>
          <w:color w:val="000000"/>
          <w:lang w:val="sr-Latn-CS"/>
        </w:rPr>
        <w:t>u finansija, podprogram  Trezor,</w:t>
      </w:r>
      <w:r w:rsidR="0012690D"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>pod kodom  11200 u ekonomsku  kategoriju subvencija i transfera.</w:t>
      </w:r>
    </w:p>
    <w:p w:rsidR="0012690D" w:rsidRPr="006A5691" w:rsidRDefault="0012690D" w:rsidP="006A5691">
      <w:pPr>
        <w:pStyle w:val="ListParagraph"/>
        <w:numPr>
          <w:ilvl w:val="0"/>
          <w:numId w:val="41"/>
        </w:num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Sredstva izdvojena iz stava 2. prenose se  na račun </w:t>
      </w:r>
      <w:r w:rsidR="006A5691"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>Centru   za  socijalne i psihološke studije i  uslugeENCOMPASS,</w:t>
      </w:r>
      <w:r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broj certifikata  o registraciji NVO, </w:t>
      </w:r>
      <w:r w:rsidR="006A5691"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>5112606-8,, fiskalni br. 600507620</w:t>
      </w:r>
      <w:r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bankovni račun broj </w:t>
      </w:r>
      <w:r w:rsidR="006A5691" w:rsidRPr="006A5691">
        <w:rPr>
          <w:rFonts w:ascii="Book Antiqua" w:eastAsia="MS Mincho" w:hAnsi="Book Antiqua" w:cs="Times New Roman"/>
          <w:noProof w:val="0"/>
          <w:color w:val="000000"/>
          <w:lang w:val="sr-Latn-CS"/>
        </w:rPr>
        <w:t>150 109 000 177 2942 Raiffeisen Bank.</w:t>
      </w:r>
    </w:p>
    <w:p w:rsidR="0012690D" w:rsidRPr="0012690D" w:rsidRDefault="0012690D" w:rsidP="0012690D">
      <w:pPr>
        <w:pStyle w:val="ListParagraph"/>
        <w:numPr>
          <w:ilvl w:val="0"/>
          <w:numId w:val="4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2690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Ministarstvo finansija je dužno da sprovede ovu odluku.  </w:t>
      </w:r>
    </w:p>
    <w:p w:rsidR="00195BD8" w:rsidRPr="002D4DC7" w:rsidRDefault="00195BD8" w:rsidP="002D4DC7">
      <w:pPr>
        <w:pStyle w:val="ListParagraph"/>
        <w:numPr>
          <w:ilvl w:val="0"/>
          <w:numId w:val="41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D4DC7">
        <w:rPr>
          <w:rFonts w:ascii="Book Antiqua" w:hAnsi="Book Antiqua"/>
          <w:noProof w:val="0"/>
          <w:lang w:val="sr-Latn-CS"/>
        </w:rPr>
        <w:t>Odluka stupa na snagu na dan potpisa</w:t>
      </w:r>
      <w:r w:rsidRPr="002D4DC7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2D4DC7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Dostavlja se </w:t>
      </w:r>
      <w:r w:rsidR="00195BD8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5504EB" w:rsidRPr="008B6EB3" w:rsidRDefault="005504EB" w:rsidP="005504EB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B6EB3" w:rsidRP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20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95BD8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5504EB" w:rsidRPr="008B6EB3" w:rsidRDefault="005504EB" w:rsidP="005504E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5504EB" w:rsidRPr="008B6EB3" w:rsidRDefault="005504EB" w:rsidP="005504E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5504EB" w:rsidRPr="008B6EB3" w:rsidRDefault="005504EB" w:rsidP="005504E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5504EB" w:rsidRPr="008B6EB3" w:rsidRDefault="00B34686" w:rsidP="00B34686">
      <w:pPr>
        <w:spacing w:after="0" w:line="240" w:lineRule="auto"/>
        <w:ind w:left="6480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</w:t>
      </w:r>
      <w:r w:rsidR="00195BD8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08</w:t>
      </w:r>
      <w:r w:rsidR="005504EB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101</w:t>
      </w:r>
    </w:p>
    <w:p w:rsidR="005504EB" w:rsidRPr="008B6EB3" w:rsidRDefault="00195BD8" w:rsidP="00195BD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B3468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22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B34686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07.2016</w:t>
      </w:r>
    </w:p>
    <w:p w:rsidR="005504EB" w:rsidRPr="008B6EB3" w:rsidRDefault="005504EB" w:rsidP="005504E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0A4757" w:rsidP="000A475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N</w:t>
      </w:r>
      <w:r w:rsidR="00C7025D" w:rsidRPr="00C7025D">
        <w:rPr>
          <w:rFonts w:ascii="Book Antiqua" w:hAnsi="Book Antiqua"/>
          <w:noProof w:val="0"/>
          <w:color w:val="000000"/>
          <w:lang w:val="sr-Latn-CS"/>
        </w:rPr>
        <w:t>a osnovu  člana 92. Stav 4. i člana 93. st</w:t>
      </w:r>
      <w:r w:rsidR="00300024">
        <w:rPr>
          <w:rFonts w:ascii="Book Antiqua" w:hAnsi="Book Antiqua"/>
          <w:noProof w:val="0"/>
          <w:color w:val="000000"/>
          <w:lang w:val="sr-Latn-CS"/>
        </w:rPr>
        <w:t>av 4. Ustava Republike Kosovo</w:t>
      </w:r>
      <w:r w:rsidR="00C7025D" w:rsidRPr="00C7025D">
        <w:rPr>
          <w:rFonts w:ascii="Book Antiqua" w:hAnsi="Book Antiqua"/>
          <w:noProof w:val="0"/>
          <w:color w:val="000000"/>
          <w:lang w:val="sr-Latn-CS"/>
        </w:rPr>
        <w:t xml:space="preserve">,  člana 4. </w:t>
      </w:r>
      <w:r>
        <w:rPr>
          <w:rFonts w:ascii="Book Antiqua" w:hAnsi="Book Antiqua"/>
          <w:noProof w:val="0"/>
          <w:color w:val="000000"/>
          <w:lang w:val="sr-Latn-CS"/>
        </w:rPr>
        <w:t xml:space="preserve">Pravilnika </w:t>
      </w:r>
      <w:r w:rsidR="00C7025D" w:rsidRPr="00C7025D">
        <w:rPr>
          <w:rFonts w:ascii="Book Antiqua" w:hAnsi="Book Antiqua"/>
          <w:noProof w:val="0"/>
          <w:color w:val="000000"/>
          <w:lang w:val="sr-Latn-CS"/>
        </w:rPr>
        <w:t xml:space="preserve"> br. 02/2011 o oblastima administrativne odgovornosti Kancelarije prem</w:t>
      </w:r>
      <w:r>
        <w:rPr>
          <w:rFonts w:ascii="Book Antiqua" w:hAnsi="Book Antiqua"/>
          <w:noProof w:val="0"/>
          <w:color w:val="000000"/>
          <w:lang w:val="sr-Latn-CS"/>
        </w:rPr>
        <w:t>ijera i ministarstava, izmenjen i dopunjen</w:t>
      </w:r>
      <w:r w:rsidR="00C7025D" w:rsidRPr="00C7025D">
        <w:rPr>
          <w:rFonts w:ascii="Book Antiqua" w:hAnsi="Book Antiqua"/>
          <w:noProof w:val="0"/>
          <w:color w:val="000000"/>
          <w:lang w:val="sr-Latn-CS"/>
        </w:rPr>
        <w:t xml:space="preserve"> </w:t>
      </w:r>
      <w:r>
        <w:rPr>
          <w:rFonts w:ascii="Book Antiqua" w:hAnsi="Book Antiqua"/>
          <w:noProof w:val="0"/>
          <w:color w:val="000000"/>
          <w:lang w:val="sr-Latn-CS"/>
        </w:rPr>
        <w:t xml:space="preserve">Pravilnikom </w:t>
      </w:r>
      <w:r w:rsidR="00C7025D" w:rsidRPr="00C7025D">
        <w:rPr>
          <w:rFonts w:ascii="Book Antiqua" w:hAnsi="Book Antiqua"/>
          <w:noProof w:val="0"/>
          <w:color w:val="000000"/>
          <w:lang w:val="sr-Latn-CS"/>
        </w:rPr>
        <w:t xml:space="preserve"> br. 07/2011 i člana 19. Pravilnika </w:t>
      </w:r>
      <w:r w:rsidR="003D60EC">
        <w:rPr>
          <w:rFonts w:ascii="Book Antiqua" w:hAnsi="Book Antiqua"/>
          <w:noProof w:val="0"/>
          <w:color w:val="000000"/>
          <w:lang w:val="sr-Latn-CS"/>
        </w:rPr>
        <w:t xml:space="preserve">o radu  </w:t>
      </w:r>
      <w:r w:rsidR="00C7025D" w:rsidRPr="00C7025D">
        <w:rPr>
          <w:rFonts w:ascii="Book Antiqua" w:hAnsi="Book Antiqua"/>
          <w:noProof w:val="0"/>
          <w:color w:val="000000"/>
          <w:lang w:val="sr-Latn-CS"/>
        </w:rPr>
        <w:t>Vlade Republike Kosovo br. 09/2011,</w:t>
      </w:r>
      <w:r w:rsidRPr="000A4757">
        <w:t xml:space="preserve"> </w:t>
      </w:r>
      <w:r w:rsidRPr="000A4757">
        <w:rPr>
          <w:rFonts w:ascii="Book Antiqua" w:hAnsi="Book Antiqua"/>
          <w:noProof w:val="0"/>
          <w:color w:val="000000"/>
          <w:lang w:val="sr-Latn-CS"/>
        </w:rPr>
        <w:t>Vlada Republike Kosovo</w:t>
      </w:r>
      <w:r>
        <w:rPr>
          <w:rFonts w:ascii="Book Antiqua" w:hAnsi="Book Antiqua"/>
          <w:noProof w:val="0"/>
          <w:color w:val="000000"/>
          <w:lang w:val="sr-Latn-CS"/>
        </w:rPr>
        <w:t xml:space="preserve"> je </w:t>
      </w:r>
      <w:r w:rsidR="00C7025D" w:rsidRPr="00C7025D">
        <w:rPr>
          <w:rFonts w:ascii="Book Antiqua" w:hAnsi="Book Antiqua"/>
          <w:noProof w:val="0"/>
          <w:color w:val="000000"/>
          <w:lang w:val="sr-Latn-CS"/>
        </w:rPr>
        <w:t xml:space="preserve"> na sednici održanoj </w:t>
      </w:r>
      <w:r w:rsidR="00B34686">
        <w:rPr>
          <w:rFonts w:ascii="Book Antiqua" w:hAnsi="Book Antiqua"/>
          <w:noProof w:val="0"/>
          <w:color w:val="000000"/>
          <w:lang w:val="sr-Latn-CS"/>
        </w:rPr>
        <w:t>22</w:t>
      </w:r>
      <w:r w:rsidR="00C7025D" w:rsidRPr="00C7025D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676927">
        <w:rPr>
          <w:rFonts w:ascii="Book Antiqua" w:hAnsi="Book Antiqua"/>
          <w:noProof w:val="0"/>
          <w:color w:val="000000"/>
          <w:lang w:val="sr-Latn-CS"/>
        </w:rPr>
        <w:t>jula  2016 god.</w:t>
      </w:r>
      <w:r w:rsidR="00B34686">
        <w:rPr>
          <w:rFonts w:ascii="Book Antiqua" w:hAnsi="Book Antiqua"/>
          <w:noProof w:val="0"/>
          <w:color w:val="000000"/>
          <w:lang w:val="sr-Latn-CS"/>
        </w:rPr>
        <w:t xml:space="preserve"> donela:</w:t>
      </w:r>
    </w:p>
    <w:p w:rsidR="005504EB" w:rsidRPr="008B6EB3" w:rsidRDefault="005504EB" w:rsidP="000A475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504EB" w:rsidRPr="008B6EB3" w:rsidRDefault="00E534AD" w:rsidP="005504EB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5504EB" w:rsidRDefault="005504EB" w:rsidP="005504EB">
      <w:pPr>
        <w:spacing w:after="0" w:line="240" w:lineRule="auto"/>
        <w:rPr>
          <w:rFonts w:ascii="Book Antiqua" w:eastAsia="Times New Roman" w:hAnsi="Book Antiqua" w:cs="Times New Roman"/>
          <w:noProof w:val="0"/>
          <w:lang w:val="sr-Latn-CS"/>
        </w:rPr>
      </w:pPr>
    </w:p>
    <w:p w:rsidR="00020D85" w:rsidRPr="00020D85" w:rsidRDefault="00020D85" w:rsidP="00020D85">
      <w:pPr>
        <w:pStyle w:val="ListParagraph"/>
        <w:numPr>
          <w:ilvl w:val="0"/>
          <w:numId w:val="42"/>
        </w:numPr>
        <w:rPr>
          <w:rFonts w:ascii="Book Antiqua" w:eastAsia="Times New Roman" w:hAnsi="Book Antiqua" w:cs="Times New Roman"/>
          <w:noProof w:val="0"/>
          <w:lang w:val="sr-Latn-CS"/>
        </w:rPr>
      </w:pPr>
      <w:r w:rsidRPr="00020D85">
        <w:rPr>
          <w:rFonts w:ascii="Book Antiqua" w:eastAsia="Times New Roman" w:hAnsi="Book Antiqua" w:cs="Times New Roman"/>
          <w:noProof w:val="0"/>
          <w:lang w:val="sr-Latn-CS"/>
        </w:rPr>
        <w:t>Izdvajaju se  fianansijska  sredstva u iznosu 300.000 ( trista hiljada evra ) , za aktivnosti koje se odnose na proglašennje  kanonizacije i svetosti Majke Tereze , i to :</w:t>
      </w: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1.1. </w:t>
      </w:r>
      <w:r w:rsidRPr="00020D85">
        <w:rPr>
          <w:rFonts w:ascii="Book Antiqua" w:eastAsia="Times New Roman" w:hAnsi="Book Antiqua" w:cs="Times New Roman"/>
          <w:noProof w:val="0"/>
          <w:lang w:val="sr-Latn-CS"/>
        </w:rPr>
        <w:t xml:space="preserve">200,000 ( dve stotine hiljada evra ) iz  nepredviđenih troškova podprograma </w:t>
      </w:r>
    </w:p>
    <w:p w:rsidR="00020D85" w:rsidRPr="00020D85" w:rsidRDefault="000A4757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      </w:t>
      </w:r>
      <w:r w:rsidR="00020D85" w:rsidRPr="00020D85">
        <w:rPr>
          <w:rFonts w:ascii="Book Antiqua" w:eastAsia="Times New Roman" w:hAnsi="Book Antiqua" w:cs="Times New Roman"/>
          <w:noProof w:val="0"/>
          <w:lang w:val="sr-Latn-CS"/>
        </w:rPr>
        <w:t>Ne</w:t>
      </w:r>
      <w:r>
        <w:rPr>
          <w:rFonts w:ascii="Book Antiqua" w:eastAsia="Times New Roman" w:hAnsi="Book Antiqua" w:cs="Times New Roman"/>
          <w:noProof w:val="0"/>
          <w:lang w:val="sr-Latn-CS"/>
        </w:rPr>
        <w:t>predviđeni  troškovi, pod kodom</w:t>
      </w:r>
      <w:r w:rsidR="00020D85" w:rsidRPr="00020D85">
        <w:rPr>
          <w:rFonts w:ascii="Book Antiqua" w:eastAsia="Times New Roman" w:hAnsi="Book Antiqua" w:cs="Times New Roman"/>
          <w:noProof w:val="0"/>
          <w:lang w:val="sr-Latn-CS"/>
        </w:rPr>
        <w:t xml:space="preserve"> 13100 </w:t>
      </w:r>
      <w:r w:rsidR="00020D85">
        <w:rPr>
          <w:rFonts w:ascii="Book Antiqua" w:eastAsia="Times New Roman" w:hAnsi="Book Antiqua" w:cs="Times New Roman"/>
          <w:noProof w:val="0"/>
          <w:lang w:val="sr-Latn-CS"/>
        </w:rPr>
        <w:t>, ekonomska kategorija  rezervi</w:t>
      </w: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Pr="00020D85">
        <w:rPr>
          <w:rFonts w:ascii="Book Antiqua" w:eastAsia="Times New Roman" w:hAnsi="Book Antiqua" w:cs="Times New Roman"/>
          <w:noProof w:val="0"/>
          <w:lang w:val="sr-Latn-CS"/>
        </w:rPr>
        <w:t>1.2 .</w:t>
      </w:r>
      <w:r w:rsidR="000A4757">
        <w:rPr>
          <w:rFonts w:ascii="Book Antiqua" w:eastAsia="Times New Roman" w:hAnsi="Book Antiqua" w:cs="Times New Roman"/>
          <w:noProof w:val="0"/>
          <w:lang w:val="sr-Latn-CS"/>
        </w:rPr>
        <w:t xml:space="preserve">     100,000 ( sto hiljada evra</w:t>
      </w:r>
      <w:r w:rsidRPr="00020D85">
        <w:rPr>
          <w:rFonts w:ascii="Book Antiqua" w:eastAsia="Times New Roman" w:hAnsi="Book Antiqua" w:cs="Times New Roman"/>
          <w:noProof w:val="0"/>
          <w:lang w:val="sr-Latn-CS"/>
        </w:rPr>
        <w:t xml:space="preserve">) </w:t>
      </w:r>
      <w:r w:rsidR="000A4757">
        <w:rPr>
          <w:rFonts w:ascii="Book Antiqua" w:eastAsia="Times New Roman" w:hAnsi="Book Antiqua" w:cs="Times New Roman"/>
          <w:noProof w:val="0"/>
          <w:lang w:val="sr-Latn-CS"/>
        </w:rPr>
        <w:t xml:space="preserve">iz </w:t>
      </w:r>
      <w:r w:rsidRPr="00020D85">
        <w:rPr>
          <w:rFonts w:ascii="Book Antiqua" w:eastAsia="Times New Roman" w:hAnsi="Book Antiqua" w:cs="Times New Roman"/>
          <w:noProof w:val="0"/>
          <w:lang w:val="sr-Latn-CS"/>
        </w:rPr>
        <w:t xml:space="preserve"> Ministarstva spoljnih poslova , i to :</w:t>
      </w: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 w:rsidRPr="00020D85">
        <w:rPr>
          <w:rFonts w:ascii="Book Antiqua" w:eastAsia="Times New Roman" w:hAnsi="Book Antiqua" w:cs="Times New Roman"/>
          <w:noProof w:val="0"/>
          <w:lang w:val="sr-Latn-CS"/>
        </w:rPr>
        <w:t xml:space="preserve">1.2.1 .  </w:t>
      </w:r>
      <w:r w:rsidR="000A4757">
        <w:rPr>
          <w:rFonts w:ascii="Book Antiqua" w:eastAsia="Times New Roman" w:hAnsi="Book Antiqua" w:cs="Times New Roman"/>
          <w:noProof w:val="0"/>
          <w:lang w:val="sr-Latn-CS"/>
        </w:rPr>
        <w:t>80,000 ( osamdeset hiljada evra</w:t>
      </w:r>
      <w:r w:rsidRPr="00020D85">
        <w:rPr>
          <w:rFonts w:ascii="Book Antiqua" w:eastAsia="Times New Roman" w:hAnsi="Book Antiqua" w:cs="Times New Roman"/>
          <w:noProof w:val="0"/>
          <w:lang w:val="sr-Latn-CS"/>
        </w:rPr>
        <w:t>) iz  kategorije roba  i usluga , i to :</w:t>
      </w: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           </w:t>
      </w:r>
      <w:r w:rsidRPr="00020D85">
        <w:rPr>
          <w:rFonts w:ascii="Book Antiqua" w:eastAsia="Times New Roman" w:hAnsi="Book Antiqua" w:cs="Times New Roman"/>
          <w:noProof w:val="0"/>
          <w:lang w:val="sr-Latn-CS"/>
        </w:rPr>
        <w:t>- € 20,000 iz  podprograma , Generalna direkcija , kod 14700 ;</w:t>
      </w: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           </w:t>
      </w:r>
      <w:r w:rsidRPr="00020D85">
        <w:rPr>
          <w:rFonts w:ascii="Book Antiqua" w:eastAsia="Times New Roman" w:hAnsi="Book Antiqua" w:cs="Times New Roman"/>
          <w:noProof w:val="0"/>
          <w:lang w:val="sr-Latn-CS"/>
        </w:rPr>
        <w:t>- € 30,000 iz  podprograma , Diplomatska akademija , kod 28000 ;</w:t>
      </w: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            </w:t>
      </w:r>
      <w:r w:rsidRPr="00020D85">
        <w:rPr>
          <w:rFonts w:ascii="Book Antiqua" w:eastAsia="Times New Roman" w:hAnsi="Book Antiqua" w:cs="Times New Roman"/>
          <w:noProof w:val="0"/>
          <w:lang w:val="sr-Latn-CS"/>
        </w:rPr>
        <w:t>- 10.000 € iz  podprograma , Konsulente usluge , kod 28600 ;</w:t>
      </w: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            </w:t>
      </w:r>
      <w:r w:rsidRPr="00020D85">
        <w:rPr>
          <w:rFonts w:ascii="Book Antiqua" w:eastAsia="Times New Roman" w:hAnsi="Book Antiqua" w:cs="Times New Roman"/>
          <w:noProof w:val="0"/>
          <w:lang w:val="sr-Latn-CS"/>
        </w:rPr>
        <w:t>- € 20,000 iz podprograma , Ambasade , kod 14300 ;</w:t>
      </w: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020D85" w:rsidRDefault="00020D85" w:rsidP="00020D85">
      <w:pPr>
        <w:pStyle w:val="ListParagraph"/>
        <w:numPr>
          <w:ilvl w:val="2"/>
          <w:numId w:val="42"/>
        </w:numPr>
        <w:rPr>
          <w:rFonts w:ascii="Book Antiqua" w:eastAsia="Times New Roman" w:hAnsi="Book Antiqua" w:cs="Times New Roman"/>
          <w:noProof w:val="0"/>
          <w:lang w:val="sr-Latn-CS"/>
        </w:rPr>
      </w:pPr>
      <w:r w:rsidRPr="00020D85">
        <w:rPr>
          <w:rFonts w:ascii="Book Antiqua" w:eastAsia="Times New Roman" w:hAnsi="Book Antiqua" w:cs="Times New Roman"/>
          <w:noProof w:val="0"/>
          <w:lang w:val="sr-Latn-CS"/>
        </w:rPr>
        <w:t>20.000 €  iz  Kapitalnih  troškova ,podpr</w:t>
      </w:r>
      <w:r>
        <w:rPr>
          <w:rFonts w:ascii="Book Antiqua" w:eastAsia="Times New Roman" w:hAnsi="Book Antiqua" w:cs="Times New Roman"/>
          <w:noProof w:val="0"/>
          <w:lang w:val="sr-Latn-CS"/>
        </w:rPr>
        <w:t>ogram , Centralna uprava,</w:t>
      </w:r>
      <w:r w:rsidRPr="00020D85">
        <w:rPr>
          <w:rFonts w:ascii="Book Antiqua" w:eastAsia="Times New Roman" w:hAnsi="Book Antiqua" w:cs="Times New Roman"/>
          <w:noProof w:val="0"/>
          <w:lang w:val="sr-Latn-CS"/>
        </w:rPr>
        <w:t xml:space="preserve">  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</w:p>
    <w:p w:rsidR="00020D85" w:rsidRPr="00020D85" w:rsidRDefault="00020D85" w:rsidP="00020D85">
      <w:pPr>
        <w:pStyle w:val="ListParagraph"/>
        <w:ind w:left="2264"/>
        <w:rPr>
          <w:rFonts w:ascii="Book Antiqua" w:eastAsia="Times New Roman" w:hAnsi="Book Antiqua" w:cs="Times New Roman"/>
          <w:noProof w:val="0"/>
          <w:lang w:val="sr-Latn-CS"/>
        </w:rPr>
      </w:pPr>
      <w:r w:rsidRPr="00020D85">
        <w:rPr>
          <w:rFonts w:ascii="Book Antiqua" w:eastAsia="Times New Roman" w:hAnsi="Book Antiqua" w:cs="Times New Roman"/>
          <w:noProof w:val="0"/>
          <w:lang w:val="sr-Latn-CS"/>
        </w:rPr>
        <w:t>Projekat "Sistem viznog  centra " pod kodom 14690;</w:t>
      </w:r>
    </w:p>
    <w:p w:rsidR="00020D85" w:rsidRPr="00020D85" w:rsidRDefault="00020D85" w:rsidP="00020D8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2F2001" w:rsidRDefault="00C77E15" w:rsidP="00C77E15">
      <w:pPr>
        <w:pStyle w:val="ListParagraph"/>
        <w:numPr>
          <w:ilvl w:val="0"/>
          <w:numId w:val="42"/>
        </w:numPr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>Finansijska  s</w:t>
      </w:r>
      <w:r w:rsidR="002F2001" w:rsidRPr="002F2001">
        <w:rPr>
          <w:rFonts w:ascii="Book Antiqua" w:eastAsia="Times New Roman" w:hAnsi="Book Antiqua" w:cs="Times New Roman"/>
          <w:noProof w:val="0"/>
          <w:lang w:val="sr-Latn-CS"/>
        </w:rPr>
        <w:t xml:space="preserve">redstva iz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tačke </w:t>
      </w:r>
      <w:r w:rsidR="002F2001" w:rsidRPr="002F2001">
        <w:rPr>
          <w:rFonts w:ascii="Book Antiqua" w:eastAsia="Times New Roman" w:hAnsi="Book Antiqua" w:cs="Times New Roman"/>
          <w:noProof w:val="0"/>
          <w:lang w:val="sr-Latn-CS"/>
        </w:rPr>
        <w:t xml:space="preserve"> 1. ove odluke 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izdvajaju se </w:t>
      </w:r>
      <w:r w:rsidR="002F2001" w:rsidRPr="002F2001">
        <w:rPr>
          <w:rFonts w:ascii="Book Antiqua" w:eastAsia="Times New Roman" w:hAnsi="Book Antiqua" w:cs="Times New Roman"/>
          <w:noProof w:val="0"/>
          <w:lang w:val="sr-Latn-CS"/>
        </w:rPr>
        <w:t xml:space="preserve"> </w:t>
      </w:r>
      <w:r>
        <w:rPr>
          <w:rFonts w:ascii="Book Antiqua" w:eastAsia="Times New Roman" w:hAnsi="Book Antiqua" w:cs="Times New Roman"/>
          <w:noProof w:val="0"/>
          <w:lang w:val="sr-Latn-CS"/>
        </w:rPr>
        <w:t>Ministarstvu spoljnih poslova pd</w:t>
      </w:r>
      <w:r w:rsidR="002F2001" w:rsidRPr="002F2001">
        <w:rPr>
          <w:rFonts w:ascii="Book Antiqua" w:eastAsia="Times New Roman" w:hAnsi="Book Antiqua" w:cs="Times New Roman"/>
          <w:noProof w:val="0"/>
          <w:lang w:val="sr-Latn-CS"/>
        </w:rPr>
        <w:t xml:space="preserve"> kodom 216</w:t>
      </w:r>
      <w:r>
        <w:rPr>
          <w:rFonts w:ascii="Book Antiqua" w:eastAsia="Times New Roman" w:hAnsi="Book Antiqua" w:cs="Times New Roman"/>
          <w:noProof w:val="0"/>
          <w:lang w:val="sr-Latn-CS"/>
        </w:rPr>
        <w:t>,</w:t>
      </w:r>
      <w:r w:rsidR="002F2001" w:rsidRPr="002F2001">
        <w:rPr>
          <w:rFonts w:ascii="Book Antiqua" w:eastAsia="Times New Roman" w:hAnsi="Book Antiqua" w:cs="Times New Roman"/>
          <w:noProof w:val="0"/>
          <w:lang w:val="sr-Latn-CS"/>
        </w:rPr>
        <w:t xml:space="preserve"> pod</w:t>
      </w:r>
      <w:r>
        <w:rPr>
          <w:rFonts w:ascii="Book Antiqua" w:eastAsia="Times New Roman" w:hAnsi="Book Antiqua" w:cs="Times New Roman"/>
          <w:noProof w:val="0"/>
          <w:lang w:val="sr-Latn-CS"/>
        </w:rPr>
        <w:t>program Centralna uprava</w:t>
      </w:r>
      <w:r w:rsidR="00F86E86">
        <w:rPr>
          <w:rFonts w:ascii="Book Antiqua" w:eastAsia="Times New Roman" w:hAnsi="Book Antiqua" w:cs="Times New Roman"/>
          <w:noProof w:val="0"/>
          <w:lang w:val="sr-Latn-CS"/>
        </w:rPr>
        <w:t>,</w:t>
      </w:r>
      <w:r>
        <w:rPr>
          <w:rFonts w:ascii="Book Antiqua" w:eastAsia="Times New Roman" w:hAnsi="Book Antiqua" w:cs="Times New Roman"/>
          <w:noProof w:val="0"/>
          <w:lang w:val="sr-Latn-CS"/>
        </w:rPr>
        <w:t xml:space="preserve">pod kodom  11316, Ekonomska kategorija </w:t>
      </w:r>
      <w:r w:rsidR="002F2001" w:rsidRPr="002F2001">
        <w:rPr>
          <w:rFonts w:ascii="Book Antiqua" w:eastAsia="Times New Roman" w:hAnsi="Book Antiqua" w:cs="Times New Roman"/>
          <w:noProof w:val="0"/>
          <w:lang w:val="sr-Latn-CS"/>
        </w:rPr>
        <w:t>subvencije i transf</w:t>
      </w:r>
      <w:r>
        <w:rPr>
          <w:rFonts w:ascii="Book Antiqua" w:eastAsia="Times New Roman" w:hAnsi="Book Antiqua" w:cs="Times New Roman"/>
          <w:noProof w:val="0"/>
          <w:lang w:val="sr-Latn-CS"/>
        </w:rPr>
        <w:t>eri</w:t>
      </w:r>
      <w:r w:rsidR="002F2001" w:rsidRPr="002F2001">
        <w:rPr>
          <w:rFonts w:ascii="Book Antiqua" w:eastAsia="Times New Roman" w:hAnsi="Book Antiqua" w:cs="Times New Roman"/>
          <w:noProof w:val="0"/>
          <w:lang w:val="sr-Latn-CS"/>
        </w:rPr>
        <w:t xml:space="preserve"> .</w:t>
      </w:r>
    </w:p>
    <w:p w:rsidR="00C77E15" w:rsidRDefault="00C77E15" w:rsidP="00C77E1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2F2001" w:rsidRDefault="002F2001" w:rsidP="00C77E15">
      <w:pPr>
        <w:pStyle w:val="ListParagraph"/>
        <w:numPr>
          <w:ilvl w:val="0"/>
          <w:numId w:val="42"/>
        </w:numPr>
        <w:rPr>
          <w:rFonts w:ascii="Book Antiqua" w:eastAsia="Times New Roman" w:hAnsi="Book Antiqua" w:cs="Times New Roman"/>
          <w:noProof w:val="0"/>
          <w:lang w:val="sr-Latn-CS"/>
        </w:rPr>
      </w:pPr>
      <w:r w:rsidRPr="00C77E15">
        <w:rPr>
          <w:rFonts w:ascii="Book Antiqua" w:eastAsia="Times New Roman" w:hAnsi="Book Antiqua" w:cs="Times New Roman"/>
          <w:noProof w:val="0"/>
          <w:lang w:val="sr-Latn-CS"/>
        </w:rPr>
        <w:t>Finansijska sredstva</w:t>
      </w:r>
      <w:r w:rsidR="00C77E15">
        <w:rPr>
          <w:rFonts w:ascii="Book Antiqua" w:eastAsia="Times New Roman" w:hAnsi="Book Antiqua" w:cs="Times New Roman"/>
          <w:noProof w:val="0"/>
          <w:lang w:val="sr-Latn-CS"/>
        </w:rPr>
        <w:t xml:space="preserve"> po ovoj  odluci  prenose se Fondaciji </w:t>
      </w:r>
      <w:r w:rsidRPr="00C77E15">
        <w:rPr>
          <w:rFonts w:ascii="Book Antiqua" w:eastAsia="Times New Roman" w:hAnsi="Book Antiqua" w:cs="Times New Roman"/>
          <w:noProof w:val="0"/>
          <w:lang w:val="sr-Latn-CS"/>
        </w:rPr>
        <w:t xml:space="preserve"> '' </w:t>
      </w:r>
      <w:r w:rsidR="00C77E15">
        <w:rPr>
          <w:rFonts w:ascii="Book Antiqua" w:eastAsia="Times New Roman" w:hAnsi="Book Antiqua" w:cs="Times New Roman"/>
          <w:noProof w:val="0"/>
          <w:lang w:val="sr-Latn-CS"/>
        </w:rPr>
        <w:t>Drita</w:t>
      </w:r>
      <w:r w:rsidRPr="00C77E15">
        <w:rPr>
          <w:rFonts w:ascii="Book Antiqua" w:eastAsia="Times New Roman" w:hAnsi="Book Antiqua" w:cs="Times New Roman"/>
          <w:noProof w:val="0"/>
          <w:lang w:val="sr-Latn-CS"/>
        </w:rPr>
        <w:t xml:space="preserve"> '' Priština , broj </w:t>
      </w:r>
      <w:r w:rsidR="00C77E15">
        <w:rPr>
          <w:rFonts w:ascii="Book Antiqua" w:eastAsia="Times New Roman" w:hAnsi="Book Antiqua" w:cs="Times New Roman"/>
          <w:noProof w:val="0"/>
          <w:lang w:val="sr-Latn-CS"/>
        </w:rPr>
        <w:t xml:space="preserve">certifikata </w:t>
      </w:r>
      <w:r w:rsidRPr="00C77E15">
        <w:rPr>
          <w:rFonts w:ascii="Book Antiqua" w:eastAsia="Times New Roman" w:hAnsi="Book Antiqua" w:cs="Times New Roman"/>
          <w:noProof w:val="0"/>
          <w:lang w:val="sr-Latn-CS"/>
        </w:rPr>
        <w:t xml:space="preserve"> o registraciji NVO , 5200269-9 , fiskalni broj 601 250 </w:t>
      </w:r>
      <w:r w:rsidR="00C77E15">
        <w:rPr>
          <w:rFonts w:ascii="Book Antiqua" w:eastAsia="Times New Roman" w:hAnsi="Book Antiqua" w:cs="Times New Roman"/>
          <w:noProof w:val="0"/>
          <w:lang w:val="sr-Latn-CS"/>
        </w:rPr>
        <w:t>806 , broj računa u banci RBKOXKPR Acc : X</w:t>
      </w:r>
      <w:r w:rsidRPr="00C77E15">
        <w:rPr>
          <w:rFonts w:ascii="Book Antiqua" w:eastAsia="Times New Roman" w:hAnsi="Book Antiqua" w:cs="Times New Roman"/>
          <w:noProof w:val="0"/>
          <w:lang w:val="sr-Latn-CS"/>
        </w:rPr>
        <w:t>K05 1501 5</w:t>
      </w:r>
      <w:r w:rsidR="00C77E15">
        <w:rPr>
          <w:rFonts w:ascii="Book Antiqua" w:eastAsia="Times New Roman" w:hAnsi="Book Antiqua" w:cs="Times New Roman"/>
          <w:noProof w:val="0"/>
          <w:lang w:val="sr-Latn-CS"/>
        </w:rPr>
        <w:t>033 0365 0900 Raiffeisen Bank.</w:t>
      </w:r>
    </w:p>
    <w:p w:rsidR="00C77E15" w:rsidRPr="00C77E15" w:rsidRDefault="00C77E15" w:rsidP="00C77E1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2F2001" w:rsidRDefault="00C77E15" w:rsidP="00C77E15">
      <w:pPr>
        <w:pStyle w:val="ListParagraph"/>
        <w:numPr>
          <w:ilvl w:val="0"/>
          <w:numId w:val="42"/>
        </w:numPr>
        <w:rPr>
          <w:rFonts w:ascii="Book Antiqua" w:eastAsia="Times New Roman" w:hAnsi="Book Antiqua" w:cs="Times New Roman"/>
          <w:noProof w:val="0"/>
          <w:lang w:val="sr-Latn-CS"/>
        </w:rPr>
      </w:pPr>
      <w:r>
        <w:rPr>
          <w:rFonts w:ascii="Book Antiqua" w:eastAsia="Times New Roman" w:hAnsi="Book Antiqua" w:cs="Times New Roman"/>
          <w:noProof w:val="0"/>
          <w:lang w:val="sr-Latn-CS"/>
        </w:rPr>
        <w:t xml:space="preserve">Ministarstvo spoljnih poslova će </w:t>
      </w:r>
      <w:r w:rsidR="002F2001" w:rsidRPr="00C77E15">
        <w:rPr>
          <w:rFonts w:ascii="Book Antiqua" w:eastAsia="Times New Roman" w:hAnsi="Book Antiqua" w:cs="Times New Roman"/>
          <w:noProof w:val="0"/>
          <w:lang w:val="sr-Latn-CS"/>
        </w:rPr>
        <w:t xml:space="preserve"> organizovati i sprovesti potrebne radnje u v</w:t>
      </w:r>
      <w:r>
        <w:rPr>
          <w:rFonts w:ascii="Book Antiqua" w:eastAsia="Times New Roman" w:hAnsi="Book Antiqua" w:cs="Times New Roman"/>
          <w:noProof w:val="0"/>
          <w:lang w:val="sr-Latn-CS"/>
        </w:rPr>
        <w:t>ezi sa organizacijom ceremonije</w:t>
      </w:r>
      <w:r w:rsidR="002F2001" w:rsidRPr="00C77E15">
        <w:rPr>
          <w:rFonts w:ascii="Book Antiqua" w:eastAsia="Times New Roman" w:hAnsi="Book Antiqua" w:cs="Times New Roman"/>
          <w:noProof w:val="0"/>
          <w:lang w:val="sr-Latn-CS"/>
        </w:rPr>
        <w:t>.</w:t>
      </w:r>
    </w:p>
    <w:p w:rsidR="00C77E15" w:rsidRPr="00C77E15" w:rsidRDefault="00C77E15" w:rsidP="00C77E1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EA3098" w:rsidRDefault="002F2001" w:rsidP="00C77E15">
      <w:pPr>
        <w:pStyle w:val="ListParagraph"/>
        <w:numPr>
          <w:ilvl w:val="0"/>
          <w:numId w:val="42"/>
        </w:numPr>
        <w:rPr>
          <w:rFonts w:ascii="Book Antiqua" w:eastAsia="Times New Roman" w:hAnsi="Book Antiqua" w:cs="Times New Roman"/>
          <w:noProof w:val="0"/>
          <w:lang w:val="sr-Latn-CS"/>
        </w:rPr>
      </w:pPr>
      <w:r w:rsidRPr="00C77E15">
        <w:rPr>
          <w:rFonts w:ascii="Book Antiqua" w:eastAsia="Times New Roman" w:hAnsi="Book Antiqua" w:cs="Times New Roman"/>
          <w:noProof w:val="0"/>
          <w:lang w:val="sr-Latn-CS"/>
        </w:rPr>
        <w:lastRenderedPageBreak/>
        <w:t xml:space="preserve"> Obavezuje </w:t>
      </w:r>
      <w:r w:rsidR="00C77E15">
        <w:rPr>
          <w:rFonts w:ascii="Book Antiqua" w:eastAsia="Times New Roman" w:hAnsi="Book Antiqua" w:cs="Times New Roman"/>
          <w:noProof w:val="0"/>
          <w:lang w:val="sr-Latn-CS"/>
        </w:rPr>
        <w:t xml:space="preserve">se </w:t>
      </w:r>
      <w:r w:rsidRPr="00C77E15">
        <w:rPr>
          <w:rFonts w:ascii="Book Antiqua" w:eastAsia="Times New Roman" w:hAnsi="Book Antiqua" w:cs="Times New Roman"/>
          <w:noProof w:val="0"/>
          <w:lang w:val="sr-Latn-CS"/>
        </w:rPr>
        <w:t>Minis</w:t>
      </w:r>
      <w:r w:rsidR="00C77E15">
        <w:rPr>
          <w:rFonts w:ascii="Book Antiqua" w:eastAsia="Times New Roman" w:hAnsi="Book Antiqua" w:cs="Times New Roman"/>
          <w:noProof w:val="0"/>
          <w:lang w:val="sr-Latn-CS"/>
        </w:rPr>
        <w:t>tarstvo finansija i Ministarstvo</w:t>
      </w:r>
      <w:r w:rsidRPr="00C77E15">
        <w:rPr>
          <w:rFonts w:ascii="Book Antiqua" w:eastAsia="Times New Roman" w:hAnsi="Book Antiqua" w:cs="Times New Roman"/>
          <w:noProof w:val="0"/>
          <w:lang w:val="sr-Latn-CS"/>
        </w:rPr>
        <w:t xml:space="preserve"> spoljnih poslova da sprovede ovu odluku</w:t>
      </w:r>
    </w:p>
    <w:p w:rsidR="00C77E15" w:rsidRPr="00C77E15" w:rsidRDefault="00C77E15" w:rsidP="00C77E15">
      <w:pPr>
        <w:pStyle w:val="ListParagraph"/>
        <w:rPr>
          <w:rFonts w:ascii="Book Antiqua" w:eastAsia="Times New Roman" w:hAnsi="Book Antiqua" w:cs="Times New Roman"/>
          <w:noProof w:val="0"/>
          <w:lang w:val="sr-Latn-CS"/>
        </w:rPr>
      </w:pPr>
    </w:p>
    <w:p w:rsidR="00195BD8" w:rsidRPr="00C77E15" w:rsidRDefault="00195BD8" w:rsidP="00C77E15">
      <w:pPr>
        <w:pStyle w:val="ListParagraph"/>
        <w:numPr>
          <w:ilvl w:val="0"/>
          <w:numId w:val="42"/>
        </w:numPr>
        <w:rPr>
          <w:rFonts w:ascii="Book Antiqua" w:eastAsia="Times New Roman" w:hAnsi="Book Antiqua" w:cs="Times New Roman"/>
          <w:noProof w:val="0"/>
          <w:lang w:val="sr-Latn-CS"/>
        </w:rPr>
      </w:pPr>
      <w:r w:rsidRPr="00C77E15">
        <w:rPr>
          <w:rFonts w:ascii="Book Antiqua" w:hAnsi="Book Antiqua"/>
          <w:noProof w:val="0"/>
          <w:lang w:val="sr-Latn-CS"/>
        </w:rPr>
        <w:t>Odluka stupa na snagu na dan potpisa</w:t>
      </w:r>
      <w:r w:rsidR="008143A9" w:rsidRPr="00C77E15">
        <w:rPr>
          <w:rFonts w:ascii="Book Antiqua" w:hAnsi="Book Antiqua"/>
          <w:noProof w:val="0"/>
          <w:lang w:val="sr-Latn-CS"/>
        </w:rPr>
        <w:t xml:space="preserve">vanja </w:t>
      </w:r>
      <w:r w:rsidRPr="00C77E15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195BD8" w:rsidRPr="008B6EB3" w:rsidRDefault="00195BD8" w:rsidP="00195BD8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95BD8" w:rsidRPr="008B6EB3" w:rsidRDefault="00195BD8" w:rsidP="00195BD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2B7DB4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Dostavlja se </w:t>
      </w:r>
      <w:r w:rsidR="00195BD8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195BD8" w:rsidRPr="008B6EB3" w:rsidRDefault="00195BD8" w:rsidP="00195BD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95BD8" w:rsidRPr="008B6EB3" w:rsidRDefault="00195BD8" w:rsidP="00195BD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8B6EB3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504EB" w:rsidRPr="008B6EB3" w:rsidRDefault="00195BD8" w:rsidP="008B6EB3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6EB3" w:rsidRDefault="008B6EB3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2203C8" w:rsidRDefault="002203C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2203C8" w:rsidRDefault="002203C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2203C8" w:rsidRPr="008B6EB3" w:rsidRDefault="002203C8" w:rsidP="002203C8">
      <w:pPr>
        <w:pStyle w:val="ListParagraph"/>
        <w:spacing w:after="0" w:line="240" w:lineRule="auto"/>
        <w:ind w:left="36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 wp14:anchorId="73E1EDFC" wp14:editId="3D73C2C0">
            <wp:extent cx="933450" cy="1028700"/>
            <wp:effectExtent l="0" t="0" r="0" b="0"/>
            <wp:docPr id="11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3C8" w:rsidRPr="008B6EB3" w:rsidRDefault="002203C8" w:rsidP="002203C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2203C8" w:rsidRPr="008B6EB3" w:rsidRDefault="002203C8" w:rsidP="002203C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203C8" w:rsidRPr="008B6EB3" w:rsidRDefault="002203C8" w:rsidP="002203C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203C8" w:rsidRPr="002203C8" w:rsidRDefault="002203C8" w:rsidP="002203C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Br. </w:t>
      </w:r>
      <w:r w:rsid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>09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/</w:t>
      </w:r>
      <w:r w:rsid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>101</w:t>
      </w: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Datum: </w:t>
      </w:r>
      <w:r w:rsid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>22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  <w:r w:rsid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>07.2016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</w:p>
    <w:p w:rsidR="002203C8" w:rsidRPr="002203C8" w:rsidRDefault="002B7DB4" w:rsidP="002B7DB4">
      <w:p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N</w:t>
      </w:r>
      <w:r w:rsidR="002203C8"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 osnovu  člana 92. Stav 4. i člana 93. stav </w:t>
      </w:r>
      <w:r w:rsidR="000A4757">
        <w:rPr>
          <w:rFonts w:ascii="Book Antiqua" w:eastAsia="MS Mincho" w:hAnsi="Book Antiqua" w:cs="Times New Roman"/>
          <w:noProof w:val="0"/>
          <w:color w:val="000000"/>
          <w:lang w:val="sr-Latn-CS"/>
        </w:rPr>
        <w:t>(4)</w:t>
      </w:r>
      <w:r w:rsidR="002203C8"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Ustava Republike Kosovo člana 4. </w:t>
      </w:r>
      <w:r w:rsidR="004C1690">
        <w:rPr>
          <w:rFonts w:ascii="Book Antiqua" w:eastAsia="MS Mincho" w:hAnsi="Book Antiqua" w:cs="Times New Roman"/>
          <w:noProof w:val="0"/>
          <w:color w:val="000000"/>
          <w:lang w:val="sr-Latn-CS"/>
        </w:rPr>
        <w:t>P</w:t>
      </w:r>
      <w:r w:rsidR="000A4757">
        <w:rPr>
          <w:rFonts w:ascii="Book Antiqua" w:eastAsia="MS Mincho" w:hAnsi="Book Antiqua" w:cs="Times New Roman"/>
          <w:noProof w:val="0"/>
          <w:color w:val="000000"/>
          <w:lang w:val="sr-Latn-CS"/>
        </w:rPr>
        <w:t>r</w:t>
      </w:r>
      <w:r w:rsidR="004C1690"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="000A475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vilnika </w:t>
      </w:r>
      <w:r w:rsidR="002203C8"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02/2011 o oblastima administrativne odgovornosti Kancelarije prem</w:t>
      </w:r>
      <w:r w:rsidR="000A475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ijera i ministarstava, izmenjen i dopunjen Pravilnikom </w:t>
      </w:r>
      <w:r w:rsidR="002203C8"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07/2011 i člana 19. Pravilnika </w:t>
      </w:r>
      <w:r w:rsidR="003D60E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 radu </w:t>
      </w:r>
      <w:r w:rsidR="002203C8"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Vlade Republike Kosovo br. 09/2011,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Vlada Republike Kosova </w:t>
      </w:r>
      <w:r w:rsidR="000A475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,</w:t>
      </w:r>
      <w:r w:rsidR="002203C8"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 sednici održanoj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22</w:t>
      </w:r>
      <w:r w:rsidR="002203C8"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jula  2016</w:t>
      </w:r>
      <w:r w:rsidR="002203C8"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god, </w:t>
      </w:r>
      <w:r w:rsidR="000A4757">
        <w:rPr>
          <w:rFonts w:ascii="Book Antiqua" w:eastAsia="MS Mincho" w:hAnsi="Book Antiqua" w:cs="Times New Roman"/>
          <w:noProof w:val="0"/>
          <w:color w:val="000000"/>
          <w:lang w:val="sr-Latn-CS"/>
        </w:rPr>
        <w:t>donela</w:t>
      </w:r>
      <w:r w:rsidR="002203C8"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2203C8" w:rsidRPr="002203C8" w:rsidRDefault="002203C8" w:rsidP="002203C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2203C8" w:rsidP="002203C8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</w:t>
      </w:r>
      <w:r w:rsidR="000C17E5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ODLUKU</w:t>
      </w:r>
    </w:p>
    <w:p w:rsidR="002B7DB4" w:rsidRDefault="002B7DB4" w:rsidP="002B7DB4">
      <w:pPr>
        <w:pStyle w:val="ListParagraph"/>
        <w:numPr>
          <w:ilvl w:val="0"/>
          <w:numId w:val="43"/>
        </w:num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vilnik o izmeni i dopuni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>r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vilnika  br. 16/2013 o organizacionoj strukturi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Ka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>ncelarije  premijera.</w:t>
      </w:r>
    </w:p>
    <w:p w:rsidR="002B7DB4" w:rsidRPr="002B7DB4" w:rsidRDefault="002B7DB4" w:rsidP="002B7DB4">
      <w:pPr>
        <w:pStyle w:val="ListParagraph"/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Default="002B7DB4" w:rsidP="002B7DB4">
      <w:pPr>
        <w:pStyle w:val="ListParagraph"/>
        <w:numPr>
          <w:ilvl w:val="0"/>
          <w:numId w:val="43"/>
        </w:num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Obavezuje se Kancelarija premijera 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druge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nadležne 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institucije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 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sprovođenje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Pravilnika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iz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tačke  1. ove odluke.</w:t>
      </w:r>
    </w:p>
    <w:p w:rsidR="002B7DB4" w:rsidRPr="002B7DB4" w:rsidRDefault="002B7DB4" w:rsidP="002B7DB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B7DB4" w:rsidRDefault="002203C8" w:rsidP="002B7DB4">
      <w:pPr>
        <w:pStyle w:val="ListParagraph"/>
        <w:numPr>
          <w:ilvl w:val="0"/>
          <w:numId w:val="43"/>
        </w:num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na dan potpisivanja.</w:t>
      </w: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B7DB4" w:rsidRDefault="002203C8" w:rsidP="002203C8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203C8" w:rsidRPr="002B7DB4" w:rsidRDefault="002203C8" w:rsidP="002203C8">
      <w:pPr>
        <w:spacing w:after="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7DB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                                                                                               Isa MUSTAFA</w:t>
      </w: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2203C8" w:rsidRPr="002203C8" w:rsidRDefault="002203C8" w:rsidP="002203C8">
      <w:pPr>
        <w:spacing w:after="0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B7DB4" w:rsidRDefault="002203C8" w:rsidP="002203C8">
      <w:pPr>
        <w:spacing w:after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203C8" w:rsidRPr="002B7DB4" w:rsidRDefault="002B7DB4" w:rsidP="002203C8">
      <w:pPr>
        <w:spacing w:after="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7DB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Dostavlja se </w:t>
      </w:r>
      <w:r w:rsidR="002203C8" w:rsidRPr="002B7DB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Zamenicima premijera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Svim ministarstvima (ministrima)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Generalnom sekretaru KP-a</w:t>
      </w:r>
    </w:p>
    <w:p w:rsidR="002203C8" w:rsidRPr="002203C8" w:rsidRDefault="002203C8" w:rsidP="002203C8">
      <w:pPr>
        <w:spacing w:after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2203C8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Arhivi Vlade.</w:t>
      </w:r>
    </w:p>
    <w:p w:rsidR="002203C8" w:rsidRPr="008B6EB3" w:rsidRDefault="002203C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102F79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CB7BA7" w:rsidRPr="008B6EB3" w:rsidRDefault="00CB7BA7" w:rsidP="00CB7BA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CB7BA7" w:rsidRPr="008B6EB3" w:rsidRDefault="00CB7BA7" w:rsidP="00CB7BA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CB7BA7" w:rsidRPr="008B6EB3" w:rsidRDefault="00CB7BA7" w:rsidP="00CB7BA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2B7DB4" w:rsidRPr="002B7DB4" w:rsidRDefault="002B7DB4" w:rsidP="002B7DB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7DB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</w:t>
      </w:r>
      <w:r w:rsidRPr="002B7DB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/101</w:t>
      </w:r>
    </w:p>
    <w:p w:rsidR="002B7DB4" w:rsidRPr="002B7DB4" w:rsidRDefault="002B7DB4" w:rsidP="002B7DB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7DB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22.07.2016. </w:t>
      </w:r>
    </w:p>
    <w:p w:rsidR="002B7DB4" w:rsidRPr="002B7DB4" w:rsidRDefault="002B7DB4" w:rsidP="002B7DB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Na osnovu  člana 92. Stav 4. i člana 93. stav </w:t>
      </w:r>
      <w:r w:rsidR="004C1690">
        <w:rPr>
          <w:rFonts w:ascii="Book Antiqua" w:eastAsia="MS Mincho" w:hAnsi="Book Antiqua" w:cs="Times New Roman"/>
          <w:noProof w:val="0"/>
          <w:color w:val="000000"/>
          <w:lang w:val="sr-Latn-CS"/>
        </w:rPr>
        <w:t>(4)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Ustava Republike Kosovo člana 4. </w:t>
      </w:r>
      <w:r w:rsidR="004C16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Pravilnika 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02/2011 o oblastima administrativne odgovornosti Kancelarije prem</w:t>
      </w:r>
      <w:r w:rsidR="004C1690">
        <w:rPr>
          <w:rFonts w:ascii="Book Antiqua" w:eastAsia="MS Mincho" w:hAnsi="Book Antiqua" w:cs="Times New Roman"/>
          <w:noProof w:val="0"/>
          <w:color w:val="000000"/>
          <w:lang w:val="sr-Latn-CS"/>
        </w:rPr>
        <w:t>ijera i ministarstava, izmenjen i dopunjen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</w:t>
      </w:r>
      <w:r w:rsidR="004C16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Pravilnikom 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07/2011 i člana 19. Pravilnika </w:t>
      </w:r>
      <w:r w:rsidR="003D60E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 radu  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>Vlade Republike Kosovo br. 09/2011, Vlada Republike Kosova ,na sednici održ</w:t>
      </w:r>
      <w:r w:rsidR="004C1690">
        <w:rPr>
          <w:rFonts w:ascii="Book Antiqua" w:eastAsia="MS Mincho" w:hAnsi="Book Antiqua" w:cs="Times New Roman"/>
          <w:noProof w:val="0"/>
          <w:color w:val="000000"/>
          <w:lang w:val="sr-Latn-CS"/>
        </w:rPr>
        <w:t>anoj 22. jula  2016 god, donela</w:t>
      </w:r>
      <w:r w:rsidRPr="002B7DB4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2B7DB4" w:rsidRPr="002B7DB4" w:rsidRDefault="002B7DB4" w:rsidP="002B7DB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B7DB4" w:rsidRDefault="002B7DB4" w:rsidP="002B7DB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2B7DB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                                                               </w:t>
      </w:r>
      <w:r w:rsidRPr="002B7DB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ODLUKU</w:t>
      </w:r>
    </w:p>
    <w:p w:rsidR="002F4E9D" w:rsidRPr="002B7DB4" w:rsidRDefault="002F4E9D" w:rsidP="002B7DB4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B7DB4" w:rsidRPr="002F4E9D" w:rsidRDefault="002B7DB4" w:rsidP="002B7DB4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F4E9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Stavlja se van snage Odluka </w:t>
      </w:r>
      <w:r w:rsidR="00676927">
        <w:rPr>
          <w:rFonts w:ascii="Book Antiqua" w:eastAsia="MS Mincho" w:hAnsi="Book Antiqua" w:cs="Times New Roman"/>
          <w:noProof w:val="0"/>
          <w:color w:val="000000"/>
          <w:lang w:val="sr-Latn-CS"/>
        </w:rPr>
        <w:t>Vlade Repub</w:t>
      </w:r>
      <w:r w:rsidRPr="002F4E9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like  Kosova  br. 09/87 o od 13 maja 2016 godine </w:t>
      </w:r>
    </w:p>
    <w:p w:rsidR="002B7DB4" w:rsidRPr="002F4E9D" w:rsidRDefault="002B7DB4" w:rsidP="002B7DB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B7DB4" w:rsidRPr="002F4E9D" w:rsidRDefault="002B7DB4" w:rsidP="002B7DB4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F4E9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Obavezuje se Kancelarija premijera  i druge nadležne  institucije na  sprovođenje </w:t>
      </w:r>
      <w:r w:rsidR="004C16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ove </w:t>
      </w:r>
      <w:r w:rsidRPr="002F4E9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odluke.</w:t>
      </w:r>
    </w:p>
    <w:p w:rsidR="002B7DB4" w:rsidRPr="002F4E9D" w:rsidRDefault="002B7DB4" w:rsidP="002F4E9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2B7DB4" w:rsidRPr="002F4E9D" w:rsidRDefault="002B7DB4" w:rsidP="002B7DB4">
      <w:pPr>
        <w:pStyle w:val="ListParagraph"/>
        <w:numPr>
          <w:ilvl w:val="0"/>
          <w:numId w:val="44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2F4E9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Odluka stupa na </w:t>
      </w:r>
      <w:r w:rsidR="0067692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danom </w:t>
      </w:r>
      <w:r w:rsidRPr="002F4E9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potpisivanja.</w:t>
      </w:r>
    </w:p>
    <w:p w:rsidR="00043FD0" w:rsidRPr="002F4E9D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676927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Dostavlja se: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CB7BA7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CB7BA7" w:rsidRPr="008B6EB3" w:rsidRDefault="00CB7BA7" w:rsidP="000B659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8B6EB3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34351C"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8B6EB3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8B6EB3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4A7CCD" w:rsidRPr="008B6EB3" w:rsidRDefault="004A7CCD" w:rsidP="004A7C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8B6EB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4A7CCD" w:rsidRPr="008B6EB3" w:rsidRDefault="004A7CCD" w:rsidP="004A7C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8B6EB3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4A7CCD" w:rsidRPr="008B6EB3" w:rsidRDefault="004A7CCD" w:rsidP="004A7CC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4A7CCD" w:rsidRPr="008B6EB3" w:rsidRDefault="00043FD0" w:rsidP="00043FD0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Br. </w:t>
      </w:r>
      <w:r w:rsidR="002F4E9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11</w:t>
      </w:r>
      <w:r w:rsidR="008E5B2D"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2F4E9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101</w:t>
      </w:r>
    </w:p>
    <w:p w:rsidR="004A7CCD" w:rsidRPr="008B6EB3" w:rsidRDefault="00043FD0" w:rsidP="004A7C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Datum: </w:t>
      </w:r>
      <w:r w:rsidR="002F4E9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22</w:t>
      </w:r>
      <w:r w:rsidRPr="008B6EB3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2F4E9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07.2016</w:t>
      </w:r>
      <w:r w:rsidR="00EE68F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</w:t>
      </w:r>
    </w:p>
    <w:p w:rsidR="004A7CCD" w:rsidRPr="008B6EB3" w:rsidRDefault="004A7CCD" w:rsidP="004A7CC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30ECD" w:rsidRDefault="002F4E9D" w:rsidP="004A7CCD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2F4E9D">
        <w:rPr>
          <w:rFonts w:ascii="Book Antiqua" w:hAnsi="Book Antiqua"/>
          <w:noProof w:val="0"/>
          <w:color w:val="000000"/>
          <w:lang w:val="sr-Latn-CS"/>
        </w:rPr>
        <w:t xml:space="preserve">Na osnovu  člana 92. Stav 4. i člana 93. stav 4. Ustava Republike Kosovo člana 4. </w:t>
      </w:r>
      <w:r w:rsidR="00DB0DDC">
        <w:rPr>
          <w:rFonts w:ascii="Book Antiqua" w:hAnsi="Book Antiqua"/>
          <w:noProof w:val="0"/>
          <w:color w:val="000000"/>
          <w:lang w:val="sr-Latn-CS"/>
        </w:rPr>
        <w:t xml:space="preserve">Pravilnika </w:t>
      </w:r>
      <w:r w:rsidRPr="002F4E9D">
        <w:rPr>
          <w:rFonts w:ascii="Book Antiqua" w:hAnsi="Book Antiqua"/>
          <w:noProof w:val="0"/>
          <w:color w:val="000000"/>
          <w:lang w:val="sr-Latn-CS"/>
        </w:rPr>
        <w:t xml:space="preserve"> br. 02/2011 o oblastima administrativne odgovornosti Kancelarije prem</w:t>
      </w:r>
      <w:r w:rsidR="00DB0DDC">
        <w:rPr>
          <w:rFonts w:ascii="Book Antiqua" w:hAnsi="Book Antiqua"/>
          <w:noProof w:val="0"/>
          <w:color w:val="000000"/>
          <w:lang w:val="sr-Latn-CS"/>
        </w:rPr>
        <w:t>ijera i ministarstava, izmenjen i dopunjen</w:t>
      </w:r>
      <w:r w:rsidRPr="002F4E9D">
        <w:rPr>
          <w:rFonts w:ascii="Book Antiqua" w:hAnsi="Book Antiqua"/>
          <w:noProof w:val="0"/>
          <w:color w:val="000000"/>
          <w:lang w:val="sr-Latn-CS"/>
        </w:rPr>
        <w:t xml:space="preserve"> </w:t>
      </w:r>
      <w:r w:rsidR="00DB0DDC">
        <w:rPr>
          <w:rFonts w:ascii="Book Antiqua" w:hAnsi="Book Antiqua"/>
          <w:noProof w:val="0"/>
          <w:color w:val="000000"/>
          <w:lang w:val="sr-Latn-CS"/>
        </w:rPr>
        <w:t xml:space="preserve">Pravilnikom </w:t>
      </w:r>
      <w:r w:rsidRPr="002F4E9D">
        <w:rPr>
          <w:rFonts w:ascii="Book Antiqua" w:hAnsi="Book Antiqua"/>
          <w:noProof w:val="0"/>
          <w:color w:val="000000"/>
          <w:lang w:val="sr-Latn-CS"/>
        </w:rPr>
        <w:t xml:space="preserve"> br. 07/2011</w:t>
      </w:r>
      <w:r w:rsidR="003D60EC">
        <w:rPr>
          <w:rFonts w:ascii="Book Antiqua" w:hAnsi="Book Antiqua"/>
          <w:noProof w:val="0"/>
          <w:color w:val="000000"/>
          <w:lang w:val="sr-Latn-CS"/>
        </w:rPr>
        <w:t>,</w:t>
      </w:r>
      <w:r w:rsidRPr="002F4E9D">
        <w:rPr>
          <w:rFonts w:ascii="Book Antiqua" w:hAnsi="Book Antiqua"/>
          <w:noProof w:val="0"/>
          <w:color w:val="000000"/>
          <w:lang w:val="sr-Latn-CS"/>
        </w:rPr>
        <w:t xml:space="preserve"> i člana 19. Pravilnika </w:t>
      </w:r>
      <w:r w:rsidR="003D60EC">
        <w:rPr>
          <w:rFonts w:ascii="Book Antiqua" w:hAnsi="Book Antiqua"/>
          <w:noProof w:val="0"/>
          <w:color w:val="000000"/>
          <w:lang w:val="sr-Latn-CS"/>
        </w:rPr>
        <w:t xml:space="preserve">o radu </w:t>
      </w:r>
      <w:r w:rsidRPr="002F4E9D">
        <w:rPr>
          <w:rFonts w:ascii="Book Antiqua" w:hAnsi="Book Antiqua"/>
          <w:noProof w:val="0"/>
          <w:color w:val="000000"/>
          <w:lang w:val="sr-Latn-CS"/>
        </w:rPr>
        <w:t>Vlade Republike Kosovo br. 09/2011, Vlada Republike Kosova ,na sednici održ</w:t>
      </w:r>
      <w:r>
        <w:rPr>
          <w:rFonts w:ascii="Book Antiqua" w:hAnsi="Book Antiqua"/>
          <w:noProof w:val="0"/>
          <w:color w:val="000000"/>
          <w:lang w:val="sr-Latn-CS"/>
        </w:rPr>
        <w:t>anoj 22. jula  2016 god, donela</w:t>
      </w:r>
      <w:r w:rsidRPr="002F4E9D">
        <w:rPr>
          <w:rFonts w:ascii="Book Antiqua" w:hAnsi="Book Antiqua"/>
          <w:noProof w:val="0"/>
          <w:color w:val="000000"/>
          <w:lang w:val="sr-Latn-CS"/>
        </w:rPr>
        <w:t>:</w:t>
      </w:r>
    </w:p>
    <w:p w:rsidR="002F4E9D" w:rsidRPr="008B6EB3" w:rsidRDefault="002F4E9D" w:rsidP="004A7CC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A7CCD" w:rsidRDefault="00E94A86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2F4E9D" w:rsidRDefault="002F4E9D" w:rsidP="00AA0CF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2F4E9D" w:rsidRPr="00FF543F" w:rsidRDefault="002F4E9D" w:rsidP="002F4E9D">
      <w:pPr>
        <w:pStyle w:val="ListParagraph"/>
        <w:numPr>
          <w:ilvl w:val="0"/>
          <w:numId w:val="45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 w:rsidRPr="00FF543F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Usvaja se Polugodišnj</w:t>
      </w:r>
      <w:r w:rsidR="00FF543F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i izveš</w:t>
      </w:r>
      <w:r w:rsidRPr="00FF543F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taj o budžetu  </w:t>
      </w:r>
      <w:r w:rsidR="00FF543F" w:rsidRPr="00FF543F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za 2016 godinu.</w:t>
      </w:r>
    </w:p>
    <w:p w:rsidR="00FF543F" w:rsidRPr="00FF543F" w:rsidRDefault="00FF543F" w:rsidP="00FF543F">
      <w:pPr>
        <w:pStyle w:val="ListParagraph"/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</w:p>
    <w:p w:rsidR="002F4E9D" w:rsidRPr="00FF543F" w:rsidRDefault="00FF543F" w:rsidP="00FF543F">
      <w:pPr>
        <w:pStyle w:val="ListParagraph"/>
        <w:numPr>
          <w:ilvl w:val="0"/>
          <w:numId w:val="45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 w:rsidRPr="00FF543F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Obavezuje se generalni sekretar Kancelarije premijera da Izveštaj  iz tačke  1. ove odluke prosledi  Skupštini Republike Kosovo , u skladu sa zahtevima  iz člana 45. Zakona 03 /L - 048 o upravljanju javnim finansijama i odgovornostima.</w:t>
      </w:r>
      <w:r w:rsidR="008B47C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</w:t>
      </w:r>
    </w:p>
    <w:p w:rsidR="00FF543F" w:rsidRPr="00FF543F" w:rsidRDefault="00FF543F" w:rsidP="00FF543F">
      <w:pPr>
        <w:pStyle w:val="ListParagraph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043FD0" w:rsidRPr="00FF543F" w:rsidRDefault="00043FD0" w:rsidP="00FF543F">
      <w:pPr>
        <w:pStyle w:val="ListParagraph"/>
        <w:numPr>
          <w:ilvl w:val="0"/>
          <w:numId w:val="45"/>
        </w:num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FF543F">
        <w:rPr>
          <w:rFonts w:ascii="Book Antiqua" w:hAnsi="Book Antiqua"/>
          <w:noProof w:val="0"/>
          <w:lang w:val="sr-Latn-CS"/>
        </w:rPr>
        <w:t>Odlu</w:t>
      </w:r>
      <w:r w:rsidR="007D3DDA" w:rsidRPr="00FF543F">
        <w:rPr>
          <w:rFonts w:ascii="Book Antiqua" w:hAnsi="Book Antiqua"/>
          <w:noProof w:val="0"/>
          <w:lang w:val="sr-Latn-CS"/>
        </w:rPr>
        <w:t xml:space="preserve">ka stupa na snagu na dan potpisivanja </w:t>
      </w:r>
      <w:r w:rsidRPr="00FF543F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8B6EB3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 xml:space="preserve">                                                                                                             Isa MUSTAFA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                                                                                 _________________________________</w:t>
      </w:r>
    </w:p>
    <w:p w:rsidR="00043FD0" w:rsidRPr="008B6EB3" w:rsidRDefault="00043FD0" w:rsidP="00043FD0">
      <w:pPr>
        <w:spacing w:after="0" w:line="240" w:lineRule="auto"/>
        <w:ind w:left="594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043FD0" w:rsidRPr="008B6EB3" w:rsidRDefault="00043FD0" w:rsidP="00043FD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676927" w:rsidRDefault="00B325E6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Dostavlja </w:t>
      </w:r>
      <w:r w:rsidR="00676927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se</w:t>
      </w:r>
      <w:r w:rsidR="0067692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:</w:t>
      </w:r>
    </w:p>
    <w:p w:rsidR="00043FD0" w:rsidRPr="008B6EB3" w:rsidRDefault="00043FD0" w:rsidP="00043FD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043FD0" w:rsidRPr="008B6EB3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4A7CCD" w:rsidRDefault="00043FD0" w:rsidP="00043FD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8B6EB3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8B41A2" w:rsidRDefault="008B41A2" w:rsidP="008B41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41A2" w:rsidRDefault="008B41A2" w:rsidP="008B41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41A2" w:rsidRDefault="008B41A2" w:rsidP="008B41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41A2" w:rsidRDefault="008B41A2" w:rsidP="008B41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41A2" w:rsidRDefault="008B41A2" w:rsidP="008B41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41A2" w:rsidRDefault="008B41A2" w:rsidP="008B41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41A2" w:rsidRDefault="008B41A2" w:rsidP="008B41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B41A2" w:rsidRDefault="008B41A2" w:rsidP="008B41A2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15056" w:rsidRDefault="00515056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bookmarkStart w:id="0" w:name="_GoBack"/>
      <w:bookmarkEnd w:id="0"/>
    </w:p>
    <w:sectPr w:rsidR="00515056" w:rsidSect="00C906A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612"/>
    <w:multiLevelType w:val="hybridMultilevel"/>
    <w:tmpl w:val="570C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51C8C"/>
    <w:multiLevelType w:val="multilevel"/>
    <w:tmpl w:val="A70E6A5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77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96" w:hanging="1800"/>
      </w:pPr>
      <w:rPr>
        <w:rFonts w:hint="default"/>
      </w:rPr>
    </w:lvl>
  </w:abstractNum>
  <w:abstractNum w:abstractNumId="2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2847E9"/>
    <w:multiLevelType w:val="hybridMultilevel"/>
    <w:tmpl w:val="E3746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47533"/>
    <w:multiLevelType w:val="hybridMultilevel"/>
    <w:tmpl w:val="862A5C9C"/>
    <w:lvl w:ilvl="0" w:tplc="628887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D3D3A"/>
    <w:multiLevelType w:val="hybridMultilevel"/>
    <w:tmpl w:val="F8C8C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7C704A"/>
    <w:multiLevelType w:val="hybridMultilevel"/>
    <w:tmpl w:val="0BFE6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6756E"/>
    <w:multiLevelType w:val="hybridMultilevel"/>
    <w:tmpl w:val="806A0A38"/>
    <w:lvl w:ilvl="0" w:tplc="33C8079E">
      <w:start w:val="1"/>
      <w:numFmt w:val="decimal"/>
      <w:lvlText w:val="%1."/>
      <w:lvlJc w:val="left"/>
      <w:pPr>
        <w:ind w:left="93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198B2A34"/>
    <w:multiLevelType w:val="hybridMultilevel"/>
    <w:tmpl w:val="CE0C60EA"/>
    <w:lvl w:ilvl="0" w:tplc="25B4F78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D2D99"/>
    <w:multiLevelType w:val="hybridMultilevel"/>
    <w:tmpl w:val="32509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D2A34"/>
    <w:multiLevelType w:val="hybridMultilevel"/>
    <w:tmpl w:val="E892DF60"/>
    <w:lvl w:ilvl="0" w:tplc="B42CAF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74019"/>
    <w:multiLevelType w:val="hybridMultilevel"/>
    <w:tmpl w:val="7C96E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20D96"/>
    <w:multiLevelType w:val="hybridMultilevel"/>
    <w:tmpl w:val="03DEB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A39F3"/>
    <w:multiLevelType w:val="multilevel"/>
    <w:tmpl w:val="DDE412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>
    <w:nsid w:val="32BC013E"/>
    <w:multiLevelType w:val="hybridMultilevel"/>
    <w:tmpl w:val="6590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02850"/>
    <w:multiLevelType w:val="hybridMultilevel"/>
    <w:tmpl w:val="6D96A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9426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46E4D"/>
    <w:multiLevelType w:val="hybridMultilevel"/>
    <w:tmpl w:val="1480B4AC"/>
    <w:lvl w:ilvl="0" w:tplc="A564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CE24EE"/>
    <w:multiLevelType w:val="hybridMultilevel"/>
    <w:tmpl w:val="4CEA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04173"/>
    <w:multiLevelType w:val="multilevel"/>
    <w:tmpl w:val="54DE524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4">
    <w:nsid w:val="45551060"/>
    <w:multiLevelType w:val="hybridMultilevel"/>
    <w:tmpl w:val="BB12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05F37"/>
    <w:multiLevelType w:val="hybridMultilevel"/>
    <w:tmpl w:val="B8DC4C9C"/>
    <w:lvl w:ilvl="0" w:tplc="64DCB0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D22CB"/>
    <w:multiLevelType w:val="hybridMultilevel"/>
    <w:tmpl w:val="FA844566"/>
    <w:lvl w:ilvl="0" w:tplc="FDFE8C4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8707B8B"/>
    <w:multiLevelType w:val="hybridMultilevel"/>
    <w:tmpl w:val="B58AD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CAC6ED6"/>
    <w:multiLevelType w:val="hybridMultilevel"/>
    <w:tmpl w:val="5FFCD404"/>
    <w:lvl w:ilvl="0" w:tplc="17C67B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B25840"/>
    <w:multiLevelType w:val="hybridMultilevel"/>
    <w:tmpl w:val="ABBE3F8C"/>
    <w:lvl w:ilvl="0" w:tplc="3A52C8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42EA5"/>
    <w:multiLevelType w:val="hybridMultilevel"/>
    <w:tmpl w:val="22769430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96698"/>
    <w:multiLevelType w:val="hybridMultilevel"/>
    <w:tmpl w:val="9B849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421952"/>
    <w:multiLevelType w:val="hybridMultilevel"/>
    <w:tmpl w:val="1954EDA4"/>
    <w:lvl w:ilvl="0" w:tplc="752CB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E694C"/>
    <w:multiLevelType w:val="hybridMultilevel"/>
    <w:tmpl w:val="802C81EE"/>
    <w:lvl w:ilvl="0" w:tplc="6C9E56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7F5223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73C40540"/>
    <w:multiLevelType w:val="hybridMultilevel"/>
    <w:tmpl w:val="5D1EA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941D5"/>
    <w:multiLevelType w:val="hybridMultilevel"/>
    <w:tmpl w:val="0A1E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E00F1"/>
    <w:multiLevelType w:val="hybridMultilevel"/>
    <w:tmpl w:val="5FA26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>
    <w:nsid w:val="78871FFA"/>
    <w:multiLevelType w:val="hybridMultilevel"/>
    <w:tmpl w:val="F0325C4A"/>
    <w:lvl w:ilvl="0" w:tplc="B0BE1C8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28"/>
  </w:num>
  <w:num w:numId="3">
    <w:abstractNumId w:val="35"/>
  </w:num>
  <w:num w:numId="4">
    <w:abstractNumId w:val="43"/>
  </w:num>
  <w:num w:numId="5">
    <w:abstractNumId w:val="4"/>
  </w:num>
  <w:num w:numId="6">
    <w:abstractNumId w:val="34"/>
  </w:num>
  <w:num w:numId="7">
    <w:abstractNumId w:val="33"/>
  </w:num>
  <w:num w:numId="8">
    <w:abstractNumId w:val="31"/>
  </w:num>
  <w:num w:numId="9">
    <w:abstractNumId w:val="41"/>
  </w:num>
  <w:num w:numId="10">
    <w:abstractNumId w:val="0"/>
  </w:num>
  <w:num w:numId="11">
    <w:abstractNumId w:val="18"/>
  </w:num>
  <w:num w:numId="12">
    <w:abstractNumId w:val="21"/>
  </w:num>
  <w:num w:numId="13">
    <w:abstractNumId w:val="32"/>
  </w:num>
  <w:num w:numId="14">
    <w:abstractNumId w:val="44"/>
  </w:num>
  <w:num w:numId="15">
    <w:abstractNumId w:val="39"/>
  </w:num>
  <w:num w:numId="16">
    <w:abstractNumId w:val="40"/>
  </w:num>
  <w:num w:numId="17">
    <w:abstractNumId w:val="20"/>
  </w:num>
  <w:num w:numId="18">
    <w:abstractNumId w:val="24"/>
  </w:num>
  <w:num w:numId="19">
    <w:abstractNumId w:val="42"/>
  </w:num>
  <w:num w:numId="20">
    <w:abstractNumId w:val="6"/>
  </w:num>
  <w:num w:numId="21">
    <w:abstractNumId w:val="36"/>
  </w:num>
  <w:num w:numId="22">
    <w:abstractNumId w:val="37"/>
  </w:num>
  <w:num w:numId="23">
    <w:abstractNumId w:val="15"/>
  </w:num>
  <w:num w:numId="24">
    <w:abstractNumId w:val="26"/>
  </w:num>
  <w:num w:numId="25">
    <w:abstractNumId w:val="16"/>
  </w:num>
  <w:num w:numId="26">
    <w:abstractNumId w:val="8"/>
  </w:num>
  <w:num w:numId="27">
    <w:abstractNumId w:val="9"/>
  </w:num>
  <w:num w:numId="28">
    <w:abstractNumId w:val="7"/>
  </w:num>
  <w:num w:numId="29">
    <w:abstractNumId w:val="5"/>
  </w:num>
  <w:num w:numId="30">
    <w:abstractNumId w:val="19"/>
  </w:num>
  <w:num w:numId="31">
    <w:abstractNumId w:val="23"/>
  </w:num>
  <w:num w:numId="32">
    <w:abstractNumId w:val="38"/>
  </w:num>
  <w:num w:numId="33">
    <w:abstractNumId w:val="11"/>
  </w:num>
  <w:num w:numId="34">
    <w:abstractNumId w:val="30"/>
  </w:num>
  <w:num w:numId="35">
    <w:abstractNumId w:val="25"/>
  </w:num>
  <w:num w:numId="36">
    <w:abstractNumId w:val="29"/>
  </w:num>
  <w:num w:numId="37">
    <w:abstractNumId w:val="3"/>
  </w:num>
  <w:num w:numId="38">
    <w:abstractNumId w:val="17"/>
  </w:num>
  <w:num w:numId="39">
    <w:abstractNumId w:val="12"/>
  </w:num>
  <w:num w:numId="40">
    <w:abstractNumId w:val="14"/>
  </w:num>
  <w:num w:numId="41">
    <w:abstractNumId w:val="10"/>
  </w:num>
  <w:num w:numId="42">
    <w:abstractNumId w:val="1"/>
  </w:num>
  <w:num w:numId="43">
    <w:abstractNumId w:val="13"/>
  </w:num>
  <w:num w:numId="44">
    <w:abstractNumId w:val="27"/>
  </w:num>
  <w:num w:numId="4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70"/>
    <w:rsid w:val="00004FCE"/>
    <w:rsid w:val="00011DDD"/>
    <w:rsid w:val="00016DA2"/>
    <w:rsid w:val="00020D85"/>
    <w:rsid w:val="00043FD0"/>
    <w:rsid w:val="00050DB3"/>
    <w:rsid w:val="00066996"/>
    <w:rsid w:val="00086AB7"/>
    <w:rsid w:val="000906D8"/>
    <w:rsid w:val="00094211"/>
    <w:rsid w:val="0009424C"/>
    <w:rsid w:val="000A4757"/>
    <w:rsid w:val="000A49A3"/>
    <w:rsid w:val="000B6595"/>
    <w:rsid w:val="000C17E5"/>
    <w:rsid w:val="000E4A9E"/>
    <w:rsid w:val="00100BA9"/>
    <w:rsid w:val="00102F79"/>
    <w:rsid w:val="00113690"/>
    <w:rsid w:val="0012690D"/>
    <w:rsid w:val="001274DE"/>
    <w:rsid w:val="0013614B"/>
    <w:rsid w:val="00142672"/>
    <w:rsid w:val="0015497A"/>
    <w:rsid w:val="00171EA6"/>
    <w:rsid w:val="001865E3"/>
    <w:rsid w:val="00190D48"/>
    <w:rsid w:val="00195BD8"/>
    <w:rsid w:val="00196B10"/>
    <w:rsid w:val="001A6718"/>
    <w:rsid w:val="001A671C"/>
    <w:rsid w:val="001B2168"/>
    <w:rsid w:val="001C3560"/>
    <w:rsid w:val="001D7719"/>
    <w:rsid w:val="002121A0"/>
    <w:rsid w:val="00214BA5"/>
    <w:rsid w:val="00215090"/>
    <w:rsid w:val="002203C8"/>
    <w:rsid w:val="00227229"/>
    <w:rsid w:val="0023531A"/>
    <w:rsid w:val="00237B36"/>
    <w:rsid w:val="00241991"/>
    <w:rsid w:val="00244264"/>
    <w:rsid w:val="00290969"/>
    <w:rsid w:val="002B790D"/>
    <w:rsid w:val="002B7DB4"/>
    <w:rsid w:val="002C0E15"/>
    <w:rsid w:val="002D4DC7"/>
    <w:rsid w:val="002E34A0"/>
    <w:rsid w:val="002E4BA3"/>
    <w:rsid w:val="002F0E3A"/>
    <w:rsid w:val="002F2001"/>
    <w:rsid w:val="002F4E9D"/>
    <w:rsid w:val="00300024"/>
    <w:rsid w:val="00324155"/>
    <w:rsid w:val="00335BD0"/>
    <w:rsid w:val="0034351C"/>
    <w:rsid w:val="00344ABF"/>
    <w:rsid w:val="00353824"/>
    <w:rsid w:val="003538BB"/>
    <w:rsid w:val="00372596"/>
    <w:rsid w:val="0037740E"/>
    <w:rsid w:val="003B6A08"/>
    <w:rsid w:val="003C2CBE"/>
    <w:rsid w:val="003C68F1"/>
    <w:rsid w:val="003D5C59"/>
    <w:rsid w:val="003D60EC"/>
    <w:rsid w:val="003E48AE"/>
    <w:rsid w:val="0041689F"/>
    <w:rsid w:val="00432545"/>
    <w:rsid w:val="00456115"/>
    <w:rsid w:val="00456323"/>
    <w:rsid w:val="0046143D"/>
    <w:rsid w:val="00481845"/>
    <w:rsid w:val="00493407"/>
    <w:rsid w:val="0049349A"/>
    <w:rsid w:val="00493B9B"/>
    <w:rsid w:val="00494348"/>
    <w:rsid w:val="004A7CCD"/>
    <w:rsid w:val="004B2A9F"/>
    <w:rsid w:val="004C1690"/>
    <w:rsid w:val="004E24B1"/>
    <w:rsid w:val="00515056"/>
    <w:rsid w:val="00516300"/>
    <w:rsid w:val="00517CF6"/>
    <w:rsid w:val="00520434"/>
    <w:rsid w:val="00530783"/>
    <w:rsid w:val="005504EB"/>
    <w:rsid w:val="00560C1A"/>
    <w:rsid w:val="00564707"/>
    <w:rsid w:val="005658BA"/>
    <w:rsid w:val="00582D53"/>
    <w:rsid w:val="005A0AB7"/>
    <w:rsid w:val="005B0EA1"/>
    <w:rsid w:val="005B3461"/>
    <w:rsid w:val="005B5684"/>
    <w:rsid w:val="005C0074"/>
    <w:rsid w:val="005C4232"/>
    <w:rsid w:val="005C5373"/>
    <w:rsid w:val="005C7594"/>
    <w:rsid w:val="005C7BCF"/>
    <w:rsid w:val="005D6902"/>
    <w:rsid w:val="005E263B"/>
    <w:rsid w:val="005F437E"/>
    <w:rsid w:val="00621840"/>
    <w:rsid w:val="00626E8E"/>
    <w:rsid w:val="00630CC1"/>
    <w:rsid w:val="00635374"/>
    <w:rsid w:val="006636BF"/>
    <w:rsid w:val="00676927"/>
    <w:rsid w:val="00695B68"/>
    <w:rsid w:val="00696C24"/>
    <w:rsid w:val="006A4AE1"/>
    <w:rsid w:val="006A5691"/>
    <w:rsid w:val="006B1529"/>
    <w:rsid w:val="006D66E8"/>
    <w:rsid w:val="006E6598"/>
    <w:rsid w:val="006E6A8E"/>
    <w:rsid w:val="006F02B0"/>
    <w:rsid w:val="006F1269"/>
    <w:rsid w:val="006F1F18"/>
    <w:rsid w:val="006F3083"/>
    <w:rsid w:val="006F654F"/>
    <w:rsid w:val="007066F4"/>
    <w:rsid w:val="007128F4"/>
    <w:rsid w:val="00713456"/>
    <w:rsid w:val="00746B29"/>
    <w:rsid w:val="00747F3F"/>
    <w:rsid w:val="00755D59"/>
    <w:rsid w:val="00791940"/>
    <w:rsid w:val="007A78E8"/>
    <w:rsid w:val="007A7DC3"/>
    <w:rsid w:val="007B53B4"/>
    <w:rsid w:val="007C2EC7"/>
    <w:rsid w:val="007C7841"/>
    <w:rsid w:val="007C7DD1"/>
    <w:rsid w:val="007C7EDA"/>
    <w:rsid w:val="007D02A6"/>
    <w:rsid w:val="007D3C65"/>
    <w:rsid w:val="007D3DDA"/>
    <w:rsid w:val="007E76AF"/>
    <w:rsid w:val="007F39BF"/>
    <w:rsid w:val="008102F3"/>
    <w:rsid w:val="00810F1F"/>
    <w:rsid w:val="0081265A"/>
    <w:rsid w:val="008143A9"/>
    <w:rsid w:val="0083051C"/>
    <w:rsid w:val="00830ECD"/>
    <w:rsid w:val="0083282A"/>
    <w:rsid w:val="00860669"/>
    <w:rsid w:val="0086324C"/>
    <w:rsid w:val="00866CA6"/>
    <w:rsid w:val="00883D8C"/>
    <w:rsid w:val="00887598"/>
    <w:rsid w:val="00890D23"/>
    <w:rsid w:val="00896EB1"/>
    <w:rsid w:val="00897726"/>
    <w:rsid w:val="008A22A8"/>
    <w:rsid w:val="008B23B6"/>
    <w:rsid w:val="008B30FC"/>
    <w:rsid w:val="008B41A2"/>
    <w:rsid w:val="008B47CD"/>
    <w:rsid w:val="008B6EB3"/>
    <w:rsid w:val="008C7A75"/>
    <w:rsid w:val="008D0426"/>
    <w:rsid w:val="008D718A"/>
    <w:rsid w:val="008D7AFC"/>
    <w:rsid w:val="008E5B2D"/>
    <w:rsid w:val="008F24BD"/>
    <w:rsid w:val="008F6891"/>
    <w:rsid w:val="009000A7"/>
    <w:rsid w:val="0090721C"/>
    <w:rsid w:val="00966998"/>
    <w:rsid w:val="00970A64"/>
    <w:rsid w:val="00976210"/>
    <w:rsid w:val="00976899"/>
    <w:rsid w:val="00983D9F"/>
    <w:rsid w:val="009A7DA5"/>
    <w:rsid w:val="009B68EE"/>
    <w:rsid w:val="00A10288"/>
    <w:rsid w:val="00A126DD"/>
    <w:rsid w:val="00A224F5"/>
    <w:rsid w:val="00A31BCE"/>
    <w:rsid w:val="00A3277F"/>
    <w:rsid w:val="00A336A2"/>
    <w:rsid w:val="00A448DA"/>
    <w:rsid w:val="00A61CE3"/>
    <w:rsid w:val="00A76E2E"/>
    <w:rsid w:val="00A77962"/>
    <w:rsid w:val="00A824EF"/>
    <w:rsid w:val="00A94E71"/>
    <w:rsid w:val="00AA0CF5"/>
    <w:rsid w:val="00AA0E6C"/>
    <w:rsid w:val="00AB33D8"/>
    <w:rsid w:val="00AC22D1"/>
    <w:rsid w:val="00AD4DF9"/>
    <w:rsid w:val="00AE0B35"/>
    <w:rsid w:val="00AE6E7C"/>
    <w:rsid w:val="00AF0FE8"/>
    <w:rsid w:val="00B01F17"/>
    <w:rsid w:val="00B1072D"/>
    <w:rsid w:val="00B216FA"/>
    <w:rsid w:val="00B21EAF"/>
    <w:rsid w:val="00B325E6"/>
    <w:rsid w:val="00B33837"/>
    <w:rsid w:val="00B34686"/>
    <w:rsid w:val="00B61799"/>
    <w:rsid w:val="00B66756"/>
    <w:rsid w:val="00BB035C"/>
    <w:rsid w:val="00BC322C"/>
    <w:rsid w:val="00BC69B3"/>
    <w:rsid w:val="00BE2063"/>
    <w:rsid w:val="00BF076A"/>
    <w:rsid w:val="00BF4294"/>
    <w:rsid w:val="00BF4AA5"/>
    <w:rsid w:val="00C16CAD"/>
    <w:rsid w:val="00C27B09"/>
    <w:rsid w:val="00C34962"/>
    <w:rsid w:val="00C56D9B"/>
    <w:rsid w:val="00C62933"/>
    <w:rsid w:val="00C64CE9"/>
    <w:rsid w:val="00C7025D"/>
    <w:rsid w:val="00C703A4"/>
    <w:rsid w:val="00C77E15"/>
    <w:rsid w:val="00C869AD"/>
    <w:rsid w:val="00C906AE"/>
    <w:rsid w:val="00C96488"/>
    <w:rsid w:val="00CA571A"/>
    <w:rsid w:val="00CA749C"/>
    <w:rsid w:val="00CB7BA7"/>
    <w:rsid w:val="00CE04DD"/>
    <w:rsid w:val="00CF29C2"/>
    <w:rsid w:val="00CF3F2E"/>
    <w:rsid w:val="00D04B81"/>
    <w:rsid w:val="00D2267A"/>
    <w:rsid w:val="00D23748"/>
    <w:rsid w:val="00D547B3"/>
    <w:rsid w:val="00D54831"/>
    <w:rsid w:val="00DA14DC"/>
    <w:rsid w:val="00DB0DDC"/>
    <w:rsid w:val="00DB6A62"/>
    <w:rsid w:val="00DC1416"/>
    <w:rsid w:val="00DC2087"/>
    <w:rsid w:val="00DC3C5D"/>
    <w:rsid w:val="00DD71CB"/>
    <w:rsid w:val="00E16793"/>
    <w:rsid w:val="00E24B81"/>
    <w:rsid w:val="00E27719"/>
    <w:rsid w:val="00E30BC4"/>
    <w:rsid w:val="00E338C6"/>
    <w:rsid w:val="00E37EF2"/>
    <w:rsid w:val="00E44BC9"/>
    <w:rsid w:val="00E5298E"/>
    <w:rsid w:val="00E534AD"/>
    <w:rsid w:val="00E535BA"/>
    <w:rsid w:val="00E90C46"/>
    <w:rsid w:val="00E94A86"/>
    <w:rsid w:val="00EA3098"/>
    <w:rsid w:val="00EB3D3A"/>
    <w:rsid w:val="00EB7BF5"/>
    <w:rsid w:val="00ED722D"/>
    <w:rsid w:val="00EE68FD"/>
    <w:rsid w:val="00EF1E97"/>
    <w:rsid w:val="00EF37A5"/>
    <w:rsid w:val="00F25D7C"/>
    <w:rsid w:val="00F30CFA"/>
    <w:rsid w:val="00F43DF8"/>
    <w:rsid w:val="00F501F4"/>
    <w:rsid w:val="00F51640"/>
    <w:rsid w:val="00F54470"/>
    <w:rsid w:val="00F5472E"/>
    <w:rsid w:val="00F555DC"/>
    <w:rsid w:val="00F55824"/>
    <w:rsid w:val="00F73A72"/>
    <w:rsid w:val="00F86E86"/>
    <w:rsid w:val="00F94D6F"/>
    <w:rsid w:val="00FA3D2E"/>
    <w:rsid w:val="00FB3813"/>
    <w:rsid w:val="00FC280D"/>
    <w:rsid w:val="00FD01F8"/>
    <w:rsid w:val="00FE2016"/>
    <w:rsid w:val="00FE4D4D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323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323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customStyle="1" w:styleId="CharCharCharCharCharChar">
    <w:name w:val="Char Char Char Char Char Char"/>
    <w:basedOn w:val="Normal"/>
    <w:rsid w:val="00C27B09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43FD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5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86252-EFBB-4CF0-A4CB-7C786A9F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 Destani</dc:creator>
  <cp:lastModifiedBy>Mustaf Destani</cp:lastModifiedBy>
  <cp:revision>55</cp:revision>
  <cp:lastPrinted>2015-02-05T13:48:00Z</cp:lastPrinted>
  <dcterms:created xsi:type="dcterms:W3CDTF">2016-07-25T11:54:00Z</dcterms:created>
  <dcterms:modified xsi:type="dcterms:W3CDTF">2016-08-16T07:59:00Z</dcterms:modified>
</cp:coreProperties>
</file>