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6022E" w:rsidRPr="00140F52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E6022E" w:rsidRPr="00140F52" w:rsidRDefault="00EB2B3B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</w:t>
      </w:r>
      <w:r w:rsidR="00E6022E" w:rsidRPr="00140F52">
        <w:rPr>
          <w:rFonts w:ascii="Book Antiqua" w:eastAsia="MS Mincho" w:hAnsi="Book Antiqua" w:cs="Times New Roman"/>
          <w:b/>
          <w:noProof w:val="0"/>
          <w:color w:val="000000"/>
        </w:rPr>
        <w:t>Br. 01/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E6022E" w:rsidRPr="00140F52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05 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E6022E" w:rsidRPr="00140F52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E6022E">
      <w:pPr>
        <w:jc w:val="both"/>
        <w:rPr>
          <w:rFonts w:ascii="Book Antiqua" w:hAnsi="Book Antiqua"/>
          <w:color w:val="000000"/>
        </w:rPr>
      </w:pPr>
      <w:r w:rsidRPr="00140F52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 xml:space="preserve"> 2016 godine, donela:</w:t>
      </w:r>
    </w:p>
    <w:p w:rsidR="00E6022E" w:rsidRPr="00140F52" w:rsidRDefault="00E6022E" w:rsidP="00E6022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6022E" w:rsidRPr="00140F52" w:rsidRDefault="00E6022E" w:rsidP="00E6022E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E6022E" w:rsidRPr="00140F52" w:rsidRDefault="00E6022E" w:rsidP="00E6022E">
      <w:pPr>
        <w:jc w:val="center"/>
        <w:rPr>
          <w:rFonts w:ascii="Book Antiqua" w:hAnsi="Book Antiqua"/>
          <w:b/>
          <w:bCs/>
        </w:rPr>
      </w:pPr>
    </w:p>
    <w:p w:rsidR="001917AE" w:rsidRPr="00140F52" w:rsidRDefault="001917AE" w:rsidP="001917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1. Usvaja se  koncept dokument za raseljena lica i održiva rešenja. </w:t>
      </w:r>
    </w:p>
    <w:p w:rsidR="001917AE" w:rsidRPr="00140F52" w:rsidRDefault="001917AE" w:rsidP="001917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1917AE" w:rsidRPr="00140F52" w:rsidRDefault="001917AE" w:rsidP="001917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2. Obavezuje se Ministarstvo za zajednice i povratak i druge  zadužene institucije  za sprovođenje ove odluke, u skladu sa Poslovnikom o radu Vlade Republika Kosovo. </w:t>
      </w:r>
    </w:p>
    <w:p w:rsidR="001917AE" w:rsidRPr="00140F52" w:rsidRDefault="001917AE" w:rsidP="001917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E6022E" w:rsidRPr="00140F52" w:rsidRDefault="001917AE" w:rsidP="001917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>3. Odluka stupa na snagu na dan potpisivanja.</w:t>
      </w:r>
    </w:p>
    <w:p w:rsidR="00E6022E" w:rsidRPr="00140F52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E6022E" w:rsidRPr="00140F52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E6022E" w:rsidRPr="00140F52" w:rsidRDefault="00E6022E" w:rsidP="00E6022E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E6022E" w:rsidRPr="00140F52" w:rsidRDefault="00E6022E" w:rsidP="00E6022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E6022E" w:rsidRPr="00140F52" w:rsidRDefault="00E6022E" w:rsidP="00E6022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E6022E" w:rsidRPr="00140F52" w:rsidRDefault="00E6022E" w:rsidP="00E6022E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6022E" w:rsidRPr="00140F52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6022E" w:rsidRPr="00140F52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E6022E" w:rsidRPr="00140F52" w:rsidRDefault="00EB2B3B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</w:t>
      </w:r>
      <w:r w:rsidR="00E6022E" w:rsidRPr="00140F52">
        <w:rPr>
          <w:rFonts w:ascii="Book Antiqua" w:eastAsia="MS Mincho" w:hAnsi="Book Antiqua" w:cs="Times New Roman"/>
          <w:b/>
          <w:noProof w:val="0"/>
          <w:color w:val="000000"/>
        </w:rPr>
        <w:t>Br. 02/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E6022E" w:rsidRPr="00140F52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E6022E" w:rsidRPr="00140F52" w:rsidRDefault="00E6022E" w:rsidP="00E6022E">
      <w:pPr>
        <w:jc w:val="both"/>
        <w:rPr>
          <w:rFonts w:ascii="Book Antiqua" w:hAnsi="Book Antiqua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</w:t>
      </w:r>
      <w:r w:rsidR="001917AE" w:rsidRPr="00140F52">
        <w:rPr>
          <w:rFonts w:ascii="Book Antiqua" w:hAnsi="Book Antiqua"/>
          <w:color w:val="000000"/>
        </w:rPr>
        <w:t xml:space="preserve">, člana </w:t>
      </w:r>
      <w:r w:rsidR="001917AE" w:rsidRPr="00140F52">
        <w:rPr>
          <w:rFonts w:ascii="Book Antiqua" w:hAnsi="Book Antiqua" w:cs="Book Antiqua"/>
          <w:noProof w:val="0"/>
        </w:rPr>
        <w:t>4, člana 8i člana 45 Zakona br. 03/L-139 o eksproprijaciji nepokretne imovine,sa izmenama i dopunama izvršenim Zakonom br. 03/L-205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,</w:t>
      </w:r>
      <w:r w:rsidRPr="00140F52">
        <w:rPr>
          <w:rFonts w:ascii="Book Antiqua" w:hAnsi="Book Antiqua"/>
        </w:rPr>
        <w:t xml:space="preserve"> 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 xml:space="preserve"> 2016 godine, donela:</w:t>
      </w:r>
    </w:p>
    <w:p w:rsidR="00E6022E" w:rsidRPr="00140F52" w:rsidRDefault="00E6022E" w:rsidP="00E6022E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0B6507" w:rsidRPr="00140F52" w:rsidRDefault="000B6507" w:rsidP="008F374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Usvaja se dalje razmatranje zahteva za eksproprijaciju za javni interes nekretnina vlasnika i nosilaca interesa koje su predmet izgradnje </w:t>
      </w:r>
      <w:r w:rsidRPr="00140F52">
        <w:rPr>
          <w:rFonts w:ascii="Book Antiqua" w:eastAsia="MS Mincho" w:hAnsi="Book Antiqua" w:cs="Book Antiqua"/>
          <w:noProof w:val="0"/>
        </w:rPr>
        <w:t>regionalnog puta R102 Klina-</w:t>
      </w:r>
      <w:r w:rsidR="008F3749" w:rsidRPr="00140F52">
        <w:rPr>
          <w:rFonts w:ascii="Book Antiqua" w:eastAsia="MS Mincho" w:hAnsi="Book Antiqua" w:cs="Book Antiqua"/>
          <w:noProof w:val="0"/>
        </w:rPr>
        <w:t>Srbica</w:t>
      </w:r>
      <w:r w:rsidRPr="00140F52">
        <w:rPr>
          <w:rFonts w:ascii="Book Antiqua" w:eastAsia="MS Mincho" w:hAnsi="Book Antiqua" w:cs="Book Antiqua"/>
          <w:noProof w:val="0"/>
        </w:rPr>
        <w:t xml:space="preserve"> -Poluže, </w:t>
      </w:r>
      <w:r w:rsidR="008F3749" w:rsidRPr="00140F52">
        <w:rPr>
          <w:rFonts w:ascii="Book Antiqua" w:eastAsia="MS Mincho" w:hAnsi="Book Antiqua" w:cs="Book Antiqua"/>
          <w:noProof w:val="0"/>
        </w:rPr>
        <w:t>k</w:t>
      </w:r>
      <w:r w:rsidRPr="00140F52">
        <w:rPr>
          <w:rFonts w:ascii="Book Antiqua" w:eastAsia="MS Mincho" w:hAnsi="Book Antiqua" w:cs="Book Antiqua"/>
          <w:noProof w:val="0"/>
        </w:rPr>
        <w:t xml:space="preserve">atastarska područja: Gornja Klina, Srednja Klina, Donja Klina, Srbica, Novoselo, Polac i Vjeter, Kruševo, Polac i Ri, Lauša, opština Srbica i kadastarsko područje Poluže, opština Glogovac 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u skladu sa tabelama prepisanim iz relevantne katastarske evidencije  </w:t>
      </w:r>
      <w:r w:rsidR="008F3749" w:rsidRPr="00140F52">
        <w:rPr>
          <w:rFonts w:ascii="Book Antiqua" w:eastAsia="MS Mincho" w:hAnsi="Book Antiqua" w:cs="Times New Roman"/>
          <w:noProof w:val="0"/>
          <w:color w:val="000000"/>
        </w:rPr>
        <w:t>titulara vlasnika nekretnina, njihove pozicije u okviru projekta od javnog interesa kao i njihove površine, koje tabele predstavljaju sastavni deo ove odluke.</w:t>
      </w:r>
    </w:p>
    <w:p w:rsidR="000B6507" w:rsidRPr="00140F52" w:rsidRDefault="000B6507" w:rsidP="000B650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F3749" w:rsidRPr="00140F52" w:rsidRDefault="008F3749" w:rsidP="008F374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Vrenost nadoknade imovine će se odrediti od strane Ministarstva finansija u skladu sa zakonom br. 03/L-139 o eksproprijaciji nekretnina , sa izmenama i dopunama izvršenim sa zakonom br. 03/L-205 i Administrativnim uputsvom br.13/2011 o sprovođenju tehnilčkih metoda i kriterijuma procene koji će biti upotrebljeni za obračun iznosa nadoknade nekretnine koja će biti ekspropiisana i štete koja se odnosi na nadoknadu </w:t>
      </w:r>
    </w:p>
    <w:p w:rsidR="008F3749" w:rsidRPr="00140F52" w:rsidRDefault="008F3749" w:rsidP="008F3749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8F3749" w:rsidRPr="00140F52" w:rsidRDefault="000B6507" w:rsidP="008F374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Za sprovođenje ove odluke se obavezuje Odeljenje za eksproprijaciji (MSPP), Ministarstvo </w:t>
      </w:r>
      <w:r w:rsidR="008F3749" w:rsidRPr="00140F52">
        <w:rPr>
          <w:rFonts w:ascii="Book Antiqua" w:eastAsia="MS Mincho" w:hAnsi="Book Antiqua" w:cs="Times New Roman"/>
          <w:noProof w:val="0"/>
          <w:color w:val="000000"/>
        </w:rPr>
        <w:t xml:space="preserve">infrastrukture 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i Ministarstvo </w:t>
      </w:r>
      <w:r w:rsidR="008F3749" w:rsidRPr="00140F52">
        <w:rPr>
          <w:rFonts w:ascii="Book Antiqua" w:eastAsia="MS Mincho" w:hAnsi="Book Antiqua" w:cs="Times New Roman"/>
          <w:noProof w:val="0"/>
          <w:color w:val="000000"/>
        </w:rPr>
        <w:t xml:space="preserve">finansija </w:t>
      </w:r>
    </w:p>
    <w:p w:rsidR="008F3749" w:rsidRPr="00140F52" w:rsidRDefault="008F3749" w:rsidP="008F3749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B6507" w:rsidRPr="00140F52" w:rsidRDefault="000B6507" w:rsidP="008F374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Odluka stupa na snagu danom  </w:t>
      </w:r>
      <w:r w:rsidR="008F3749" w:rsidRPr="00140F52">
        <w:rPr>
          <w:rFonts w:ascii="Book Antiqua" w:eastAsia="MS Mincho" w:hAnsi="Book Antiqua" w:cs="Times New Roman"/>
          <w:noProof w:val="0"/>
        </w:rPr>
        <w:t>objavljivanja u službenom listu Republike Kosova i u nekom listu velikog tiraža na Kosovu</w:t>
      </w:r>
      <w:r w:rsidRPr="00140F52">
        <w:rPr>
          <w:rFonts w:ascii="Book Antiqua" w:eastAsia="MS Mincho" w:hAnsi="Book Antiqua" w:cs="Times New Roman"/>
          <w:noProof w:val="0"/>
        </w:rPr>
        <w:t>.</w:t>
      </w:r>
    </w:p>
    <w:p w:rsidR="00E6022E" w:rsidRPr="00140F52" w:rsidRDefault="00E6022E" w:rsidP="00E6022E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E6022E" w:rsidRPr="00140F52" w:rsidRDefault="00E6022E" w:rsidP="00E6022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E6022E" w:rsidRPr="00140F52" w:rsidRDefault="00E6022E" w:rsidP="00E6022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E6022E" w:rsidRPr="00140F52" w:rsidRDefault="00E6022E" w:rsidP="00E6022E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E6022E" w:rsidRPr="00140F52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E6022E" w:rsidRPr="00140F52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C52B1" w:rsidRPr="00140F52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140F52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AC52B1" w:rsidRPr="00140F52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AC52B1" w:rsidRPr="00140F52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AC52B1" w:rsidRPr="00140F52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93AF6" w:rsidRPr="00140F52" w:rsidRDefault="00EB2B3B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193AF6" w:rsidRPr="00140F52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8E7B3A" w:rsidRPr="00140F52"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="00193AF6" w:rsidRPr="00140F52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193AF6" w:rsidRPr="00140F52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="00065E7B"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C9533E" w:rsidRPr="00140F52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AC52B1" w:rsidRPr="00140F52" w:rsidRDefault="00193AF6" w:rsidP="00193AF6">
      <w:pPr>
        <w:jc w:val="both"/>
        <w:rPr>
          <w:rFonts w:ascii="Book Antiqua" w:hAnsi="Book Antiqua"/>
          <w:color w:val="000000"/>
        </w:rPr>
      </w:pPr>
      <w:r w:rsidRPr="00140F52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140F52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 w:rsidRPr="00140F52">
        <w:rPr>
          <w:rFonts w:ascii="Book Antiqua" w:hAnsi="Book Antiqua"/>
        </w:rPr>
        <w:t xml:space="preserve">Poslovnika </w:t>
      </w:r>
      <w:r w:rsidRPr="00140F52">
        <w:rPr>
          <w:rFonts w:ascii="Book Antiqua" w:hAnsi="Book Antiqua"/>
        </w:rPr>
        <w:t>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="00065E7B" w:rsidRPr="00140F52">
        <w:rPr>
          <w:rFonts w:ascii="Book Antiqua" w:hAnsi="Book Antiqua"/>
          <w:color w:val="000000"/>
        </w:rPr>
        <w:t>2016</w:t>
      </w:r>
      <w:r w:rsidRPr="00140F52">
        <w:rPr>
          <w:rFonts w:ascii="Book Antiqua" w:hAnsi="Book Antiqua"/>
          <w:color w:val="000000"/>
        </w:rPr>
        <w:t xml:space="preserve"> godine, donela:</w:t>
      </w:r>
    </w:p>
    <w:p w:rsidR="00C9533E" w:rsidRPr="00140F52" w:rsidRDefault="00C9533E" w:rsidP="00193AF6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71FC4" w:rsidRPr="00140F52" w:rsidRDefault="00A405A9" w:rsidP="00FE32BF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C9533E" w:rsidRPr="00140F52" w:rsidRDefault="00C9533E" w:rsidP="00193AF6">
      <w:pPr>
        <w:jc w:val="center"/>
        <w:rPr>
          <w:rFonts w:ascii="Book Antiqua" w:hAnsi="Book Antiqua"/>
          <w:b/>
          <w:bCs/>
        </w:rPr>
      </w:pP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>1. Izdvajaju se  sredstva u iznosu od 34,600.00 (trideset i četiri hiljade šesto</w:t>
      </w:r>
      <w:r w:rsidR="00311814" w:rsidRPr="00140F52">
        <w:rPr>
          <w:rFonts w:ascii="Book Antiqua" w:eastAsia="MS Mincho" w:hAnsi="Book Antiqua" w:cs="Times New Roman"/>
          <w:noProof w:val="0"/>
          <w:color w:val="000000"/>
        </w:rPr>
        <w:t>tina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 eura, za pokrivanje troškova Sekretarijata i Komisije Vlade za priznavanje i verifikaciju </w:t>
      </w:r>
      <w:r w:rsidR="00311814" w:rsidRPr="00140F52">
        <w:rPr>
          <w:rFonts w:ascii="Book Antiqua" w:eastAsia="MS Mincho" w:hAnsi="Book Antiqua" w:cs="Times New Roman"/>
          <w:noProof w:val="0"/>
          <w:color w:val="000000"/>
        </w:rPr>
        <w:t>statusa narodnih palih boraca, i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nvalida, veterana , pripadnika ili interniran</w:t>
      </w:r>
      <w:r w:rsidR="00311814" w:rsidRPr="00140F52">
        <w:rPr>
          <w:rFonts w:ascii="Book Antiqua" w:eastAsia="MS Mincho" w:hAnsi="Book Antiqua" w:cs="Times New Roman"/>
          <w:noProof w:val="0"/>
          <w:color w:val="000000"/>
        </w:rPr>
        <w:t xml:space="preserve">ih 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oslobodilačke vojske Kosova</w:t>
      </w:r>
      <w:r w:rsidR="00311814" w:rsidRPr="00140F52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2. Sredstva iz stava 1. ove odluke će biti izdvojena iz rezervi Vlade, podprograma - nepredviđeni troškovi sa kodom 13100 i biće prebačena Kancelariji ratnih veterana / Kancelarija premijera, budžetski kod 10700 u kategoriji roba i usluga. </w:t>
      </w: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3. Obavezuje se Kancelarija premijera i Ministarstvo finansija da sprovedu ovu odluku </w:t>
      </w:r>
    </w:p>
    <w:p w:rsidR="00700FF3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9533E" w:rsidRPr="00140F52" w:rsidRDefault="00700FF3" w:rsidP="00700FF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>4. Odluka stupa na snagu danom  potpisivanja.</w:t>
      </w:r>
    </w:p>
    <w:p w:rsidR="00C9533E" w:rsidRPr="00140F52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140F52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</w:rPr>
      </w:pPr>
    </w:p>
    <w:p w:rsidR="00193AF6" w:rsidRPr="00140F52" w:rsidRDefault="00193AF6" w:rsidP="00193AF6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193AF6" w:rsidRPr="00140F52" w:rsidRDefault="00193AF6" w:rsidP="00193AF6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193AF6" w:rsidRPr="00140F52" w:rsidRDefault="00193AF6" w:rsidP="00193AF6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93AF6" w:rsidRPr="00140F52" w:rsidRDefault="00193AF6" w:rsidP="00193AF6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193AF6" w:rsidRPr="00140F52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193AF6" w:rsidRPr="00140F52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193AF6" w:rsidRPr="00140F52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193AF6" w:rsidRPr="00140F52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294BC5" w:rsidRPr="00140F52" w:rsidRDefault="00294BC5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533E" w:rsidRPr="00140F52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533E" w:rsidRPr="00140F52" w:rsidRDefault="00EB2B3B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C9533E"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</w:t>
      </w:r>
      <w:r w:rsidR="00700FF3" w:rsidRPr="00140F52"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="00C9533E" w:rsidRPr="00140F52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C9533E" w:rsidRPr="00140F52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65E7B" w:rsidRPr="00140F52">
        <w:rPr>
          <w:rFonts w:ascii="Book Antiqua" w:eastAsia="MS Mincho" w:hAnsi="Book Antiqua" w:cs="Times New Roman"/>
          <w:b/>
          <w:noProof w:val="0"/>
          <w:color w:val="000000"/>
        </w:rPr>
        <w:t>2016</w:t>
      </w:r>
    </w:p>
    <w:p w:rsidR="00C9533E" w:rsidRPr="00140F52" w:rsidRDefault="00C9533E" w:rsidP="00C9533E">
      <w:pPr>
        <w:jc w:val="both"/>
        <w:rPr>
          <w:rFonts w:ascii="Book Antiqua" w:hAnsi="Book Antiqua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="008F3749" w:rsidRPr="00140F52">
        <w:rPr>
          <w:rFonts w:ascii="Book Antiqua" w:hAnsi="Book Antiqua"/>
          <w:color w:val="000000"/>
        </w:rPr>
        <w:t xml:space="preserve"> 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="00065E7B" w:rsidRPr="00140F52">
        <w:rPr>
          <w:rFonts w:ascii="Book Antiqua" w:hAnsi="Book Antiqua"/>
          <w:color w:val="000000"/>
        </w:rPr>
        <w:t>2016</w:t>
      </w:r>
      <w:r w:rsidRPr="00140F52">
        <w:rPr>
          <w:rFonts w:ascii="Book Antiqua" w:hAnsi="Book Antiqua"/>
          <w:color w:val="000000"/>
        </w:rPr>
        <w:t xml:space="preserve"> godine, donela:</w:t>
      </w:r>
    </w:p>
    <w:p w:rsidR="00C9533E" w:rsidRPr="00140F52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65E7B" w:rsidRPr="00140F52" w:rsidRDefault="00065E7B" w:rsidP="00065E7B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C9533E" w:rsidRPr="00140F52" w:rsidRDefault="00C9533E" w:rsidP="00C9533E">
      <w:pPr>
        <w:jc w:val="center"/>
        <w:rPr>
          <w:rFonts w:ascii="Book Antiqua" w:hAnsi="Book Antiqua"/>
          <w:b/>
          <w:bCs/>
        </w:rPr>
      </w:pPr>
    </w:p>
    <w:p w:rsidR="00311814" w:rsidRPr="00140F52" w:rsidRDefault="00311814" w:rsidP="00311814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Book Antiqua" w:hAnsi="Book Antiqua" w:cs="TimesNewRomanPSMT"/>
          <w:noProof w:val="0"/>
        </w:rPr>
      </w:pPr>
      <w:r w:rsidRPr="00140F52">
        <w:rPr>
          <w:rFonts w:ascii="Book Antiqua" w:hAnsi="Book Antiqua" w:cs="TimesNewRomanPSMT"/>
          <w:noProof w:val="0"/>
        </w:rPr>
        <w:t xml:space="preserve">Obavezuje se Komisija Vlade za priznavanje i provere statusa narodnog palog borca  invalida, veterana, pripadnika ili interniranih Oslobodilačke vojske Kosova, osnovana odlukom Vlade br. 03/58 od 27. januara 2012, dopunjen i izmenjen Odlukom Vlade 06/103 od 21. novembra 2012, da do dana 20. maja 2016. godine završi proces priznavanja i verifikacije statusa nacionalnih palih boraca , invalida, veterana, pripadnika ili interniranoh Oslobodilačke vojske Kosova, i da dostavi konačan izveštaj Vladi sa svim pratećim dokumentima.   </w:t>
      </w:r>
    </w:p>
    <w:p w:rsidR="00311814" w:rsidRPr="00140F52" w:rsidRDefault="00311814" w:rsidP="00311814">
      <w:pPr>
        <w:pStyle w:val="ListParagraph"/>
        <w:spacing w:line="240" w:lineRule="auto"/>
        <w:ind w:left="360"/>
        <w:jc w:val="both"/>
        <w:rPr>
          <w:rFonts w:ascii="Book Antiqua" w:hAnsi="Book Antiqua" w:cs="TimesNewRomanPSMT"/>
          <w:noProof w:val="0"/>
        </w:rPr>
      </w:pPr>
    </w:p>
    <w:p w:rsidR="001917AE" w:rsidRPr="00140F52" w:rsidRDefault="00311814" w:rsidP="00311814">
      <w:pPr>
        <w:pStyle w:val="ListParagraph"/>
        <w:numPr>
          <w:ilvl w:val="0"/>
          <w:numId w:val="42"/>
        </w:numPr>
        <w:spacing w:line="240" w:lineRule="auto"/>
        <w:jc w:val="both"/>
        <w:rPr>
          <w:rFonts w:ascii="Book Antiqua" w:hAnsi="Book Antiqua" w:cs="TimesNewRomanPSMT"/>
          <w:noProof w:val="0"/>
        </w:rPr>
      </w:pPr>
      <w:r w:rsidRPr="00140F52">
        <w:rPr>
          <w:rFonts w:ascii="Book Antiqua" w:hAnsi="Book Antiqua" w:cs="TimesNewRomanPSMT"/>
          <w:noProof w:val="0"/>
        </w:rPr>
        <w:t>Mandat ove Komisije se završava 20. maja, 2016. godine.</w:t>
      </w:r>
    </w:p>
    <w:p w:rsidR="00311814" w:rsidRPr="00140F52" w:rsidRDefault="00311814" w:rsidP="00311814">
      <w:pPr>
        <w:pStyle w:val="ListParagraph"/>
        <w:rPr>
          <w:rFonts w:ascii="Book Antiqua" w:hAnsi="Book Antiqua"/>
        </w:rPr>
      </w:pPr>
    </w:p>
    <w:p w:rsidR="00311814" w:rsidRPr="00140F52" w:rsidRDefault="00311814" w:rsidP="0031181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311814" w:rsidRPr="00140F52" w:rsidRDefault="00311814" w:rsidP="0031181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311814" w:rsidRPr="00140F52" w:rsidRDefault="00311814" w:rsidP="0031181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140F52" w:rsidRDefault="00C9533E" w:rsidP="001917AE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C9533E" w:rsidRPr="00140F52" w:rsidRDefault="00C9533E" w:rsidP="00C9533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C9533E" w:rsidRPr="00140F52" w:rsidRDefault="00C9533E" w:rsidP="00C9533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C9533E" w:rsidRPr="00140F52" w:rsidRDefault="00C9533E" w:rsidP="00C9533E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C9533E" w:rsidRPr="00140F52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193AF6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C9533E" w:rsidRPr="00140F52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C9533E" w:rsidRPr="00140F52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C9533E" w:rsidRPr="00140F52" w:rsidRDefault="00EB2B3B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C9533E" w:rsidRPr="00140F52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8E7B3A" w:rsidRPr="00140F52">
        <w:rPr>
          <w:rFonts w:ascii="Book Antiqua" w:eastAsia="MS Mincho" w:hAnsi="Book Antiqua" w:cs="Times New Roman"/>
          <w:b/>
          <w:noProof w:val="0"/>
          <w:color w:val="000000"/>
        </w:rPr>
        <w:t>5</w:t>
      </w:r>
      <w:r w:rsidR="00C9533E" w:rsidRPr="00140F52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C9533E" w:rsidRPr="00140F52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65E7B" w:rsidRPr="00140F52">
        <w:rPr>
          <w:rFonts w:ascii="Book Antiqua" w:eastAsia="MS Mincho" w:hAnsi="Book Antiqua" w:cs="Times New Roman"/>
          <w:b/>
          <w:noProof w:val="0"/>
          <w:color w:val="000000"/>
        </w:rPr>
        <w:t>2016</w:t>
      </w:r>
    </w:p>
    <w:p w:rsidR="004865B5" w:rsidRPr="00140F52" w:rsidRDefault="004865B5" w:rsidP="00C9533E">
      <w:pPr>
        <w:jc w:val="both"/>
        <w:rPr>
          <w:rFonts w:ascii="Book Antiqua" w:hAnsi="Book Antiqua"/>
          <w:color w:val="000000"/>
        </w:rPr>
      </w:pPr>
    </w:p>
    <w:p w:rsidR="00C9533E" w:rsidRPr="00140F52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</w:t>
      </w:r>
      <w:r w:rsidR="003E7672" w:rsidRPr="00140F52">
        <w:rPr>
          <w:rFonts w:ascii="Book Antiqua" w:hAnsi="Book Antiqua"/>
          <w:color w:val="000000"/>
        </w:rPr>
        <w:t>,</w:t>
      </w:r>
      <w:r w:rsidR="00700FF3" w:rsidRPr="00140F52">
        <w:rPr>
          <w:rFonts w:ascii="Book Antiqua" w:hAnsi="Book Antiqua"/>
          <w:color w:val="000000"/>
        </w:rPr>
        <w:t>člana 4 stava 2  Zakona br. 04/L-052 o međunarodnim sporazumima</w:t>
      </w:r>
      <w:r w:rsidR="001917AE" w:rsidRPr="00140F52">
        <w:rPr>
          <w:rFonts w:ascii="Book Antiqua" w:eastAsia="MS Mincho" w:hAnsi="Book Antiqua" w:cs="Times New Roman"/>
          <w:noProof w:val="0"/>
          <w:color w:val="000000"/>
        </w:rPr>
        <w:t>,</w:t>
      </w:r>
      <w:r w:rsidR="00F624C1" w:rsidRPr="00140F52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="00065E7B" w:rsidRPr="00140F52">
        <w:rPr>
          <w:rFonts w:ascii="Book Antiqua" w:hAnsi="Book Antiqua"/>
          <w:color w:val="000000"/>
        </w:rPr>
        <w:t>2016</w:t>
      </w:r>
      <w:r w:rsidRPr="00140F52">
        <w:rPr>
          <w:rFonts w:ascii="Book Antiqua" w:hAnsi="Book Antiqua"/>
          <w:color w:val="000000"/>
        </w:rPr>
        <w:t xml:space="preserve"> godine, donela:</w:t>
      </w:r>
    </w:p>
    <w:p w:rsidR="004865B5" w:rsidRPr="00140F52" w:rsidRDefault="004865B5" w:rsidP="00C9533E">
      <w:pPr>
        <w:jc w:val="center"/>
        <w:rPr>
          <w:rFonts w:ascii="Book Antiqua" w:hAnsi="Book Antiqua"/>
          <w:b/>
          <w:bCs/>
        </w:rPr>
      </w:pPr>
    </w:p>
    <w:p w:rsidR="00065E7B" w:rsidRPr="00140F52" w:rsidRDefault="00065E7B" w:rsidP="00065E7B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471FC4" w:rsidRPr="00140F52" w:rsidRDefault="00471FC4" w:rsidP="00471FC4">
      <w:pPr>
        <w:jc w:val="center"/>
        <w:rPr>
          <w:rFonts w:ascii="Book Antiqua" w:hAnsi="Book Antiqua"/>
          <w:b/>
          <w:bCs/>
        </w:rPr>
      </w:pPr>
    </w:p>
    <w:p w:rsidR="00311814" w:rsidRPr="00140F52" w:rsidRDefault="00311814" w:rsidP="0031181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1. Usvaja se u načelu inicijativa za zaključivanje Sporazuma o izručenju između Republike Kosova i Republike Mađarske. </w:t>
      </w:r>
    </w:p>
    <w:p w:rsidR="00311814" w:rsidRPr="00140F52" w:rsidRDefault="00311814" w:rsidP="0031181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311814" w:rsidRPr="00140F52" w:rsidRDefault="00311814" w:rsidP="0031181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2. Tokom pregovora o ovom sporazumu, obavezuje se Ministarstvo pravde da procesuira u skladu sa odredbama Ustava Republike Kosovo, Zakonom br. 05 / L-052 o međunarodnim sporazumima i drugim relevantnim propisima. </w:t>
      </w:r>
    </w:p>
    <w:p w:rsidR="00311814" w:rsidRPr="00140F52" w:rsidRDefault="00311814" w:rsidP="00311814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9533E" w:rsidRPr="00140F52" w:rsidRDefault="00311814" w:rsidP="00311814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C9533E" w:rsidRPr="00140F52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140F52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140F52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9533E" w:rsidRPr="00140F52" w:rsidRDefault="00C9533E" w:rsidP="00C9533E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C9533E" w:rsidRPr="00140F52" w:rsidRDefault="00C9533E" w:rsidP="00C9533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C9533E" w:rsidRPr="00140F52" w:rsidRDefault="00C9533E" w:rsidP="00C9533E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C9533E" w:rsidRPr="00140F52" w:rsidRDefault="00C9533E" w:rsidP="00C9533E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C9533E" w:rsidRPr="00140F52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C9533E" w:rsidRPr="00140F52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C9533E" w:rsidRPr="00140F52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C9533E" w:rsidRPr="00140F52" w:rsidRDefault="00C9533E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C9533E">
      <w:pPr>
        <w:spacing w:after="0" w:line="240" w:lineRule="auto"/>
        <w:jc w:val="both"/>
        <w:rPr>
          <w:rFonts w:ascii="Book Antiqua" w:hAnsi="Book Antiqua"/>
        </w:rPr>
      </w:pP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140F5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140F52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632508" w:rsidRPr="00140F52" w:rsidRDefault="00632508" w:rsidP="006325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126A1" w:rsidRPr="00140F52" w:rsidRDefault="00EB2B3B" w:rsidP="00EB2B3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                                                                                                       </w:t>
      </w:r>
      <w:r w:rsidR="007126A1" w:rsidRPr="00140F52">
        <w:rPr>
          <w:rFonts w:ascii="Book Antiqua" w:eastAsia="MS Mincho" w:hAnsi="Book Antiqua" w:cs="Times New Roman"/>
          <w:b/>
          <w:noProof w:val="0"/>
          <w:color w:val="000000"/>
        </w:rPr>
        <w:t>Br. 06/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7126A1" w:rsidRPr="00140F52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4865B5" w:rsidRPr="00140F52" w:rsidRDefault="004865B5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126A1" w:rsidRPr="00140F52" w:rsidRDefault="007126A1" w:rsidP="007126A1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>2016 godine, donela:</w:t>
      </w:r>
    </w:p>
    <w:p w:rsidR="007126A1" w:rsidRPr="00140F52" w:rsidRDefault="007126A1" w:rsidP="007126A1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632508" w:rsidRPr="00140F52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1. Uspostavlja se međuministarska kordinaciona grupa za ljudska prava  (u daljem tekstu međuministarska grupe). </w:t>
      </w: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2. Međuministarskom grupom predsedava premijer Republike Kosovo. </w:t>
      </w: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3. Međuministarska grupa u svom sastavu obuhvata: članove - ministre iz resornih ministarstava, ombudsmana i predstavnike civilnog društva.   </w:t>
      </w: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</w:p>
    <w:p w:rsidR="00311814" w:rsidRPr="00140F52" w:rsidRDefault="00311814" w:rsidP="00311814">
      <w:pPr>
        <w:pStyle w:val="ListParagraph"/>
        <w:ind w:left="0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4. Grupa ima sledeći sastav:</w:t>
      </w:r>
    </w:p>
    <w:p w:rsidR="00311814" w:rsidRPr="00140F52" w:rsidRDefault="00311814" w:rsidP="00311814">
      <w:pPr>
        <w:spacing w:after="0" w:line="360" w:lineRule="auto"/>
        <w:jc w:val="both"/>
        <w:rPr>
          <w:rFonts w:ascii="Book Antiqua" w:eastAsia="MS Mincho" w:hAnsi="Book Antiqua" w:cs="Times New Roman"/>
          <w:noProof w:val="0"/>
        </w:rPr>
      </w:pP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 Premijer Republike Kosova, predsednik;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.2 </w:t>
      </w:r>
      <w:r w:rsidR="00EB2B3B">
        <w:rPr>
          <w:rFonts w:ascii="Book Antiqua" w:eastAsia="MS Mincho" w:hAnsi="Book Antiqua" w:cs="Times New Roman"/>
          <w:noProof w:val="0"/>
        </w:rPr>
        <w:t xml:space="preserve"> 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Ombudsman,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.3 </w:t>
      </w:r>
      <w:r w:rsidR="00EB2B3B">
        <w:rPr>
          <w:rFonts w:ascii="Book Antiqua" w:eastAsia="MS Mincho" w:hAnsi="Book Antiqua" w:cs="Times New Roman"/>
          <w:noProof w:val="0"/>
        </w:rPr>
        <w:t xml:space="preserve"> 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Predstavnik civilnog društva, član; 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>.4</w:t>
      </w:r>
      <w:r w:rsidR="00EB2B3B">
        <w:rPr>
          <w:rFonts w:ascii="Book Antiqua" w:eastAsia="MS Mincho" w:hAnsi="Book Antiqua" w:cs="Times New Roman"/>
          <w:noProof w:val="0"/>
        </w:rPr>
        <w:t xml:space="preserve">  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Ministar spoljnih poslova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.5 </w:t>
      </w:r>
      <w:r w:rsidR="00EB2B3B">
        <w:rPr>
          <w:rFonts w:ascii="Book Antiqua" w:eastAsia="MS Mincho" w:hAnsi="Book Antiqua" w:cs="Times New Roman"/>
          <w:noProof w:val="0"/>
        </w:rPr>
        <w:t xml:space="preserve"> 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Ministar za evropske integracije,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.6 Ministar pravde,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.7  Ministar rada i socijalnog staranja,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>.8</w:t>
      </w:r>
      <w:r w:rsidR="00EB2B3B">
        <w:rPr>
          <w:rFonts w:ascii="Book Antiqua" w:eastAsia="MS Mincho" w:hAnsi="Book Antiqua" w:cs="Times New Roman"/>
          <w:noProof w:val="0"/>
        </w:rPr>
        <w:t xml:space="preserve"> 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 Ministar Ministarstva unutrašnjih poslova,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.9  Ministar finansija,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>.10 Ministar za zajednice i povratak, član; .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.11 Ministar obrazovanja, nauke i tehnologije,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.12 Ministar zdravlja,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.13 Ministar Minisarstva za lokalnu samoupravu,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.14 Ministar kulture, omladine i sporta,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.15 Direktor kancelarije za dobro upravljanje, KP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.16 Agencija za ravnopravnost polova, KP član;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lastRenderedPageBreak/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.17 Vladina komisija za nestala lica, KP člana; </w:t>
      </w:r>
    </w:p>
    <w:p w:rsidR="0084334A" w:rsidRPr="00140F52" w:rsidRDefault="00E664A1" w:rsidP="0084334A">
      <w:p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4</w:t>
      </w:r>
      <w:r w:rsidR="0084334A" w:rsidRPr="00140F52">
        <w:rPr>
          <w:rFonts w:ascii="Book Antiqua" w:eastAsia="MS Mincho" w:hAnsi="Book Antiqua" w:cs="Times New Roman"/>
          <w:noProof w:val="0"/>
        </w:rPr>
        <w:t xml:space="preserve">.18 Direktor Agencija za statistiku, član; </w:t>
      </w:r>
    </w:p>
    <w:p w:rsidR="001917AE" w:rsidRPr="00140F52" w:rsidRDefault="0084334A" w:rsidP="00E664A1">
      <w:pPr>
        <w:pStyle w:val="ListParagraph"/>
        <w:numPr>
          <w:ilvl w:val="1"/>
          <w:numId w:val="43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 Glavni državni nadzornik Agencije za zaštitu ličnih podataka, član.</w:t>
      </w:r>
    </w:p>
    <w:p w:rsidR="001917AE" w:rsidRPr="00140F52" w:rsidRDefault="001917AE" w:rsidP="001917AE">
      <w:pPr>
        <w:spacing w:after="0"/>
        <w:jc w:val="both"/>
        <w:rPr>
          <w:rFonts w:ascii="Book Antiqua" w:eastAsia="MS Mincho" w:hAnsi="Book Antiqua" w:cs="Times New Roman"/>
          <w:noProof w:val="0"/>
        </w:rPr>
      </w:pPr>
    </w:p>
    <w:p w:rsidR="00E664A1" w:rsidRPr="00140F52" w:rsidRDefault="00E664A1" w:rsidP="00E664A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Međuministarska grupa ima sledeće obaveze i odgovornosti: </w:t>
      </w:r>
    </w:p>
    <w:p w:rsidR="00E664A1" w:rsidRPr="00140F52" w:rsidRDefault="00E664A1" w:rsidP="00E664A1">
      <w:pPr>
        <w:spacing w:after="0" w:line="240" w:lineRule="auto"/>
        <w:ind w:left="270"/>
        <w:jc w:val="both"/>
        <w:rPr>
          <w:rFonts w:ascii="Book Antiqua" w:eastAsia="MS Mincho" w:hAnsi="Book Antiqua" w:cs="Times New Roman"/>
          <w:noProof w:val="0"/>
        </w:rPr>
      </w:pPr>
    </w:p>
    <w:p w:rsidR="00E664A1" w:rsidRPr="00140F52" w:rsidRDefault="00E664A1" w:rsidP="00E664A1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Jačanje koordinacije svih ministarstava i nadležnih organa Vladeu oblasti ljudskih prava; </w:t>
      </w:r>
    </w:p>
    <w:p w:rsidR="00E664A1" w:rsidRPr="00140F52" w:rsidRDefault="00E664A1" w:rsidP="00E664A1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Praćenje realizacije politike i strategije za ljudska prava na Kosovu; </w:t>
      </w:r>
    </w:p>
    <w:p w:rsidR="00E664A1" w:rsidRPr="00140F52" w:rsidRDefault="00E664A1" w:rsidP="00E664A1">
      <w:pPr>
        <w:numPr>
          <w:ilvl w:val="1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Izvještavanje pred  Skupštinom o zaštiti i poštovanju ljudskih prava u Republici Kosovo; </w:t>
      </w:r>
    </w:p>
    <w:p w:rsidR="0084334A" w:rsidRPr="00140F52" w:rsidRDefault="00E664A1" w:rsidP="00E664A1">
      <w:pPr>
        <w:numPr>
          <w:ilvl w:val="1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Razmena informacija i podataka i sprovođenje preporuka sadržanih u izveštaju nadležnih saveta i drugih organa Ujedinjenih nacija, Saveta Evrope, Evropske unije i drugih međunarodnih organizacija;</w:t>
      </w:r>
    </w:p>
    <w:p w:rsidR="0084334A" w:rsidRPr="00140F52" w:rsidRDefault="0084334A" w:rsidP="0084334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/>
          <w:noProof w:val="0"/>
        </w:rPr>
      </w:pPr>
    </w:p>
    <w:p w:rsidR="00E664A1" w:rsidRPr="00140F52" w:rsidRDefault="00E664A1" w:rsidP="00E664A1">
      <w:pPr>
        <w:pStyle w:val="ListParagraph"/>
        <w:numPr>
          <w:ilvl w:val="1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Budžetiranje ljudska prava i utvrđivanje prioritetne politike za ljudska prava; </w:t>
      </w:r>
    </w:p>
    <w:p w:rsidR="00E664A1" w:rsidRPr="00140F52" w:rsidRDefault="00E664A1" w:rsidP="00E664A1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E664A1" w:rsidRPr="00140F52" w:rsidRDefault="00E664A1" w:rsidP="00E664A1">
      <w:pPr>
        <w:pStyle w:val="ListParagraph"/>
        <w:numPr>
          <w:ilvl w:val="1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Davanje predloga za unapređivanje pravnog okvira u oblasti ljudskih prava i ostalih važnih predloga za razvoj ljudskih prava na Kosovu. </w:t>
      </w:r>
    </w:p>
    <w:p w:rsidR="00E664A1" w:rsidRPr="00140F52" w:rsidRDefault="00E664A1" w:rsidP="00E664A1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Međuministarska grupa donosi Poslovnik o svom radu </w:t>
      </w: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Kancelarija premijera / Kancelarija za dobro upravljanje ima mandat da u saradnji sa drugim institucijama i civilnim društvom izradi projektne zadatke za rad međuministarske grupe, koji će biti odobreni na prvom sastanku grupe. </w:t>
      </w:r>
    </w:p>
    <w:p w:rsidR="001917AE" w:rsidRPr="00140F52" w:rsidRDefault="00E664A1" w:rsidP="00051A38">
      <w:pPr>
        <w:numPr>
          <w:ilvl w:val="0"/>
          <w:numId w:val="44"/>
        </w:numPr>
        <w:spacing w:after="0"/>
        <w:ind w:left="45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Kancelarija za dobro upravljanje u okviru Kancelarije premijera će služiti kao sekretarijat ovog mehanizma.</w:t>
      </w: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Međuministarska grupa se sastaje najmanje tri puta godišnje.   </w:t>
      </w: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Ako je potrebno, predsednik poziva relevantne institucije na sastanku Međuministraske koordinacione grupe za ljudska prava </w:t>
      </w: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 xml:space="preserve">Kancelarija premijera i druge nadležne institucije su dužne da sprovedu ovu odluku. </w:t>
      </w:r>
    </w:p>
    <w:p w:rsidR="00E664A1" w:rsidRPr="00140F52" w:rsidRDefault="00E664A1" w:rsidP="00E664A1">
      <w:pPr>
        <w:numPr>
          <w:ilvl w:val="0"/>
          <w:numId w:val="44"/>
        </w:numPr>
        <w:spacing w:after="0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MS Mincho" w:hAnsi="Book Antiqua" w:cs="Times New Roman"/>
          <w:noProof w:val="0"/>
        </w:rPr>
        <w:t>Odluka stupa na snagu danom potpisivanja</w:t>
      </w:r>
    </w:p>
    <w:p w:rsidR="00632508" w:rsidRPr="00140F52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140F52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140F52" w:rsidRDefault="007126A1" w:rsidP="007126A1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7126A1" w:rsidRPr="00140F52" w:rsidRDefault="007126A1" w:rsidP="007126A1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7126A1" w:rsidRPr="00140F52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140F5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140F52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140F52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140F52" w:rsidRDefault="00140F52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7126A1" w:rsidRPr="00140F52">
        <w:rPr>
          <w:rFonts w:ascii="Book Antiqua" w:eastAsia="MS Mincho" w:hAnsi="Book Antiqua" w:cs="Times New Roman"/>
          <w:b/>
          <w:noProof w:val="0"/>
          <w:color w:val="000000"/>
        </w:rPr>
        <w:t>Br. 07/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4865B5" w:rsidRPr="00140F52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632508" w:rsidRPr="00140F52" w:rsidRDefault="007126A1" w:rsidP="00140F52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 xml:space="preserve"> 2016 godine, donela:</w:t>
      </w:r>
    </w:p>
    <w:p w:rsidR="003C4147" w:rsidRPr="00140F52" w:rsidRDefault="003C4147" w:rsidP="003C4147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051A38" w:rsidRPr="00140F52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Usvaja se Povelja za otvaranje podataka u Republici Kosovo. </w:t>
      </w:r>
    </w:p>
    <w:p w:rsidR="00051A38" w:rsidRPr="00140F52" w:rsidRDefault="00051A38" w:rsidP="00051A3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Obavezuje se Ministarstvo za javnu upravu da koordinira rad na sprovođenju Povelje za otvaranje  podataka kroz izradu  Nacionalnog akcionog plana  i preduzimanja drugih aktivnosti koje predviđaju razvoj kapaciteta u javnim institucijama u vezi sa obavezama </w:t>
      </w:r>
      <w:r w:rsidRPr="00EB2B3B">
        <w:rPr>
          <w:rFonts w:ascii="Book Antiqua" w:eastAsia="MS Mincho" w:hAnsi="Book Antiqua" w:cs="Times New Roman"/>
          <w:noProof w:val="0"/>
          <w:color w:val="000000"/>
        </w:rPr>
        <w:t xml:space="preserve">za otvaranje (objavljivanje podataka). </w:t>
      </w:r>
    </w:p>
    <w:p w:rsidR="00051A38" w:rsidRPr="00EB2B3B" w:rsidRDefault="00051A38" w:rsidP="00051A38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EB2B3B">
        <w:rPr>
          <w:rFonts w:ascii="Book Antiqua" w:eastAsia="MS Mincho" w:hAnsi="Book Antiqua" w:cs="Times New Roman"/>
          <w:noProof w:val="0"/>
          <w:color w:val="000000"/>
        </w:rPr>
        <w:t>Ministar Ministarstva za javnu  upravu će formirati sveobuhvatnu radnu grupu sastavljenu od javnih institucija, civilnog društva i drugih zainteresovanih strana, za izradu nacionalnog akcionog plana za otvaranje  podataka.</w:t>
      </w:r>
    </w:p>
    <w:p w:rsidR="001917AE" w:rsidRPr="00EB2B3B" w:rsidRDefault="001917AE" w:rsidP="001917AE">
      <w:pPr>
        <w:pStyle w:val="ListParagraph"/>
        <w:spacing w:line="240" w:lineRule="auto"/>
        <w:rPr>
          <w:rFonts w:ascii="Book Antiqua" w:eastAsia="MS Mincho" w:hAnsi="Book Antiqua" w:cs="Times New Roman"/>
          <w:noProof w:val="0"/>
          <w:color w:val="000000"/>
          <w:sz w:val="14"/>
          <w:szCs w:val="14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EB2B3B">
        <w:rPr>
          <w:rFonts w:ascii="Book Antiqua" w:eastAsia="MS Mincho" w:hAnsi="Book Antiqua" w:cs="Times New Roman"/>
          <w:noProof w:val="0"/>
          <w:color w:val="000000"/>
        </w:rPr>
        <w:t xml:space="preserve">Nacionalni akcioni plan za otvaranje podataka se priprema na godišnjem nivou od strane Ministarstva za javnu  upravu. </w:t>
      </w:r>
    </w:p>
    <w:p w:rsidR="00140F52" w:rsidRPr="00EB2B3B" w:rsidRDefault="00140F52" w:rsidP="00140F5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EB2B3B">
        <w:rPr>
          <w:rFonts w:ascii="Book Antiqua" w:eastAsia="MS Mincho" w:hAnsi="Book Antiqua" w:cs="Times New Roman"/>
          <w:noProof w:val="0"/>
          <w:color w:val="000000"/>
        </w:rPr>
        <w:t xml:space="preserve">Ministarstvo za javnu  upravu, odnosno Agencija za informaciono društvo (AID) upravlja državnim portalom Republike Kosovo za otvaranje podataka (opendata.rks-gov.net). Sve institucije državne uprave treba da imaju odgovarajući pristup portalu za objavljivanje podataka u svojoj oblasti delovanja.   </w:t>
      </w:r>
    </w:p>
    <w:p w:rsidR="00140F52" w:rsidRPr="00EB2B3B" w:rsidRDefault="00140F52" w:rsidP="00140F5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EB2B3B">
        <w:rPr>
          <w:rFonts w:ascii="Book Antiqua" w:eastAsia="MS Mincho" w:hAnsi="Book Antiqua" w:cs="Times New Roman"/>
          <w:noProof w:val="0"/>
          <w:color w:val="000000"/>
        </w:rPr>
        <w:t xml:space="preserve">Stupanjem na snagu ove odluke, stavlja se van snage odluka Vlade br. 08/139 od 09.07.2013 i Odluka br. 06/187 od 13.05.2014. </w:t>
      </w:r>
    </w:p>
    <w:p w:rsidR="00140F52" w:rsidRPr="00EB2B3B" w:rsidRDefault="00140F52" w:rsidP="00140F52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51A38" w:rsidRPr="00EB2B3B" w:rsidRDefault="00051A38" w:rsidP="00051A38">
      <w:pPr>
        <w:pStyle w:val="ListParagraph"/>
        <w:numPr>
          <w:ilvl w:val="0"/>
          <w:numId w:val="36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EB2B3B">
        <w:rPr>
          <w:rFonts w:ascii="Book Antiqua" w:eastAsia="MS Mincho" w:hAnsi="Book Antiqua" w:cs="Times New Roman"/>
          <w:noProof w:val="0"/>
          <w:color w:val="000000"/>
        </w:rPr>
        <w:t>Odluka stupa na snagu nakon potpisivanja.</w:t>
      </w:r>
    </w:p>
    <w:p w:rsidR="007126A1" w:rsidRPr="00140F52" w:rsidRDefault="007126A1" w:rsidP="007126A1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Premijer Republike Kosovo  </w:t>
      </w:r>
    </w:p>
    <w:p w:rsidR="007126A1" w:rsidRPr="00140F52" w:rsidRDefault="007126A1" w:rsidP="007126A1">
      <w:pPr>
        <w:rPr>
          <w:rFonts w:ascii="Book Antiqua" w:hAnsi="Book Antiqua"/>
        </w:rPr>
      </w:pPr>
      <w:r w:rsidRPr="00140F52">
        <w:rPr>
          <w:rFonts w:ascii="Book Antiqua" w:hAnsi="Book Antiqua"/>
        </w:rPr>
        <w:t>Dostavlja se: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7126A1" w:rsidRPr="00140F52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140F5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126A1" w:rsidRPr="00140F52" w:rsidRDefault="007126A1" w:rsidP="007126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140F52" w:rsidRDefault="007126A1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C4147" w:rsidRPr="00140F52" w:rsidRDefault="00140F52" w:rsidP="003C414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3C4147" w:rsidRPr="00140F52">
        <w:rPr>
          <w:rFonts w:ascii="Book Antiqua" w:eastAsia="MS Mincho" w:hAnsi="Book Antiqua" w:cs="Times New Roman"/>
          <w:b/>
          <w:noProof w:val="0"/>
          <w:color w:val="000000"/>
        </w:rPr>
        <w:t>Br. 08/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3C4147" w:rsidRPr="00140F52" w:rsidRDefault="003C4147" w:rsidP="003C414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4865B5" w:rsidRPr="00140F52" w:rsidRDefault="004865B5" w:rsidP="003C414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3C4147" w:rsidRPr="00140F52" w:rsidRDefault="003C4147" w:rsidP="003C4147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>2016 godine, donela:</w:t>
      </w:r>
    </w:p>
    <w:p w:rsidR="003C4147" w:rsidRPr="00140F52" w:rsidRDefault="003C4147" w:rsidP="003C4147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C4147" w:rsidRPr="00140F52" w:rsidRDefault="003C4147" w:rsidP="003C4147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7126A1" w:rsidRPr="00140F52" w:rsidRDefault="007126A1" w:rsidP="003C4147">
      <w:pPr>
        <w:spacing w:after="0" w:line="240" w:lineRule="auto"/>
        <w:ind w:left="6480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140F52" w:rsidRPr="00140F52" w:rsidRDefault="00140F52" w:rsidP="00140F5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Izdvojena su  sredstva u iznosu od 15,884.33 evra za Kancelariju predsednika za isplatu ad hoc odbora međunarodnih stručnjaka za procenu procesa razgraničenja između Republike Kosovo i Republike Crne Gore. </w:t>
      </w:r>
    </w:p>
    <w:p w:rsidR="00140F52" w:rsidRPr="00140F52" w:rsidRDefault="00140F52" w:rsidP="00140F5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140F52" w:rsidRPr="00140F52" w:rsidRDefault="00140F52" w:rsidP="00140F5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Finansijska sredstva se dodeljuju za pokrivanje sledećih troškova : </w:t>
      </w:r>
    </w:p>
    <w:p w:rsidR="00140F52" w:rsidRPr="00140F52" w:rsidRDefault="00140F52" w:rsidP="00140F52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140F52" w:rsidRPr="00140F52" w:rsidRDefault="00140F52" w:rsidP="00140F5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a.  Smeštaja </w:t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  <w:t xml:space="preserve">2,708.48 eura; </w:t>
      </w:r>
    </w:p>
    <w:p w:rsidR="00140F52" w:rsidRPr="00140F52" w:rsidRDefault="00140F52" w:rsidP="00140F5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b. Putnih troškova </w:t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  <w:t xml:space="preserve">2,675.85 eura;   </w:t>
      </w:r>
    </w:p>
    <w:p w:rsidR="00140F52" w:rsidRPr="00140F52" w:rsidRDefault="00140F52" w:rsidP="00140F5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 xml:space="preserve">c. Nadoknada za stručnjake  </w:t>
      </w: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ab/>
        <w:t xml:space="preserve">10,500.00 evra </w:t>
      </w:r>
    </w:p>
    <w:p w:rsidR="00140F52" w:rsidRPr="00140F52" w:rsidRDefault="00140F52" w:rsidP="00140F5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140F52" w:rsidRPr="00140F52" w:rsidRDefault="00140F52" w:rsidP="00140F5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  <w:r w:rsidRPr="00140F52">
        <w:rPr>
          <w:rFonts w:ascii="Book Antiqua" w:eastAsia="MS Mincho" w:hAnsi="Book Antiqua" w:cs="Times New Roman"/>
          <w:noProof w:val="0"/>
          <w:color w:val="000000"/>
          <w:szCs w:val="28"/>
        </w:rPr>
        <w:t>Sredstva iz stava 1. ove odluke će biti izdvojeno iz rezervi Vlade, pod-program  nepredviđenih troškova sa kodom 13100 i biže prebačena Kancelariji predsednika sa organizacionim kodom 102, pod program Kancelarija predsednika  kod 10500, u ekonomskoj kategoriji robe i usluga.</w:t>
      </w:r>
    </w:p>
    <w:p w:rsidR="001917AE" w:rsidRPr="00140F52" w:rsidRDefault="001917AE" w:rsidP="001917A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8"/>
        </w:rPr>
      </w:pPr>
    </w:p>
    <w:p w:rsidR="003C4147" w:rsidRPr="00140F52" w:rsidRDefault="003C4147" w:rsidP="003C4147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Obavezje se  Ministarstvo finansija i </w:t>
      </w:r>
      <w:r w:rsidR="00140F52" w:rsidRPr="00140F52">
        <w:rPr>
          <w:rFonts w:ascii="Book Antiqua" w:eastAsia="MS Mincho" w:hAnsi="Book Antiqua" w:cs="Times New Roman"/>
          <w:noProof w:val="0"/>
          <w:color w:val="000000"/>
        </w:rPr>
        <w:t xml:space="preserve">Kancelarija Predsednika 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za sprovođenje ove odluke </w:t>
      </w:r>
    </w:p>
    <w:p w:rsidR="003C4147" w:rsidRPr="00140F52" w:rsidRDefault="003C4147" w:rsidP="003C4147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140F52" w:rsidRDefault="003C4147" w:rsidP="007126A1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7126A1" w:rsidRPr="00140F52" w:rsidRDefault="007126A1" w:rsidP="007126A1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Premijer Republike Kosovo  </w:t>
      </w:r>
    </w:p>
    <w:p w:rsidR="007126A1" w:rsidRPr="00140F52" w:rsidRDefault="007126A1" w:rsidP="007126A1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7126A1" w:rsidRPr="00140F52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C9533E">
      <w:pPr>
        <w:spacing w:after="0" w:line="240" w:lineRule="auto"/>
        <w:jc w:val="both"/>
        <w:rPr>
          <w:rFonts w:ascii="Book Antiqua" w:hAnsi="Book Antiqua"/>
        </w:rPr>
      </w:pPr>
    </w:p>
    <w:p w:rsidR="000743FD" w:rsidRPr="00140F52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140F52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743FD" w:rsidRPr="00140F52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743FD" w:rsidRPr="00140F52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743FD" w:rsidRPr="00140F52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743FD" w:rsidRPr="00140F52" w:rsidRDefault="00140F52" w:rsidP="000743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</w:t>
      </w:r>
      <w:r w:rsidR="000743FD" w:rsidRPr="00140F52">
        <w:rPr>
          <w:rFonts w:ascii="Book Antiqua" w:eastAsia="MS Mincho" w:hAnsi="Book Antiqua" w:cs="Times New Roman"/>
          <w:b/>
          <w:noProof w:val="0"/>
          <w:color w:val="000000"/>
        </w:rPr>
        <w:t>Br. 0</w:t>
      </w:r>
      <w:r w:rsidR="00632508" w:rsidRPr="00140F52">
        <w:rPr>
          <w:rFonts w:ascii="Book Antiqua" w:eastAsia="MS Mincho" w:hAnsi="Book Antiqua" w:cs="Times New Roman"/>
          <w:b/>
          <w:noProof w:val="0"/>
          <w:color w:val="000000"/>
        </w:rPr>
        <w:t>9</w:t>
      </w:r>
      <w:r w:rsidR="000743FD" w:rsidRPr="00140F52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0743FD" w:rsidRPr="00140F52" w:rsidRDefault="000743FD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4865B5" w:rsidRPr="00140F52" w:rsidRDefault="004865B5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743FD" w:rsidRPr="00140F52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člana 1</w:t>
      </w:r>
      <w:r w:rsidR="008E7B3A" w:rsidRPr="00140F52">
        <w:rPr>
          <w:rFonts w:ascii="Book Antiqua" w:eastAsia="MS Mincho" w:hAnsi="Book Antiqua" w:cs="Times New Roman"/>
          <w:noProof w:val="0"/>
          <w:color w:val="000000"/>
        </w:rPr>
        <w:t>5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.  Zakona br. 0</w:t>
      </w:r>
      <w:r w:rsidR="008E7B3A" w:rsidRPr="00140F52">
        <w:rPr>
          <w:rFonts w:ascii="Book Antiqua" w:eastAsia="MS Mincho" w:hAnsi="Book Antiqua" w:cs="Times New Roman"/>
          <w:noProof w:val="0"/>
          <w:color w:val="000000"/>
        </w:rPr>
        <w:t>3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>/L-</w:t>
      </w:r>
      <w:r w:rsidR="008E7B3A" w:rsidRPr="00140F52">
        <w:rPr>
          <w:rFonts w:ascii="Book Antiqua" w:eastAsia="MS Mincho" w:hAnsi="Book Antiqua" w:cs="Times New Roman"/>
          <w:noProof w:val="0"/>
          <w:color w:val="000000"/>
        </w:rPr>
        <w:t>175</w:t>
      </w:r>
      <w:r w:rsidR="003E7672" w:rsidRPr="00140F52">
        <w:rPr>
          <w:rFonts w:ascii="Book Antiqua" w:eastAsia="MS Mincho" w:hAnsi="Book Antiqua" w:cs="Times New Roman"/>
          <w:noProof w:val="0"/>
          <w:color w:val="000000"/>
        </w:rPr>
        <w:t>javnim dugovima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, 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>2016 godine, donela:</w:t>
      </w:r>
    </w:p>
    <w:p w:rsidR="000743FD" w:rsidRPr="00140F52" w:rsidRDefault="000743FD" w:rsidP="000743FD">
      <w:pPr>
        <w:jc w:val="center"/>
        <w:rPr>
          <w:rFonts w:ascii="Book Antiqua" w:hAnsi="Book Antiqua"/>
          <w:b/>
          <w:bCs/>
        </w:rPr>
      </w:pPr>
    </w:p>
    <w:p w:rsidR="001917AE" w:rsidRPr="00140F52" w:rsidRDefault="000743FD" w:rsidP="00140F52">
      <w:pPr>
        <w:spacing w:after="0"/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hAnsi="Book Antiqua"/>
          <w:szCs w:val="24"/>
        </w:rPr>
      </w:pPr>
      <w:r w:rsidRPr="00140F52">
        <w:rPr>
          <w:rFonts w:ascii="Book Antiqua" w:hAnsi="Book Antiqua"/>
          <w:szCs w:val="24"/>
        </w:rPr>
        <w:t xml:space="preserve">O izmenama i dopunama Odluke Vlade br.12/87 (13.05.2016)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hAnsi="Book Antiqua"/>
          <w:szCs w:val="24"/>
        </w:rPr>
      </w:pPr>
    </w:p>
    <w:p w:rsidR="00140F52" w:rsidRPr="00140F52" w:rsidRDefault="00140F52" w:rsidP="00140F5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szCs w:val="24"/>
        </w:rPr>
      </w:pPr>
      <w:r w:rsidRPr="00140F52">
        <w:rPr>
          <w:rFonts w:ascii="Book Antiqua" w:hAnsi="Book Antiqua"/>
          <w:szCs w:val="24"/>
        </w:rPr>
        <w:t xml:space="preserve">Menja se i dopunjuje Odluka Vlade br.12/87 od 05.13.2016.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hAnsi="Book Antiqua"/>
          <w:szCs w:val="24"/>
        </w:rPr>
      </w:pPr>
    </w:p>
    <w:p w:rsidR="00140F52" w:rsidRPr="00140F52" w:rsidRDefault="00140F52" w:rsidP="00140F5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szCs w:val="24"/>
        </w:rPr>
      </w:pPr>
      <w:r w:rsidRPr="00140F52">
        <w:rPr>
          <w:rFonts w:ascii="Book Antiqua" w:hAnsi="Book Antiqua"/>
          <w:szCs w:val="24"/>
        </w:rPr>
        <w:t xml:space="preserve">U celom tekstu odluke brišu se  odredbe koje se odnose na koordinatora kancelarije za Milenijumske razvojne ciljeve na Kosovu </w:t>
      </w:r>
    </w:p>
    <w:p w:rsidR="00140F52" w:rsidRPr="00140F52" w:rsidRDefault="00140F52" w:rsidP="00140F52">
      <w:pPr>
        <w:pStyle w:val="ListParagraph"/>
        <w:rPr>
          <w:rFonts w:ascii="Book Antiqua" w:hAnsi="Book Antiqua"/>
          <w:szCs w:val="24"/>
        </w:rPr>
      </w:pPr>
    </w:p>
    <w:p w:rsidR="00140F52" w:rsidRPr="00140F52" w:rsidRDefault="00140F52" w:rsidP="00140F52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hAnsi="Book Antiqua"/>
          <w:szCs w:val="24"/>
        </w:rPr>
      </w:pPr>
      <w:r w:rsidRPr="00140F52">
        <w:rPr>
          <w:rFonts w:ascii="Book Antiqua" w:hAnsi="Book Antiqua"/>
          <w:szCs w:val="24"/>
        </w:rPr>
        <w:t xml:space="preserve">Ovlašćuje se Premijer da imenuje  koordinator i da se odredi  nadoknadu za rad kordinatora iz sredstava izdvojenih za Kancelariju  Milenijumskih razvojnih ciljeva na  Kosovu.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hAnsi="Book Antiqua"/>
          <w:szCs w:val="24"/>
        </w:rPr>
      </w:pPr>
    </w:p>
    <w:p w:rsidR="00140F52" w:rsidRPr="00140F52" w:rsidRDefault="00140F52" w:rsidP="00140F52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Book Antiqua" w:hAnsi="Book Antiqua"/>
          <w:szCs w:val="24"/>
        </w:rPr>
      </w:pPr>
      <w:r w:rsidRPr="00140F52">
        <w:rPr>
          <w:rFonts w:ascii="Book Antiqua" w:hAnsi="Book Antiqua"/>
          <w:szCs w:val="24"/>
        </w:rPr>
        <w:t>Odluka stupa na snagu danom potpisivanja.</w:t>
      </w:r>
    </w:p>
    <w:p w:rsidR="001917AE" w:rsidRPr="00140F52" w:rsidRDefault="001917AE" w:rsidP="001917A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743FD" w:rsidRPr="00140F52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0743FD" w:rsidRPr="00140F52" w:rsidRDefault="000743FD" w:rsidP="000743F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0743FD" w:rsidRPr="00140F52" w:rsidRDefault="000743FD" w:rsidP="000743FD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0743FD" w:rsidRPr="00140F52" w:rsidRDefault="000743FD" w:rsidP="000743FD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0743FD" w:rsidRPr="00140F52" w:rsidRDefault="000743FD" w:rsidP="000743FD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0743FD" w:rsidRPr="00140F52" w:rsidRDefault="000743FD" w:rsidP="000743FD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0743FD" w:rsidRPr="00140F52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0743FD" w:rsidRPr="00140F52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0743FD" w:rsidRPr="00140F52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0743FD" w:rsidRPr="00140F52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0743FD" w:rsidRPr="00140F52" w:rsidRDefault="000743FD" w:rsidP="000743FD">
      <w:pPr>
        <w:spacing w:after="0" w:line="240" w:lineRule="auto"/>
        <w:jc w:val="both"/>
        <w:rPr>
          <w:rFonts w:ascii="Book Antiqua" w:hAnsi="Book Antiqua"/>
        </w:rPr>
      </w:pPr>
    </w:p>
    <w:p w:rsidR="000743FD" w:rsidRPr="00140F52" w:rsidRDefault="000743FD" w:rsidP="000743FD">
      <w:pPr>
        <w:spacing w:after="0" w:line="240" w:lineRule="auto"/>
        <w:jc w:val="both"/>
        <w:rPr>
          <w:rFonts w:ascii="Book Antiqua" w:hAnsi="Book Antiqua"/>
        </w:rPr>
      </w:pPr>
    </w:p>
    <w:p w:rsidR="000743FD" w:rsidRPr="00140F52" w:rsidRDefault="000743FD" w:rsidP="000743FD">
      <w:pPr>
        <w:spacing w:after="0" w:line="240" w:lineRule="auto"/>
        <w:jc w:val="both"/>
        <w:rPr>
          <w:rFonts w:ascii="Book Antiqua" w:hAnsi="Book Antiqua"/>
        </w:rPr>
      </w:pPr>
    </w:p>
    <w:p w:rsidR="000743FD" w:rsidRPr="00140F52" w:rsidRDefault="000743FD" w:rsidP="000743FD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8E7B3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3A" w:rsidRPr="00140F52" w:rsidRDefault="008E7B3A" w:rsidP="008E7B3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E7B3A" w:rsidRPr="00140F52" w:rsidRDefault="008E7B3A" w:rsidP="008E7B3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E7B3A" w:rsidRPr="00140F52" w:rsidRDefault="008E7B3A" w:rsidP="008E7B3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E7B3A" w:rsidRPr="00140F52" w:rsidRDefault="008E7B3A" w:rsidP="008E7B3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8E7B3A" w:rsidRPr="00140F52" w:rsidRDefault="008E7B3A" w:rsidP="008E7B3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Br. 10/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8E7B3A" w:rsidRPr="00140F52" w:rsidRDefault="008E7B3A" w:rsidP="008E7B3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4865B5" w:rsidRPr="00140F52" w:rsidRDefault="004865B5" w:rsidP="008E7B3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7B3A" w:rsidRPr="00140F52" w:rsidRDefault="008E7B3A" w:rsidP="008E7B3A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="00700FF3" w:rsidRPr="00140F52">
        <w:rPr>
          <w:rFonts w:ascii="Book Antiqua" w:hAnsi="Book Antiqua"/>
          <w:color w:val="000000"/>
        </w:rPr>
        <w:t xml:space="preserve">administrativnog uputsva </w:t>
      </w:r>
      <w:r w:rsidR="00700FF3" w:rsidRPr="00140F52">
        <w:rPr>
          <w:rFonts w:ascii="Book Antiqua" w:hAnsi="Book Antiqua"/>
        </w:rPr>
        <w:t>VRK</w:t>
      </w:r>
      <w:r w:rsidR="00700FF3" w:rsidRPr="00140F52">
        <w:rPr>
          <w:rFonts w:ascii="Book Antiqua" w:hAnsi="Book Antiqua"/>
          <w:color w:val="000000"/>
        </w:rPr>
        <w:t xml:space="preserve">br. </w:t>
      </w:r>
      <w:r w:rsidR="001917AE" w:rsidRPr="00140F52">
        <w:rPr>
          <w:rFonts w:ascii="Book Antiqua" w:hAnsi="Book Antiqua"/>
        </w:rPr>
        <w:t xml:space="preserve"> 05/2013 </w:t>
      </w:r>
      <w:r w:rsidR="00700FF3" w:rsidRPr="00140F52">
        <w:rPr>
          <w:rFonts w:ascii="Book Antiqua" w:hAnsi="Book Antiqua"/>
        </w:rPr>
        <w:t>za i prevenciju i zabranu opasnih oblika dečijeg rada na Kosovu,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0B6507" w:rsidRPr="00140F52">
        <w:rPr>
          <w:rFonts w:ascii="Book Antiqua" w:hAnsi="Book Antiqua"/>
          <w:color w:val="000000"/>
        </w:rPr>
        <w:t>maja</w:t>
      </w:r>
      <w:r w:rsidRPr="00140F52">
        <w:rPr>
          <w:rFonts w:ascii="Book Antiqua" w:hAnsi="Book Antiqua"/>
          <w:color w:val="000000"/>
        </w:rPr>
        <w:t>2016 godine, donela:</w:t>
      </w:r>
    </w:p>
    <w:p w:rsidR="008E7B3A" w:rsidRPr="00140F52" w:rsidRDefault="008E7B3A" w:rsidP="008E7B3A">
      <w:pPr>
        <w:jc w:val="center"/>
        <w:rPr>
          <w:rFonts w:ascii="Book Antiqua" w:hAnsi="Book Antiqua"/>
          <w:b/>
          <w:bCs/>
        </w:rPr>
      </w:pPr>
    </w:p>
    <w:p w:rsidR="008E7B3A" w:rsidRPr="00140F52" w:rsidRDefault="008E7B3A" w:rsidP="00140F52">
      <w:pPr>
        <w:spacing w:after="0"/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Za osnivanje Kosovskog Odbora za sprečavanje i eliminaciju dečijeg rada (KOSEDR)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140F52" w:rsidRDefault="00140F52" w:rsidP="00140F5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1. KOSEDR je telo za koordinaciju i  praćenje politika i programa za sprečavanje i eliminaciju dečijeg rada.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140F52" w:rsidRDefault="00140F52" w:rsidP="00140F5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2. KOSEDR uspostavlja politike i prioritete programa za zaštitu dece od opasnih oblika rada, prati  situaciju dečjeg rada u zemlji i koordinira aktivnosti protiv njega, i za tu svrhu: .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    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     2.1 Daje smernice o politikama i programima u cilju eliminisanja dečijeg rada i uspostavlja prioritetne oblasti za direktne  programe koji imaju za cilj hitno povlačenje dece uključene u najopasnijih oblika rada i sprečavaju uključivanje ugrožene dece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    2.2 Predlaže amandmane na zakone za eliminaciju opasnih oblkai dečijeg rada;</w:t>
      </w: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140F52" w:rsidRDefault="00140F52" w:rsidP="00140F52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 xml:space="preserve">   2.3 Podržava Vladu Koosva i druge nadležne institucije u ispunjavanju ciljeva i standarda uspostavljenih prema  konvencijama EU i MOR u oblasti dečijeg rada; </w:t>
      </w:r>
    </w:p>
    <w:p w:rsidR="00140F52" w:rsidRPr="00140F52" w:rsidRDefault="00140F52" w:rsidP="00140F5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140F52" w:rsidRDefault="00140F52" w:rsidP="00140F52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>3.</w:t>
      </w:r>
      <w:r w:rsidR="00510751">
        <w:rPr>
          <w:rFonts w:ascii="Book Antiqua" w:eastAsia="Times New Roman" w:hAnsi="Book Antiqua" w:cs="Times New Roman"/>
          <w:noProof w:val="0"/>
        </w:rPr>
        <w:t xml:space="preserve"> </w:t>
      </w:r>
      <w:r w:rsidRPr="00140F52">
        <w:rPr>
          <w:rFonts w:ascii="Book Antiqua" w:eastAsia="Times New Roman" w:hAnsi="Book Antiqua" w:cs="Times New Roman"/>
          <w:noProof w:val="0"/>
        </w:rPr>
        <w:t xml:space="preserve"> K</w:t>
      </w:r>
      <w:r w:rsidR="00EB2B3B">
        <w:rPr>
          <w:rFonts w:ascii="Book Antiqua" w:eastAsia="Times New Roman" w:hAnsi="Book Antiqua" w:cs="Times New Roman"/>
          <w:noProof w:val="0"/>
        </w:rPr>
        <w:t>OSEDR</w:t>
      </w:r>
      <w:r w:rsidRPr="00140F52">
        <w:rPr>
          <w:rFonts w:ascii="Book Antiqua" w:eastAsia="Times New Roman" w:hAnsi="Book Antiqua" w:cs="Times New Roman"/>
          <w:noProof w:val="0"/>
        </w:rPr>
        <w:t xml:space="preserve"> se sastoji  od:  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.1. Ministra MRSZ, predsednik; .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.2 Šef socijalnih usluga-MRSZ, potpredsednik;    .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.3 Kancelarija za dobro upravljanje KP, član;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.4 Ministarstvo Obrazovanje, nauke i tehnologije, član;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.5 Ministarstvo finansija, član;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.6 Ministarstvo pravde, član;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.7 Ministarstvo poljoprivrede, šumarstva i ruralnog razvoja, član; </w:t>
      </w:r>
    </w:p>
    <w:p w:rsidR="00140F52" w:rsidRPr="00140F52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3</w:t>
      </w:r>
      <w:r w:rsidR="00140F52" w:rsidRPr="00140F52">
        <w:rPr>
          <w:rFonts w:ascii="Book Antiqua" w:eastAsia="Times New Roman" w:hAnsi="Book Antiqua" w:cs="Times New Roman"/>
          <w:noProof w:val="0"/>
        </w:rPr>
        <w:t xml:space="preserve">.8  Ministarstvo kulture, omladine i sporta, član;  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3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.9  Ministarstvo zdravlja, član;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3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.10 Ministarstvo lokalne uprave, član;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3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.11 Odeljenje za rad -MRSS, član;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3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.12 Izvršni organ inspektorata rada -MRSZ, član;.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3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.13 Kosovska policija - zajednice - član ; </w:t>
      </w:r>
    </w:p>
    <w:p w:rsidR="00140F52" w:rsidRPr="00510751" w:rsidRDefault="00510751" w:rsidP="00140F52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lastRenderedPageBreak/>
        <w:t>3.</w:t>
      </w:r>
      <w:r w:rsidR="00140F52" w:rsidRPr="00510751">
        <w:rPr>
          <w:rFonts w:ascii="Book Antiqua" w:eastAsia="Times New Roman" w:hAnsi="Book Antiqua" w:cs="Times New Roman"/>
          <w:noProof w:val="0"/>
        </w:rPr>
        <w:t xml:space="preserve">14 Ekonomski i socijalni savet KES član; </w:t>
      </w:r>
    </w:p>
    <w:p w:rsidR="00140F52" w:rsidRPr="00510751" w:rsidRDefault="00140F52" w:rsidP="00510751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evladine organizacije zastupljene u Forumu  NVO za zaštitu dece  - tri člana..</w:t>
      </w:r>
    </w:p>
    <w:p w:rsidR="00510751" w:rsidRDefault="00510751" w:rsidP="00510751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</w:p>
    <w:p w:rsidR="00140F52" w:rsidRPr="00510751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510751">
        <w:rPr>
          <w:rFonts w:ascii="Book Antiqua" w:eastAsia="Times New Roman" w:hAnsi="Book Antiqua" w:cs="Times New Roman"/>
          <w:bCs/>
          <w:noProof w:val="0"/>
        </w:rPr>
        <w:t xml:space="preserve">Ministarstva u </w:t>
      </w:r>
      <w:r w:rsidRPr="00510751">
        <w:rPr>
          <w:rFonts w:ascii="Book Antiqua" w:eastAsia="Times New Roman" w:hAnsi="Book Antiqua" w:cs="Times New Roman"/>
          <w:noProof w:val="0"/>
        </w:rPr>
        <w:t xml:space="preserve">KOSEDR </w:t>
      </w:r>
      <w:r w:rsidRPr="00510751">
        <w:rPr>
          <w:rFonts w:ascii="Book Antiqua" w:eastAsia="Times New Roman" w:hAnsi="Book Antiqua" w:cs="Times New Roman"/>
          <w:bCs/>
          <w:noProof w:val="0"/>
        </w:rPr>
        <w:t xml:space="preserve">zastupaju direktori odeljenja ili šefovi relevantnih jedinica čiji je delokrug delovanja zaštita dece i imenuju se od rukovodioca odgovarajućih institucija.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510751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510751">
        <w:rPr>
          <w:rFonts w:ascii="Book Antiqua" w:eastAsia="Times New Roman" w:hAnsi="Book Antiqua" w:cs="Times New Roman"/>
          <w:noProof w:val="0"/>
        </w:rPr>
        <w:t>KOSEDR</w:t>
      </w:r>
      <w:r w:rsidRPr="00510751">
        <w:rPr>
          <w:rFonts w:ascii="Book Antiqua" w:eastAsia="Times New Roman" w:hAnsi="Book Antiqua" w:cs="Times New Roman"/>
          <w:bCs/>
          <w:noProof w:val="0"/>
        </w:rPr>
        <w:t xml:space="preserve"> može pozvati na svoje sastanaka predstavnike različitih lokalnih i međunarodnih organizacija, kao i da se konsultuje sa njima.   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>KOSEDR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 može uspostaviti pododbore različitih specijalnosti, radne grupe za izvršenje odluka i realizaciju programskih zadataka.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>KOSEDR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 održava sastanke najmanje dva puta (2) godišnje, ili po potrebi kada se zahtev za sastanak inicira od strane najmanje pet članova </w:t>
      </w:r>
      <w:r w:rsidRPr="00140F52">
        <w:rPr>
          <w:rFonts w:ascii="Book Antiqua" w:eastAsia="Times New Roman" w:hAnsi="Book Antiqua" w:cs="Times New Roman"/>
          <w:noProof w:val="0"/>
        </w:rPr>
        <w:t>KOSEDR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 –a ili kada u slučajevima kada sastanak saziva predsednik Odbora.</w:t>
      </w:r>
    </w:p>
    <w:p w:rsidR="001917AE" w:rsidRPr="00140F52" w:rsidRDefault="001917AE" w:rsidP="001917AE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>KOSEDR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 ima Sekretarijat, koji obezbeđuje realizaciju svakodnevnih aktivnosti i deluje u ime Komiteta. Sekretarijat imenuje Odeljenje za socijalnu politiku i porodicu (DPSF) u okviru Ministarstva rada i socijalnog staranja.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140F52">
        <w:rPr>
          <w:rFonts w:ascii="Book Antiqua" w:eastAsia="Times New Roman" w:hAnsi="Book Antiqua" w:cs="Times New Roman"/>
          <w:noProof w:val="0"/>
        </w:rPr>
        <w:t>KOSEDR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 u roku od šest meseci od dana stupanja na snagu ove odluke donosi poslovnik.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140F52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</w:rPr>
      </w:pPr>
      <w:r w:rsidRPr="00140F52">
        <w:rPr>
          <w:rFonts w:ascii="Book Antiqua" w:eastAsia="Times New Roman" w:hAnsi="Book Antiqua" w:cs="Times New Roman"/>
          <w:bCs/>
          <w:noProof w:val="0"/>
        </w:rPr>
        <w:t xml:space="preserve">Stupanjem na snagu ove odluke, stavlja se van snage odluka Vlade br. 05/166 od 13.09.2005 o osnivanju </w:t>
      </w:r>
      <w:r w:rsidRPr="00140F52">
        <w:rPr>
          <w:rFonts w:ascii="Book Antiqua" w:eastAsia="Times New Roman" w:hAnsi="Book Antiqua" w:cs="Times New Roman"/>
          <w:noProof w:val="0"/>
        </w:rPr>
        <w:t xml:space="preserve">KOSEDR-a </w:t>
      </w:r>
      <w:r w:rsidRPr="00140F52">
        <w:rPr>
          <w:rFonts w:ascii="Book Antiqua" w:eastAsia="Times New Roman" w:hAnsi="Book Antiqua" w:cs="Times New Roman"/>
          <w:bCs/>
          <w:noProof w:val="0"/>
        </w:rPr>
        <w:t xml:space="preserve">. </w:t>
      </w:r>
    </w:p>
    <w:p w:rsidR="00140F52" w:rsidRPr="00140F52" w:rsidRDefault="00140F52" w:rsidP="00140F52">
      <w:pPr>
        <w:pStyle w:val="ListParagraph"/>
        <w:rPr>
          <w:rFonts w:ascii="Book Antiqua" w:eastAsia="Times New Roman" w:hAnsi="Book Antiqua" w:cs="Times New Roman"/>
          <w:bCs/>
          <w:noProof w:val="0"/>
        </w:rPr>
      </w:pPr>
    </w:p>
    <w:p w:rsidR="008E7B3A" w:rsidRPr="00140F52" w:rsidRDefault="00140F52" w:rsidP="0051075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140F52">
        <w:rPr>
          <w:rFonts w:ascii="Book Antiqua" w:eastAsia="Times New Roman" w:hAnsi="Book Antiqua" w:cs="Times New Roman"/>
          <w:bCs/>
          <w:noProof w:val="0"/>
        </w:rPr>
        <w:t xml:space="preserve">Odluka stupa na snagu danom potpisivanja </w:t>
      </w:r>
    </w:p>
    <w:p w:rsidR="008E7B3A" w:rsidRPr="00140F52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8E7B3A" w:rsidRPr="00140F52" w:rsidRDefault="008E7B3A" w:rsidP="008E7B3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8E7B3A" w:rsidRPr="00140F52" w:rsidRDefault="008E7B3A" w:rsidP="008E7B3A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8E7B3A" w:rsidRPr="00140F52" w:rsidRDefault="008E7B3A" w:rsidP="008E7B3A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8E7B3A" w:rsidRPr="00140F52" w:rsidRDefault="008E7B3A" w:rsidP="008E7B3A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8E7B3A" w:rsidRPr="00140F52" w:rsidRDefault="008E7B3A" w:rsidP="008E7B3A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8E7B3A" w:rsidRPr="00140F52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8E7B3A" w:rsidRPr="00140F52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8E7B3A" w:rsidRPr="00140F52" w:rsidRDefault="008E7B3A" w:rsidP="008E7B3A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8E7B3A" w:rsidRPr="00140F52" w:rsidRDefault="008E7B3A" w:rsidP="008E7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8E7B3A" w:rsidRPr="00140F52" w:rsidRDefault="008E7B3A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Pr="00140F52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Pr="00140F52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Pr="00140F52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Pr="00140F52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Pr="00140F52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1917AE" w:rsidRDefault="001917AE" w:rsidP="008E7B3A">
      <w:pPr>
        <w:spacing w:after="0" w:line="240" w:lineRule="auto"/>
        <w:jc w:val="both"/>
        <w:rPr>
          <w:rFonts w:ascii="Book Antiqua" w:hAnsi="Book Antiqua"/>
        </w:rPr>
      </w:pPr>
    </w:p>
    <w:p w:rsidR="00EB2B3B" w:rsidRDefault="00EB2B3B" w:rsidP="008E7B3A">
      <w:pPr>
        <w:spacing w:after="0" w:line="240" w:lineRule="auto"/>
        <w:jc w:val="both"/>
        <w:rPr>
          <w:rFonts w:ascii="Book Antiqua" w:hAnsi="Book Antiqua"/>
        </w:rPr>
      </w:pPr>
    </w:p>
    <w:p w:rsidR="00EB2B3B" w:rsidRDefault="00EB2B3B" w:rsidP="008E7B3A">
      <w:pPr>
        <w:spacing w:after="0" w:line="240" w:lineRule="auto"/>
        <w:jc w:val="both"/>
        <w:rPr>
          <w:rFonts w:ascii="Book Antiqua" w:hAnsi="Book Antiqua"/>
        </w:rPr>
      </w:pPr>
    </w:p>
    <w:p w:rsidR="00EB2B3B" w:rsidRPr="00140F52" w:rsidRDefault="00EB2B3B" w:rsidP="008E7B3A">
      <w:pPr>
        <w:spacing w:after="0" w:line="240" w:lineRule="auto"/>
        <w:jc w:val="both"/>
        <w:rPr>
          <w:rFonts w:ascii="Book Antiqua" w:hAnsi="Book Antiqua"/>
        </w:rPr>
      </w:pPr>
    </w:p>
    <w:p w:rsidR="008E7B3A" w:rsidRPr="00140F52" w:rsidRDefault="008E7B3A" w:rsidP="000743FD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140F5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140F5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140F5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140F5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126A1" w:rsidRPr="00140F52" w:rsidRDefault="007126A1" w:rsidP="007126A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140F5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126A1" w:rsidRPr="00140F52" w:rsidRDefault="007126A1" w:rsidP="007126A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10"/>
          <w:szCs w:val="10"/>
        </w:rPr>
      </w:pPr>
      <w:r w:rsidRPr="00140F5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140F52" w:rsidRDefault="007126A1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2"/>
          <w:szCs w:val="12"/>
        </w:rPr>
      </w:pPr>
    </w:p>
    <w:p w:rsidR="00FA0207" w:rsidRPr="00140F52" w:rsidRDefault="00FA0207" w:rsidP="00FA0207">
      <w:pPr>
        <w:spacing w:after="0" w:line="240" w:lineRule="auto"/>
        <w:ind w:left="7200" w:firstLine="720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Br. 11/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87</w:t>
      </w:r>
    </w:p>
    <w:p w:rsidR="004865B5" w:rsidRPr="00140F52" w:rsidRDefault="00FA0207" w:rsidP="00FA020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13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B6507" w:rsidRPr="00140F52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140F52">
        <w:rPr>
          <w:rFonts w:ascii="Book Antiqua" w:eastAsia="MS Mincho" w:hAnsi="Book Antiqua" w:cs="Times New Roman"/>
          <w:b/>
          <w:noProof w:val="0"/>
          <w:color w:val="000000"/>
        </w:rPr>
        <w:t>.2016</w:t>
      </w:r>
    </w:p>
    <w:p w:rsidR="004865B5" w:rsidRPr="00140F52" w:rsidRDefault="004865B5" w:rsidP="00FA020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865B5" w:rsidRPr="00140F52" w:rsidRDefault="00FA0207" w:rsidP="000B67E9">
      <w:pPr>
        <w:jc w:val="both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color w:val="000000"/>
        </w:rPr>
        <w:t>Na osnovu  člana  92 stav 4. i člana  93 stav  (4) Ustava Republike Kosovo,</w:t>
      </w:r>
      <w:r w:rsidRPr="00140F52">
        <w:rPr>
          <w:rFonts w:ascii="Book Antiqua" w:eastAsia="MS Mincho" w:hAnsi="Book Antiqua" w:cs="Times New Roman"/>
          <w:noProof w:val="0"/>
          <w:color w:val="000000"/>
        </w:rPr>
        <w:t xml:space="preserve">na osnovu </w:t>
      </w:r>
      <w:r w:rsidRPr="00140F52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140F52">
        <w:rPr>
          <w:rFonts w:ascii="Book Antiqua" w:hAnsi="Book Antiqua"/>
          <w:color w:val="000000"/>
        </w:rPr>
        <w:t xml:space="preserve">, Vlada Republike Kosova je, na sednici održanoj </w:t>
      </w:r>
      <w:r w:rsidR="000B6507" w:rsidRPr="00140F52">
        <w:rPr>
          <w:rFonts w:ascii="Book Antiqua" w:hAnsi="Book Antiqua"/>
          <w:color w:val="000000"/>
        </w:rPr>
        <w:t>13</w:t>
      </w:r>
      <w:r w:rsidRPr="00140F52">
        <w:rPr>
          <w:rFonts w:ascii="Book Antiqua" w:hAnsi="Book Antiqua"/>
          <w:color w:val="000000"/>
        </w:rPr>
        <w:t xml:space="preserve">. </w:t>
      </w:r>
      <w:r w:rsidR="00140F52" w:rsidRPr="00140F52">
        <w:rPr>
          <w:rFonts w:ascii="Book Antiqua" w:hAnsi="Book Antiqua"/>
          <w:color w:val="000000"/>
        </w:rPr>
        <w:t>M</w:t>
      </w:r>
      <w:r w:rsidR="000B6507" w:rsidRPr="00140F52">
        <w:rPr>
          <w:rFonts w:ascii="Book Antiqua" w:hAnsi="Book Antiqua"/>
          <w:color w:val="000000"/>
        </w:rPr>
        <w:t>aja</w:t>
      </w:r>
      <w:r w:rsidR="00140F52" w:rsidRPr="00140F52">
        <w:rPr>
          <w:rFonts w:ascii="Book Antiqua" w:hAnsi="Book Antiqua"/>
          <w:color w:val="000000"/>
        </w:rPr>
        <w:t xml:space="preserve"> </w:t>
      </w:r>
      <w:r w:rsidRPr="00140F52">
        <w:rPr>
          <w:rFonts w:ascii="Book Antiqua" w:hAnsi="Book Antiqua"/>
          <w:color w:val="000000"/>
        </w:rPr>
        <w:t>2016 godine, donela:</w:t>
      </w:r>
    </w:p>
    <w:p w:rsidR="00FA0207" w:rsidRPr="00140F52" w:rsidRDefault="00FA0207" w:rsidP="00FA0207">
      <w:pPr>
        <w:jc w:val="center"/>
        <w:rPr>
          <w:rFonts w:ascii="Book Antiqua" w:hAnsi="Book Antiqua"/>
          <w:b/>
          <w:bCs/>
        </w:rPr>
      </w:pPr>
      <w:r w:rsidRPr="00140F52">
        <w:rPr>
          <w:rFonts w:ascii="Book Antiqua" w:hAnsi="Book Antiqua"/>
          <w:b/>
          <w:bCs/>
        </w:rPr>
        <w:t>O D L U K U</w:t>
      </w:r>
    </w:p>
    <w:p w:rsidR="004865B5" w:rsidRPr="00140F52" w:rsidRDefault="004865B5" w:rsidP="00FA0207">
      <w:pPr>
        <w:jc w:val="center"/>
        <w:rPr>
          <w:rFonts w:ascii="Book Antiqua" w:hAnsi="Book Antiqua"/>
          <w:b/>
          <w:bCs/>
        </w:rPr>
      </w:pPr>
    </w:p>
    <w:p w:rsidR="00140F52" w:rsidRPr="00140F52" w:rsidRDefault="00140F52" w:rsidP="00140F52">
      <w:pPr>
        <w:pStyle w:val="ListParagraph"/>
        <w:numPr>
          <w:ilvl w:val="0"/>
          <w:numId w:val="40"/>
        </w:numPr>
        <w:tabs>
          <w:tab w:val="left" w:pos="1390"/>
        </w:tabs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Odobren je predlog Ministarstva zdravlja za informisanje Kabineta Vlade od strane Ministra zdravlja, o dosadašnjim dostignućima  u Fondu za zdravstveno osiguranje, i pripremama  za prikupljanje premija </w:t>
      </w:r>
    </w:p>
    <w:p w:rsidR="00140F52" w:rsidRPr="00140F52" w:rsidRDefault="00140F52" w:rsidP="00140F52">
      <w:pPr>
        <w:pStyle w:val="ListParagraph"/>
        <w:tabs>
          <w:tab w:val="left" w:pos="1390"/>
        </w:tabs>
        <w:ind w:left="360"/>
        <w:rPr>
          <w:rFonts w:ascii="Book Antiqua" w:hAnsi="Book Antiqua"/>
        </w:rPr>
      </w:pPr>
    </w:p>
    <w:p w:rsidR="00140F52" w:rsidRPr="00140F52" w:rsidRDefault="00140F52" w:rsidP="00140F52">
      <w:pPr>
        <w:pStyle w:val="ListParagraph"/>
        <w:numPr>
          <w:ilvl w:val="0"/>
          <w:numId w:val="40"/>
        </w:numPr>
        <w:tabs>
          <w:tab w:val="left" w:pos="1390"/>
        </w:tabs>
        <w:rPr>
          <w:rFonts w:ascii="Book Antiqua" w:hAnsi="Book Antiqua"/>
        </w:rPr>
      </w:pPr>
      <w:r w:rsidRPr="00140F52">
        <w:rPr>
          <w:rFonts w:ascii="Book Antiqua" w:hAnsi="Book Antiqua"/>
        </w:rPr>
        <w:t>Odluka stupa na snagu nakon potpisivanja.</w:t>
      </w:r>
    </w:p>
    <w:p w:rsidR="007126A1" w:rsidRPr="00140F52" w:rsidRDefault="007126A1" w:rsidP="007126A1">
      <w:pPr>
        <w:ind w:left="6480"/>
        <w:rPr>
          <w:rFonts w:ascii="Book Antiqua" w:hAnsi="Book Antiqua"/>
          <w:b/>
          <w:lang w:eastAsia="en-GB"/>
        </w:rPr>
      </w:pPr>
      <w:r w:rsidRPr="00140F52">
        <w:rPr>
          <w:rFonts w:ascii="Book Antiqua" w:hAnsi="Book Antiqua"/>
          <w:b/>
          <w:lang w:eastAsia="en-GB"/>
        </w:rPr>
        <w:t>Isa MUSTAFA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  <w:t>___________________</w:t>
      </w:r>
    </w:p>
    <w:p w:rsidR="007126A1" w:rsidRPr="00140F52" w:rsidRDefault="007126A1" w:rsidP="007126A1">
      <w:pPr>
        <w:jc w:val="center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7126A1" w:rsidRPr="00140F52" w:rsidRDefault="007126A1" w:rsidP="007126A1">
      <w:pPr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 Dostavlja se: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zamenicima Premijera 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>svim ministarstvima  (ministrima )</w:t>
      </w:r>
    </w:p>
    <w:p w:rsidR="007126A1" w:rsidRPr="00140F52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140F52">
        <w:rPr>
          <w:rFonts w:ascii="Book Antiqua" w:hAnsi="Book Antiqua"/>
        </w:rPr>
        <w:t xml:space="preserve">Generalnom sekretaru KPR-a  </w:t>
      </w:r>
      <w:r w:rsidRPr="00140F52">
        <w:rPr>
          <w:rFonts w:ascii="Book Antiqua" w:hAnsi="Book Antiqua"/>
        </w:rPr>
        <w:tab/>
      </w:r>
      <w:r w:rsidRPr="00140F52">
        <w:rPr>
          <w:rFonts w:ascii="Book Antiqua" w:hAnsi="Book Antiqua"/>
        </w:rPr>
        <w:tab/>
      </w:r>
    </w:p>
    <w:p w:rsidR="007126A1" w:rsidRPr="00140F52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140F52">
        <w:rPr>
          <w:rFonts w:ascii="Book Antiqua" w:hAnsi="Book Antiqua"/>
        </w:rPr>
        <w:t>Arhivi Vlade</w:t>
      </w: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jc w:val="both"/>
        <w:rPr>
          <w:rFonts w:ascii="Book Antiqua" w:hAnsi="Book Antiqua"/>
        </w:rPr>
      </w:pPr>
    </w:p>
    <w:p w:rsidR="007126A1" w:rsidRPr="00140F52" w:rsidRDefault="007126A1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0B67E9" w:rsidRPr="00140F52" w:rsidRDefault="000B67E9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55093E" w:rsidRPr="00140F52" w:rsidRDefault="0055093E" w:rsidP="007126A1">
      <w:pPr>
        <w:spacing w:after="0" w:line="240" w:lineRule="auto"/>
        <w:rPr>
          <w:rFonts w:ascii="Book Antiqua" w:hAnsi="Book Antiqua"/>
        </w:rPr>
      </w:pPr>
    </w:p>
    <w:p w:rsidR="004865B5" w:rsidRPr="00140F52" w:rsidRDefault="004865B5" w:rsidP="007126A1">
      <w:pPr>
        <w:spacing w:after="0" w:line="240" w:lineRule="auto"/>
        <w:rPr>
          <w:rFonts w:ascii="Book Antiqua" w:hAnsi="Book Antiqua"/>
        </w:rPr>
      </w:pPr>
      <w:bookmarkStart w:id="0" w:name="_GoBack"/>
      <w:bookmarkEnd w:id="0"/>
    </w:p>
    <w:sectPr w:rsidR="004865B5" w:rsidRPr="00140F52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43756C0"/>
    <w:multiLevelType w:val="hybridMultilevel"/>
    <w:tmpl w:val="EE4EC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60F34"/>
    <w:multiLevelType w:val="multilevel"/>
    <w:tmpl w:val="D42AD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FEB4E3F"/>
    <w:multiLevelType w:val="hybridMultilevel"/>
    <w:tmpl w:val="9B4C4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7707F"/>
    <w:multiLevelType w:val="multilevel"/>
    <w:tmpl w:val="09962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12B67CFB"/>
    <w:multiLevelType w:val="multilevel"/>
    <w:tmpl w:val="9D80B3B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cstheme="minorBid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HAnsi" w:cstheme="minorBidi" w:hint="default"/>
        <w:color w:val="000000" w:themeColor="text1"/>
      </w:rPr>
    </w:lvl>
  </w:abstractNum>
  <w:abstractNum w:abstractNumId="8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42F45"/>
    <w:multiLevelType w:val="multilevel"/>
    <w:tmpl w:val="06E4B31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0">
    <w:nsid w:val="204818C8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45BA0"/>
    <w:multiLevelType w:val="hybridMultilevel"/>
    <w:tmpl w:val="2540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E3CB9"/>
    <w:multiLevelType w:val="hybridMultilevel"/>
    <w:tmpl w:val="79B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2102A"/>
    <w:multiLevelType w:val="hybridMultilevel"/>
    <w:tmpl w:val="A9D0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B6F07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27998"/>
    <w:multiLevelType w:val="hybridMultilevel"/>
    <w:tmpl w:val="1F822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C1221C"/>
    <w:multiLevelType w:val="hybridMultilevel"/>
    <w:tmpl w:val="69CE801C"/>
    <w:lvl w:ilvl="0" w:tplc="456A6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352BEE"/>
    <w:multiLevelType w:val="hybridMultilevel"/>
    <w:tmpl w:val="091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53C7E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83C68"/>
    <w:multiLevelType w:val="multilevel"/>
    <w:tmpl w:val="7068C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7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60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60" w:hanging="1080"/>
      </w:pPr>
      <w:rPr>
        <w:rFonts w:hint="default"/>
        <w:sz w:val="22"/>
      </w:rPr>
    </w:lvl>
  </w:abstractNum>
  <w:abstractNum w:abstractNumId="20">
    <w:nsid w:val="404A1F82"/>
    <w:multiLevelType w:val="hybridMultilevel"/>
    <w:tmpl w:val="F3BAA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D514D"/>
    <w:multiLevelType w:val="multilevel"/>
    <w:tmpl w:val="86EA63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11FD5"/>
    <w:multiLevelType w:val="multilevel"/>
    <w:tmpl w:val="A79EC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E1B14C9"/>
    <w:multiLevelType w:val="hybridMultilevel"/>
    <w:tmpl w:val="4C88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6535ED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15452"/>
    <w:multiLevelType w:val="multilevel"/>
    <w:tmpl w:val="490E03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325759A"/>
    <w:multiLevelType w:val="hybridMultilevel"/>
    <w:tmpl w:val="B0DA1E7E"/>
    <w:lvl w:ilvl="0" w:tplc="DF2C32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B7FBE"/>
    <w:multiLevelType w:val="hybridMultilevel"/>
    <w:tmpl w:val="165874EA"/>
    <w:lvl w:ilvl="0" w:tplc="6488281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F3D4F"/>
    <w:multiLevelType w:val="hybridMultilevel"/>
    <w:tmpl w:val="162E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36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95123"/>
    <w:multiLevelType w:val="multilevel"/>
    <w:tmpl w:val="F2123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89030FC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BFE3D0E"/>
    <w:multiLevelType w:val="hybridMultilevel"/>
    <w:tmpl w:val="94B6A07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33F78"/>
    <w:multiLevelType w:val="multilevel"/>
    <w:tmpl w:val="53BCD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6D6A5AFB"/>
    <w:multiLevelType w:val="multilevel"/>
    <w:tmpl w:val="F8D0D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875D3D"/>
    <w:multiLevelType w:val="multilevel"/>
    <w:tmpl w:val="502C3F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22"/>
  </w:num>
  <w:num w:numId="2">
    <w:abstractNumId w:val="33"/>
  </w:num>
  <w:num w:numId="3">
    <w:abstractNumId w:val="42"/>
  </w:num>
  <w:num w:numId="4">
    <w:abstractNumId w:val="23"/>
  </w:num>
  <w:num w:numId="5">
    <w:abstractNumId w:val="30"/>
  </w:num>
  <w:num w:numId="6">
    <w:abstractNumId w:val="3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44"/>
  </w:num>
  <w:num w:numId="10">
    <w:abstractNumId w:val="0"/>
  </w:num>
  <w:num w:numId="11">
    <w:abstractNumId w:val="36"/>
  </w:num>
  <w:num w:numId="12">
    <w:abstractNumId w:val="8"/>
  </w:num>
  <w:num w:numId="13">
    <w:abstractNumId w:val="34"/>
  </w:num>
  <w:num w:numId="14">
    <w:abstractNumId w:val="14"/>
  </w:num>
  <w:num w:numId="15">
    <w:abstractNumId w:val="15"/>
  </w:num>
  <w:num w:numId="16">
    <w:abstractNumId w:val="19"/>
  </w:num>
  <w:num w:numId="17">
    <w:abstractNumId w:val="17"/>
  </w:num>
  <w:num w:numId="18">
    <w:abstractNumId w:val="12"/>
  </w:num>
  <w:num w:numId="19">
    <w:abstractNumId w:val="13"/>
  </w:num>
  <w:num w:numId="20">
    <w:abstractNumId w:val="20"/>
  </w:num>
  <w:num w:numId="21">
    <w:abstractNumId w:val="2"/>
  </w:num>
  <w:num w:numId="22">
    <w:abstractNumId w:val="4"/>
  </w:num>
  <w:num w:numId="23">
    <w:abstractNumId w:val="38"/>
  </w:num>
  <w:num w:numId="24">
    <w:abstractNumId w:val="5"/>
  </w:num>
  <w:num w:numId="25">
    <w:abstractNumId w:val="40"/>
  </w:num>
  <w:num w:numId="26">
    <w:abstractNumId w:val="9"/>
  </w:num>
  <w:num w:numId="27">
    <w:abstractNumId w:val="26"/>
  </w:num>
  <w:num w:numId="28">
    <w:abstractNumId w:val="10"/>
  </w:num>
  <w:num w:numId="29">
    <w:abstractNumId w:val="18"/>
  </w:num>
  <w:num w:numId="30">
    <w:abstractNumId w:val="25"/>
  </w:num>
  <w:num w:numId="31">
    <w:abstractNumId w:val="31"/>
  </w:num>
  <w:num w:numId="32">
    <w:abstractNumId w:val="41"/>
  </w:num>
  <w:num w:numId="33">
    <w:abstractNumId w:val="37"/>
  </w:num>
  <w:num w:numId="34">
    <w:abstractNumId w:val="28"/>
  </w:num>
  <w:num w:numId="35">
    <w:abstractNumId w:val="6"/>
  </w:num>
  <w:num w:numId="36">
    <w:abstractNumId w:val="1"/>
  </w:num>
  <w:num w:numId="37">
    <w:abstractNumId w:val="7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6"/>
  </w:num>
  <w:num w:numId="41">
    <w:abstractNumId w:val="11"/>
  </w:num>
  <w:num w:numId="42">
    <w:abstractNumId w:val="24"/>
  </w:num>
  <w:num w:numId="43">
    <w:abstractNumId w:val="27"/>
  </w:num>
  <w:num w:numId="44">
    <w:abstractNumId w:val="43"/>
  </w:num>
  <w:num w:numId="4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5042D"/>
    <w:rsid w:val="00051A38"/>
    <w:rsid w:val="00057F3C"/>
    <w:rsid w:val="00065E7B"/>
    <w:rsid w:val="000743FD"/>
    <w:rsid w:val="000B6507"/>
    <w:rsid w:val="000B67E9"/>
    <w:rsid w:val="000D5B4E"/>
    <w:rsid w:val="000E2B23"/>
    <w:rsid w:val="00140F52"/>
    <w:rsid w:val="00145C3F"/>
    <w:rsid w:val="00185494"/>
    <w:rsid w:val="001917AE"/>
    <w:rsid w:val="00193AF6"/>
    <w:rsid w:val="001A3428"/>
    <w:rsid w:val="001B6C4E"/>
    <w:rsid w:val="001D2403"/>
    <w:rsid w:val="001F386B"/>
    <w:rsid w:val="00225F03"/>
    <w:rsid w:val="00260358"/>
    <w:rsid w:val="00294BC5"/>
    <w:rsid w:val="00311814"/>
    <w:rsid w:val="003312F7"/>
    <w:rsid w:val="003453EE"/>
    <w:rsid w:val="003B0FFF"/>
    <w:rsid w:val="003C2569"/>
    <w:rsid w:val="003C4147"/>
    <w:rsid w:val="003C56F6"/>
    <w:rsid w:val="003E7672"/>
    <w:rsid w:val="00407B31"/>
    <w:rsid w:val="0042156E"/>
    <w:rsid w:val="0044697B"/>
    <w:rsid w:val="004643DE"/>
    <w:rsid w:val="00471FC4"/>
    <w:rsid w:val="004865B5"/>
    <w:rsid w:val="00494AE9"/>
    <w:rsid w:val="00510751"/>
    <w:rsid w:val="005305A0"/>
    <w:rsid w:val="00541F8C"/>
    <w:rsid w:val="00547ADF"/>
    <w:rsid w:val="0055093E"/>
    <w:rsid w:val="00560D22"/>
    <w:rsid w:val="005A32B1"/>
    <w:rsid w:val="005B7167"/>
    <w:rsid w:val="00606818"/>
    <w:rsid w:val="00632508"/>
    <w:rsid w:val="006A4E37"/>
    <w:rsid w:val="006B3ADB"/>
    <w:rsid w:val="006E6A4C"/>
    <w:rsid w:val="00700FF3"/>
    <w:rsid w:val="007126A1"/>
    <w:rsid w:val="00725CC1"/>
    <w:rsid w:val="00794FDB"/>
    <w:rsid w:val="007A49B8"/>
    <w:rsid w:val="0080453B"/>
    <w:rsid w:val="00826F71"/>
    <w:rsid w:val="0084334A"/>
    <w:rsid w:val="00853DFE"/>
    <w:rsid w:val="008626CD"/>
    <w:rsid w:val="00880528"/>
    <w:rsid w:val="00890836"/>
    <w:rsid w:val="008A2C6A"/>
    <w:rsid w:val="008C1C12"/>
    <w:rsid w:val="008E6DA8"/>
    <w:rsid w:val="008E7B3A"/>
    <w:rsid w:val="008F0087"/>
    <w:rsid w:val="008F3749"/>
    <w:rsid w:val="00940271"/>
    <w:rsid w:val="0095154A"/>
    <w:rsid w:val="00987473"/>
    <w:rsid w:val="009911C3"/>
    <w:rsid w:val="009A2C33"/>
    <w:rsid w:val="009D6EC0"/>
    <w:rsid w:val="009F4B91"/>
    <w:rsid w:val="00A22F5D"/>
    <w:rsid w:val="00A405A9"/>
    <w:rsid w:val="00AA4256"/>
    <w:rsid w:val="00AC52B1"/>
    <w:rsid w:val="00AF2A4A"/>
    <w:rsid w:val="00AF3B47"/>
    <w:rsid w:val="00AF6D1E"/>
    <w:rsid w:val="00B32EB5"/>
    <w:rsid w:val="00B506B7"/>
    <w:rsid w:val="00C01EED"/>
    <w:rsid w:val="00C16374"/>
    <w:rsid w:val="00C44B7F"/>
    <w:rsid w:val="00C4615A"/>
    <w:rsid w:val="00C63CB4"/>
    <w:rsid w:val="00C812D8"/>
    <w:rsid w:val="00C9533E"/>
    <w:rsid w:val="00CE5F91"/>
    <w:rsid w:val="00D52226"/>
    <w:rsid w:val="00D61306"/>
    <w:rsid w:val="00DB4FBC"/>
    <w:rsid w:val="00DE39DF"/>
    <w:rsid w:val="00E117F9"/>
    <w:rsid w:val="00E6022E"/>
    <w:rsid w:val="00E61CCA"/>
    <w:rsid w:val="00E664A1"/>
    <w:rsid w:val="00EB2B3B"/>
    <w:rsid w:val="00F01D6D"/>
    <w:rsid w:val="00F11AF8"/>
    <w:rsid w:val="00F1295E"/>
    <w:rsid w:val="00F15637"/>
    <w:rsid w:val="00F624C1"/>
    <w:rsid w:val="00F62A92"/>
    <w:rsid w:val="00F924EC"/>
    <w:rsid w:val="00FA0207"/>
    <w:rsid w:val="00FB2A17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E9D9A-3D93-4AE1-8E89-51174E43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99B2-865D-4370-B83A-262F91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Mentore Berisha</cp:lastModifiedBy>
  <cp:revision>2</cp:revision>
  <cp:lastPrinted>2015-12-14T16:51:00Z</cp:lastPrinted>
  <dcterms:created xsi:type="dcterms:W3CDTF">2016-05-31T07:32:00Z</dcterms:created>
  <dcterms:modified xsi:type="dcterms:W3CDTF">2016-05-31T07:32:00Z</dcterms:modified>
</cp:coreProperties>
</file>