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93AF6" w:rsidRPr="000E2B23" w:rsidRDefault="00193AF6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01/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C9533E" w:rsidRPr="000E2B23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 xml:space="preserve">1. Usvaja se 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>izvod zapisnika i transkripti sa 61 i 62 sednice Vlade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.   </w:t>
      </w: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E5F91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3.  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93AF6" w:rsidRPr="000E2B23" w:rsidRDefault="00193AF6" w:rsidP="00193AF6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193AF6" w:rsidRPr="000E2B23" w:rsidRDefault="00193AF6" w:rsidP="00193AF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193AF6" w:rsidRPr="000E2B23" w:rsidRDefault="00193AF6" w:rsidP="00193AF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93AF6" w:rsidRPr="000E2B23" w:rsidRDefault="00193AF6" w:rsidP="00193AF6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225F03" w:rsidRPr="000E2B23" w:rsidRDefault="00C9533E" w:rsidP="00D52226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225F03" w:rsidRPr="000E2B23">
        <w:rPr>
          <w:rFonts w:ascii="Book Antiqua" w:eastAsia="MS Mincho" w:hAnsi="Book Antiqua" w:cs="Times New Roman"/>
          <w:noProof w:val="0"/>
          <w:color w:val="000000"/>
          <w:lang/>
        </w:rPr>
        <w:t>Godišnji plan rada Vlade za 2016 godinu.</w:t>
      </w:r>
    </w:p>
    <w:p w:rsidR="00225F03" w:rsidRPr="000E2B23" w:rsidRDefault="00225F03" w:rsidP="00225F03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25F03" w:rsidRPr="000E2B23" w:rsidRDefault="00225F03" w:rsidP="00C9533E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Obavezuju se sve ovlaščene institucije na sprovođenje Plana iz tačke 1 ove odluke.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 xml:space="preserve">Dužan je generalni sekretar Kancelarije premijera da 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zakonodavni plan za 2015 godinu 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prosledi Skupštini Republike Kosova. </w:t>
      </w:r>
    </w:p>
    <w:p w:rsidR="00C9533E" w:rsidRPr="000E2B23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03/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471FC4" w:rsidRPr="000E2B23" w:rsidRDefault="00471FC4" w:rsidP="00471FC4">
      <w:pPr>
        <w:jc w:val="center"/>
        <w:rPr>
          <w:rFonts w:ascii="Book Antiqua" w:hAnsi="Book Antiqua"/>
          <w:b/>
          <w:bCs/>
          <w:lang/>
        </w:rPr>
      </w:pP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225F03" w:rsidRPr="000E2B23" w:rsidRDefault="00225F03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Pravilnik o postupku i kriterijumima za izdavanje sertifikata državljanima Republike Kosovo koji su primili univerzitetske diplome sa Univerziteta u Severnoj Mitrovici, u cilju prijavljivanja  za radna mesta  i za dobijanje licenci i za stručne ispite u  Javnim  institucijama. </w:t>
      </w:r>
    </w:p>
    <w:p w:rsidR="00225F03" w:rsidRPr="000E2B23" w:rsidRDefault="00225F03" w:rsidP="00225F0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0E2B23" w:rsidRDefault="00225F03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Obavezuje se kancelarija premijera i druge nadležne institucije za sprovođenje Pravilnika  iz stava 1. ove odluke.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04/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6B3ADB" w:rsidRPr="000E2B23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225F03"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Administrativno uputsvo o pračenju emisije štetnih gasova </w:t>
      </w:r>
    </w:p>
    <w:p w:rsidR="006B3ADB" w:rsidRPr="000E2B23" w:rsidRDefault="006B3ADB" w:rsidP="006B3AD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25F03" w:rsidRPr="000E2B23" w:rsidRDefault="00225F03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Obavezuje se Ministarstvo sredine i prostornog planiranja i ostale nadležne institucije za sprovođenje Uputsva   iz stava 1. ove odluke.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0E2B23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6B3ADB" w:rsidRPr="000E2B23" w:rsidRDefault="006B3ADB" w:rsidP="006B3ADB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6B3ADB" w:rsidRPr="000E2B23" w:rsidRDefault="006B3ADB" w:rsidP="006B3ADB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B3ADB" w:rsidRPr="000E2B23" w:rsidRDefault="006B3ADB" w:rsidP="006B3ADB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6B3ADB" w:rsidRPr="000E2B23" w:rsidRDefault="006B3ADB" w:rsidP="006B3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05/67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člana 4 stav 2 Zakona  br. 04/L-052 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9D6EC0" w:rsidRDefault="009D6EC0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4643DE">
        <w:rPr>
          <w:rFonts w:ascii="Book Antiqua" w:hAnsi="Book Antiqua"/>
          <w:lang/>
        </w:rPr>
        <w:t>1. Usvaja se odluka o uštedi  i dodeli sredstava, u skladu sa članom 13. Zakona o budžetu Republike Kosovo za 2015. godinu</w:t>
      </w: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</w:t>
      </w:r>
      <w:r w:rsidRPr="007022FC">
        <w:rPr>
          <w:rFonts w:ascii="Book Antiqua" w:hAnsi="Book Antiqua"/>
          <w:lang/>
        </w:rPr>
        <w:tab/>
        <w:t xml:space="preserve">Ušteđena su budžetska sredstva u ukupnom iznosu od 29,760,888 evra, kako sledi: 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1.1.</w:t>
      </w:r>
      <w:r w:rsidRPr="007022FC">
        <w:rPr>
          <w:rFonts w:ascii="Book Antiqua" w:hAnsi="Book Antiqua"/>
          <w:lang/>
        </w:rPr>
        <w:tab/>
        <w:t>23,585,034.70 evra, priložena Tabela 1 (Štednje u Ekonomskoj Kategoriji Kapitalnih Troškova);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1.2.</w:t>
      </w:r>
      <w:r w:rsidRPr="007022FC">
        <w:rPr>
          <w:rFonts w:ascii="Book Antiqua" w:hAnsi="Book Antiqua"/>
          <w:lang/>
        </w:rPr>
        <w:tab/>
        <w:t>2,129,265.80 evra,  priložena Tabela 2 (Štednje u Ekonomskoj Kategoriji Subvencija i Transfera), kao i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1.3.</w:t>
      </w:r>
      <w:r w:rsidRPr="007022FC">
        <w:rPr>
          <w:rFonts w:ascii="Book Antiqua" w:hAnsi="Book Antiqua"/>
          <w:lang/>
        </w:rPr>
        <w:tab/>
        <w:t>4,046,587.50 evra u Ministarstvo Finansija, pod- program Kontigecija plata za isplatu Radnog Iskustva, sa kodom 285, ekonomska kategorija Plate i Dnevnice.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1.4.</w:t>
      </w:r>
      <w:r w:rsidRPr="007022FC">
        <w:rPr>
          <w:rFonts w:ascii="Book Antiqua" w:hAnsi="Book Antiqua"/>
          <w:lang/>
        </w:rPr>
        <w:tab/>
        <w:t>Sredstva iz tačke 1 ove odluke izdvajaju se u budžetske organizacije kako sledi: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1.5.</w:t>
      </w:r>
      <w:r w:rsidRPr="007022FC">
        <w:rPr>
          <w:rFonts w:ascii="Book Antiqua" w:hAnsi="Book Antiqua"/>
          <w:lang/>
        </w:rPr>
        <w:tab/>
        <w:t>25,000,000 evra u Ministarstvo Infrastrukture, pod-program “Izgradnja Autoputeva” sa kodom  422, ekonomska kategorija Kapitalni troškovi, projekat “Autoput Priština- Elez Han (R6)” sa kodom 13256;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1.6.</w:t>
      </w:r>
      <w:r w:rsidRPr="007022FC">
        <w:rPr>
          <w:rFonts w:ascii="Book Antiqua" w:hAnsi="Book Antiqua"/>
          <w:lang/>
        </w:rPr>
        <w:tab/>
        <w:t>832,200 evra u Ministrstvo Životne Sredine i Postornog Planiranja, pod- program “Kancelarija za Ekspoprijaciju”, sa kodom 605, ekonomska kategorija kapitalni troškovi, projekat “Ekspoprijacije” sa kodom 13130;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1.7.</w:t>
      </w:r>
      <w:r w:rsidRPr="007022FC">
        <w:rPr>
          <w:rFonts w:ascii="Book Antiqua" w:hAnsi="Book Antiqua"/>
          <w:lang/>
        </w:rPr>
        <w:tab/>
        <w:t>2,000,000 evra u Ministrstvo Obrazovanja, Nauke i Tehnologije, pod-program “Centralna Administracija” sa kodom 113, ekonomska kategorija kapitalni troškovi, projekat “Kupovina Knjiga”, sa kodom 10144;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1.8.</w:t>
      </w:r>
      <w:r w:rsidRPr="007022FC">
        <w:rPr>
          <w:rFonts w:ascii="Book Antiqua" w:hAnsi="Book Antiqua"/>
          <w:lang/>
        </w:rPr>
        <w:tab/>
        <w:t>139,012 evra u Sudski Savet Kosova, pod-program “Sekretarijat Sudskog Saveta” sa kodom 333, ekonomska kategorija Subvencije i Transferi, i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1.9.</w:t>
      </w:r>
      <w:r w:rsidRPr="007022FC">
        <w:rPr>
          <w:rFonts w:ascii="Book Antiqua" w:hAnsi="Book Antiqua"/>
          <w:lang/>
        </w:rPr>
        <w:tab/>
        <w:t xml:space="preserve">1,789,676 evra u Opštinu Mitrovica ekonomska kategorija kapitalni troškovi po projektima kako sledi: 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1.10.</w:t>
      </w:r>
      <w:r w:rsidRPr="007022FC">
        <w:rPr>
          <w:rFonts w:ascii="Book Antiqua" w:hAnsi="Book Antiqua"/>
          <w:lang/>
        </w:rPr>
        <w:tab/>
        <w:t>514,338  evra, program Ekonomski Razvoj sa kodom 642480, pod-program Planiranje i Ekonomski Razvoj sa kodom 480220,  projekat “Izgradnja puteva u ruralnim područjima”, ekonomski kod projekta 41328;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1.11.</w:t>
      </w:r>
      <w:r w:rsidRPr="007022FC">
        <w:rPr>
          <w:rFonts w:ascii="Book Antiqua" w:hAnsi="Book Antiqua"/>
          <w:lang/>
        </w:rPr>
        <w:tab/>
        <w:t>63,000 evra, program Ekonomskog razvoja sa kodom 642480, pod-program  Planiranje i Ekonomski Razvoj sa kodom 480220, projekat “Izgradnja i Održavanje groblja i nadgrobnih spomenika”, sa kodom  90188;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1.11.1.</w:t>
      </w:r>
      <w:r w:rsidRPr="007022FC">
        <w:rPr>
          <w:rFonts w:ascii="Book Antiqua" w:hAnsi="Book Antiqua"/>
          <w:lang/>
        </w:rPr>
        <w:tab/>
        <w:t>318,115 evra , program Ekonomsog Razvoja sa kodom 642480, pod-program        Planiranje i Ekonomski Razvoj sa kodom 480220, projekat “Izgradnja Puteva sa betonskim kockicama” sa kodom 90172;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1.11.2.</w:t>
      </w:r>
      <w:r w:rsidRPr="007022FC">
        <w:rPr>
          <w:rFonts w:ascii="Book Antiqua" w:hAnsi="Book Antiqua"/>
          <w:lang/>
        </w:rPr>
        <w:tab/>
        <w:t>236,711 evra, program Ekonomsog Razvoja sa kodom 642480, pod-program Planiranje i Ekonomski Razvoj sa kodom 480220, projekat “Razvijanje kapitalnih investicionih projekata”, sa kodom 90197;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1.11.3.</w:t>
      </w:r>
      <w:r w:rsidRPr="007022FC">
        <w:rPr>
          <w:rFonts w:ascii="Book Antiqua" w:hAnsi="Book Antiqua"/>
          <w:lang/>
        </w:rPr>
        <w:tab/>
        <w:t>439,972  evra,  program Ekonomsog Razvoja sa kodom 642480, pod-program Planiranje i Ekonomski Razvoj sa kodom 480220, projekat “Obnova i izgradnja puteva”, sa kodom 41319;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1.11.4.</w:t>
      </w:r>
      <w:r w:rsidRPr="007022FC">
        <w:rPr>
          <w:rFonts w:ascii="Book Antiqua" w:hAnsi="Book Antiqua"/>
          <w:lang/>
        </w:rPr>
        <w:tab/>
        <w:t>22,540 evra, program Ekonomsog Razvoja sa kodom 642480, nën pod-program Planiranje i Ekonomski Razvoj sa kodom 480220, projekai “Su finansiranje na izgradnji kanalizacije otpadnih voda sa kodom 41331, i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1.11.5.</w:t>
      </w:r>
      <w:r w:rsidRPr="007022FC">
        <w:rPr>
          <w:rFonts w:ascii="Book Antiqua" w:hAnsi="Book Antiqua"/>
          <w:lang/>
        </w:rPr>
        <w:tab/>
        <w:t>195,000 , program Ekonomsog Razvoja sa kodom 642480, nën pod-program Planiranje i Ekonomski Razvoj sa kodom 480220, projekat “ Su finansiranje za vodovod sa LUXDEV”,  sa kodom 90180.</w:t>
      </w:r>
    </w:p>
    <w:p w:rsidR="009D6EC0" w:rsidRPr="007022FC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II.</w:t>
      </w:r>
      <w:r w:rsidRPr="007022FC">
        <w:rPr>
          <w:rFonts w:ascii="Book Antiqua" w:hAnsi="Book Antiqua"/>
          <w:lang/>
        </w:rPr>
        <w:tab/>
        <w:t>Obavezuje se Ministarstvo za  Finansije i sve Institucije od uticaja za sprovođenje ove Odluke.</w:t>
      </w: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  <w:r w:rsidRPr="007022FC">
        <w:rPr>
          <w:rFonts w:ascii="Book Antiqua" w:hAnsi="Book Antiqua"/>
          <w:lang/>
        </w:rPr>
        <w:t>III.</w:t>
      </w:r>
      <w:r w:rsidRPr="007022FC">
        <w:rPr>
          <w:rFonts w:ascii="Book Antiqua" w:hAnsi="Book Antiqua"/>
          <w:lang/>
        </w:rPr>
        <w:tab/>
        <w:t>Odkuka stupa na snagu danom potpisivanja .</w:t>
      </w: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057F3C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225F03"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člana 4 stav 2 Zakona  br. 04/L-052 </w:t>
      </w:r>
      <w:r w:rsidR="00407B31" w:rsidRPr="000E2B23">
        <w:rPr>
          <w:rFonts w:ascii="Book Antiqua" w:eastAsia="MS Mincho" w:hAnsi="Book Antiqua" w:cs="Times New Roman"/>
          <w:noProof w:val="0"/>
          <w:color w:val="000000"/>
          <w:lang/>
        </w:rPr>
        <w:t>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u načelu inicijativa Ministarstva pravde za sklapanje  "sporazuma o  izručenju"između Republike Kosovo i Republike Slovenije. </w:t>
      </w:r>
    </w:p>
    <w:p w:rsidR="00407B31" w:rsidRPr="000E2B23" w:rsidRDefault="00407B31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Tokom pregovora o ovom sporazumu obavezuje se Ministarstvo pravde da postupi po odredbama Ustava Republike Kosovo, Zakona br. 04/L-052 o međunarodnim sporazumima, i drugim relevantnim važečim propisima.</w:t>
      </w:r>
    </w:p>
    <w:p w:rsidR="00407B31" w:rsidRPr="000E2B23" w:rsidRDefault="00407B31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0E2B23" w:rsidRDefault="00C9533E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057F3C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407B31" w:rsidRPr="000E2B23" w:rsidRDefault="00407B31" w:rsidP="00407B31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člana 4 stav 2 Zakona  br. 04/L-052 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407B31" w:rsidRPr="000E2B23" w:rsidRDefault="00407B31" w:rsidP="00407B31">
      <w:pPr>
        <w:jc w:val="center"/>
        <w:rPr>
          <w:rFonts w:ascii="Book Antiqua" w:hAnsi="Book Antiqua"/>
          <w:b/>
          <w:bCs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407B31" w:rsidRPr="000E2B23" w:rsidRDefault="00407B31" w:rsidP="00407B31">
      <w:pPr>
        <w:jc w:val="center"/>
        <w:rPr>
          <w:rFonts w:ascii="Book Antiqua" w:hAnsi="Book Antiqua"/>
          <w:b/>
          <w:bCs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u načelu inicijativa Ministarstva pravde za sklapanje  "'' Sporazum o uzajamnoj pomoći u krivičnim stvarima  "između Republike Kosovo i Republike Slovenije. </w:t>
      </w:r>
    </w:p>
    <w:p w:rsidR="00407B31" w:rsidRPr="000E2B23" w:rsidRDefault="00407B31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Tokom pregovora o ovom sporazumu obavezuje se Ministarstvo pravde da postupi po odredbama Ustava Republike Kosovo, Zakona br. 04/L-052 o međunarodnim sporazumima, i drugim relevantnim važečim propisima.</w:t>
      </w:r>
    </w:p>
    <w:p w:rsidR="00407B31" w:rsidRPr="000E2B23" w:rsidRDefault="00407B31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07B31" w:rsidRPr="000E2B23" w:rsidRDefault="00407B31" w:rsidP="00407B31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07B31" w:rsidRPr="000E2B23" w:rsidRDefault="00407B31" w:rsidP="00407B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60D22" w:rsidRPr="000E2B23" w:rsidRDefault="00560D22" w:rsidP="00560D2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60D22" w:rsidRPr="000E2B23" w:rsidRDefault="00560D22" w:rsidP="00560D2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057F3C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44697B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67</w:t>
      </w:r>
    </w:p>
    <w:p w:rsidR="00560D22" w:rsidRPr="000E2B23" w:rsidRDefault="00560D22" w:rsidP="00560D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407B31" w:rsidRPr="000E2B23" w:rsidRDefault="00407B31" w:rsidP="00407B31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člana 4 stav 2 Zakona  br. 04/L-052 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407B31" w:rsidRPr="000E2B23" w:rsidRDefault="00407B31" w:rsidP="00407B31">
      <w:pPr>
        <w:jc w:val="center"/>
        <w:rPr>
          <w:rFonts w:ascii="Book Antiqua" w:hAnsi="Book Antiqua"/>
          <w:b/>
          <w:bCs/>
          <w:lang/>
        </w:rPr>
      </w:pPr>
    </w:p>
    <w:p w:rsidR="005A32B1" w:rsidRDefault="005A32B1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407B31" w:rsidRPr="000E2B23" w:rsidRDefault="00407B31" w:rsidP="00407B31">
      <w:pPr>
        <w:jc w:val="center"/>
        <w:rPr>
          <w:rFonts w:ascii="Book Antiqua" w:hAnsi="Book Antiqua"/>
          <w:b/>
          <w:bCs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u načelu inicijativa Ministarstva pravde za sklapanje  "Sporazum za izvršenje sudskih odluka u krivičnim stvarima "između Republike Kosovo i Republike Slovenije. </w:t>
      </w:r>
    </w:p>
    <w:p w:rsidR="00407B31" w:rsidRPr="000E2B23" w:rsidRDefault="00407B31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Tokom pregovora o ovom sporazumu obavezuje se Ministarstvo pravde da postupi po odredbama Ustava Republike Kosovo, Zakona br. 04/L-052 o međunarodnim sporazumima, i drugim relevantnim važečim propisima.</w:t>
      </w:r>
    </w:p>
    <w:p w:rsidR="00407B31" w:rsidRPr="000E2B23" w:rsidRDefault="00407B31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0E2B23" w:rsidRDefault="00407B31" w:rsidP="00407B3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07B31" w:rsidRPr="000E2B23" w:rsidRDefault="00407B31" w:rsidP="00407B31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07B31" w:rsidRPr="000E2B23" w:rsidRDefault="00407B31" w:rsidP="00407B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09/67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F01D6D"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člana </w:t>
      </w:r>
      <w:r w:rsidR="00F01D6D">
        <w:rPr>
          <w:rFonts w:ascii="Book Antiqua" w:eastAsia="MS Mincho" w:hAnsi="Book Antiqua" w:cs="Times New Roman"/>
          <w:noProof w:val="0"/>
          <w:color w:val="000000"/>
          <w:lang/>
        </w:rPr>
        <w:t xml:space="preserve">11 i člana45 </w:t>
      </w:r>
      <w:r w:rsidR="00F01D6D" w:rsidRPr="000E2B23">
        <w:rPr>
          <w:rFonts w:ascii="Book Antiqua" w:eastAsia="MS Mincho" w:hAnsi="Book Antiqua" w:cs="Times New Roman"/>
          <w:noProof w:val="0"/>
          <w:color w:val="000000"/>
          <w:lang/>
        </w:rPr>
        <w:t>Zakona  br. 03/L-139 o eksproprijaciji nekretnina sa izmenama i dopunama izvršenim Zakonom br. 03/L-205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  <w:r w:rsidRPr="000E2B23">
        <w:rPr>
          <w:rFonts w:ascii="Book Antiqua" w:hAnsi="Book Antiqua"/>
          <w:b/>
          <w:bCs/>
          <w:lang/>
        </w:rPr>
        <w:t xml:space="preserve"> K O N A Č N </w:t>
      </w:r>
      <w:r w:rsidR="009911C3">
        <w:rPr>
          <w:rFonts w:ascii="Book Antiqua" w:hAnsi="Book Antiqua"/>
          <w:b/>
          <w:bCs/>
          <w:lang/>
        </w:rPr>
        <w:t>U</w:t>
      </w:r>
      <w:r w:rsidRPr="000E2B23">
        <w:rPr>
          <w:rFonts w:ascii="Book Antiqua" w:hAnsi="Book Antiqua"/>
          <w:b/>
          <w:bCs/>
          <w:lang/>
        </w:rPr>
        <w:t xml:space="preserve">   O D L U K </w:t>
      </w:r>
      <w:r w:rsidR="009911C3">
        <w:rPr>
          <w:rFonts w:ascii="Book Antiqua" w:hAnsi="Book Antiqua"/>
          <w:b/>
          <w:bCs/>
          <w:lang/>
        </w:rPr>
        <w:t>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4643DE" w:rsidRPr="00F01D6D" w:rsidRDefault="004643DE" w:rsidP="00826F71">
      <w:pPr>
        <w:pStyle w:val="ListParagraph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Book Antiqua" w:hAnsi="Book Antiqua" w:cs="Book Antiqua"/>
          <w:noProof w:val="0"/>
          <w:lang/>
        </w:rPr>
      </w:pPr>
      <w:r w:rsidRPr="00F01D6D">
        <w:rPr>
          <w:rFonts w:ascii="Book Antiqua" w:hAnsi="Book Antiqua" w:cs="Book Antiqua"/>
          <w:noProof w:val="0"/>
          <w:lang/>
        </w:rPr>
        <w:t>Usvaja se dodatna eksproprijacija nepokretne  imovine vlasnika i nosilaca interesa koj</w:t>
      </w:r>
      <w:r w:rsidR="00C63CB4" w:rsidRPr="00F01D6D">
        <w:rPr>
          <w:rFonts w:ascii="Book Antiqua" w:hAnsi="Book Antiqua" w:cs="Book Antiqua"/>
          <w:noProof w:val="0"/>
          <w:lang/>
        </w:rPr>
        <w:t xml:space="preserve">a je potrebna </w:t>
      </w:r>
      <w:r w:rsidRPr="00F01D6D">
        <w:rPr>
          <w:rFonts w:ascii="Book Antiqua" w:hAnsi="Book Antiqua" w:cs="Book Antiqua"/>
          <w:noProof w:val="0"/>
          <w:lang/>
        </w:rPr>
        <w:t xml:space="preserve">za </w:t>
      </w:r>
      <w:r w:rsidR="00C63CB4" w:rsidRPr="00F01D6D">
        <w:rPr>
          <w:rFonts w:ascii="Book Antiqua" w:hAnsi="Book Antiqua" w:cs="Book Antiqua"/>
          <w:noProof w:val="0"/>
          <w:lang/>
        </w:rPr>
        <w:t xml:space="preserve">realizaciju </w:t>
      </w:r>
      <w:r w:rsidRPr="00F01D6D">
        <w:rPr>
          <w:rFonts w:ascii="Book Antiqua" w:hAnsi="Book Antiqua" w:cs="Book Antiqua"/>
          <w:noProof w:val="0"/>
          <w:lang/>
        </w:rPr>
        <w:t>projekta od javnog interesa -izgradnju autoputa R6 Priština-Elez Ha</w:t>
      </w:r>
      <w:r w:rsidR="00C63CB4" w:rsidRPr="00F01D6D">
        <w:rPr>
          <w:rFonts w:ascii="Book Antiqua" w:hAnsi="Book Antiqua" w:cs="Book Antiqua"/>
          <w:noProof w:val="0"/>
          <w:lang/>
        </w:rPr>
        <w:t>n, sektor C1 i C2  Katastarska z</w:t>
      </w:r>
      <w:r w:rsidRPr="00F01D6D">
        <w:rPr>
          <w:rFonts w:ascii="Book Antiqua" w:hAnsi="Book Antiqua" w:cs="Book Antiqua"/>
          <w:noProof w:val="0"/>
          <w:lang/>
        </w:rPr>
        <w:t>ona: Gornje Dobrevo, opština Kosovo Polj</w:t>
      </w:r>
      <w:r w:rsidR="00C63CB4" w:rsidRPr="00F01D6D">
        <w:rPr>
          <w:rFonts w:ascii="Book Antiqua" w:hAnsi="Book Antiqua" w:cs="Book Antiqua"/>
          <w:noProof w:val="0"/>
          <w:lang/>
        </w:rPr>
        <w:t>e, Preoce, Suvi Do</w:t>
      </w:r>
      <w:r w:rsidRPr="00F01D6D">
        <w:rPr>
          <w:rFonts w:ascii="Book Antiqua" w:hAnsi="Book Antiqua" w:cs="Book Antiqua"/>
          <w:noProof w:val="0"/>
          <w:lang/>
        </w:rPr>
        <w:t xml:space="preserve">, Dobtratin </w:t>
      </w:r>
      <w:r w:rsidR="00C63CB4" w:rsidRPr="00F01D6D">
        <w:rPr>
          <w:rFonts w:ascii="Book Antiqua" w:hAnsi="Book Antiqua" w:cs="Book Antiqua"/>
          <w:noProof w:val="0"/>
          <w:lang/>
        </w:rPr>
        <w:t xml:space="preserve">opština </w:t>
      </w:r>
      <w:r w:rsidRPr="00F01D6D">
        <w:rPr>
          <w:rFonts w:ascii="Book Antiqua" w:hAnsi="Book Antiqua" w:cs="Book Antiqua"/>
          <w:noProof w:val="0"/>
          <w:lang/>
        </w:rPr>
        <w:t xml:space="preserve">Gračanica, Konjuh, Banula, Babuš Muhadžera,  Donje  Gadimlje, Lipljane, Marevac, Smaluša, opština Lipljane i Rahovica opština Uroševac, u skladu sa tabelama prepisanim  iz relevantne katastarske evidencije </w:t>
      </w:r>
      <w:r w:rsidR="00C63CB4" w:rsidRPr="00F01D6D">
        <w:rPr>
          <w:rFonts w:ascii="Book Antiqua" w:hAnsi="Book Antiqua" w:cs="Book Antiqua"/>
          <w:noProof w:val="0"/>
          <w:lang/>
        </w:rPr>
        <w:t>o vlasnicima</w:t>
      </w:r>
      <w:r w:rsidRPr="00F01D6D">
        <w:rPr>
          <w:rFonts w:ascii="Book Antiqua" w:hAnsi="Book Antiqua" w:cs="Book Antiqua"/>
          <w:noProof w:val="0"/>
          <w:lang/>
        </w:rPr>
        <w:t xml:space="preserve"> nekretnina, njihov</w:t>
      </w:r>
      <w:r w:rsidR="00C63CB4" w:rsidRPr="00F01D6D">
        <w:rPr>
          <w:rFonts w:ascii="Book Antiqua" w:hAnsi="Book Antiqua" w:cs="Book Antiqua"/>
          <w:noProof w:val="0"/>
          <w:lang/>
        </w:rPr>
        <w:t>om</w:t>
      </w:r>
      <w:r w:rsidRPr="00F01D6D">
        <w:rPr>
          <w:rFonts w:ascii="Book Antiqua" w:hAnsi="Book Antiqua" w:cs="Book Antiqua"/>
          <w:noProof w:val="0"/>
          <w:lang/>
        </w:rPr>
        <w:t xml:space="preserve"> položaj u okviru projekta od javnog interesa kao i njihov</w:t>
      </w:r>
      <w:r w:rsidR="00C63CB4" w:rsidRPr="00F01D6D">
        <w:rPr>
          <w:rFonts w:ascii="Book Antiqua" w:hAnsi="Book Antiqua" w:cs="Book Antiqua"/>
          <w:noProof w:val="0"/>
          <w:lang/>
        </w:rPr>
        <w:t>oj</w:t>
      </w:r>
      <w:r w:rsidRPr="00F01D6D">
        <w:rPr>
          <w:rFonts w:ascii="Book Antiqua" w:hAnsi="Book Antiqua" w:cs="Book Antiqua"/>
          <w:noProof w:val="0"/>
          <w:lang/>
        </w:rPr>
        <w:t xml:space="preserve"> površin</w:t>
      </w:r>
      <w:r w:rsidR="00C63CB4" w:rsidRPr="00F01D6D">
        <w:rPr>
          <w:rFonts w:ascii="Book Antiqua" w:hAnsi="Book Antiqua" w:cs="Book Antiqua"/>
          <w:noProof w:val="0"/>
          <w:lang/>
        </w:rPr>
        <w:t>i</w:t>
      </w:r>
      <w:r w:rsidRPr="00F01D6D">
        <w:rPr>
          <w:rFonts w:ascii="Book Antiqua" w:hAnsi="Book Antiqua" w:cs="Book Antiqua"/>
          <w:noProof w:val="0"/>
          <w:lang/>
        </w:rPr>
        <w:t xml:space="preserve">, koje tabele prikazuju sastavni deo  ove odluke. </w:t>
      </w:r>
    </w:p>
    <w:p w:rsidR="00C63CB4" w:rsidRPr="00F01D6D" w:rsidRDefault="00C63CB4" w:rsidP="00826F71">
      <w:pPr>
        <w:pStyle w:val="ListParagraph"/>
        <w:spacing w:after="0" w:line="240" w:lineRule="auto"/>
        <w:ind w:left="360"/>
        <w:rPr>
          <w:rFonts w:ascii="Book Antiqua" w:hAnsi="Book Antiqua" w:cs="Book Antiqua"/>
          <w:noProof w:val="0"/>
          <w:lang/>
        </w:rPr>
      </w:pPr>
    </w:p>
    <w:p w:rsidR="00A22F5D" w:rsidRPr="00F01D6D" w:rsidRDefault="004643DE" w:rsidP="00826F71">
      <w:pPr>
        <w:pStyle w:val="ListParagraph"/>
        <w:numPr>
          <w:ilvl w:val="0"/>
          <w:numId w:val="37"/>
        </w:numPr>
        <w:tabs>
          <w:tab w:val="num" w:pos="0"/>
        </w:tabs>
        <w:spacing w:after="0" w:line="240" w:lineRule="auto"/>
        <w:jc w:val="both"/>
        <w:rPr>
          <w:rFonts w:ascii="Book Antiqua" w:hAnsi="Book Antiqua"/>
          <w:noProof w:val="0"/>
          <w:lang/>
        </w:rPr>
      </w:pPr>
      <w:r w:rsidRPr="00F01D6D">
        <w:rPr>
          <w:rFonts w:ascii="Book Antiqua" w:hAnsi="Book Antiqua" w:cs="Book Antiqua"/>
          <w:noProof w:val="0"/>
          <w:lang/>
        </w:rPr>
        <w:t xml:space="preserve">Sastavni deo ove odluke je akt evaluacije koji je izradila Kancelarija za procenu nepokretne Imovine / Ministarstvo finansija i tabele u prilogu ove odluke u kojima se određuje iznos naknade onim vlasnicima ili nosiocima  interesa, čija </w:t>
      </w:r>
      <w:r w:rsidR="00C63CB4" w:rsidRPr="00F01D6D">
        <w:rPr>
          <w:rFonts w:ascii="Book Antiqua" w:hAnsi="Book Antiqua" w:cs="Book Antiqua"/>
          <w:noProof w:val="0"/>
          <w:lang/>
        </w:rPr>
        <w:t xml:space="preserve">su </w:t>
      </w:r>
      <w:r w:rsidRPr="00F01D6D">
        <w:rPr>
          <w:rFonts w:ascii="Book Antiqua" w:hAnsi="Book Antiqua" w:cs="Book Antiqua"/>
          <w:noProof w:val="0"/>
          <w:lang/>
        </w:rPr>
        <w:t>imovinska prava ili zakonska prava pogođena procesom eksproprijacije, prema tabelama u 'propratnom dopisu  Akta procene "br.Protokola 5462/15 od 28.10.2015, u prilogu ove odluke</w:t>
      </w:r>
    </w:p>
    <w:p w:rsidR="00A22F5D" w:rsidRPr="00F01D6D" w:rsidRDefault="00A22F5D" w:rsidP="00826F71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/>
        </w:rPr>
      </w:pPr>
    </w:p>
    <w:p w:rsidR="00A22F5D" w:rsidRPr="00826F71" w:rsidRDefault="00A22F5D" w:rsidP="00826F71">
      <w:pPr>
        <w:pStyle w:val="ListParagraph"/>
        <w:numPr>
          <w:ilvl w:val="0"/>
          <w:numId w:val="37"/>
        </w:numPr>
        <w:tabs>
          <w:tab w:val="num" w:pos="0"/>
        </w:tabs>
        <w:spacing w:after="0" w:line="240" w:lineRule="auto"/>
        <w:jc w:val="both"/>
        <w:rPr>
          <w:rFonts w:ascii="Book Antiqua" w:hAnsi="Book Antiqua"/>
          <w:noProof w:val="0"/>
          <w:lang w:val="sr-Latn-CS"/>
        </w:rPr>
      </w:pPr>
      <w:r w:rsidRPr="00F01D6D">
        <w:rPr>
          <w:rFonts w:ascii="Book Antiqua" w:hAnsi="Book Antiqua"/>
          <w:lang/>
        </w:rPr>
        <w:t>U roku od  5 (pet ) radnih dana od dana</w:t>
      </w:r>
      <w:r w:rsidRPr="00826F71">
        <w:rPr>
          <w:rFonts w:ascii="Book Antiqua" w:hAnsi="Book Antiqua"/>
          <w:lang w:val="sr-Latn-CS"/>
        </w:rPr>
        <w:t xml:space="preserve"> donošenja  ove odluke , Departman za eksproprijacije/MSPP   dostavlja  odluku subjektu potražiocu i drugim licima  identifikovanim u tabelama utvrdjenim u tački 1 ove odluke. </w:t>
      </w:r>
    </w:p>
    <w:p w:rsidR="00A22F5D" w:rsidRPr="00826F71" w:rsidRDefault="00A22F5D" w:rsidP="00826F71">
      <w:pPr>
        <w:pStyle w:val="ListParagraph"/>
        <w:ind w:left="360"/>
        <w:rPr>
          <w:rFonts w:ascii="Book Antiqua" w:hAnsi="Book Antiqua"/>
          <w:lang w:val="sr-Latn-CS"/>
        </w:rPr>
      </w:pPr>
    </w:p>
    <w:p w:rsidR="00A22F5D" w:rsidRPr="00826F71" w:rsidRDefault="00A22F5D" w:rsidP="00826F7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26F71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A22F5D" w:rsidRPr="00826F71" w:rsidRDefault="00A22F5D" w:rsidP="00826F71">
      <w:pPr>
        <w:pStyle w:val="ListParagraph"/>
        <w:ind w:left="360"/>
        <w:rPr>
          <w:rFonts w:ascii="Book Antiqua" w:hAnsi="Book Antiqua"/>
          <w:lang w:val="sr-Latn-CS"/>
        </w:rPr>
      </w:pPr>
    </w:p>
    <w:p w:rsidR="00A22F5D" w:rsidRPr="00826F71" w:rsidRDefault="00A22F5D" w:rsidP="00826F7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26F71">
        <w:rPr>
          <w:rFonts w:ascii="Book Antiqua" w:hAnsi="Book Antiqua"/>
          <w:lang w:val="sr-Latn-CS"/>
        </w:rPr>
        <w:t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</w:p>
    <w:p w:rsidR="00A22F5D" w:rsidRPr="00826F71" w:rsidRDefault="00A22F5D" w:rsidP="00826F71">
      <w:pPr>
        <w:pStyle w:val="ListParagraph"/>
        <w:ind w:left="360"/>
        <w:rPr>
          <w:rFonts w:ascii="Book Antiqua" w:hAnsi="Book Antiqua"/>
          <w:lang w:val="sr-Latn-CS"/>
        </w:rPr>
      </w:pPr>
    </w:p>
    <w:p w:rsidR="00A22F5D" w:rsidRPr="00826F71" w:rsidRDefault="00A22F5D" w:rsidP="00826F7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26F71">
        <w:rPr>
          <w:rFonts w:ascii="Book Antiqua" w:hAnsi="Book Antiqua"/>
          <w:lang w:val="sr-Latn-CS"/>
        </w:rPr>
        <w:t xml:space="preserve">U roku od 5(pet) kalandarskih dana od dana </w:t>
      </w:r>
      <w:r w:rsidR="00826F71" w:rsidRPr="00826F71">
        <w:rPr>
          <w:rFonts w:ascii="Book Antiqua" w:hAnsi="Book Antiqua"/>
          <w:lang w:val="sr-Latn-CS"/>
        </w:rPr>
        <w:t>od predaje žalbe</w:t>
      </w:r>
      <w:r w:rsidRPr="00826F71">
        <w:rPr>
          <w:rFonts w:ascii="Book Antiqua" w:hAnsi="Book Antiqua"/>
          <w:lang w:val="sr-Latn-CS"/>
        </w:rPr>
        <w:t xml:space="preserve"> nadležnom sudu, podnosilac žalbe treba da  5 (pet) fizičk</w:t>
      </w:r>
      <w:r w:rsidR="00826F71" w:rsidRPr="00826F71">
        <w:rPr>
          <w:rFonts w:ascii="Book Antiqua" w:hAnsi="Book Antiqua"/>
          <w:lang w:val="sr-Latn-CS"/>
        </w:rPr>
        <w:t>ih</w:t>
      </w:r>
      <w:r w:rsidRPr="00826F71">
        <w:rPr>
          <w:rFonts w:ascii="Book Antiqua" w:hAnsi="Book Antiqua"/>
          <w:lang w:val="sr-Latn-CS"/>
        </w:rPr>
        <w:t xml:space="preserve">  kopij</w:t>
      </w:r>
      <w:r w:rsidR="00826F71" w:rsidRPr="00826F71">
        <w:rPr>
          <w:rFonts w:ascii="Book Antiqua" w:hAnsi="Book Antiqua"/>
          <w:lang w:val="sr-Latn-CS"/>
        </w:rPr>
        <w:t>a</w:t>
      </w:r>
      <w:r w:rsidRPr="00826F71">
        <w:rPr>
          <w:rFonts w:ascii="Book Antiqua" w:hAnsi="Book Antiqua"/>
          <w:lang w:val="sr-Latn-CS"/>
        </w:rPr>
        <w:t xml:space="preserve"> žalbe preda </w:t>
      </w:r>
      <w:r w:rsidR="00826F71" w:rsidRPr="00826F71">
        <w:rPr>
          <w:rFonts w:ascii="Book Antiqua" w:hAnsi="Book Antiqua"/>
          <w:lang w:val="sr-Latn-CS"/>
        </w:rPr>
        <w:t xml:space="preserve">u kancelariju državne advokature /ministartvo pravde i jedan primerak (1) žalbe u Kancelarijama odeljenja za eksproprijaciju. </w:t>
      </w:r>
    </w:p>
    <w:p w:rsidR="00A22F5D" w:rsidRPr="00826F71" w:rsidRDefault="00A22F5D" w:rsidP="00826F71">
      <w:pPr>
        <w:pStyle w:val="ListParagraph"/>
        <w:ind w:left="360"/>
        <w:rPr>
          <w:rFonts w:ascii="Book Antiqua" w:hAnsi="Book Antiqua"/>
          <w:lang w:val="sr-Latn-CS"/>
        </w:rPr>
      </w:pPr>
    </w:p>
    <w:p w:rsidR="00A22F5D" w:rsidRPr="00826F71" w:rsidRDefault="00A22F5D" w:rsidP="00826F7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26F71">
        <w:rPr>
          <w:rFonts w:ascii="Book Antiqua" w:hAnsi="Book Antiqua"/>
          <w:lang w:val="sr-Latn-CS"/>
        </w:rPr>
        <w:t xml:space="preserve">U roku od  (2)  dve godine od dana stupanja  na snagu ove odluke, </w:t>
      </w:r>
      <w:r w:rsidR="00826F71" w:rsidRPr="00826F71">
        <w:rPr>
          <w:rFonts w:ascii="Book Antiqua" w:hAnsi="Book Antiqua"/>
          <w:lang w:val="sr-Latn-CS"/>
        </w:rPr>
        <w:t xml:space="preserve">Odeljenje za eksproprijaciju u okviru Ministarstva sredine i prostornog planiranja </w:t>
      </w:r>
      <w:r w:rsidRPr="00826F71">
        <w:rPr>
          <w:rFonts w:ascii="Book Antiqua" w:hAnsi="Book Antiqua"/>
          <w:lang w:val="sr-Latn-CS"/>
        </w:rPr>
        <w:t>isplatiće celokupan iznos naknade za eksproprijaciju, utvrdjen u ovoj odluci.</w:t>
      </w:r>
    </w:p>
    <w:p w:rsidR="00826F71" w:rsidRPr="00826F71" w:rsidRDefault="00826F71" w:rsidP="00826F71">
      <w:pPr>
        <w:pStyle w:val="ListParagraph"/>
        <w:ind w:left="360"/>
        <w:rPr>
          <w:rFonts w:ascii="Book Antiqua" w:hAnsi="Book Antiqua"/>
          <w:lang w:val="sr-Latn-CS"/>
        </w:rPr>
      </w:pPr>
    </w:p>
    <w:p w:rsidR="00826F71" w:rsidRPr="00826F71" w:rsidRDefault="00826F71" w:rsidP="00826F7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26F71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A22F5D" w:rsidRPr="00826F71" w:rsidRDefault="00A22F5D" w:rsidP="00826F71">
      <w:pPr>
        <w:pStyle w:val="ListParagraph"/>
        <w:ind w:left="360"/>
        <w:rPr>
          <w:rFonts w:ascii="Book Antiqua" w:hAnsi="Book Antiqua"/>
          <w:lang w:val="sr-Latn-CS"/>
        </w:rPr>
      </w:pPr>
    </w:p>
    <w:p w:rsidR="00A22F5D" w:rsidRPr="00826F71" w:rsidRDefault="00A22F5D" w:rsidP="00826F7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26F71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A22F5D" w:rsidRDefault="00A22F5D" w:rsidP="00826F71">
      <w:pPr>
        <w:ind w:firstLine="5040"/>
        <w:rPr>
          <w:rFonts w:ascii="Book Antiqua" w:hAnsi="Book Antiqua"/>
          <w:lang w:val="sr-Latn-CS"/>
        </w:rPr>
      </w:pPr>
    </w:p>
    <w:p w:rsidR="00260358" w:rsidRDefault="00260358" w:rsidP="00260358">
      <w:pPr>
        <w:spacing w:after="0" w:line="240" w:lineRule="auto"/>
        <w:jc w:val="both"/>
        <w:rPr>
          <w:rFonts w:ascii="Book Antiqua" w:hAnsi="Book Antiqua" w:cs="Book Antiqua"/>
          <w:noProof w:val="0"/>
        </w:rPr>
      </w:pPr>
    </w:p>
    <w:p w:rsidR="00260358" w:rsidRPr="00B95324" w:rsidRDefault="00260358" w:rsidP="00260358">
      <w:pPr>
        <w:spacing w:after="0" w:line="240" w:lineRule="auto"/>
        <w:jc w:val="both"/>
        <w:rPr>
          <w:rFonts w:ascii="Book Antiqua" w:hAnsi="Book Antiqua" w:cs="Book Antiqua"/>
          <w:noProof w:val="0"/>
        </w:rPr>
      </w:pPr>
    </w:p>
    <w:p w:rsidR="00260358" w:rsidRDefault="00260358" w:rsidP="00260358">
      <w:pPr>
        <w:spacing w:after="0" w:line="240" w:lineRule="auto"/>
        <w:jc w:val="both"/>
        <w:rPr>
          <w:rFonts w:ascii="Book Antiqua" w:hAnsi="Book Antiqua" w:cs="Book Antiqua"/>
          <w:noProof w:val="0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057F3C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Pr="000E2B23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60358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1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člana </w:t>
      </w:r>
      <w:r w:rsidR="000E2B23" w:rsidRPr="000E2B23">
        <w:rPr>
          <w:rFonts w:ascii="Book Antiqua" w:eastAsia="MS Mincho" w:hAnsi="Book Antiqua" w:cs="Times New Roman"/>
          <w:noProof w:val="0"/>
          <w:color w:val="000000"/>
          <w:lang/>
        </w:rPr>
        <w:t>8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Zakona  br. 0</w:t>
      </w:r>
      <w:r w:rsidR="000E2B23" w:rsidRPr="000E2B23">
        <w:rPr>
          <w:rFonts w:ascii="Book Antiqua" w:eastAsia="MS Mincho" w:hAnsi="Book Antiqua" w:cs="Times New Roman"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/L-</w:t>
      </w:r>
      <w:r w:rsidR="000E2B23" w:rsidRPr="000E2B23">
        <w:rPr>
          <w:rFonts w:ascii="Book Antiqua" w:eastAsia="MS Mincho" w:hAnsi="Book Antiqua" w:cs="Times New Roman"/>
          <w:noProof w:val="0"/>
          <w:color w:val="000000"/>
          <w:lang/>
        </w:rPr>
        <w:t>139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o</w:t>
      </w:r>
      <w:r w:rsidR="000E2B23"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eksproprijaciji nekretnina sa izmenama i dopunama izvršenim Zakonom br. 03/L-205, na osnovu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9911C3" w:rsidRPr="000E2B23" w:rsidRDefault="009911C3" w:rsidP="009911C3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1.Usvaja se dalje razmatranje zahteva za eksproprijaciju za javni interes nekretnina vlasnika i nosilaca interesa koje su predmet izgradnje trajnih objekata za integrisano upravljanje granicama IBM-između Republike Kosovo i Republike Srbije: granični prelazi Kapija, katastarska zona Sfirce, opština Kamenica, u skladu sa tabelama u prilogu ove odluke. </w:t>
      </w: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2. Procena imovine će biti izvršena od strane Kancelarije za procenu nepokretnosti / Ministarstva finansija, u skladu sa podzakonskim aktima usvojenim u skladu sa stavom 6. člana 15. zakona</w:t>
      </w:r>
      <w:r w:rsidR="003C2569">
        <w:rPr>
          <w:rFonts w:ascii="Book Antiqua" w:eastAsia="MS Mincho" w:hAnsi="Book Antiqua" w:cs="Times New Roman"/>
          <w:noProof w:val="0"/>
          <w:color w:val="000000"/>
          <w:lang/>
        </w:rPr>
        <w:t xml:space="preserve"> br.03/L-139 o eksproprijaciji nepokretne imovine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3. Za sprovođenje ove odluke se obavezuje Odeljenje za eksproprijaciji (MSPP), Ministarstvo finansija i Ministarstvo unutrašnjih poslova.</w:t>
      </w: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E2B23" w:rsidRPr="000E2B23" w:rsidRDefault="000E2B23" w:rsidP="000E2B2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4.  </w:t>
      </w: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1</w:t>
      </w:r>
      <w:r w:rsidR="00794FDB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9911C3" w:rsidRPr="000E2B23" w:rsidRDefault="009911C3" w:rsidP="009911C3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  <w:bookmarkStart w:id="0" w:name="_GoBack"/>
      <w:bookmarkEnd w:id="0"/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E2B23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Usvaja se  Koncept-dokument o javnoj imovini</w:t>
      </w:r>
      <w:r w:rsidRPr="000E2B23">
        <w:rPr>
          <w:rFonts w:ascii="Book Antiqua" w:hAnsi="Book Antiqua" w:cs="Book Antiqua"/>
          <w:lang/>
        </w:rPr>
        <w:t>.</w:t>
      </w:r>
    </w:p>
    <w:p w:rsidR="000E2B23" w:rsidRPr="000E2B23" w:rsidRDefault="000E2B23" w:rsidP="000E2B23">
      <w:pPr>
        <w:pStyle w:val="ListParagraph"/>
        <w:jc w:val="both"/>
        <w:rPr>
          <w:rFonts w:ascii="Book Antiqua" w:eastAsia="MS Mincho" w:hAnsi="Book Antiqua" w:cs="Times New Roman"/>
          <w:noProof w:val="0"/>
          <w:sz w:val="16"/>
          <w:szCs w:val="16"/>
          <w:lang/>
        </w:rPr>
      </w:pPr>
    </w:p>
    <w:p w:rsidR="00E61CCA" w:rsidRPr="000E2B23" w:rsidRDefault="00E61CCA" w:rsidP="00E61CC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Za sprovođenje ove odluke se obavezuje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pravde i druge institucije nadležne za sprovođenje ove odluke u skladu sa Poslovnikom o radu Vlade Republike Kosovo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E61CCA" w:rsidRPr="000E2B23" w:rsidRDefault="00E61CCA" w:rsidP="00E61CC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61CCA" w:rsidRPr="000E2B23" w:rsidRDefault="00E61CCA" w:rsidP="00E61CC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E61CCA" w:rsidRPr="000E2B23" w:rsidRDefault="00E61CCA" w:rsidP="00E61CCA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794FDB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12</w:t>
      </w:r>
      <w:r w:rsidR="00057F3C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E2B23">
      <w:pPr>
        <w:jc w:val="both"/>
        <w:rPr>
          <w:rFonts w:ascii="Book Antiqua" w:hAnsi="Book Antiqua"/>
          <w:b/>
          <w:bCs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794FDB" w:rsidRDefault="00794FDB" w:rsidP="00794FDB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8626CD" w:rsidRPr="000E2B23" w:rsidRDefault="008626CD" w:rsidP="000E2B23">
      <w:pPr>
        <w:spacing w:after="0" w:line="360" w:lineRule="auto"/>
        <w:jc w:val="center"/>
        <w:rPr>
          <w:rFonts w:ascii="Book Antiqua" w:hAnsi="Book Antiqua"/>
          <w:b/>
          <w:lang/>
        </w:rPr>
      </w:pPr>
      <w:r w:rsidRPr="000E2B23">
        <w:rPr>
          <w:rFonts w:ascii="Book Antiqua" w:hAnsi="Book Antiqua"/>
          <w:b/>
          <w:lang/>
        </w:rPr>
        <w:t xml:space="preserve">O koordinaciji reformi poslovanja na Kosovu </w:t>
      </w:r>
    </w:p>
    <w:p w:rsidR="008626CD" w:rsidRPr="000E2B23" w:rsidRDefault="008626CD" w:rsidP="000E2B23">
      <w:pPr>
        <w:pStyle w:val="ListParagraph"/>
        <w:spacing w:after="0"/>
        <w:ind w:left="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spacing w:after="0"/>
        <w:ind w:left="547" w:hanging="547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eastAsia="Times New Roman" w:hAnsi="Book Antiqua" w:cs="Times New Roman"/>
          <w:lang w:eastAsia="sr-Latn-CS"/>
        </w:rPr>
        <w:t>1.</w:t>
      </w:r>
      <w:r w:rsidRPr="000E2B23">
        <w:rPr>
          <w:rFonts w:ascii="Book Antiqua" w:eastAsia="Times New Roman" w:hAnsi="Book Antiqua" w:cs="Times New Roman"/>
          <w:lang w:eastAsia="sr-Latn-CS"/>
        </w:rPr>
        <w:tab/>
      </w:r>
      <w:r w:rsidRPr="000E2B23">
        <w:rPr>
          <w:rFonts w:ascii="Book Antiqua" w:hAnsi="Book Antiqua"/>
          <w:lang/>
        </w:rPr>
        <w:t>Vlada Republike Kosova će preduzeti niz reformi u cilju poboljšanja poslovnog okruženja na Kosovu , koji favorizuje održivog ekonomskog razvoja i na osnovu principa slobodnog tržišta i da se poboljša položaj Kosova u izveštaju Svetske Banke o poslovanju .</w:t>
      </w:r>
    </w:p>
    <w:p w:rsidR="008626CD" w:rsidRPr="000E2B23" w:rsidRDefault="008626CD" w:rsidP="000E2B23">
      <w:pPr>
        <w:pStyle w:val="ListParagraph"/>
        <w:spacing w:after="0"/>
        <w:ind w:left="547" w:hanging="547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eastAsia="Times New Roman" w:hAnsi="Book Antiqua" w:cs="Times New Roman"/>
          <w:lang w:eastAsia="sr-Latn-CS"/>
        </w:rPr>
        <w:t>2.</w:t>
      </w:r>
      <w:r w:rsidRPr="000E2B23">
        <w:rPr>
          <w:rFonts w:ascii="Book Antiqua" w:eastAsia="Times New Roman" w:hAnsi="Book Antiqua" w:cs="Times New Roman"/>
          <w:lang w:eastAsia="sr-Latn-CS"/>
        </w:rPr>
        <w:tab/>
        <w:t>Obzirom na činjenicu da svi napori za unapređenje poslovnog okruženja zahtevaju sveobuhvatan pristup i među-sektorsku koordinaciju za postizanje održivih i značajnih rezultata, Vlada Republike Kosovo određuje Vladine organe kao ključne nadležne organe i kontantne tačke za svaki od 10 pokazatelja Izveštaja Svetske Banke o poslovanju: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2.1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1: </w:t>
      </w:r>
      <w:r w:rsidRPr="000E2B23">
        <w:rPr>
          <w:rFonts w:ascii="Book Antiqua" w:hAnsi="Book Antiqua"/>
          <w:bCs/>
          <w:lang/>
        </w:rPr>
        <w:t>Započinjanje poslovanja – Ministarstvo za trgovinu i industriju</w:t>
      </w:r>
    </w:p>
    <w:p w:rsidR="008626CD" w:rsidRPr="000E2B23" w:rsidRDefault="008626CD" w:rsidP="000E2B23">
      <w:pPr>
        <w:pStyle w:val="BodyText2"/>
        <w:tabs>
          <w:tab w:val="left" w:pos="900"/>
        </w:tabs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2.2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2: </w:t>
      </w:r>
      <w:r w:rsidRPr="000E2B23">
        <w:rPr>
          <w:rFonts w:ascii="Book Antiqua" w:hAnsi="Book Antiqua"/>
          <w:bCs/>
          <w:lang/>
        </w:rPr>
        <w:t>Izdavanje građevinskih dozvola – Ministarstvo za životnu sredinu i prostorno planiranje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2.3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3: </w:t>
      </w:r>
      <w:r w:rsidRPr="000E2B23">
        <w:rPr>
          <w:rFonts w:ascii="Book Antiqua" w:hAnsi="Book Antiqua"/>
          <w:bCs/>
          <w:lang/>
        </w:rPr>
        <w:t xml:space="preserve">Obezbeđivanje električne energije – Ministarstvo za ekonomski razvoj </w:t>
      </w:r>
    </w:p>
    <w:p w:rsidR="008626CD" w:rsidRPr="000E2B23" w:rsidRDefault="008626CD" w:rsidP="000E2B23">
      <w:pPr>
        <w:pStyle w:val="BodyText2"/>
        <w:tabs>
          <w:tab w:val="left" w:pos="810"/>
        </w:tabs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2.4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4: </w:t>
      </w:r>
      <w:r w:rsidRPr="000E2B23">
        <w:rPr>
          <w:rFonts w:ascii="Book Antiqua" w:hAnsi="Book Antiqua"/>
          <w:bCs/>
          <w:lang/>
        </w:rPr>
        <w:t xml:space="preserve">Registrovanje imovine – Ministarstvo za životnu sredinu i prostorno planiranje 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2.5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5: </w:t>
      </w:r>
      <w:r w:rsidRPr="000E2B23">
        <w:rPr>
          <w:rFonts w:ascii="Book Antiqua" w:hAnsi="Book Antiqua"/>
          <w:bCs/>
          <w:caps/>
          <w:lang/>
        </w:rPr>
        <w:t>u</w:t>
      </w:r>
      <w:r w:rsidRPr="000E2B23">
        <w:rPr>
          <w:rFonts w:ascii="Book Antiqua" w:hAnsi="Book Antiqua"/>
          <w:bCs/>
          <w:lang/>
        </w:rPr>
        <w:t xml:space="preserve">zimanje kredita– Ministarstvo finansija 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2.6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6: </w:t>
      </w:r>
      <w:r w:rsidRPr="000E2B23">
        <w:rPr>
          <w:rFonts w:ascii="Book Antiqua" w:hAnsi="Book Antiqua"/>
          <w:bCs/>
          <w:lang/>
        </w:rPr>
        <w:t>Zaštita manjinskih investitora– Ministarstvo za trgovinu i industriju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2.7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7: </w:t>
      </w:r>
      <w:r w:rsidRPr="000E2B23">
        <w:rPr>
          <w:rFonts w:ascii="Book Antiqua" w:hAnsi="Book Antiqua"/>
          <w:bCs/>
          <w:lang/>
        </w:rPr>
        <w:t>Plaćanje poreza – Ministarstvo finansija Poreska  Uprava Kosova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2.8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8: </w:t>
      </w:r>
      <w:r w:rsidRPr="000E2B23">
        <w:rPr>
          <w:rFonts w:ascii="Book Antiqua" w:hAnsi="Book Antiqua"/>
          <w:bCs/>
          <w:lang/>
        </w:rPr>
        <w:t>Trgovina izvan granica– Ministarstvo finansija (Carina)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2.9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9: </w:t>
      </w:r>
      <w:r w:rsidRPr="000E2B23">
        <w:rPr>
          <w:rFonts w:ascii="Book Antiqua" w:hAnsi="Book Antiqua"/>
          <w:bCs/>
          <w:lang/>
        </w:rPr>
        <w:t>Sprovođenje ugovora – Ministarstvo pravde</w:t>
      </w:r>
    </w:p>
    <w:p w:rsidR="008626CD" w:rsidRPr="000E2B23" w:rsidRDefault="008626CD" w:rsidP="000E2B23">
      <w:pPr>
        <w:pStyle w:val="BodyText2"/>
        <w:spacing w:line="240" w:lineRule="auto"/>
        <w:ind w:left="539"/>
        <w:jc w:val="both"/>
        <w:rPr>
          <w:rFonts w:ascii="Book Antiqua" w:eastAsia="Times New Roman" w:hAnsi="Book Antiqua"/>
          <w:lang w:eastAsia="sr-Latn-CS"/>
        </w:rPr>
      </w:pPr>
      <w:r w:rsidRPr="000E2B23">
        <w:rPr>
          <w:rFonts w:ascii="Book Antiqua" w:eastAsia="Times New Roman" w:hAnsi="Book Antiqua"/>
          <w:lang w:eastAsia="sr-Latn-CS"/>
        </w:rPr>
        <w:t xml:space="preserve">2.10 </w:t>
      </w:r>
      <w:r w:rsidRPr="000E2B23">
        <w:rPr>
          <w:rFonts w:ascii="Book Antiqua" w:hAnsi="Book Antiqua"/>
          <w:bCs/>
          <w:lang/>
        </w:rPr>
        <w:t xml:space="preserve">Pokazatelj </w:t>
      </w:r>
      <w:r w:rsidRPr="000E2B23">
        <w:rPr>
          <w:rFonts w:ascii="Book Antiqua" w:eastAsia="Times New Roman" w:hAnsi="Book Antiqua"/>
          <w:lang w:eastAsia="sr-Latn-CS"/>
        </w:rPr>
        <w:t xml:space="preserve">10: </w:t>
      </w:r>
      <w:r w:rsidRPr="000E2B23">
        <w:rPr>
          <w:rFonts w:ascii="Book Antiqua" w:hAnsi="Book Antiqua"/>
          <w:bCs/>
          <w:lang/>
        </w:rPr>
        <w:t>Završetak jednog poslovanja– Ministarstvo Pravde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/>
        <w:ind w:left="540" w:hanging="540"/>
        <w:jc w:val="both"/>
        <w:rPr>
          <w:rFonts w:ascii="Book Antiqua" w:hAnsi="Book Antiqua"/>
          <w:lang/>
        </w:rPr>
      </w:pPr>
      <w:r w:rsidRPr="000E2B23">
        <w:rPr>
          <w:rFonts w:ascii="Book Antiqua" w:eastAsia="Times New Roman" w:hAnsi="Book Antiqua" w:cs="Times New Roman"/>
          <w:lang w:eastAsia="sr-Latn-CS"/>
        </w:rPr>
        <w:t>3.</w:t>
      </w:r>
      <w:r w:rsidRPr="000E2B23">
        <w:rPr>
          <w:rFonts w:ascii="Book Antiqua" w:eastAsia="Times New Roman" w:hAnsi="Book Antiqua" w:cs="Times New Roman"/>
          <w:lang w:eastAsia="sr-Latn-CS"/>
        </w:rPr>
        <w:tab/>
        <w:t xml:space="preserve">Svako od ministarstava navedenih u stavu dva ovog člana će odrediti radne grupe </w:t>
      </w:r>
      <w:r w:rsidRPr="000E2B23">
        <w:rPr>
          <w:rFonts w:ascii="Book Antiqua" w:hAnsi="Book Antiqua"/>
          <w:lang/>
        </w:rPr>
        <w:t>(ili najmanje jednog koordinacionog službenika</w:t>
      </w:r>
      <w:r w:rsidRPr="000E2B23">
        <w:rPr>
          <w:rFonts w:ascii="Book Antiqua" w:hAnsi="Book Antiqua"/>
          <w:bCs/>
          <w:lang/>
        </w:rPr>
        <w:t xml:space="preserve">) koja će se nadgledati od strane relevantnom ministra </w:t>
      </w:r>
      <w:r w:rsidRPr="000E2B23">
        <w:rPr>
          <w:rFonts w:ascii="Book Antiqua" w:hAnsi="Book Antiqua"/>
          <w:lang/>
        </w:rPr>
        <w:t>kao i koja će obuhvatati aktere određenih oblasti, kako bi pripremili konkretne preporuke za dalje poboljšanje u skladu sa Metodologijom Izveštaja Svetske Banke o poslovanju.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/>
        <w:ind w:left="540" w:hanging="540"/>
        <w:jc w:val="both"/>
        <w:rPr>
          <w:rFonts w:ascii="Book Antiqua" w:hAnsi="Book Antiqua"/>
          <w:lang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eastAsia="Times New Roman" w:hAnsi="Book Antiqua" w:cs="Times New Roman"/>
          <w:lang w:eastAsia="sr-Latn-CS"/>
        </w:rPr>
        <w:t xml:space="preserve">4. </w:t>
      </w:r>
      <w:r w:rsidRPr="000E2B23">
        <w:rPr>
          <w:rFonts w:ascii="Book Antiqua" w:eastAsia="Times New Roman" w:hAnsi="Book Antiqua" w:cs="Times New Roman"/>
          <w:lang w:eastAsia="sr-Latn-CS"/>
        </w:rPr>
        <w:tab/>
        <w:t xml:space="preserve">Konkretne preporuke, izrađene pod nadzorom svakog odgovornog ministarstva, treba da se prikazuju u obliku memoranduma sa objašnjenjima koje određuju neophodne zakonodavne, regulativne ili operativne intervencije koje se trebaju preduzimati za unapređenje rangiranja Kosova u relevantnom indikatoru Izveštaja Svetske Banke o poslovanju. Svaka predložena intervencija u memorandumu sa objašnjenjem za relevantnog indikatora treba da ima i približan rok realizacije. 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eastAsia="Times New Roman" w:hAnsi="Book Antiqua" w:cs="Times New Roman"/>
          <w:lang w:eastAsia="sr-Latn-CS"/>
        </w:rPr>
        <w:t>5.</w:t>
      </w:r>
      <w:r w:rsidRPr="000E2B23">
        <w:rPr>
          <w:rFonts w:ascii="Book Antiqua" w:eastAsia="Times New Roman" w:hAnsi="Book Antiqua" w:cs="Times New Roman"/>
          <w:lang w:eastAsia="sr-Latn-CS"/>
        </w:rPr>
        <w:tab/>
      </w:r>
      <w:r w:rsidRPr="000E2B23">
        <w:rPr>
          <w:rFonts w:ascii="Book Antiqua" w:hAnsi="Book Antiqua"/>
          <w:lang/>
        </w:rPr>
        <w:t>Ministarstvo trgovine i industrije je označen kao glavni koordinator ovog procesa i da će uspostaviti radnu grupu za poslovanje pod nadzorom ministra. Radna grupa će koordinirati aktivnosti sa drugim ministarstvima kako je definisano u odeljku 2 ove odluke i pružiće metodolo</w:t>
      </w:r>
      <w:r w:rsidRPr="000E2B23">
        <w:rPr>
          <w:rFonts w:ascii="Book Antiqua" w:hAnsi="Book Antiqua" w:cs="Book Antiqua"/>
          <w:lang/>
        </w:rPr>
        <w:t>š</w:t>
      </w:r>
      <w:r w:rsidRPr="000E2B23">
        <w:rPr>
          <w:rFonts w:ascii="Book Antiqua" w:hAnsi="Book Antiqua"/>
          <w:lang/>
        </w:rPr>
        <w:t>ku podr</w:t>
      </w:r>
      <w:r w:rsidRPr="000E2B23">
        <w:rPr>
          <w:rFonts w:ascii="Book Antiqua" w:hAnsi="Book Antiqua" w:cs="Book Antiqua"/>
          <w:lang/>
        </w:rPr>
        <w:t>š</w:t>
      </w:r>
      <w:r w:rsidRPr="000E2B23">
        <w:rPr>
          <w:rFonts w:ascii="Book Antiqua" w:hAnsi="Book Antiqua"/>
          <w:lang/>
        </w:rPr>
        <w:t>ku koja je potrebna.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eastAsia="Times New Roman" w:hAnsi="Book Antiqua" w:cs="Times New Roman"/>
          <w:lang w:eastAsia="sr-Latn-CS"/>
        </w:rPr>
        <w:t>6.</w:t>
      </w:r>
      <w:r w:rsidRPr="000E2B23">
        <w:rPr>
          <w:rFonts w:ascii="Book Antiqua" w:eastAsia="Times New Roman" w:hAnsi="Book Antiqua" w:cs="Times New Roman"/>
          <w:lang w:eastAsia="sr-Latn-CS"/>
        </w:rPr>
        <w:tab/>
        <w:t xml:space="preserve">Dana nakon prijema ove Odluke, Ministarstvo za trgovinu i industriju će dostaviti Ministrima nadležnih ministarstava preliminarnu procenu o izmenama koja se mogu preduzimati u svakom od 10 indikatora zajedno sa svim neophodnim materijalima radi olakšanja rada odgovornih ministarstava u pripremanju memoranduma sa objašnjenjem za svaki pokazatelj.  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hAnsi="Book Antiqua"/>
          <w:lang/>
        </w:rPr>
      </w:pPr>
      <w:r w:rsidRPr="000E2B23">
        <w:rPr>
          <w:rFonts w:ascii="Book Antiqua" w:eastAsia="Times New Roman" w:hAnsi="Book Antiqua" w:cs="Times New Roman"/>
          <w:lang w:eastAsia="sr-Latn-CS"/>
        </w:rPr>
        <w:t xml:space="preserve">7. </w:t>
      </w:r>
      <w:r w:rsidRPr="000E2B23">
        <w:rPr>
          <w:rFonts w:ascii="Book Antiqua" w:eastAsia="Times New Roman" w:hAnsi="Book Antiqua" w:cs="Times New Roman"/>
          <w:lang w:eastAsia="sr-Latn-CS"/>
        </w:rPr>
        <w:tab/>
        <w:t xml:space="preserve">Svako nadležno ministarstvo će završiti analizu i memorandume sa objašnjenjem za pokazatelje koji su im određeni dana nakon usvajanja ove odluke. Ministarstvo za trgovinu i industriju će pripremiti sažetak memoranduma sa objašnjenjem. </w:t>
      </w:r>
      <w:r w:rsidRPr="000E2B23">
        <w:rPr>
          <w:rFonts w:ascii="Book Antiqua" w:hAnsi="Book Antiqua"/>
          <w:lang/>
        </w:rPr>
        <w:t>Sažetak će biti predstavljen Nacionalnom savetu za ekonomski razvoj od strane ministra trgovine i industrije da podrže odgovorne ministre.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hAnsi="Book Antiqua"/>
          <w:lang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hAnsi="Book Antiqua"/>
          <w:lang/>
        </w:rPr>
        <w:t>8.   Rokovi za različitim fazama ovog procesa se utvrđuje ministar trgovine i industrije , kao koordinator ovog procesa , u saradnji sa ministarstvima odgovornim za svaki pokazatelj.</w:t>
      </w: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eastAsia="Times New Roman" w:hAnsi="Book Antiqua" w:cs="Times New Roman"/>
          <w:lang w:eastAsia="sr-Latn-CS"/>
        </w:rPr>
        <w:t>9.</w:t>
      </w:r>
      <w:r w:rsidRPr="000E2B23">
        <w:rPr>
          <w:rFonts w:ascii="Book Antiqua" w:eastAsia="Times New Roman" w:hAnsi="Book Antiqua" w:cs="Times New Roman"/>
          <w:lang w:eastAsia="sr-Latn-CS"/>
        </w:rPr>
        <w:tab/>
        <w:t xml:space="preserve">Ova Odluka stupa na snagu </w:t>
      </w:r>
      <w:r w:rsidRPr="000E2B23">
        <w:rPr>
          <w:rFonts w:ascii="Book Antiqua" w:hAnsi="Book Antiqua"/>
          <w:lang/>
        </w:rPr>
        <w:t>na dan potpisivanja.</w:t>
      </w:r>
    </w:p>
    <w:p w:rsidR="00057F3C" w:rsidRPr="000E2B23" w:rsidRDefault="00057F3C" w:rsidP="000E2B23">
      <w:pPr>
        <w:spacing w:line="360" w:lineRule="auto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1</w:t>
      </w:r>
      <w:r w:rsidR="00794FDB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člana 4 stav 2 Zakona  br. 04/L-052 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794FDB" w:rsidRDefault="00794FDB" w:rsidP="00794FDB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D52226" w:rsidRPr="00853DFE" w:rsidRDefault="00D52226" w:rsidP="00D52226">
      <w:pPr>
        <w:pStyle w:val="ListParagraph"/>
        <w:numPr>
          <w:ilvl w:val="0"/>
          <w:numId w:val="28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853DFE">
        <w:rPr>
          <w:rFonts w:ascii="Book Antiqua" w:eastAsia="Times New Roman" w:hAnsi="Book Antiqua" w:cs="Times New Roman"/>
          <w:noProof w:val="0"/>
          <w:lang w:eastAsia="sr-Latn-CS"/>
        </w:rPr>
        <w:t xml:space="preserve">Usvaja se u načelu inicijativa </w:t>
      </w:r>
      <w:r w:rsidR="0042156E">
        <w:rPr>
          <w:rFonts w:ascii="Book Antiqua" w:eastAsia="Times New Roman" w:hAnsi="Book Antiqua" w:cs="Times New Roman"/>
          <w:noProof w:val="0"/>
          <w:lang w:eastAsia="sr-Latn-CS"/>
        </w:rPr>
        <w:t xml:space="preserve">Ministartva Trgovine i industrije </w:t>
      </w:r>
      <w:r w:rsidRPr="00853DFE">
        <w:rPr>
          <w:rFonts w:ascii="Book Antiqua" w:eastAsia="Times New Roman" w:hAnsi="Book Antiqua" w:cs="Times New Roman"/>
          <w:noProof w:val="0"/>
          <w:lang w:eastAsia="sr-Latn-CS"/>
        </w:rPr>
        <w:t xml:space="preserve">o sklapanju sporazumu za promociju i zaštitu investicija između </w:t>
      </w:r>
      <w:r w:rsidR="0042156E">
        <w:rPr>
          <w:rFonts w:ascii="Book Antiqua" w:eastAsia="Times New Roman" w:hAnsi="Book Antiqua" w:cs="Times New Roman"/>
          <w:noProof w:val="0"/>
          <w:lang w:eastAsia="sr-Latn-CS"/>
        </w:rPr>
        <w:t xml:space="preserve">Vlade </w:t>
      </w:r>
      <w:r w:rsidRPr="00853DFE">
        <w:rPr>
          <w:rFonts w:ascii="Book Antiqua" w:eastAsia="Times New Roman" w:hAnsi="Book Antiqua" w:cs="Times New Roman"/>
          <w:noProof w:val="0"/>
          <w:lang w:eastAsia="sr-Latn-CS"/>
        </w:rPr>
        <w:t>Republike Kosova i</w:t>
      </w:r>
      <w:r w:rsidR="0042156E">
        <w:rPr>
          <w:rFonts w:ascii="Book Antiqua" w:eastAsia="Times New Roman" w:hAnsi="Book Antiqua" w:cs="Times New Roman"/>
          <w:noProof w:val="0"/>
          <w:lang w:eastAsia="sr-Latn-CS"/>
        </w:rPr>
        <w:t xml:space="preserve"> Vlade</w:t>
      </w:r>
      <w:r w:rsidRPr="00853DFE">
        <w:rPr>
          <w:rFonts w:ascii="Book Antiqua" w:eastAsia="Times New Roman" w:hAnsi="Book Antiqua" w:cs="Times New Roman"/>
          <w:noProof w:val="0"/>
          <w:lang w:eastAsia="sr-Latn-CS"/>
        </w:rPr>
        <w:t xml:space="preserve"> Kanade. </w:t>
      </w:r>
    </w:p>
    <w:p w:rsidR="00D52226" w:rsidRPr="00853DFE" w:rsidRDefault="00D52226" w:rsidP="00D52226">
      <w:pPr>
        <w:pStyle w:val="ListParagraph"/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D52226" w:rsidRPr="00853DFE" w:rsidRDefault="00D52226" w:rsidP="00D52226">
      <w:pPr>
        <w:pStyle w:val="ListParagraph"/>
        <w:numPr>
          <w:ilvl w:val="0"/>
          <w:numId w:val="28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853DFE">
        <w:rPr>
          <w:rFonts w:ascii="Book Antiqua" w:eastAsia="Times New Roman" w:hAnsi="Book Antiqua" w:cs="Times New Roman"/>
          <w:noProof w:val="0"/>
          <w:lang w:eastAsia="sr-Latn-CS"/>
        </w:rPr>
        <w:t xml:space="preserve">Tokom pregovora o ovom Sporazumu obavezuje se Ministarstvo trgovine i industrije da postupi u skladu sa odredbama Ustava Republike Kosova, Zakona br. 04/L-052 za međunarodne sporazume, i drugim relevantnim propisima. </w:t>
      </w:r>
    </w:p>
    <w:p w:rsidR="00D52226" w:rsidRPr="00853DFE" w:rsidRDefault="00D52226" w:rsidP="00D52226">
      <w:pPr>
        <w:pStyle w:val="ListParagraph"/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D52226" w:rsidRPr="00853DFE" w:rsidRDefault="00D52226" w:rsidP="00D52226">
      <w:pPr>
        <w:pStyle w:val="ListParagraph"/>
        <w:numPr>
          <w:ilvl w:val="0"/>
          <w:numId w:val="28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853DFE">
        <w:rPr>
          <w:rFonts w:ascii="Book Antiqua" w:eastAsia="Times New Roman" w:hAnsi="Book Antiqua" w:cs="Times New Roman"/>
          <w:noProof w:val="0"/>
          <w:lang w:eastAsia="sr-Latn-CS"/>
        </w:rPr>
        <w:t>Odluka stupa na snagu danom potpisivanja.</w:t>
      </w: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794FDB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14</w:t>
      </w:r>
      <w:r w:rsidR="00057F3C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člana 4 stav 2 Zakona  br. 04/L-052 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794FDB" w:rsidRDefault="00794FDB" w:rsidP="00794FDB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D52226" w:rsidP="000E2B2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/>
        </w:rPr>
      </w:pPr>
      <w:r>
        <w:rPr>
          <w:rFonts w:ascii="Book Antiqua" w:eastAsia="Times New Roman" w:hAnsi="Book Antiqua" w:cs="Times New Roman"/>
          <w:bCs/>
          <w:noProof w:val="0"/>
          <w:lang/>
        </w:rPr>
        <w:t>Usvaja se Kosovska strateg</w:t>
      </w:r>
      <w:r w:rsidR="000E2B23" w:rsidRPr="000E2B23">
        <w:rPr>
          <w:rFonts w:ascii="Book Antiqua" w:eastAsia="Times New Roman" w:hAnsi="Book Antiqua" w:cs="Times New Roman"/>
          <w:bCs/>
          <w:noProof w:val="0"/>
          <w:lang/>
        </w:rPr>
        <w:t>i</w:t>
      </w:r>
      <w:r>
        <w:rPr>
          <w:rFonts w:ascii="Book Antiqua" w:eastAsia="Times New Roman" w:hAnsi="Book Antiqua" w:cs="Times New Roman"/>
          <w:bCs/>
          <w:noProof w:val="0"/>
          <w:lang/>
        </w:rPr>
        <w:t>j</w:t>
      </w:r>
      <w:r w:rsidR="000E2B23" w:rsidRPr="000E2B23">
        <w:rPr>
          <w:rFonts w:ascii="Book Antiqua" w:eastAsia="Times New Roman" w:hAnsi="Book Antiqua" w:cs="Times New Roman"/>
          <w:bCs/>
          <w:noProof w:val="0"/>
          <w:lang/>
        </w:rPr>
        <w:t xml:space="preserve">a </w:t>
      </w:r>
      <w:r>
        <w:rPr>
          <w:rFonts w:ascii="Book Antiqua" w:eastAsia="Times New Roman" w:hAnsi="Book Antiqua" w:cs="Times New Roman"/>
          <w:bCs/>
          <w:noProof w:val="0"/>
          <w:lang/>
        </w:rPr>
        <w:t xml:space="preserve">za </w:t>
      </w:r>
      <w:r w:rsidRPr="000E2B23">
        <w:rPr>
          <w:rFonts w:ascii="Book Antiqua" w:eastAsia="Times New Roman" w:hAnsi="Book Antiqua" w:cs="Times New Roman"/>
          <w:bCs/>
          <w:noProof w:val="0"/>
          <w:lang/>
        </w:rPr>
        <w:t>informa</w:t>
      </w:r>
      <w:r>
        <w:rPr>
          <w:rFonts w:ascii="Book Antiqua" w:eastAsia="Times New Roman" w:hAnsi="Book Antiqua" w:cs="Times New Roman"/>
          <w:bCs/>
          <w:noProof w:val="0"/>
          <w:lang/>
        </w:rPr>
        <w:t>cionu teknologiju</w:t>
      </w:r>
      <w:r w:rsidR="000E2B23" w:rsidRPr="000E2B23">
        <w:rPr>
          <w:rFonts w:ascii="Book Antiqua" w:eastAsia="Times New Roman" w:hAnsi="Book Antiqua" w:cs="Times New Roman"/>
          <w:bCs/>
          <w:noProof w:val="0"/>
          <w:lang/>
        </w:rPr>
        <w:t>.</w:t>
      </w:r>
    </w:p>
    <w:p w:rsidR="000E2B23" w:rsidRPr="000E2B23" w:rsidRDefault="000E2B23" w:rsidP="000E2B23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b/>
          <w:bCs/>
          <w:noProof w:val="0"/>
          <w:lang/>
        </w:rPr>
      </w:pPr>
    </w:p>
    <w:p w:rsidR="000E2B23" w:rsidRPr="000E2B23" w:rsidRDefault="000E2B23" w:rsidP="000E2B23">
      <w:pPr>
        <w:numPr>
          <w:ilvl w:val="0"/>
          <w:numId w:val="29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/>
        </w:rPr>
      </w:pPr>
      <w:r w:rsidRPr="000E2B23">
        <w:rPr>
          <w:rFonts w:ascii="Book Antiqua" w:eastAsia="Times New Roman" w:hAnsi="Book Antiqua" w:cs="Times New Roman"/>
          <w:noProof w:val="0"/>
          <w:lang/>
        </w:rPr>
        <w:t>Ob</w:t>
      </w:r>
      <w:r w:rsidR="00D52226">
        <w:rPr>
          <w:rFonts w:ascii="Book Antiqua" w:eastAsia="Times New Roman" w:hAnsi="Book Antiqua" w:cs="Times New Roman"/>
          <w:noProof w:val="0"/>
          <w:lang/>
        </w:rPr>
        <w:t xml:space="preserve">avezuje se </w:t>
      </w:r>
      <w:r w:rsidRPr="000E2B23">
        <w:rPr>
          <w:rFonts w:ascii="Book Antiqua" w:eastAsia="Times New Roman" w:hAnsi="Book Antiqua" w:cs="Times New Roman"/>
          <w:noProof w:val="0"/>
          <w:lang/>
        </w:rPr>
        <w:t>Minist</w:t>
      </w:r>
      <w:r w:rsidR="00D52226">
        <w:rPr>
          <w:rFonts w:ascii="Book Antiqua" w:eastAsia="Times New Roman" w:hAnsi="Book Antiqua" w:cs="Times New Roman"/>
          <w:noProof w:val="0"/>
          <w:lang/>
        </w:rPr>
        <w:t>a</w:t>
      </w:r>
      <w:r w:rsidRPr="000E2B23">
        <w:rPr>
          <w:rFonts w:ascii="Book Antiqua" w:eastAsia="Times New Roman" w:hAnsi="Book Antiqua" w:cs="Times New Roman"/>
          <w:noProof w:val="0"/>
          <w:lang/>
        </w:rPr>
        <w:t>r</w:t>
      </w:r>
      <w:r w:rsidR="00D52226">
        <w:rPr>
          <w:rFonts w:ascii="Book Antiqua" w:eastAsia="Times New Roman" w:hAnsi="Book Antiqua" w:cs="Times New Roman"/>
          <w:noProof w:val="0"/>
          <w:lang/>
        </w:rPr>
        <w:t>stvo za ekonomski razvoj i ostale ovlaščene institucije za sprovođenje strategije iz tačke</w:t>
      </w:r>
      <w:r w:rsidRPr="000E2B23">
        <w:rPr>
          <w:rFonts w:ascii="Book Antiqua" w:eastAsia="Times New Roman" w:hAnsi="Book Antiqua" w:cs="Times New Roman"/>
          <w:noProof w:val="0"/>
          <w:lang/>
        </w:rPr>
        <w:t xml:space="preserve"> 1. </w:t>
      </w:r>
      <w:r w:rsidR="00D52226">
        <w:rPr>
          <w:rFonts w:ascii="Book Antiqua" w:eastAsia="Times New Roman" w:hAnsi="Book Antiqua" w:cs="Times New Roman"/>
          <w:noProof w:val="0"/>
          <w:lang/>
        </w:rPr>
        <w:t>ove odluke</w:t>
      </w:r>
      <w:r w:rsidRPr="000E2B23">
        <w:rPr>
          <w:rFonts w:ascii="Book Antiqua" w:eastAsia="Times New Roman" w:hAnsi="Book Antiqua" w:cs="Times New Roman"/>
          <w:noProof w:val="0"/>
          <w:lang/>
        </w:rPr>
        <w:t>.</w:t>
      </w:r>
    </w:p>
    <w:p w:rsidR="000E2B23" w:rsidRPr="000E2B23" w:rsidRDefault="000E2B23" w:rsidP="000E2B2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noProof w:val="0"/>
          <w:lang/>
        </w:rPr>
      </w:pPr>
    </w:p>
    <w:p w:rsidR="000E2B23" w:rsidRPr="000E2B23" w:rsidRDefault="000E2B23" w:rsidP="000E2B23">
      <w:pPr>
        <w:spacing w:after="0" w:line="240" w:lineRule="auto"/>
        <w:ind w:left="720"/>
        <w:rPr>
          <w:rFonts w:ascii="Book Antiqua" w:eastAsia="Times New Roman" w:hAnsi="Book Antiqua" w:cs="Times New Roman"/>
          <w:noProof w:val="0"/>
          <w:lang/>
        </w:rPr>
      </w:pPr>
    </w:p>
    <w:p w:rsidR="000E2B23" w:rsidRPr="000E2B23" w:rsidRDefault="00D52226" w:rsidP="000E2B23">
      <w:pPr>
        <w:numPr>
          <w:ilvl w:val="0"/>
          <w:numId w:val="29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  <w:lang/>
        </w:rPr>
      </w:pPr>
      <w:r>
        <w:rPr>
          <w:rFonts w:ascii="Book Antiqua" w:eastAsia="Times New Roman" w:hAnsi="Book Antiqua" w:cs="Times New Roman"/>
          <w:noProof w:val="0"/>
          <w:lang/>
        </w:rPr>
        <w:t>Odluka stupa na snagu danom potpisivanja</w:t>
      </w:r>
      <w:r w:rsidR="000E2B23" w:rsidRPr="000E2B23">
        <w:rPr>
          <w:rFonts w:ascii="Book Antiqua" w:eastAsia="Times New Roman" w:hAnsi="Book Antiqua" w:cs="Times New Roman"/>
          <w:noProof w:val="0"/>
          <w:lang/>
        </w:rPr>
        <w:t>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94FDB" w:rsidRPr="000E2B23" w:rsidRDefault="00794FD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3" name="Picture 2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794FDB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15</w:t>
      </w:r>
      <w:r w:rsidR="00057F3C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A32B1"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člana </w:t>
      </w:r>
      <w:r w:rsidR="00B506B7" w:rsidRPr="000E2B23">
        <w:rPr>
          <w:rFonts w:ascii="Book Antiqua" w:eastAsia="Times New Roman" w:hAnsi="Book Antiqua" w:cs="Times New Roman"/>
          <w:bCs/>
          <w:noProof w:val="0"/>
          <w:lang/>
        </w:rPr>
        <w:t xml:space="preserve">16.2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Zakona  br. </w:t>
      </w:r>
      <w:r w:rsidR="00B506B7" w:rsidRPr="000E2B23">
        <w:rPr>
          <w:rFonts w:ascii="Book Antiqua" w:eastAsia="Times New Roman" w:hAnsi="Book Antiqua" w:cs="Times New Roman"/>
          <w:bCs/>
          <w:noProof w:val="0"/>
          <w:lang/>
        </w:rPr>
        <w:t xml:space="preserve">03/L-149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o </w:t>
      </w:r>
      <w:r w:rsidR="00B506B7">
        <w:rPr>
          <w:rFonts w:ascii="Book Antiqua" w:eastAsia="MS Mincho" w:hAnsi="Book Antiqua" w:cs="Times New Roman"/>
          <w:noProof w:val="0"/>
          <w:color w:val="000000"/>
          <w:lang/>
        </w:rPr>
        <w:t>civilnoj službi Republike Kosovo</w:t>
      </w:r>
      <w:r w:rsidR="00794FDB">
        <w:rPr>
          <w:rFonts w:ascii="Book Antiqua" w:eastAsia="MS Mincho" w:hAnsi="Book Antiqua" w:cs="Times New Roman"/>
          <w:noProof w:val="0"/>
          <w:color w:val="000000"/>
          <w:lang/>
        </w:rPr>
        <w:t xml:space="preserve">( Službeni list Republike Kosovo br.72/25 juni 2010) </w:t>
      </w:r>
      <w:r w:rsidR="00B506B7">
        <w:rPr>
          <w:rFonts w:ascii="Book Antiqua" w:eastAsia="MS Mincho" w:hAnsi="Book Antiqua" w:cs="Times New Roman"/>
          <w:noProof w:val="0"/>
          <w:color w:val="000000"/>
          <w:lang/>
        </w:rPr>
        <w:t>člana 14 Pravilnika br. 06/2012 o visokim rukovodečim pozicijama u Civilnoj službi Republike Kosova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A32B1"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B506B7" w:rsidRDefault="00B506B7" w:rsidP="00057F3C">
      <w:pPr>
        <w:jc w:val="center"/>
        <w:rPr>
          <w:rFonts w:ascii="Book Antiqua" w:hAnsi="Book Antiqua"/>
          <w:b/>
          <w:bCs/>
          <w:lang/>
        </w:rPr>
      </w:pPr>
    </w:p>
    <w:p w:rsidR="00794FDB" w:rsidRDefault="00794FDB" w:rsidP="00794FDB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D52226" w:rsidRPr="00D52226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52226">
        <w:rPr>
          <w:rFonts w:ascii="Book Antiqua" w:eastAsia="MS Mincho" w:hAnsi="Book Antiqua" w:cs="Times New Roman"/>
          <w:noProof w:val="0"/>
          <w:color w:val="000000"/>
          <w:lang/>
        </w:rPr>
        <w:t xml:space="preserve">1. G. Fitim Sadiku, generalni sekretar Ministarstva za javnu  upravu , preraspoređuje se na poziciju generalnog sekretara Ministarstva spoljnih poslova . </w:t>
      </w:r>
    </w:p>
    <w:p w:rsidR="00D52226" w:rsidRPr="00D52226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52226" w:rsidRPr="00D52226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52226">
        <w:rPr>
          <w:rFonts w:ascii="Book Antiqua" w:eastAsia="MS Mincho" w:hAnsi="Book Antiqua" w:cs="Times New Roman"/>
          <w:noProof w:val="0"/>
          <w:color w:val="000000"/>
          <w:lang/>
        </w:rPr>
        <w:t xml:space="preserve">2. Imenovani iz tačke 1. ove odluke obavlja sve dužnosti i odgovornosti određene važečim zakonodavstvom. </w:t>
      </w:r>
    </w:p>
    <w:p w:rsidR="00D52226" w:rsidRPr="00D52226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52226" w:rsidRPr="00D52226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52226">
        <w:rPr>
          <w:rFonts w:ascii="Book Antiqua" w:eastAsia="MS Mincho" w:hAnsi="Book Antiqua" w:cs="Times New Roman"/>
          <w:noProof w:val="0"/>
          <w:color w:val="000000"/>
          <w:lang/>
        </w:rPr>
        <w:t xml:space="preserve">3. Obavezuje se Ministarstvo spoljnih poslova i Ministarstvo za javnu upravu za sprovođenje ove odluke </w:t>
      </w:r>
    </w:p>
    <w:p w:rsidR="00D52226" w:rsidRPr="00D52226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E2B23" w:rsidRPr="000E2B23" w:rsidRDefault="00D52226" w:rsidP="00D5222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D52226">
        <w:rPr>
          <w:rFonts w:ascii="Book Antiqua" w:eastAsia="MS Mincho" w:hAnsi="Book Antiqua" w:cs="Times New Roman"/>
          <w:noProof w:val="0"/>
          <w:color w:val="000000"/>
          <w:lang/>
        </w:rPr>
        <w:t>4.  Odluka stupa na snagu danom potpisivanja.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057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145C3F">
      <w:pPr>
        <w:spacing w:after="0" w:line="240" w:lineRule="auto"/>
        <w:jc w:val="both"/>
        <w:rPr>
          <w:rFonts w:ascii="Book Antiqua" w:hAnsi="Book Antiqua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44697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11AF8" w:rsidRPr="000B6595" w:rsidRDefault="00F11AF8" w:rsidP="00F11AF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F8" w:rsidRPr="000B6595" w:rsidRDefault="00F11AF8" w:rsidP="00F11AF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F11AF8" w:rsidRPr="006F1269" w:rsidRDefault="00F11AF8" w:rsidP="00F11AF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RepublicofKosovo</w:t>
      </w:r>
    </w:p>
    <w:p w:rsidR="00F11AF8" w:rsidRPr="000B6595" w:rsidRDefault="00F11AF8" w:rsidP="00F11AF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F11AF8" w:rsidRPr="000B6595" w:rsidRDefault="00F11AF8" w:rsidP="00F11AF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F11AF8" w:rsidRPr="000E2B23" w:rsidRDefault="00F11AF8" w:rsidP="00AA425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16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/67</w:t>
      </w:r>
    </w:p>
    <w:p w:rsidR="00F11AF8" w:rsidRPr="000E2B23" w:rsidRDefault="00F11AF8" w:rsidP="00F11AF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F11AF8" w:rsidRPr="000E2B23" w:rsidRDefault="00F11AF8" w:rsidP="00F11AF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30</w:t>
      </w:r>
      <w:r w:rsidRPr="000E2B23">
        <w:rPr>
          <w:rFonts w:ascii="Book Antiqua" w:hAnsi="Book Antiqua"/>
          <w:color w:val="000000"/>
          <w:lang/>
        </w:rPr>
        <w:t>. decembra   2015 godine, donela:</w:t>
      </w:r>
    </w:p>
    <w:p w:rsidR="00F11AF8" w:rsidRPr="000E2B23" w:rsidRDefault="00F11AF8" w:rsidP="00F11AF8">
      <w:pPr>
        <w:jc w:val="center"/>
        <w:rPr>
          <w:rFonts w:ascii="Book Antiqua" w:hAnsi="Book Antiqua"/>
          <w:b/>
          <w:bCs/>
          <w:lang/>
        </w:rPr>
      </w:pPr>
    </w:p>
    <w:p w:rsidR="00F11AF8" w:rsidRDefault="00F11AF8" w:rsidP="00F11AF8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  <w:r>
        <w:rPr>
          <w:rFonts w:ascii="Book Antiqua" w:eastAsia="MS Mincho" w:hAnsi="Book Antiqua" w:cs="Times New Roman"/>
          <w:b/>
          <w:color w:val="000000"/>
          <w:lang/>
        </w:rPr>
        <w:t>O D L U K U</w:t>
      </w:r>
    </w:p>
    <w:p w:rsidR="00F11AF8" w:rsidRPr="00D47CF4" w:rsidRDefault="00F11AF8" w:rsidP="00F11AF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F11AF8" w:rsidRPr="00E7453C" w:rsidRDefault="00F11AF8" w:rsidP="00F11AF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AA4256" w:rsidRPr="00AA4256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AA4256">
        <w:rPr>
          <w:rFonts w:ascii="Book Antiqua" w:eastAsia="MS Mincho" w:hAnsi="Book Antiqua" w:cs="Times New Roman"/>
          <w:color w:val="000000"/>
        </w:rPr>
        <w:t xml:space="preserve">1. Usvaja se s'primedbama Uredba o uspostavljanju procedura za priznavanje i verifikaciju statusa žrtve seksualnog nasilja tokom oslobodilačkog rata  Kosova. </w:t>
      </w:r>
    </w:p>
    <w:p w:rsidR="00AA4256" w:rsidRPr="00AA4256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AA4256" w:rsidRPr="00AA4256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AA4256">
        <w:rPr>
          <w:rFonts w:ascii="Book Antiqua" w:eastAsia="MS Mincho" w:hAnsi="Book Antiqua" w:cs="Times New Roman"/>
          <w:color w:val="000000"/>
        </w:rPr>
        <w:t xml:space="preserve">2. Dužna je Kancelarija Premijera da uključi primedbe u tekstu Uredbe iz stava 1 ove odluke.    </w:t>
      </w:r>
    </w:p>
    <w:p w:rsidR="00AA4256" w:rsidRPr="00AA4256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AA4256" w:rsidRPr="00AA4256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AA4256">
        <w:rPr>
          <w:rFonts w:ascii="Book Antiqua" w:eastAsia="MS Mincho" w:hAnsi="Book Antiqua" w:cs="Times New Roman"/>
          <w:color w:val="000000"/>
        </w:rPr>
        <w:t>3. Obavezuje se Kancelarija Premijera i druge nadležne institucije za sprovođenje Uredbe iz stava 1. ove odluke</w:t>
      </w:r>
    </w:p>
    <w:p w:rsidR="00AA4256" w:rsidRPr="00AA4256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F11AF8" w:rsidRDefault="00AA4256" w:rsidP="00AA42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AA4256">
        <w:rPr>
          <w:rFonts w:ascii="Book Antiqua" w:eastAsia="MS Mincho" w:hAnsi="Book Antiqua" w:cs="Times New Roman"/>
          <w:color w:val="000000"/>
        </w:rPr>
        <w:t>4. Odluka stupa na snagu na dan potpisivanja.</w:t>
      </w:r>
    </w:p>
    <w:p w:rsidR="00F11AF8" w:rsidRDefault="00F11AF8" w:rsidP="00F11AF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11AF8" w:rsidRDefault="00F11AF8" w:rsidP="00F11AF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11AF8" w:rsidRDefault="00F11AF8" w:rsidP="00F11AF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AA4256" w:rsidRPr="000E2B23" w:rsidRDefault="00AA4256" w:rsidP="00AA4256">
      <w:pPr>
        <w:spacing w:after="0" w:line="240" w:lineRule="auto"/>
        <w:jc w:val="both"/>
        <w:rPr>
          <w:rFonts w:ascii="Book Antiqua" w:hAnsi="Book Antiqua"/>
          <w:lang/>
        </w:rPr>
      </w:pPr>
    </w:p>
    <w:p w:rsidR="00AA4256" w:rsidRPr="000E2B23" w:rsidRDefault="00AA4256" w:rsidP="00AA4256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AA4256" w:rsidRPr="000E2B23" w:rsidRDefault="00AA4256" w:rsidP="00AA425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AA4256" w:rsidRPr="000E2B23" w:rsidRDefault="00AA4256" w:rsidP="00AA425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AA4256" w:rsidRPr="000E2B23" w:rsidRDefault="00AA4256" w:rsidP="00AA4256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AA4256" w:rsidRPr="000E2B23" w:rsidRDefault="00AA4256" w:rsidP="00AA425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AA4256" w:rsidRPr="000E2B23" w:rsidRDefault="00AA4256" w:rsidP="00AA425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AA4256" w:rsidRPr="000E2B23" w:rsidRDefault="00AA4256" w:rsidP="00AA425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AA4256" w:rsidRPr="000E2B23" w:rsidRDefault="00AA4256" w:rsidP="00AA425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sectPr w:rsidR="0044697B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6F8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3C18"/>
    <w:multiLevelType w:val="hybridMultilevel"/>
    <w:tmpl w:val="934C6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C64B8"/>
    <w:multiLevelType w:val="hybridMultilevel"/>
    <w:tmpl w:val="C2E6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B3A7C"/>
    <w:multiLevelType w:val="hybridMultilevel"/>
    <w:tmpl w:val="805EFBA4"/>
    <w:lvl w:ilvl="0" w:tplc="797C09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A12E7"/>
    <w:multiLevelType w:val="hybridMultilevel"/>
    <w:tmpl w:val="AC34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4E89"/>
    <w:multiLevelType w:val="hybridMultilevel"/>
    <w:tmpl w:val="76A2C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67376"/>
    <w:multiLevelType w:val="multilevel"/>
    <w:tmpl w:val="490EF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13CB7F7D"/>
    <w:multiLevelType w:val="hybridMultilevel"/>
    <w:tmpl w:val="5E6E26AA"/>
    <w:lvl w:ilvl="0" w:tplc="90523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12F5D"/>
    <w:multiLevelType w:val="multilevel"/>
    <w:tmpl w:val="5DDC58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D8C3827"/>
    <w:multiLevelType w:val="hybridMultilevel"/>
    <w:tmpl w:val="CCAA224A"/>
    <w:lvl w:ilvl="0" w:tplc="B0680ED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C3B3C"/>
    <w:multiLevelType w:val="multilevel"/>
    <w:tmpl w:val="388A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0616E09"/>
    <w:multiLevelType w:val="hybridMultilevel"/>
    <w:tmpl w:val="57D878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57F3B"/>
    <w:multiLevelType w:val="hybridMultilevel"/>
    <w:tmpl w:val="FC028244"/>
    <w:lvl w:ilvl="0" w:tplc="C870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2C6D7F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039C9"/>
    <w:multiLevelType w:val="hybridMultilevel"/>
    <w:tmpl w:val="80D28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27258"/>
    <w:multiLevelType w:val="hybridMultilevel"/>
    <w:tmpl w:val="EC8C6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631665"/>
    <w:multiLevelType w:val="hybridMultilevel"/>
    <w:tmpl w:val="847C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A6274"/>
    <w:multiLevelType w:val="hybridMultilevel"/>
    <w:tmpl w:val="F608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D487C"/>
    <w:multiLevelType w:val="hybridMultilevel"/>
    <w:tmpl w:val="405A3BD8"/>
    <w:lvl w:ilvl="0" w:tplc="18B650B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734B7"/>
    <w:multiLevelType w:val="multilevel"/>
    <w:tmpl w:val="3E7A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39D7638"/>
    <w:multiLevelType w:val="hybridMultilevel"/>
    <w:tmpl w:val="AD1A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67E92"/>
    <w:multiLevelType w:val="multilevel"/>
    <w:tmpl w:val="C87CCF2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60847DB0"/>
    <w:multiLevelType w:val="hybridMultilevel"/>
    <w:tmpl w:val="D13A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D3FE2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>
    <w:nsid w:val="60950F44"/>
    <w:multiLevelType w:val="hybridMultilevel"/>
    <w:tmpl w:val="87DC9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01742"/>
    <w:multiLevelType w:val="multilevel"/>
    <w:tmpl w:val="FA0EA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76B0E"/>
    <w:multiLevelType w:val="hybridMultilevel"/>
    <w:tmpl w:val="2282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72984"/>
    <w:multiLevelType w:val="hybridMultilevel"/>
    <w:tmpl w:val="FBF6D34E"/>
    <w:lvl w:ilvl="0" w:tplc="DF0EB5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Theme="minorHAnsi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7251C69"/>
    <w:multiLevelType w:val="hybridMultilevel"/>
    <w:tmpl w:val="397822B8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2136A"/>
    <w:multiLevelType w:val="hybridMultilevel"/>
    <w:tmpl w:val="EF22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11834"/>
    <w:multiLevelType w:val="multilevel"/>
    <w:tmpl w:val="938E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8"/>
  </w:num>
  <w:num w:numId="4">
    <w:abstractNumId w:val="21"/>
  </w:num>
  <w:num w:numId="5">
    <w:abstractNumId w:val="15"/>
  </w:num>
  <w:num w:numId="6">
    <w:abstractNumId w:val="25"/>
  </w:num>
  <w:num w:numId="7">
    <w:abstractNumId w:val="0"/>
  </w:num>
  <w:num w:numId="8">
    <w:abstractNumId w:val="27"/>
  </w:num>
  <w:num w:numId="9">
    <w:abstractNumId w:val="5"/>
  </w:num>
  <w:num w:numId="10">
    <w:abstractNumId w:val="14"/>
  </w:num>
  <w:num w:numId="11">
    <w:abstractNumId w:val="6"/>
  </w:num>
  <w:num w:numId="12">
    <w:abstractNumId w:val="35"/>
  </w:num>
  <w:num w:numId="13">
    <w:abstractNumId w:val="17"/>
  </w:num>
  <w:num w:numId="14">
    <w:abstractNumId w:val="3"/>
  </w:num>
  <w:num w:numId="15">
    <w:abstractNumId w:val="11"/>
  </w:num>
  <w:num w:numId="16">
    <w:abstractNumId w:val="4"/>
  </w:num>
  <w:num w:numId="17">
    <w:abstractNumId w:val="24"/>
  </w:num>
  <w:num w:numId="18">
    <w:abstractNumId w:val="7"/>
  </w:num>
  <w:num w:numId="19">
    <w:abstractNumId w:val="9"/>
  </w:num>
  <w:num w:numId="20">
    <w:abstractNumId w:val="30"/>
  </w:num>
  <w:num w:numId="21">
    <w:abstractNumId w:val="12"/>
  </w:num>
  <w:num w:numId="22">
    <w:abstractNumId w:val="13"/>
  </w:num>
  <w:num w:numId="23">
    <w:abstractNumId w:val="31"/>
  </w:num>
  <w:num w:numId="24">
    <w:abstractNumId w:val="32"/>
  </w:num>
  <w:num w:numId="25">
    <w:abstractNumId w:val="23"/>
  </w:num>
  <w:num w:numId="26">
    <w:abstractNumId w:val="34"/>
  </w:num>
  <w:num w:numId="27">
    <w:abstractNumId w:val="18"/>
  </w:num>
  <w:num w:numId="28">
    <w:abstractNumId w:val="36"/>
  </w:num>
  <w:num w:numId="29">
    <w:abstractNumId w:val="19"/>
  </w:num>
  <w:num w:numId="30">
    <w:abstractNumId w:val="8"/>
  </w:num>
  <w:num w:numId="31">
    <w:abstractNumId w:val="20"/>
  </w:num>
  <w:num w:numId="32">
    <w:abstractNumId w:val="3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0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savePreviewPicture/>
  <w:compat/>
  <w:rsids>
    <w:rsidRoot w:val="00AC52B1"/>
    <w:rsid w:val="00057F3C"/>
    <w:rsid w:val="000D5B4E"/>
    <w:rsid w:val="000E2B23"/>
    <w:rsid w:val="00145C3F"/>
    <w:rsid w:val="00185494"/>
    <w:rsid w:val="00193AF6"/>
    <w:rsid w:val="001A3428"/>
    <w:rsid w:val="001B6C4E"/>
    <w:rsid w:val="001D2403"/>
    <w:rsid w:val="00225F03"/>
    <w:rsid w:val="00260358"/>
    <w:rsid w:val="00294BC5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52012A"/>
    <w:rsid w:val="005305A0"/>
    <w:rsid w:val="00531013"/>
    <w:rsid w:val="00547ADF"/>
    <w:rsid w:val="00560D22"/>
    <w:rsid w:val="005A32B1"/>
    <w:rsid w:val="00606818"/>
    <w:rsid w:val="006B3ADB"/>
    <w:rsid w:val="00794FDB"/>
    <w:rsid w:val="00826F71"/>
    <w:rsid w:val="00853DFE"/>
    <w:rsid w:val="008626CD"/>
    <w:rsid w:val="00940271"/>
    <w:rsid w:val="0095154A"/>
    <w:rsid w:val="00987473"/>
    <w:rsid w:val="009911C3"/>
    <w:rsid w:val="009D6EC0"/>
    <w:rsid w:val="009F4B91"/>
    <w:rsid w:val="00A22F5D"/>
    <w:rsid w:val="00A405A9"/>
    <w:rsid w:val="00AA4256"/>
    <w:rsid w:val="00AC52B1"/>
    <w:rsid w:val="00B32EB5"/>
    <w:rsid w:val="00B506B7"/>
    <w:rsid w:val="00C16374"/>
    <w:rsid w:val="00C63CB4"/>
    <w:rsid w:val="00C812D8"/>
    <w:rsid w:val="00C9533E"/>
    <w:rsid w:val="00CE5F91"/>
    <w:rsid w:val="00D52226"/>
    <w:rsid w:val="00D61306"/>
    <w:rsid w:val="00DB4FBC"/>
    <w:rsid w:val="00DE39DF"/>
    <w:rsid w:val="00E117F9"/>
    <w:rsid w:val="00E61CCA"/>
    <w:rsid w:val="00F01D6D"/>
    <w:rsid w:val="00F11AF8"/>
    <w:rsid w:val="00F12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2016-01-26T12:23:00Z</dcterms:created>
  <dcterms:modified xsi:type="dcterms:W3CDTF">2016-01-26T12:23:00Z</dcterms:modified>
</cp:coreProperties>
</file>