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95" w:rsidRPr="00D2015E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D2015E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0B6595" w:rsidRPr="00D2015E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Kosovo</w:t>
      </w:r>
      <w:r w:rsidR="00976210"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-</w:t>
      </w:r>
      <w:r w:rsidR="00976210"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D2015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0B6595" w:rsidRPr="00D2015E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0B6595" w:rsidRPr="00D2015E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0B6595" w:rsidRPr="00D2015E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0B6595" w:rsidRPr="00D2015E" w:rsidRDefault="002C759F" w:rsidP="002C759F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8B23B6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01/</w:t>
      </w:r>
      <w:r w:rsidR="001B6B0E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52</w:t>
      </w:r>
    </w:p>
    <w:p w:rsidR="000B6595" w:rsidRPr="00D2015E" w:rsidRDefault="002C759F" w:rsidP="002C759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8B23B6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07.10.2015. god.</w:t>
      </w:r>
    </w:p>
    <w:p w:rsidR="000B6595" w:rsidRPr="00D2015E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B6595" w:rsidRPr="00D2015E" w:rsidRDefault="002C759F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68089C">
        <w:rPr>
          <w:rFonts w:ascii="Book Antiqua" w:hAnsi="Book Antiqua"/>
          <w:noProof w:val="0"/>
          <w:color w:val="000000"/>
          <w:lang w:val="sr-Latn-CS"/>
        </w:rPr>
        <w:t>na osnovu  člana</w:t>
      </w:r>
      <w:r w:rsidR="00F00419">
        <w:rPr>
          <w:rFonts w:ascii="Book Antiqua" w:hAnsi="Book Antiqua"/>
          <w:noProof w:val="0"/>
          <w:color w:val="000000"/>
          <w:lang w:val="sr-Latn-CS"/>
        </w:rPr>
        <w:t xml:space="preserve"> 92. stav 4 i člana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93. stav 4 Ustava Republike Kosovo, člana 4. Uredbe br. 02/2011 o oblastima administrativne odgovornosti Kancelarije premijera i ministarstava, izmenjena i dopunjena Uredbom br. 07/2011, i člana 19. Pravilnika Vlade Republike Kosovo br. 09/2011, na sednici održanoj 07. oktobra 2015. god, </w:t>
      </w:r>
      <w:r w:rsidR="0068089C">
        <w:rPr>
          <w:rFonts w:ascii="Book Antiqua" w:hAnsi="Book Antiqua"/>
          <w:noProof w:val="0"/>
          <w:color w:val="000000"/>
          <w:lang w:val="sr-Latn-CS"/>
        </w:rPr>
        <w:t xml:space="preserve">donosi </w:t>
      </w:r>
      <w:r w:rsidR="000B6595"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0B6595" w:rsidRPr="00D2015E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F1269" w:rsidRPr="00D2015E" w:rsidRDefault="006F1269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2C759F" w:rsidRPr="00D2015E" w:rsidRDefault="0068089C" w:rsidP="002C759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2C759F" w:rsidRPr="00D2015E" w:rsidRDefault="002C759F" w:rsidP="002C75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Usvajaju se izvodi iz zapisnika i transkripti sa 46. i 47. sednice Vlade.</w:t>
      </w:r>
    </w:p>
    <w:p w:rsidR="002C759F" w:rsidRPr="00D2015E" w:rsidRDefault="002C759F" w:rsidP="002C759F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Pr="00D2015E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2C759F" w:rsidRPr="00D2015E" w:rsidRDefault="002C759F" w:rsidP="002C75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2C759F" w:rsidRPr="00D2015E" w:rsidRDefault="002C759F" w:rsidP="002C759F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2C759F" w:rsidRPr="00D2015E" w:rsidRDefault="002C759F" w:rsidP="002C759F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2C759F" w:rsidRPr="00D2015E" w:rsidRDefault="002C759F" w:rsidP="002C75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2C759F" w:rsidRPr="00D2015E" w:rsidRDefault="002C759F" w:rsidP="002C75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2C759F" w:rsidRPr="00D2015E" w:rsidRDefault="002C759F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B91621" w:rsidRPr="00D2015E" w:rsidRDefault="00B91621" w:rsidP="00B9162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621" w:rsidRPr="00D2015E" w:rsidRDefault="00B91621" w:rsidP="00B9162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B91621" w:rsidRPr="00D2015E" w:rsidRDefault="00B91621" w:rsidP="00B9162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Kosovo</w:t>
      </w: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D2015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B91621" w:rsidRPr="00D2015E" w:rsidRDefault="00B91621" w:rsidP="00B9162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B91621" w:rsidRPr="00D2015E" w:rsidRDefault="00B91621" w:rsidP="00B9162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B91621" w:rsidRPr="00D2015E" w:rsidRDefault="00B91621" w:rsidP="00B9162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B91621" w:rsidRPr="00D2015E" w:rsidRDefault="002C759F" w:rsidP="002C759F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B91621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 w:rsidR="00F0041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02</w:t>
      </w:r>
      <w:r w:rsidR="00B91621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/52</w:t>
      </w:r>
    </w:p>
    <w:p w:rsidR="00B91621" w:rsidRPr="00D2015E" w:rsidRDefault="002C759F" w:rsidP="002C759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B91621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F0041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07.10.2015</w:t>
      </w: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B91621" w:rsidRPr="00D2015E" w:rsidRDefault="00B91621" w:rsidP="00B9162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1621" w:rsidRPr="00D2015E" w:rsidRDefault="002C759F" w:rsidP="00B9162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hAnsi="Book Antiqua"/>
          <w:noProof w:val="0"/>
          <w:color w:val="000000"/>
          <w:lang w:val="sr-Latn-CS"/>
        </w:rPr>
        <w:t>Vlada Republike Kosovo,</w:t>
      </w:r>
      <w:r w:rsidR="00F00419">
        <w:rPr>
          <w:rFonts w:ascii="Book Antiqua" w:hAnsi="Book Antiqua"/>
          <w:noProof w:val="0"/>
          <w:color w:val="000000"/>
          <w:lang w:val="sr-Latn-CS"/>
        </w:rPr>
        <w:t xml:space="preserve">na osnovu 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F00419">
        <w:rPr>
          <w:rFonts w:ascii="Book Antiqua" w:hAnsi="Book Antiqua"/>
          <w:noProof w:val="0"/>
          <w:color w:val="000000"/>
          <w:lang w:val="sr-Latn-CS"/>
        </w:rPr>
        <w:t>člana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F00419">
        <w:rPr>
          <w:rFonts w:ascii="Book Antiqua" w:hAnsi="Book Antiqua"/>
          <w:noProof w:val="0"/>
          <w:color w:val="000000"/>
          <w:lang w:val="sr-Latn-CS"/>
        </w:rPr>
        <w:t>92. stav 4 i člana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93. stav 4 Ustava Republike Kosovo, člana 4. Uredbe br. 02/2011 o oblastima administrativne odgovornosti Kancelarije premijera i ministarstava, izmenjena i dopunjena Uredbom br. 07/2011, i člana 19. Pravilnika Vlade Republike Kosovo br. 09/2011, na sednici održanoj 07. oktobra 2015. god, donosi</w:t>
      </w:r>
      <w:r w:rsidR="00B91621"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B91621" w:rsidRPr="00D2015E" w:rsidRDefault="00B91621" w:rsidP="00B9162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1621" w:rsidRPr="00D2015E" w:rsidRDefault="00B91621" w:rsidP="00B9162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1621" w:rsidRPr="00D2015E" w:rsidRDefault="00B91621" w:rsidP="00B9162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F00419" w:rsidP="002C759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ODLUKU</w:t>
      </w:r>
    </w:p>
    <w:p w:rsidR="002C759F" w:rsidRPr="00D2015E" w:rsidRDefault="002C759F" w:rsidP="002C75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Sektorna strategija za multimodalni saobraćaj 2015-2025. i akcioni plan za sprovođenje ove Strategije.</w:t>
      </w:r>
    </w:p>
    <w:p w:rsidR="002C759F" w:rsidRPr="00D2015E" w:rsidRDefault="002C759F" w:rsidP="002C759F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bookmarkStart w:id="0" w:name="_GoBack"/>
      <w:bookmarkEnd w:id="0"/>
    </w:p>
    <w:p w:rsidR="002C759F" w:rsidRPr="00D2015E" w:rsidRDefault="002C759F" w:rsidP="002C759F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</w:t>
      </w:r>
      <w:r w:rsidR="00DE7FF6">
        <w:rPr>
          <w:rFonts w:ascii="Book Antiqua" w:eastAsia="MS Mincho" w:hAnsi="Book Antiqua" w:cs="Times New Roman"/>
          <w:noProof w:val="0"/>
          <w:color w:val="000000"/>
          <w:lang w:val="sr-Latn-CS"/>
        </w:rPr>
        <w:t>infrastrukture</w:t>
      </w: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 druge nadležne institucije se obavezuju za sprovođenje Strategije i akcionog plana iz stava 1 ove Odluke.</w:t>
      </w:r>
    </w:p>
    <w:p w:rsidR="002C759F" w:rsidRPr="00D2015E" w:rsidRDefault="002C759F" w:rsidP="002C759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Pr="00D2015E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2C759F" w:rsidRPr="00D2015E" w:rsidRDefault="002C759F" w:rsidP="002C75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2C759F" w:rsidRPr="00D2015E" w:rsidRDefault="002C759F" w:rsidP="002C759F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2C759F" w:rsidRPr="00D2015E" w:rsidRDefault="002C759F" w:rsidP="002C759F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2C759F" w:rsidRPr="00D2015E" w:rsidRDefault="002C759F" w:rsidP="002C75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2C759F" w:rsidRPr="00D2015E" w:rsidRDefault="002C759F" w:rsidP="002C75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2C759F" w:rsidRPr="00D2015E" w:rsidRDefault="002C759F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B91621" w:rsidRPr="00D2015E" w:rsidRDefault="00B91621" w:rsidP="002C759F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D2015E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621" w:rsidRPr="00D2015E" w:rsidRDefault="00B91621" w:rsidP="00B9162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B91621" w:rsidRPr="00D2015E" w:rsidRDefault="00B91621" w:rsidP="00B9162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Kosovo</w:t>
      </w: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D2015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B91621" w:rsidRPr="00D2015E" w:rsidRDefault="00B91621" w:rsidP="00B9162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B91621" w:rsidRPr="00D2015E" w:rsidRDefault="00B91621" w:rsidP="00B9162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B91621" w:rsidRPr="00D2015E" w:rsidRDefault="00B91621" w:rsidP="00B9162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B91621" w:rsidRPr="00D2015E" w:rsidRDefault="002C759F" w:rsidP="002C759F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B91621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 w:rsidR="00F0041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03</w:t>
      </w:r>
      <w:r w:rsidR="00B91621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/52</w:t>
      </w:r>
    </w:p>
    <w:p w:rsidR="00B91621" w:rsidRPr="00D2015E" w:rsidRDefault="002C759F" w:rsidP="002C759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B91621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F0041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07.10.2015. </w:t>
      </w:r>
    </w:p>
    <w:p w:rsidR="00B91621" w:rsidRPr="00D2015E" w:rsidRDefault="00B91621" w:rsidP="00B9162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1621" w:rsidRPr="00D2015E" w:rsidRDefault="002C759F" w:rsidP="00B9162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D2015E">
        <w:rPr>
          <w:rFonts w:ascii="Book Antiqua" w:hAnsi="Book Antiqua"/>
          <w:noProof w:val="0"/>
          <w:color w:val="000000"/>
          <w:lang w:val="sr-Latn-CS"/>
        </w:rPr>
        <w:t>Vlada Republike Kosovo,</w:t>
      </w:r>
      <w:r w:rsidR="00F00419">
        <w:rPr>
          <w:rFonts w:ascii="Book Antiqua" w:hAnsi="Book Antiqua"/>
          <w:noProof w:val="0"/>
          <w:color w:val="000000"/>
          <w:lang w:val="sr-Latn-CS"/>
        </w:rPr>
        <w:t>na osnovu  člana 92. stav 4 i člana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93. stav 4 Ustava Republike Kosovo, člana 4. Uredbe br. 02/2011 o oblastima administrativne odgovornosti Kancelarije premijera i ministarstava, izmenjena i dopunjena Uredbom br. 07/2011, i člana 19. Pravilnika Vlade Republike Kosovo br. 09/2011, na sednici održanoj 07. oktobra 2015. god, donosi</w:t>
      </w:r>
      <w:r w:rsidR="00B91621"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B91621" w:rsidRPr="00D2015E" w:rsidRDefault="00B91621" w:rsidP="00B9162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1621" w:rsidRPr="00D2015E" w:rsidRDefault="00B91621" w:rsidP="00B9162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F00419" w:rsidP="002C759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2C759F" w:rsidRPr="00D2015E" w:rsidRDefault="002C759F" w:rsidP="002C759F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2C759F" w:rsidRPr="00D2015E" w:rsidRDefault="002C759F" w:rsidP="002C75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2C759F" w:rsidRPr="00D2015E" w:rsidRDefault="002C759F" w:rsidP="002C759F">
      <w:pPr>
        <w:numPr>
          <w:ilvl w:val="0"/>
          <w:numId w:val="14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Usvaja se u načelu inicijativa za sklapanje Sporazuma o </w:t>
      </w:r>
      <w:r w:rsidR="00F00419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vazdušnim uslugama </w:t>
      </w:r>
      <w:r w:rsidRPr="00D2015E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između Vlade Republike Kosovo i</w:t>
      </w:r>
      <w:r w:rsidR="00F00419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Vlade </w:t>
      </w:r>
      <w:r w:rsidRPr="00D2015E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Države Katar.</w:t>
      </w:r>
    </w:p>
    <w:p w:rsidR="002C759F" w:rsidRPr="00D2015E" w:rsidRDefault="002C759F" w:rsidP="002C759F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numPr>
          <w:ilvl w:val="0"/>
          <w:numId w:val="14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infrastrukture se obavezuje da </w:t>
      </w:r>
      <w:r w:rsidR="00F0041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tokom  pregovora o ovom  sporazumu </w:t>
      </w: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F5581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postupi </w:t>
      </w:r>
      <w:r w:rsidR="00F0041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skladu sa odredbama</w:t>
      </w:r>
      <w:r w:rsidR="00F0041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Ustava Republike Kosovo, </w:t>
      </w: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F0041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Zakona br.04/L-052 o medjunarodnim sporazumima i drugim </w:t>
      </w:r>
      <w:r w:rsidR="00F5581A">
        <w:rPr>
          <w:rFonts w:ascii="Book Antiqua" w:eastAsia="MS Mincho" w:hAnsi="Book Antiqua" w:cs="Times New Roman"/>
          <w:noProof w:val="0"/>
          <w:color w:val="000000"/>
          <w:lang w:val="sr-Latn-CS"/>
        </w:rPr>
        <w:t>odgovarajučim važečim propisima</w:t>
      </w:r>
      <w:r w:rsidRPr="00D2015E">
        <w:rPr>
          <w:rFonts w:ascii="Book Antiqua" w:eastAsia="Times New Roman" w:hAnsi="Book Antiqua" w:cs="Times New Roman"/>
          <w:noProof w:val="0"/>
          <w:color w:val="000000"/>
          <w:lang w:val="sr-Latn-CS"/>
        </w:rPr>
        <w:t>.</w:t>
      </w:r>
    </w:p>
    <w:p w:rsidR="002C759F" w:rsidRPr="00D2015E" w:rsidRDefault="002C759F" w:rsidP="002C759F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numPr>
          <w:ilvl w:val="0"/>
          <w:numId w:val="14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Pr="00D2015E">
        <w:rPr>
          <w:rFonts w:ascii="Book Antiqua" w:eastAsia="Times New Roman" w:hAnsi="Book Antiqua" w:cs="Times New Roman"/>
          <w:noProof w:val="0"/>
          <w:color w:val="000000"/>
          <w:lang w:val="sr-Latn-CS"/>
        </w:rPr>
        <w:t>.</w:t>
      </w:r>
    </w:p>
    <w:p w:rsidR="002C759F" w:rsidRPr="00D2015E" w:rsidRDefault="002C759F" w:rsidP="002C75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2C759F" w:rsidRPr="00D2015E" w:rsidRDefault="002C759F" w:rsidP="002C75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2C759F" w:rsidRPr="00D2015E" w:rsidRDefault="002C759F" w:rsidP="002C759F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2C759F" w:rsidRPr="00D2015E" w:rsidRDefault="002C759F" w:rsidP="002C759F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2C759F" w:rsidRPr="00D2015E" w:rsidRDefault="002C759F" w:rsidP="002C75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2C759F" w:rsidRPr="00D2015E" w:rsidRDefault="002C759F" w:rsidP="002C75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2C759F" w:rsidRPr="00D2015E" w:rsidRDefault="002C759F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002276" w:rsidRPr="00D2015E" w:rsidRDefault="00002276" w:rsidP="002C759F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D2015E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276" w:rsidRPr="00D2015E" w:rsidRDefault="00002276" w:rsidP="0000227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002276" w:rsidRPr="00D2015E" w:rsidRDefault="00002276" w:rsidP="0000227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Kosovo</w:t>
      </w: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D2015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002276" w:rsidRPr="00D2015E" w:rsidRDefault="00002276" w:rsidP="0000227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002276" w:rsidRPr="00D2015E" w:rsidRDefault="00002276" w:rsidP="0000227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002276" w:rsidRPr="00D2015E" w:rsidRDefault="00002276" w:rsidP="0000227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002276" w:rsidRPr="00D2015E" w:rsidRDefault="002C759F" w:rsidP="002C759F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002276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 w:rsidR="00F5581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04</w:t>
      </w:r>
      <w:r w:rsidR="00002276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/52</w:t>
      </w:r>
    </w:p>
    <w:p w:rsidR="00002276" w:rsidRPr="00D2015E" w:rsidRDefault="002C759F" w:rsidP="002C759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002276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F5581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07.10.2015.</w:t>
      </w: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002276" w:rsidRPr="00D2015E" w:rsidRDefault="00002276" w:rsidP="0000227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02276" w:rsidRPr="00D2015E" w:rsidRDefault="002C759F" w:rsidP="0000227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F5581A">
        <w:rPr>
          <w:rFonts w:ascii="Book Antiqua" w:hAnsi="Book Antiqua"/>
          <w:noProof w:val="0"/>
          <w:color w:val="000000"/>
          <w:lang w:val="sr-Latn-CS"/>
        </w:rPr>
        <w:t xml:space="preserve">na osnovu </w:t>
      </w:r>
      <w:r w:rsidR="00BE45AF">
        <w:rPr>
          <w:rFonts w:ascii="Book Antiqua" w:hAnsi="Book Antiqua"/>
          <w:noProof w:val="0"/>
          <w:color w:val="000000"/>
          <w:lang w:val="sr-Latn-CS"/>
        </w:rPr>
        <w:t xml:space="preserve"> člana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92. stav</w:t>
      </w:r>
      <w:r w:rsidR="00F5581A">
        <w:rPr>
          <w:rFonts w:ascii="Book Antiqua" w:hAnsi="Book Antiqua"/>
          <w:noProof w:val="0"/>
          <w:color w:val="000000"/>
          <w:lang w:val="sr-Latn-CS"/>
        </w:rPr>
        <w:t xml:space="preserve"> 4 i člana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93. stav 4 Ustava Republike Kosovo, </w:t>
      </w:r>
      <w:r w:rsidR="00F5581A">
        <w:rPr>
          <w:rFonts w:ascii="Book Antiqua" w:hAnsi="Book Antiqua"/>
          <w:noProof w:val="0"/>
          <w:color w:val="000000"/>
          <w:lang w:val="sr-Latn-CS"/>
        </w:rPr>
        <w:t>člana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4. stav 2 Zakona br. 04/L-052 o međunarodnim sporazumima</w:t>
      </w:r>
      <w:r w:rsidR="00156EDB">
        <w:rPr>
          <w:rFonts w:ascii="Book Antiqua" w:hAnsi="Book Antiqua"/>
          <w:noProof w:val="0"/>
          <w:color w:val="000000"/>
          <w:lang w:val="sr-Latn-CS"/>
        </w:rPr>
        <w:t>,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člana 4. Uredbe br. 02/2011 o oblastima administrativne odgovornosti Kancelarije premijera i ministarstava, izmenjena i dopunjena Uredbom br. 07/2011, i člana 19. Pravilnika Vlade Republike Kosovo br. 09/2011, na sednici održanoj 07. oktobra 2015. god, donosi</w:t>
      </w:r>
      <w:r w:rsidR="00002276"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002276" w:rsidRPr="00D2015E" w:rsidRDefault="00002276" w:rsidP="0000227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02276" w:rsidRPr="00D2015E" w:rsidRDefault="00002276" w:rsidP="0000227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F5581A" w:rsidP="002C759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2C759F" w:rsidRPr="00D2015E" w:rsidRDefault="002C759F" w:rsidP="002C75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2C759F" w:rsidRPr="00D2015E" w:rsidRDefault="002C759F" w:rsidP="002C759F">
      <w:pPr>
        <w:numPr>
          <w:ilvl w:val="0"/>
          <w:numId w:val="15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Usvaja se inicijativa Ministarstva finansija za </w:t>
      </w:r>
      <w:r w:rsidR="00F5581A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sklapanje </w:t>
      </w:r>
      <w:r w:rsidRPr="00D2015E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 dopunskog međunarodnog sporazuma u iznosu od 4 miliona evra sa Nemačkom bankom za razvoj (KfW) za projekat Poboljšanje sistema opštinskog grejanja.</w:t>
      </w:r>
    </w:p>
    <w:p w:rsidR="002C759F" w:rsidRPr="00D2015E" w:rsidRDefault="002C759F" w:rsidP="002C759F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numPr>
          <w:ilvl w:val="0"/>
          <w:numId w:val="15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Ministarstvo finansija se obavezuje da tokom pregovaranja ovog sporazuma postupi u skladu sa odredbama Ustava Republike Kosovo, Zakona br. 04/L-052 o međunarodnim sporazumima i drugim </w:t>
      </w:r>
      <w:r w:rsidR="00156EDB">
        <w:rPr>
          <w:rFonts w:ascii="Book Antiqua" w:eastAsia="Times New Roman" w:hAnsi="Book Antiqua" w:cs="Times New Roman"/>
          <w:noProof w:val="0"/>
          <w:color w:val="000000"/>
          <w:lang w:val="sr-Latn-CS"/>
        </w:rPr>
        <w:t>važečim propisima</w:t>
      </w:r>
      <w:r w:rsidRPr="00D2015E">
        <w:rPr>
          <w:rFonts w:ascii="Book Antiqua" w:eastAsia="Times New Roman" w:hAnsi="Book Antiqua" w:cs="Times New Roman"/>
          <w:noProof w:val="0"/>
          <w:color w:val="000000"/>
          <w:lang w:val="sr-Latn-CS"/>
        </w:rPr>
        <w:t>.</w:t>
      </w:r>
    </w:p>
    <w:p w:rsidR="002C759F" w:rsidRPr="00D2015E" w:rsidRDefault="002C759F" w:rsidP="002C759F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numPr>
          <w:ilvl w:val="0"/>
          <w:numId w:val="15"/>
        </w:numPr>
        <w:contextualSpacing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D2015E">
        <w:rPr>
          <w:rFonts w:ascii="Book Antiqua" w:eastAsia="Times New Roman" w:hAnsi="Book Antiqua" w:cs="Times New Roman"/>
          <w:noProof w:val="0"/>
          <w:color w:val="000000"/>
          <w:lang w:val="sr-Latn-CS"/>
        </w:rPr>
        <w:t>Odluka stupa na snagu na</w:t>
      </w: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dan potpisivanja</w:t>
      </w:r>
      <w:r w:rsidRPr="00D2015E">
        <w:rPr>
          <w:rFonts w:ascii="Book Antiqua" w:eastAsia="Times New Roman" w:hAnsi="Book Antiqua" w:cs="Times New Roman"/>
          <w:noProof w:val="0"/>
          <w:color w:val="000000"/>
          <w:lang w:val="sr-Latn-CS"/>
        </w:rPr>
        <w:t>.</w:t>
      </w:r>
    </w:p>
    <w:p w:rsidR="002C759F" w:rsidRPr="00D2015E" w:rsidRDefault="002C759F" w:rsidP="002C75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2C759F" w:rsidRPr="00D2015E" w:rsidRDefault="002C759F" w:rsidP="002C759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2C759F" w:rsidRPr="00D2015E" w:rsidRDefault="002C759F" w:rsidP="002C759F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2C759F" w:rsidRPr="00D2015E" w:rsidRDefault="002C759F" w:rsidP="002C759F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2C759F" w:rsidRPr="00D2015E" w:rsidRDefault="002C759F" w:rsidP="002C75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C759F" w:rsidRPr="00D2015E" w:rsidRDefault="002C759F" w:rsidP="002C75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2C759F" w:rsidRPr="00D2015E" w:rsidRDefault="002C759F" w:rsidP="002C759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2C759F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002276" w:rsidRPr="00D2015E" w:rsidRDefault="002C759F" w:rsidP="002C759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2C759F" w:rsidRPr="00D2015E" w:rsidRDefault="002C759F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4A7CCD" w:rsidRPr="00D2015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D2015E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4A7CCD" w:rsidRPr="00D2015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Kosovo</w:t>
      </w: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D2015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4A7CCD" w:rsidRPr="00D2015E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4A7CCD" w:rsidRPr="00D2015E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4A7CCD" w:rsidRPr="00D2015E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4A7CCD" w:rsidRPr="00D2015E" w:rsidRDefault="002C759F" w:rsidP="002C759F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002276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 w:rsidR="00BE45A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05</w:t>
      </w:r>
      <w:r w:rsidR="001B6B0E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/52</w:t>
      </w:r>
    </w:p>
    <w:p w:rsidR="004A7CCD" w:rsidRPr="00D2015E" w:rsidRDefault="002C759F" w:rsidP="002C759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D53240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BE45A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07.10.2015</w:t>
      </w: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4A7CCD" w:rsidRPr="00D2015E" w:rsidRDefault="004A7CCD" w:rsidP="004A7CC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D2015E" w:rsidRDefault="006B50EA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BE45AF">
        <w:rPr>
          <w:rFonts w:ascii="Book Antiqua" w:hAnsi="Book Antiqua"/>
          <w:noProof w:val="0"/>
          <w:color w:val="000000"/>
          <w:lang w:val="sr-Latn-CS"/>
        </w:rPr>
        <w:t>na osnovu  člana 92. stav 4 i člana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93. stav </w:t>
      </w:r>
      <w:r w:rsidR="00BE45AF">
        <w:rPr>
          <w:rFonts w:ascii="Book Antiqua" w:hAnsi="Book Antiqua"/>
          <w:noProof w:val="0"/>
          <w:color w:val="000000"/>
          <w:lang w:val="sr-Latn-CS"/>
        </w:rPr>
        <w:t>4 Ustava Republike Kosovo, člana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29. Zakona br. </w:t>
      </w: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03/L-048 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o upravljanju javnim finansijama i odgovornostima, izmenjen i dopunjen Zakonima br. </w:t>
      </w: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03/L-221, 04/L-165, 04/L-194,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na osnovu člana 4. Uredbe br. 02/2011 o oblastima administrativne odgovornosti Kancelarije premijera i ministarstava, izmenjena i dopunjena Uredbom br. 07/2011, i člana 19. Pravilnika</w:t>
      </w:r>
      <w:r w:rsidR="00BE45AF">
        <w:rPr>
          <w:rFonts w:ascii="Book Antiqua" w:hAnsi="Book Antiqua"/>
          <w:noProof w:val="0"/>
          <w:color w:val="000000"/>
          <w:lang w:val="sr-Latn-CS"/>
        </w:rPr>
        <w:t xml:space="preserve"> o radu 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Vlade Republike Kosovo br. 09/2011, na sednici održanoj 07. oktobra 2015. god, donosi</w:t>
      </w:r>
      <w:r w:rsidR="004A7CCD"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4A7CCD" w:rsidRPr="00D2015E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D2015E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50EA" w:rsidRPr="00D2015E" w:rsidRDefault="00BE45AF" w:rsidP="006B50E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6B50EA" w:rsidRPr="00D2015E" w:rsidRDefault="006B50EA" w:rsidP="006B50E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50EA" w:rsidRPr="00D2015E" w:rsidRDefault="006B50EA" w:rsidP="006B50EA">
      <w:pPr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Izdvajaju se finansijska sredstva u iznosu od 150.000 evra (sto pedeset hiljada evra) za Ministarstvo obrazovanja, nauke i tehnologije, iz podprograma – Nepredviđeni troškovi, kod 131. </w:t>
      </w:r>
    </w:p>
    <w:p w:rsidR="006B50EA" w:rsidRPr="00D2015E" w:rsidRDefault="006B50EA" w:rsidP="006B50EA">
      <w:p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50EA" w:rsidRPr="00D2015E" w:rsidRDefault="006B50EA" w:rsidP="006B50EA">
      <w:pPr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Sredstva iz stava 1 ove Odluke se izdvajaju za podprogram Kapitalna ulaganja u preduniverzitetsko obr</w:t>
      </w:r>
      <w:r w:rsidR="001B1101">
        <w:rPr>
          <w:rFonts w:ascii="Book Antiqua" w:eastAsia="MS Mincho" w:hAnsi="Book Antiqua" w:cs="Times New Roman"/>
          <w:noProof w:val="0"/>
          <w:color w:val="000000"/>
          <w:lang w:val="sr-Latn-CS"/>
        </w:rPr>
        <w:t>azovanje, kod 208-981, ekonomska kategorija</w:t>
      </w: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kao što sledi:</w:t>
      </w:r>
    </w:p>
    <w:p w:rsidR="006B50EA" w:rsidRPr="00D2015E" w:rsidRDefault="006B50EA" w:rsidP="006B50EA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50EA" w:rsidRPr="00D2015E" w:rsidRDefault="006B50EA" w:rsidP="006B50EA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100,000 evra za projekat Izgradnja osnovne škole</w:t>
      </w:r>
      <w:r w:rsidR="00311433">
        <w:rPr>
          <w:rFonts w:ascii="Book Antiqua" w:eastAsia="MS Mincho" w:hAnsi="Book Antiqua" w:cs="Times New Roman"/>
          <w:noProof w:val="0"/>
          <w:color w:val="000000"/>
          <w:lang w:val="sr-Latn-CS"/>
        </w:rPr>
        <w:t>“</w:t>
      </w: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Šefki Kuljeta</w:t>
      </w:r>
      <w:r w:rsidR="00311433">
        <w:rPr>
          <w:rFonts w:ascii="Book Antiqua" w:eastAsia="MS Mincho" w:hAnsi="Book Antiqua" w:cs="Times New Roman"/>
          <w:noProof w:val="0"/>
          <w:color w:val="000000"/>
          <w:lang w:val="sr-Latn-CS"/>
        </w:rPr>
        <w:t>“</w:t>
      </w: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[Shefki Kuleta] u selu Haljabak u Podujevu,</w:t>
      </w:r>
    </w:p>
    <w:p w:rsidR="006B50EA" w:rsidRPr="00D2015E" w:rsidRDefault="006B50EA" w:rsidP="006B50EA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50.000 evra za projekat pod kodom 10331 Nabavka inventara i laboratorijske opreme.</w:t>
      </w:r>
    </w:p>
    <w:p w:rsidR="006B50EA" w:rsidRPr="00D2015E" w:rsidRDefault="006B50EA" w:rsidP="006B50EA">
      <w:p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50EA" w:rsidRPr="00D2015E" w:rsidRDefault="006B50EA" w:rsidP="006B50EA">
      <w:pPr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Ministarstvo finansija i Ministarstvo obrazovanja, nauke i tehnologije se obavezuju za sprovođenje ove Odluke.</w:t>
      </w:r>
    </w:p>
    <w:p w:rsidR="006B50EA" w:rsidRPr="00D2015E" w:rsidRDefault="006B50EA" w:rsidP="006B50E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50EA" w:rsidRPr="00D2015E" w:rsidRDefault="006B50EA" w:rsidP="006B50EA">
      <w:pPr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Pr="00D2015E">
        <w:rPr>
          <w:rFonts w:ascii="Book Antiqua" w:eastAsia="MS Mincho" w:hAnsi="Book Antiqua" w:cs="Times New Roman"/>
          <w:iCs/>
          <w:noProof w:val="0"/>
          <w:lang w:val="sr-Latn-CS"/>
        </w:rPr>
        <w:t>.</w:t>
      </w:r>
    </w:p>
    <w:p w:rsidR="006B50EA" w:rsidRPr="00D2015E" w:rsidRDefault="006B50EA" w:rsidP="006B50E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50EA" w:rsidRPr="00D2015E" w:rsidRDefault="006B50EA" w:rsidP="006B50EA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B50EA" w:rsidRPr="00D2015E" w:rsidRDefault="006B50EA" w:rsidP="006B50EA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6B50EA" w:rsidRPr="00D2015E" w:rsidRDefault="006B50EA" w:rsidP="006B50EA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6B50EA" w:rsidRPr="00D2015E" w:rsidRDefault="006B50EA" w:rsidP="006B50EA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6B50EA" w:rsidRPr="00D2015E" w:rsidRDefault="006B50EA" w:rsidP="006B50E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50EA" w:rsidRPr="00D2015E" w:rsidRDefault="006B50EA" w:rsidP="006B50E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6B50EA" w:rsidRPr="00D2015E" w:rsidRDefault="006B50EA" w:rsidP="006B50E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B50EA" w:rsidRPr="00D2015E" w:rsidRDefault="006B50EA" w:rsidP="006B50E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6B50EA" w:rsidRPr="00D2015E" w:rsidRDefault="006B50EA" w:rsidP="006B50E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6B50EA" w:rsidRPr="00D2015E" w:rsidRDefault="006B50EA" w:rsidP="006B50E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4A7CCD" w:rsidRPr="00D2015E" w:rsidRDefault="006B50EA" w:rsidP="006B50E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2C759F" w:rsidRPr="00D2015E" w:rsidRDefault="002C759F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8B23B6" w:rsidRPr="00D2015E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D2015E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B23B6" w:rsidRPr="00D2015E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Kosovo</w:t>
      </w: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D2015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B23B6" w:rsidRPr="00D2015E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B23B6" w:rsidRPr="00D2015E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B23B6" w:rsidRPr="00D2015E" w:rsidRDefault="008B23B6" w:rsidP="008B23B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B23B6" w:rsidRPr="00D2015E" w:rsidRDefault="002C759F" w:rsidP="002C759F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002276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 w:rsidR="00BE45A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="008B23B6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1B6B0E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52</w:t>
      </w:r>
    </w:p>
    <w:p w:rsidR="008B23B6" w:rsidRPr="00D2015E" w:rsidRDefault="002C759F" w:rsidP="002C759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8B23B6"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B33C5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07.10.2015</w:t>
      </w: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8B23B6" w:rsidRPr="00D2015E" w:rsidRDefault="008B23B6" w:rsidP="008B23B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23B6" w:rsidRPr="00D2015E" w:rsidRDefault="006B50EA" w:rsidP="008B23B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B33C54">
        <w:rPr>
          <w:rFonts w:ascii="Book Antiqua" w:hAnsi="Book Antiqua"/>
          <w:noProof w:val="0"/>
          <w:color w:val="000000"/>
          <w:lang w:val="sr-Latn-CS"/>
        </w:rPr>
        <w:t>na osnovu  člana 92. stav 4 i člana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93. stav 4 Ustava Republike Kosovo, člana 4. stav 9 Zakona br. 05/L-046 o izmenama i dopunama Zakona br. 05/L-001 o budžetu Republike Kosovo, člana 4. Uredbe br. 02/2011 o oblastima administrativne odgovornosti Kancelarije premijera i ministarstava, izmenjena i dopunjena Uredbom br. 07/2011, i člana 19. Pravilnika</w:t>
      </w:r>
      <w:r w:rsidR="00B33C54">
        <w:rPr>
          <w:rFonts w:ascii="Book Antiqua" w:hAnsi="Book Antiqua"/>
          <w:noProof w:val="0"/>
          <w:color w:val="000000"/>
          <w:lang w:val="sr-Latn-CS"/>
        </w:rPr>
        <w:t xml:space="preserve"> o radu  </w:t>
      </w:r>
      <w:r w:rsidRPr="00D2015E">
        <w:rPr>
          <w:rFonts w:ascii="Book Antiqua" w:hAnsi="Book Antiqua"/>
          <w:noProof w:val="0"/>
          <w:color w:val="000000"/>
          <w:lang w:val="sr-Latn-CS"/>
        </w:rPr>
        <w:t xml:space="preserve"> Vlade Republike Kosovo br. 09/2011, na sednici održanoj 07. oktobra 2015. god, donosi</w:t>
      </w:r>
      <w:r w:rsidR="008B23B6"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8B23B6" w:rsidRPr="00D2015E" w:rsidRDefault="008B23B6" w:rsidP="008B23B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D2015E" w:rsidRDefault="00C96488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50EA" w:rsidRPr="00D2015E" w:rsidRDefault="00B33C54" w:rsidP="006B50E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6B50EA" w:rsidRPr="00D2015E" w:rsidRDefault="006B50EA" w:rsidP="006B50EA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6B50EA" w:rsidRPr="00D2015E" w:rsidRDefault="006B50EA" w:rsidP="006B50EA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6B50EA" w:rsidRPr="00D2015E" w:rsidRDefault="006B50EA" w:rsidP="006B50EA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Izdvajaju se finansijska sredstva u iznosu od 7.376,54 (sedam hiljada trista sedamdeset i šest/pedeset i četiri centa) evra za opštine</w:t>
      </w:r>
      <w:r w:rsidRPr="00D2015E"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  <w:t>.</w:t>
      </w:r>
    </w:p>
    <w:p w:rsidR="006B50EA" w:rsidRPr="00D2015E" w:rsidRDefault="006B50EA" w:rsidP="006B50EA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</w:p>
    <w:p w:rsidR="006B50EA" w:rsidRPr="00D2015E" w:rsidRDefault="006B50EA" w:rsidP="006B50EA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  <w:t>Sredstva iz stava 1 ove Odluke se izdvajaju kao što sledi:</w:t>
      </w:r>
    </w:p>
    <w:p w:rsidR="006B50EA" w:rsidRPr="00D2015E" w:rsidRDefault="006B50EA" w:rsidP="006B50EA">
      <w:pPr>
        <w:pStyle w:val="ListParagrap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</w:p>
    <w:p w:rsidR="006B50EA" w:rsidRPr="00D2015E" w:rsidRDefault="006B50EA" w:rsidP="006B50EA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  <w:t>5.843,18 evra opštini Severna Mitrovica, organizacioni kod 647, podprogram Kancelarija Skupštine opštine, kod 16938, ekonomska kategorija Plate i dnevnice,</w:t>
      </w:r>
    </w:p>
    <w:p w:rsidR="006B50EA" w:rsidRPr="00D2015E" w:rsidRDefault="006B50EA" w:rsidP="006B50EA">
      <w:pPr>
        <w:pStyle w:val="ListParagraph"/>
        <w:spacing w:after="0" w:line="240" w:lineRule="auto"/>
        <w:ind w:left="1440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</w:p>
    <w:p w:rsidR="006B50EA" w:rsidRPr="00D2015E" w:rsidRDefault="006B50EA" w:rsidP="006B50EA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  <w:t>863,50 evra opštini Klokot, organizacioni kod 660, podprogram nabavke, kod 16880, ekonomska kategorija Plate i dnevnice,</w:t>
      </w:r>
    </w:p>
    <w:p w:rsidR="006B50EA" w:rsidRPr="00D2015E" w:rsidRDefault="006B50EA" w:rsidP="006B50EA">
      <w:pPr>
        <w:pStyle w:val="ListParagrap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</w:p>
    <w:p w:rsidR="006B50EA" w:rsidRPr="00D2015E" w:rsidRDefault="006B50EA" w:rsidP="006B50EA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  <w:t>379,64 evra opštini Junik, kod 636, program Zdravstvo i socijalna zaštita, kod 730, podprogram Administracija, kod 73029, ekonomska kategorija Plate i dnevnice,</w:t>
      </w:r>
    </w:p>
    <w:p w:rsidR="006B50EA" w:rsidRPr="00D2015E" w:rsidRDefault="006B50EA" w:rsidP="006B50E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</w:p>
    <w:p w:rsidR="006B50EA" w:rsidRPr="00D2015E" w:rsidRDefault="006B50EA" w:rsidP="006B50EA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  <w:t>117,10 evra opštini Junik, kod 636, program Obrazovanje i nauka, kod 920, podprogram Administracija, kod 92100, ekonomska kategorija Plate i dnevnice,</w:t>
      </w:r>
    </w:p>
    <w:p w:rsidR="006B50EA" w:rsidRPr="00D2015E" w:rsidRDefault="006B50EA" w:rsidP="006B50E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</w:p>
    <w:p w:rsidR="006B50EA" w:rsidRPr="00D2015E" w:rsidRDefault="006B50EA" w:rsidP="006B50EA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  <w:t>173,12 evra opštini Zubin Potok, kod 645, podprograma Administracija, kod 16325, ekonomska kategorija Plate i dnevnice.</w:t>
      </w:r>
    </w:p>
    <w:p w:rsidR="006B50EA" w:rsidRPr="00D2015E" w:rsidRDefault="006B50EA" w:rsidP="006B50EA">
      <w:pPr>
        <w:pStyle w:val="ListParagraph"/>
        <w:spacing w:after="0" w:line="240" w:lineRule="auto"/>
        <w:ind w:left="1440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</w:p>
    <w:p w:rsidR="006B50EA" w:rsidRPr="00D2015E" w:rsidRDefault="006B50EA" w:rsidP="006B50E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  <w:t>Sredstva iz stava 1 ove Odluke se izdvajaju iz Ministarstva finansija, organizacioni kod 201, podprogram Kontingencij</w:t>
      </w:r>
      <w:r w:rsidR="00B31CD8"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  <w:t>a</w:t>
      </w:r>
      <w:r w:rsidRPr="00D2015E"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  <w:t xml:space="preserve"> za plate i dnevnice, za isplatu radnog iskustva u kodu 285.</w:t>
      </w:r>
    </w:p>
    <w:p w:rsidR="006B50EA" w:rsidRPr="00D2015E" w:rsidRDefault="006B50EA" w:rsidP="006B50EA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</w:p>
    <w:p w:rsidR="006B50EA" w:rsidRPr="00D2015E" w:rsidRDefault="006B50EA" w:rsidP="006B50E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Ministarstvo finansija i pogođene opštine se obavezuju za sprovođenje ove Odluke</w:t>
      </w:r>
      <w:r w:rsidRPr="00D2015E"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  <w:t>.</w:t>
      </w:r>
    </w:p>
    <w:p w:rsidR="006B50EA" w:rsidRPr="00D2015E" w:rsidRDefault="006B50EA" w:rsidP="006B50E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</w:p>
    <w:p w:rsidR="006B50EA" w:rsidRPr="00D2015E" w:rsidRDefault="006B50EA" w:rsidP="006B50E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lastRenderedPageBreak/>
        <w:t>Odluka stupa na snagu na dan potpisivanja</w:t>
      </w:r>
      <w:r w:rsidRPr="00D2015E"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  <w:t>.</w:t>
      </w:r>
    </w:p>
    <w:p w:rsidR="006B50EA" w:rsidRPr="00D2015E" w:rsidRDefault="006B50EA" w:rsidP="006B50EA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CS"/>
        </w:rPr>
      </w:pPr>
    </w:p>
    <w:p w:rsidR="006B50EA" w:rsidRPr="00D2015E" w:rsidRDefault="006B50EA" w:rsidP="006B50EA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B50EA" w:rsidRPr="00D2015E" w:rsidRDefault="006B50EA" w:rsidP="006B50E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50EA" w:rsidRPr="00D2015E" w:rsidRDefault="006B50EA" w:rsidP="006B50EA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6B50EA" w:rsidRPr="00D2015E" w:rsidRDefault="006B50EA" w:rsidP="006B50EA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6B50EA" w:rsidRPr="00D2015E" w:rsidRDefault="006B50EA" w:rsidP="006B50EA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6B50EA" w:rsidRPr="00D2015E" w:rsidRDefault="006B50EA" w:rsidP="006B50E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50EA" w:rsidRPr="00D2015E" w:rsidRDefault="006B50EA" w:rsidP="006B50E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50EA" w:rsidRPr="00D2015E" w:rsidRDefault="006B50EA" w:rsidP="006B50E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6B50EA" w:rsidRPr="00D2015E" w:rsidRDefault="006B50EA" w:rsidP="006B50E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B50EA" w:rsidRPr="00D2015E" w:rsidRDefault="006B50EA" w:rsidP="006B50E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6B50EA" w:rsidRPr="00D2015E" w:rsidRDefault="006B50EA" w:rsidP="006B50E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6B50EA" w:rsidRPr="00D2015E" w:rsidRDefault="006B50EA" w:rsidP="006B50E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23B6" w:rsidRPr="00B33C54" w:rsidRDefault="006B50EA" w:rsidP="006B50E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D2015E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Pr="00D2015E" w:rsidRDefault="00B33C54" w:rsidP="00B33C54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D2015E">
        <w:rPr>
          <w:lang w:val="en-US"/>
        </w:rPr>
        <w:drawing>
          <wp:inline distT="0" distB="0" distL="0" distR="0" wp14:anchorId="71E18CAA" wp14:editId="74DE4ADE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C54" w:rsidRPr="00D2015E" w:rsidRDefault="00B33C54" w:rsidP="00B33C5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B33C54" w:rsidRPr="00D2015E" w:rsidRDefault="00B33C54" w:rsidP="00B33C5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Kosovo</w:t>
      </w:r>
      <w:r w:rsidRPr="00D2015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D2015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B33C54" w:rsidRPr="00D2015E" w:rsidRDefault="00B33C54" w:rsidP="00B33C5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201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B33C54" w:rsidRPr="00D2015E" w:rsidRDefault="00B33C54" w:rsidP="00B33C5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D2015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B33C54" w:rsidRPr="00B33C54" w:rsidRDefault="00B33C54" w:rsidP="00B33C5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201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B33C54" w:rsidRPr="00BE45AF" w:rsidRDefault="00B33C54" w:rsidP="00B33C54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45A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BE45AF" w:rsidRPr="00BE45A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  <w:r w:rsidRPr="00BE45A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/52</w:t>
      </w:r>
    </w:p>
    <w:p w:rsidR="00B33C54" w:rsidRPr="00BE45AF" w:rsidRDefault="00B33C54" w:rsidP="00B33C54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45A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</w:t>
      </w:r>
      <w:r w:rsidR="00BE45AF" w:rsidRPr="00BE45A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07.10.2015</w:t>
      </w:r>
      <w:r w:rsidRPr="00BE45A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B33C54" w:rsidRP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Pr="00B33C54" w:rsidRDefault="00B33C54" w:rsidP="00B33C5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Vlada Republike Kosovo,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na osnovu  člana  92. stav 4 i član</w:t>
      </w: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93. stav 4 Ustava Republike Kosovo, člana 4. Uredbe br. 02/2011 o oblastima administrativne odgovornosti Kancelarije premijera i ministarstava, izmenjena i dopunjena Uredbom br. 07/2011, i člana 19. Pravilnika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 radu </w:t>
      </w: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>Vlade Republike Kosovo br. 09/2011, na sednici održanoj 07. oktobra 2015. god, donosi:</w:t>
      </w:r>
    </w:p>
    <w:p w:rsidR="00B33C54" w:rsidRP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Pr="00B33C54" w:rsidRDefault="00B33C54" w:rsidP="00B33C54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33C5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B33C54" w:rsidRDefault="00B33C54" w:rsidP="00B33C54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B33C54" w:rsidRPr="00B33C54" w:rsidRDefault="00B33C54" w:rsidP="00B33C5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Kosova usvaja Informaciju  ministra  za zajednice i povratak u vezi sa drugom regionalnom  konferencijom  , koja je održana u Crnoj Gori , 21. i 22. septembra 2015 godine.</w:t>
      </w:r>
    </w:p>
    <w:p w:rsidR="00B33C54" w:rsidRPr="00B33C54" w:rsidRDefault="00B33C54" w:rsidP="00B33C5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Pr="00B33C54" w:rsidRDefault="00B33C54" w:rsidP="00B33C54">
      <w:pPr>
        <w:pStyle w:val="ListParagraph"/>
        <w:numPr>
          <w:ilvl w:val="0"/>
          <w:numId w:val="25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Odluka stupa na snagu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danom </w:t>
      </w: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potpisivanja.</w:t>
      </w:r>
    </w:p>
    <w:p w:rsidR="00B33C54" w:rsidRDefault="00B33C54" w:rsidP="00B33C5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B33C54" w:rsidRPr="00B33C54" w:rsidRDefault="00B33C54" w:rsidP="00B33C54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Pr="00B33C54" w:rsidRDefault="00B33C54" w:rsidP="00B33C5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P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B33C54" w:rsidRPr="00B33C54" w:rsidRDefault="00B33C54" w:rsidP="00B33C54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>Isa MUSTAFA</w:t>
      </w:r>
    </w:p>
    <w:p w:rsidR="00B33C54" w:rsidRPr="00B33C54" w:rsidRDefault="00B33C54" w:rsidP="00B33C54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B33C54" w:rsidRPr="00B33C54" w:rsidRDefault="00B33C54" w:rsidP="00B33C54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B33C54" w:rsidRPr="00B33C54" w:rsidRDefault="00B33C54" w:rsidP="00B33C54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P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B33C54" w:rsidRP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>Proslediti:</w:t>
      </w:r>
    </w:p>
    <w:p w:rsidR="00B33C54" w:rsidRP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33C54" w:rsidRP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Zamenicima premijera</w:t>
      </w:r>
    </w:p>
    <w:p w:rsidR="00B33C54" w:rsidRP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Svim ministarstvima (ministrima)</w:t>
      </w:r>
    </w:p>
    <w:p w:rsidR="00B33C54" w:rsidRP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Generalnom sekretaru KP-a</w:t>
      </w:r>
    </w:p>
    <w:p w:rsidR="00B33C54" w:rsidRPr="00B33C54" w:rsidRDefault="00B33C54" w:rsidP="00B33C54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B33C54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Arhivi Vlade.</w:t>
      </w:r>
    </w:p>
    <w:sectPr w:rsidR="00B33C54" w:rsidRPr="00B33C54" w:rsidSect="006B50E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DD3"/>
    <w:multiLevelType w:val="multilevel"/>
    <w:tmpl w:val="2DCC3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932A0F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3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15A58F1"/>
    <w:multiLevelType w:val="hybridMultilevel"/>
    <w:tmpl w:val="E8047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42CAC"/>
    <w:multiLevelType w:val="multilevel"/>
    <w:tmpl w:val="41AE2DE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0" w:hanging="1800"/>
      </w:pPr>
      <w:rPr>
        <w:rFonts w:hint="default"/>
      </w:rPr>
    </w:lvl>
  </w:abstractNum>
  <w:abstractNum w:abstractNumId="6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C4432"/>
    <w:multiLevelType w:val="hybridMultilevel"/>
    <w:tmpl w:val="DC4866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>
    <w:nsid w:val="18942505"/>
    <w:multiLevelType w:val="hybridMultilevel"/>
    <w:tmpl w:val="D584B0A2"/>
    <w:lvl w:ilvl="0" w:tplc="A4F48D80">
      <w:numFmt w:val="bullet"/>
      <w:lvlText w:val="-"/>
      <w:lvlJc w:val="left"/>
      <w:pPr>
        <w:ind w:left="99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1D2429FB"/>
    <w:multiLevelType w:val="hybridMultilevel"/>
    <w:tmpl w:val="5AA0203E"/>
    <w:lvl w:ilvl="0" w:tplc="44E44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64195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53795"/>
    <w:multiLevelType w:val="hybridMultilevel"/>
    <w:tmpl w:val="B096E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CF0F4E"/>
    <w:multiLevelType w:val="hybridMultilevel"/>
    <w:tmpl w:val="BB8A3E3A"/>
    <w:lvl w:ilvl="0" w:tplc="DE5C0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37765D84"/>
    <w:multiLevelType w:val="multilevel"/>
    <w:tmpl w:val="E2D0F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8D21B6E"/>
    <w:multiLevelType w:val="multilevel"/>
    <w:tmpl w:val="EDFEE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16">
    <w:nsid w:val="44D60FC1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4054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766A086F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23"/>
  </w:num>
  <w:num w:numId="5">
    <w:abstractNumId w:val="3"/>
  </w:num>
  <w:num w:numId="6">
    <w:abstractNumId w:val="20"/>
  </w:num>
  <w:num w:numId="7">
    <w:abstractNumId w:val="19"/>
  </w:num>
  <w:num w:numId="8">
    <w:abstractNumId w:val="18"/>
  </w:num>
  <w:num w:numId="9">
    <w:abstractNumId w:val="6"/>
  </w:num>
  <w:num w:numId="10">
    <w:abstractNumId w:val="15"/>
  </w:num>
  <w:num w:numId="11">
    <w:abstractNumId w:val="8"/>
  </w:num>
  <w:num w:numId="12">
    <w:abstractNumId w:val="24"/>
  </w:num>
  <w:num w:numId="13">
    <w:abstractNumId w:val="7"/>
  </w:num>
  <w:num w:numId="14">
    <w:abstractNumId w:val="10"/>
  </w:num>
  <w:num w:numId="15">
    <w:abstractNumId w:val="9"/>
  </w:num>
  <w:num w:numId="16">
    <w:abstractNumId w:val="12"/>
  </w:num>
  <w:num w:numId="17">
    <w:abstractNumId w:val="2"/>
  </w:num>
  <w:num w:numId="18">
    <w:abstractNumId w:val="0"/>
  </w:num>
  <w:num w:numId="19">
    <w:abstractNumId w:val="11"/>
  </w:num>
  <w:num w:numId="20">
    <w:abstractNumId w:val="5"/>
  </w:num>
  <w:num w:numId="21">
    <w:abstractNumId w:val="13"/>
  </w:num>
  <w:num w:numId="22">
    <w:abstractNumId w:val="14"/>
  </w:num>
  <w:num w:numId="23">
    <w:abstractNumId w:val="16"/>
  </w:num>
  <w:num w:numId="24">
    <w:abstractNumId w:val="22"/>
  </w:num>
  <w:num w:numId="2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02276"/>
    <w:rsid w:val="00004FCE"/>
    <w:rsid w:val="00011DDD"/>
    <w:rsid w:val="00026BA1"/>
    <w:rsid w:val="00050DB3"/>
    <w:rsid w:val="000906D8"/>
    <w:rsid w:val="0009424C"/>
    <w:rsid w:val="000B06DC"/>
    <w:rsid w:val="000B6595"/>
    <w:rsid w:val="000E22D5"/>
    <w:rsid w:val="000E4A9E"/>
    <w:rsid w:val="00113690"/>
    <w:rsid w:val="00144C9E"/>
    <w:rsid w:val="0015497A"/>
    <w:rsid w:val="00156EDB"/>
    <w:rsid w:val="00171EA6"/>
    <w:rsid w:val="001865E3"/>
    <w:rsid w:val="001944A8"/>
    <w:rsid w:val="001A6496"/>
    <w:rsid w:val="001A671C"/>
    <w:rsid w:val="001B1101"/>
    <w:rsid w:val="001B6B0E"/>
    <w:rsid w:val="001C3560"/>
    <w:rsid w:val="001D6374"/>
    <w:rsid w:val="001F58F2"/>
    <w:rsid w:val="002121A0"/>
    <w:rsid w:val="00227229"/>
    <w:rsid w:val="0023531A"/>
    <w:rsid w:val="00237B36"/>
    <w:rsid w:val="00237CB5"/>
    <w:rsid w:val="00244264"/>
    <w:rsid w:val="00282F7E"/>
    <w:rsid w:val="00297C00"/>
    <w:rsid w:val="002A3A40"/>
    <w:rsid w:val="002B491A"/>
    <w:rsid w:val="002C759F"/>
    <w:rsid w:val="002E34A0"/>
    <w:rsid w:val="002F4E38"/>
    <w:rsid w:val="00311433"/>
    <w:rsid w:val="00324155"/>
    <w:rsid w:val="00344ABF"/>
    <w:rsid w:val="00353824"/>
    <w:rsid w:val="003538BB"/>
    <w:rsid w:val="00372596"/>
    <w:rsid w:val="003B6A08"/>
    <w:rsid w:val="003C68F1"/>
    <w:rsid w:val="003D5C59"/>
    <w:rsid w:val="003E48AE"/>
    <w:rsid w:val="00425D25"/>
    <w:rsid w:val="00432545"/>
    <w:rsid w:val="0049349A"/>
    <w:rsid w:val="00494348"/>
    <w:rsid w:val="004A7CCD"/>
    <w:rsid w:val="004B2A9F"/>
    <w:rsid w:val="004F337F"/>
    <w:rsid w:val="00500D55"/>
    <w:rsid w:val="00504896"/>
    <w:rsid w:val="00516300"/>
    <w:rsid w:val="00520434"/>
    <w:rsid w:val="00564707"/>
    <w:rsid w:val="005658BA"/>
    <w:rsid w:val="00571098"/>
    <w:rsid w:val="00582D53"/>
    <w:rsid w:val="005A0AB7"/>
    <w:rsid w:val="005B0EA1"/>
    <w:rsid w:val="005C0074"/>
    <w:rsid w:val="005C7BCF"/>
    <w:rsid w:val="005D6902"/>
    <w:rsid w:val="005E263B"/>
    <w:rsid w:val="005F437E"/>
    <w:rsid w:val="00621840"/>
    <w:rsid w:val="006255A6"/>
    <w:rsid w:val="00626E8E"/>
    <w:rsid w:val="006636BF"/>
    <w:rsid w:val="0068089C"/>
    <w:rsid w:val="00692FAA"/>
    <w:rsid w:val="00695B68"/>
    <w:rsid w:val="00696C24"/>
    <w:rsid w:val="006B50EA"/>
    <w:rsid w:val="006D66E8"/>
    <w:rsid w:val="006E6A8E"/>
    <w:rsid w:val="006F02B0"/>
    <w:rsid w:val="006F1269"/>
    <w:rsid w:val="006F654F"/>
    <w:rsid w:val="007066F4"/>
    <w:rsid w:val="00746B29"/>
    <w:rsid w:val="00747F3F"/>
    <w:rsid w:val="00771127"/>
    <w:rsid w:val="0077626E"/>
    <w:rsid w:val="00791940"/>
    <w:rsid w:val="007A78E8"/>
    <w:rsid w:val="007C7841"/>
    <w:rsid w:val="007C7DD1"/>
    <w:rsid w:val="007C7EFD"/>
    <w:rsid w:val="007F1D82"/>
    <w:rsid w:val="00803698"/>
    <w:rsid w:val="0081265A"/>
    <w:rsid w:val="0083051C"/>
    <w:rsid w:val="0083282A"/>
    <w:rsid w:val="00860669"/>
    <w:rsid w:val="0086324C"/>
    <w:rsid w:val="00883D8C"/>
    <w:rsid w:val="00896EB1"/>
    <w:rsid w:val="008A687F"/>
    <w:rsid w:val="008B23B6"/>
    <w:rsid w:val="008B30FC"/>
    <w:rsid w:val="008B6010"/>
    <w:rsid w:val="008D0426"/>
    <w:rsid w:val="008F24BD"/>
    <w:rsid w:val="00963C17"/>
    <w:rsid w:val="00966998"/>
    <w:rsid w:val="00970A64"/>
    <w:rsid w:val="00976210"/>
    <w:rsid w:val="00976899"/>
    <w:rsid w:val="00983D9F"/>
    <w:rsid w:val="009A7DA5"/>
    <w:rsid w:val="009C3F95"/>
    <w:rsid w:val="00A3277F"/>
    <w:rsid w:val="00A336A2"/>
    <w:rsid w:val="00A448DA"/>
    <w:rsid w:val="00A76E2E"/>
    <w:rsid w:val="00A77962"/>
    <w:rsid w:val="00A94E71"/>
    <w:rsid w:val="00AA0E6C"/>
    <w:rsid w:val="00AC22D1"/>
    <w:rsid w:val="00AD4DF9"/>
    <w:rsid w:val="00AE6249"/>
    <w:rsid w:val="00AE6E7C"/>
    <w:rsid w:val="00B01F17"/>
    <w:rsid w:val="00B31CD8"/>
    <w:rsid w:val="00B33837"/>
    <w:rsid w:val="00B33C54"/>
    <w:rsid w:val="00B61799"/>
    <w:rsid w:val="00B66756"/>
    <w:rsid w:val="00B91621"/>
    <w:rsid w:val="00BE45AF"/>
    <w:rsid w:val="00BF4AA5"/>
    <w:rsid w:val="00C00B8D"/>
    <w:rsid w:val="00C56D9B"/>
    <w:rsid w:val="00C62933"/>
    <w:rsid w:val="00C64925"/>
    <w:rsid w:val="00C709FD"/>
    <w:rsid w:val="00C84767"/>
    <w:rsid w:val="00C879A4"/>
    <w:rsid w:val="00C906AE"/>
    <w:rsid w:val="00C96488"/>
    <w:rsid w:val="00CA749C"/>
    <w:rsid w:val="00CB6FB3"/>
    <w:rsid w:val="00CF3F2E"/>
    <w:rsid w:val="00D04B81"/>
    <w:rsid w:val="00D2015E"/>
    <w:rsid w:val="00D2267A"/>
    <w:rsid w:val="00D53240"/>
    <w:rsid w:val="00D564B5"/>
    <w:rsid w:val="00D66BE1"/>
    <w:rsid w:val="00DA14DC"/>
    <w:rsid w:val="00DC1416"/>
    <w:rsid w:val="00DD71CB"/>
    <w:rsid w:val="00DE42D2"/>
    <w:rsid w:val="00DE7FF6"/>
    <w:rsid w:val="00E16793"/>
    <w:rsid w:val="00E24B81"/>
    <w:rsid w:val="00E27719"/>
    <w:rsid w:val="00E30BC4"/>
    <w:rsid w:val="00E338C6"/>
    <w:rsid w:val="00E92F6F"/>
    <w:rsid w:val="00E96AD8"/>
    <w:rsid w:val="00EB3D3A"/>
    <w:rsid w:val="00EB4FFE"/>
    <w:rsid w:val="00EF1E97"/>
    <w:rsid w:val="00F00419"/>
    <w:rsid w:val="00F043EB"/>
    <w:rsid w:val="00F30CFA"/>
    <w:rsid w:val="00F43DF8"/>
    <w:rsid w:val="00F501F4"/>
    <w:rsid w:val="00F50C0B"/>
    <w:rsid w:val="00F54470"/>
    <w:rsid w:val="00F555DC"/>
    <w:rsid w:val="00F5581A"/>
    <w:rsid w:val="00FA3D2E"/>
    <w:rsid w:val="00FB3813"/>
    <w:rsid w:val="00FC280D"/>
    <w:rsid w:val="00FD01F8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C759F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C759F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95D75-AD47-4E55-883B-5CFF7C10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Mustaf Destani</cp:lastModifiedBy>
  <cp:revision>11</cp:revision>
  <cp:lastPrinted>2015-02-05T13:48:00Z</cp:lastPrinted>
  <dcterms:created xsi:type="dcterms:W3CDTF">2015-11-04T10:34:00Z</dcterms:created>
  <dcterms:modified xsi:type="dcterms:W3CDTF">2015-11-06T09:03:00Z</dcterms:modified>
</cp:coreProperties>
</file>