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5D" w:rsidRPr="00BE7A0A" w:rsidRDefault="001D4E5D" w:rsidP="001545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5BD" w:rsidRPr="00BE7A0A" w:rsidRDefault="001545BD" w:rsidP="001545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5BD" w:rsidRPr="00BE7A0A" w:rsidRDefault="001545BD" w:rsidP="001545B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BD" w:rsidRPr="00BE7A0A" w:rsidRDefault="001545BD" w:rsidP="001545B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545BD" w:rsidRPr="00BE7A0A" w:rsidRDefault="001545BD" w:rsidP="001545B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545BD" w:rsidRPr="00BE7A0A" w:rsidRDefault="001545BD" w:rsidP="001545B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545BD" w:rsidRPr="00BE7A0A" w:rsidRDefault="001545BD" w:rsidP="001545B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545BD" w:rsidRPr="00BE7A0A" w:rsidRDefault="001545BD" w:rsidP="001545B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545BD" w:rsidRPr="00BE7A0A" w:rsidRDefault="00F54471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C66EF3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</w:t>
      </w:r>
      <w:r w:rsidR="0016591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/39</w:t>
      </w:r>
    </w:p>
    <w:p w:rsidR="001545BD" w:rsidRPr="00BE7A0A" w:rsidRDefault="00165911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um</w:t>
      </w: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22.07</w:t>
      </w:r>
      <w:r w:rsidR="001545BD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1545BD" w:rsidRPr="00BE7A0A" w:rsidRDefault="001545BD" w:rsidP="001545B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5BD" w:rsidRPr="00BE7A0A" w:rsidRDefault="00071895" w:rsidP="001545B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22</w:t>
      </w:r>
      <w:r w:rsidR="00E06CA4" w:rsidRPr="00BE7A0A">
        <w:rPr>
          <w:rFonts w:ascii="Book Antiqua" w:hAnsi="Book Antiqua"/>
          <w:noProof w:val="0"/>
          <w:color w:val="000000"/>
          <w:lang w:val="sr-Latn-CS"/>
        </w:rPr>
        <w:t>. jula 2015. god, donosi sledeću</w:t>
      </w:r>
      <w:r w:rsidR="001545BD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545BD" w:rsidRPr="00BE7A0A" w:rsidRDefault="001545BD" w:rsidP="001545B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5BD" w:rsidRPr="00BE7A0A" w:rsidRDefault="001545BD" w:rsidP="001545B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5BD" w:rsidRPr="00BE7A0A" w:rsidRDefault="00E06CA4" w:rsidP="001545B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545BD" w:rsidRPr="00BE7A0A" w:rsidRDefault="001545BD" w:rsidP="001545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C300D" w:rsidRPr="00BE7A0A" w:rsidRDefault="006C300D" w:rsidP="006C300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C300D" w:rsidRPr="00BE7A0A" w:rsidRDefault="00A91E32" w:rsidP="006C300D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Usvajaju se izvodi zapisnika i transkripti 31, </w:t>
      </w:r>
      <w:r w:rsidR="00165911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32, 33, 34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 i 35. sednice Vlade</w:t>
      </w:r>
      <w:r w:rsidR="006C300D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C300D" w:rsidRPr="00BE7A0A" w:rsidRDefault="006C300D" w:rsidP="006C300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C300D" w:rsidRPr="00BE7A0A" w:rsidRDefault="00A91E32" w:rsidP="006C300D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6C300D"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545BD" w:rsidRPr="00BE7A0A" w:rsidRDefault="001545BD" w:rsidP="001545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5BD" w:rsidRPr="00BE7A0A" w:rsidRDefault="001545BD" w:rsidP="001545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5BD" w:rsidRPr="00BE7A0A" w:rsidRDefault="001545BD" w:rsidP="001545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545BD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1545BD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545BD" w:rsidRPr="00BE7A0A" w:rsidRDefault="001545B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5911" w:rsidRPr="00BE7A0A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0440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65911" w:rsidRPr="00BE7A0A" w:rsidRDefault="00165911" w:rsidP="001659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65911" w:rsidRPr="00BE7A0A" w:rsidRDefault="00165911" w:rsidP="0016591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65911" w:rsidRPr="00BE7A0A" w:rsidRDefault="00165911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A03805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02</w:t>
      </w:r>
      <w:r w:rsidR="00C96B20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/39</w:t>
      </w:r>
    </w:p>
    <w:p w:rsidR="00165911" w:rsidRPr="00BE7A0A" w:rsidRDefault="00C96B20" w:rsidP="0016591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165911" w:rsidRPr="00BE7A0A" w:rsidRDefault="00165911" w:rsidP="0016591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5911" w:rsidRPr="00BE7A0A" w:rsidRDefault="00071895" w:rsidP="0016591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22</w:t>
      </w:r>
      <w:r w:rsidR="000C4596" w:rsidRPr="00BE7A0A">
        <w:rPr>
          <w:rFonts w:ascii="Book Antiqua" w:hAnsi="Book Antiqua"/>
          <w:noProof w:val="0"/>
          <w:color w:val="000000"/>
          <w:lang w:val="sr-Latn-CS"/>
        </w:rPr>
        <w:t>. jula 2015. god, donosi sledeću</w:t>
      </w:r>
      <w:r w:rsidR="00165911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65911" w:rsidRPr="00BE7A0A" w:rsidRDefault="00165911" w:rsidP="0016591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5911" w:rsidRPr="00BE7A0A" w:rsidRDefault="00165911" w:rsidP="0016591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0C4596" w:rsidP="0010440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65911" w:rsidRPr="00BE7A0A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5911" w:rsidRPr="00BE7A0A" w:rsidRDefault="00A91E32" w:rsidP="0016591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Nacrt zakona o </w:t>
      </w:r>
      <w:r w:rsidR="000C4596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toplotnoj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energiji</w:t>
      </w:r>
      <w:r w:rsidR="00165911" w:rsidRPr="00BE7A0A">
        <w:rPr>
          <w:rFonts w:ascii="Book Antiqua" w:eastAsia="MS Mincho" w:hAnsi="Book Antiqua" w:cs="Times New Roman"/>
          <w:bCs/>
          <w:iCs/>
          <w:noProof w:val="0"/>
          <w:lang w:val="sr-Latn-CS"/>
        </w:rPr>
        <w:t>.</w:t>
      </w:r>
    </w:p>
    <w:p w:rsidR="00165911" w:rsidRPr="00BE7A0A" w:rsidRDefault="00165911" w:rsidP="00165911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5911" w:rsidRPr="00BE7A0A" w:rsidRDefault="00A91E32" w:rsidP="00165911">
      <w:pPr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Generalni sekretar Kancelarije premijera se obavezuje da nacrt zakona iz stava 1. ove Odluke prosledi </w:t>
      </w:r>
      <w:r w:rsidR="000C4596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Skupštini Kosova 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na razmatranje i usvajanje</w:t>
      </w:r>
      <w:r w:rsidR="00165911" w:rsidRPr="00BE7A0A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165911" w:rsidRPr="00BE7A0A" w:rsidRDefault="00165911" w:rsidP="00165911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5911" w:rsidRPr="00BE7A0A" w:rsidRDefault="00A91E32" w:rsidP="00165911">
      <w:pPr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165911"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65911" w:rsidRPr="00BE7A0A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5911" w:rsidRPr="00BE7A0A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5911" w:rsidRPr="00BE7A0A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65911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165911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D4E5D" w:rsidRPr="00BE7A0A" w:rsidRDefault="001D4E5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5911" w:rsidRPr="00BE7A0A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</w:t>
      </w:r>
    </w:p>
    <w:p w:rsidR="0010440A" w:rsidRPr="00BE7A0A" w:rsidRDefault="0010440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65911" w:rsidRPr="00BE7A0A" w:rsidRDefault="00165911" w:rsidP="001659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65911" w:rsidRPr="00BE7A0A" w:rsidRDefault="00165911" w:rsidP="001659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65911" w:rsidRPr="00BE7A0A" w:rsidRDefault="00165911" w:rsidP="0016591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65911" w:rsidRPr="00BE7A0A" w:rsidRDefault="00165911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A03805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03</w:t>
      </w:r>
      <w:r w:rsidR="00C96B20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/39</w:t>
      </w:r>
    </w:p>
    <w:p w:rsidR="00165911" w:rsidRPr="00BE7A0A" w:rsidRDefault="00C96B20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165911" w:rsidRPr="00BE7A0A" w:rsidRDefault="00165911" w:rsidP="0016591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5911" w:rsidRPr="00BE7A0A" w:rsidRDefault="00071895" w:rsidP="0016591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22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>. jula 2015. god, donosi sledeću</w:t>
      </w:r>
      <w:r w:rsidR="00165911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65911" w:rsidRPr="00BE7A0A" w:rsidRDefault="00165911" w:rsidP="0016591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5911" w:rsidRPr="00BE7A0A" w:rsidRDefault="007410AF" w:rsidP="0016591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9B6E5F" w:rsidRPr="00BE7A0A" w:rsidRDefault="009B6E5F" w:rsidP="0016591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9B6E5F" w:rsidRPr="00BE7A0A" w:rsidRDefault="00A91E32" w:rsidP="009B6E5F">
      <w:pPr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šestomesečni izveštaj o budžetu za </w:t>
      </w:r>
      <w:r w:rsidR="009B6E5F" w:rsidRPr="00BE7A0A">
        <w:rPr>
          <w:rFonts w:ascii="Book Antiqua" w:eastAsia="Times New Roman" w:hAnsi="Book Antiqua" w:cs="Times New Roman"/>
          <w:noProof w:val="0"/>
          <w:lang w:val="sr-Latn-CS"/>
        </w:rPr>
        <w:t>2015</w:t>
      </w:r>
      <w:r w:rsidRPr="00BE7A0A">
        <w:rPr>
          <w:rFonts w:ascii="Book Antiqua" w:eastAsia="Times New Roman" w:hAnsi="Book Antiqua" w:cs="Times New Roman"/>
          <w:noProof w:val="0"/>
          <w:lang w:val="sr-Latn-CS"/>
        </w:rPr>
        <w:t>. godinu</w:t>
      </w:r>
      <w:r w:rsidR="009B6E5F" w:rsidRPr="00BE7A0A">
        <w:rPr>
          <w:rFonts w:ascii="Book Antiqua" w:eastAsia="Times New Roman" w:hAnsi="Book Antiqua" w:cs="Times New Roman"/>
          <w:noProof w:val="0"/>
          <w:lang w:val="sr-Latn-CS"/>
        </w:rPr>
        <w:t xml:space="preserve">. </w:t>
      </w:r>
    </w:p>
    <w:p w:rsidR="009B6E5F" w:rsidRPr="00BE7A0A" w:rsidRDefault="009B6E5F" w:rsidP="009B6E5F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9B6E5F" w:rsidRPr="00BE7A0A" w:rsidRDefault="00A91E32" w:rsidP="009B6E5F">
      <w:pPr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izveštaj iz stava 1. ove Odluke prosledi Skupštini Kosova</w:t>
      </w:r>
      <w:r w:rsidR="000C4596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skladu sa zahtevima člana 45. </w:t>
      </w:r>
      <w:r w:rsidR="000C4596" w:rsidRPr="00BE7A0A">
        <w:rPr>
          <w:rFonts w:ascii="Book Antiqua" w:hAnsi="Book Antiqua"/>
          <w:noProof w:val="0"/>
          <w:color w:val="000000"/>
          <w:lang w:val="sr-Latn-CS"/>
        </w:rPr>
        <w:t>Zakona br. 03/L-048 o upravljanju javnim finansijama i odgovornostima</w:t>
      </w:r>
      <w:r w:rsidR="009B6E5F" w:rsidRPr="00BE7A0A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9B6E5F" w:rsidRPr="00BE7A0A" w:rsidRDefault="009B6E5F" w:rsidP="009B6E5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B6E5F" w:rsidRPr="00BE7A0A" w:rsidRDefault="00A91E32" w:rsidP="009B6E5F">
      <w:pPr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9B6E5F"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9B6E5F" w:rsidRPr="00BE7A0A" w:rsidRDefault="009B6E5F" w:rsidP="0016591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65911" w:rsidRPr="00BE7A0A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65911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165911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65911" w:rsidRPr="00BE7A0A" w:rsidRDefault="00165911" w:rsidP="00AC205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82993" w:rsidRPr="00BE7A0A" w:rsidRDefault="00F82993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82993" w:rsidRPr="00BE7A0A" w:rsidRDefault="00F82993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0440A" w:rsidP="0022785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E95F8A" w:rsidRPr="00BE7A0A" w:rsidRDefault="00E95F8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2785B" w:rsidRPr="00BE7A0A" w:rsidRDefault="0022785B" w:rsidP="0022785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2785B" w:rsidRPr="00BE7A0A" w:rsidRDefault="0022785B" w:rsidP="0022785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22785B" w:rsidRPr="00BE7A0A" w:rsidRDefault="0022785B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04/39</w:t>
      </w:r>
    </w:p>
    <w:p w:rsidR="0022785B" w:rsidRPr="00BE7A0A" w:rsidRDefault="0022785B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22785B" w:rsidRPr="00BE7A0A" w:rsidRDefault="0022785B" w:rsidP="0022785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071895" w:rsidP="0022785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</w:t>
      </w:r>
      <w:r w:rsidR="00D84189" w:rsidRPr="00BE7A0A">
        <w:rPr>
          <w:rFonts w:ascii="Book Antiqua" w:hAnsi="Book Antiqua"/>
          <w:noProof w:val="0"/>
          <w:color w:val="000000"/>
          <w:lang w:val="sr-Latn-CS"/>
        </w:rPr>
        <w:t xml:space="preserve">člana 3. Zakona br. 03/L-220 o izmenama i dopunama Zakona br. 03/L-112 o akciznim poreskim stopama na Kosovu, </w:t>
      </w:r>
      <w:r w:rsidRPr="00BE7A0A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 i člana 19. Pravilnika Vlade Republike Kosovo br. 09/2011, na sednici održanoj 22. jula 2015. god, donosi sledeć</w:t>
      </w:r>
      <w:r w:rsidR="006A627C" w:rsidRPr="00BE7A0A">
        <w:rPr>
          <w:rFonts w:ascii="Book Antiqua" w:hAnsi="Book Antiqua"/>
          <w:noProof w:val="0"/>
          <w:color w:val="000000"/>
          <w:lang w:val="sr-Latn-CS"/>
        </w:rPr>
        <w:t>u</w:t>
      </w:r>
      <w:r w:rsidR="0022785B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2785B" w:rsidRPr="00BE7A0A" w:rsidRDefault="0022785B" w:rsidP="0022785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22785B" w:rsidP="0022785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6A627C" w:rsidP="0022785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2785B" w:rsidRPr="00BE7A0A" w:rsidRDefault="0022785B" w:rsidP="0022785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BE7A0A" w:rsidRPr="00BE7A0A" w:rsidRDefault="00BE7A0A" w:rsidP="00BE7A0A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>Uvodi se akcizna stopa u iznosu od 2€ za pirotehničke proizvode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 za vatromete, signalne rakete, protivgradne rakete, signalne rakete za gustu maglu i ostal</w:t>
      </w:r>
      <w:r w:rsidR="00BA265D">
        <w:rPr>
          <w:rFonts w:ascii="Book Antiqua" w:hAnsi="Book Antiqua" w:cs="Times New Roman"/>
          <w:noProof w:val="0"/>
          <w:lang w:val="sr-Latn-CS"/>
        </w:rPr>
        <w:t>e pirotehničke proizvode</w:t>
      </w:r>
      <w:r>
        <w:rPr>
          <w:rFonts w:ascii="Book Antiqua" w:hAnsi="Book Antiqua" w:cs="Times New Roman"/>
          <w:noProof w:val="0"/>
          <w:lang w:val="sr-Latn-CS"/>
        </w:rPr>
        <w:t xml:space="preserve">, pod tarifnim </w:t>
      </w:r>
      <w:r w:rsidR="00BA265D">
        <w:rPr>
          <w:rFonts w:ascii="Book Antiqua" w:hAnsi="Book Antiqua" w:cs="Times New Roman"/>
          <w:noProof w:val="0"/>
          <w:lang w:val="sr-Latn-CS"/>
        </w:rPr>
        <w:t xml:space="preserve">brojem </w:t>
      </w:r>
      <w:r w:rsidRPr="00BE7A0A">
        <w:rPr>
          <w:rFonts w:ascii="Book Antiqua" w:hAnsi="Book Antiqua" w:cs="Times New Roman"/>
          <w:noProof w:val="0"/>
          <w:lang w:val="sr-Latn-CS"/>
        </w:rPr>
        <w:t>3604.</w:t>
      </w:r>
    </w:p>
    <w:p w:rsidR="00BE7A0A" w:rsidRPr="00BE7A0A" w:rsidRDefault="00BE7A0A" w:rsidP="00BE7A0A">
      <w:pPr>
        <w:pStyle w:val="ListParagraph"/>
        <w:tabs>
          <w:tab w:val="left" w:pos="5760"/>
        </w:tabs>
        <w:spacing w:after="0" w:line="240" w:lineRule="auto"/>
        <w:ind w:left="42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lang w:val="sr-Latn-CS"/>
        </w:rPr>
        <w:t>Odluka br. 16/20 Vlade Republike Kosovo od 24.03.2015. god, stav 4. tačka 2. se menja kao što sledi, dok preostali deo stava 4. ostaje nepromenjen.</w:t>
      </w:r>
    </w:p>
    <w:p w:rsidR="00BE7A0A" w:rsidRPr="00BE7A0A" w:rsidRDefault="00BE7A0A" w:rsidP="00BE7A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lang w:val="sr-Latn-CS"/>
        </w:rPr>
        <w:t xml:space="preserve">              - 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240220 </w:t>
      </w:r>
      <w:r>
        <w:rPr>
          <w:rFonts w:ascii="Book Antiqua" w:hAnsi="Book Antiqua" w:cs="Times New Roman"/>
          <w:noProof w:val="0"/>
          <w:lang w:val="sr-Latn-CS"/>
        </w:rPr>
        <w:t xml:space="preserve">cigarete koje sadrže duvane u iznosu od 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38€ </w:t>
      </w:r>
      <w:r>
        <w:rPr>
          <w:rFonts w:ascii="Book Antiqua" w:hAnsi="Book Antiqua" w:cs="Times New Roman"/>
          <w:noProof w:val="0"/>
          <w:lang w:val="sr-Latn-CS"/>
        </w:rPr>
        <w:t xml:space="preserve">za 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1000 </w:t>
      </w:r>
      <w:r>
        <w:rPr>
          <w:rFonts w:ascii="Book Antiqua" w:hAnsi="Book Antiqua" w:cs="Times New Roman"/>
          <w:noProof w:val="0"/>
          <w:lang w:val="sr-Latn-CS"/>
        </w:rPr>
        <w:t>komada</w:t>
      </w:r>
      <w:r w:rsidRPr="00BE7A0A">
        <w:rPr>
          <w:rFonts w:ascii="Book Antiqua" w:hAnsi="Book Antiqua" w:cs="Times New Roman"/>
          <w:noProof w:val="0"/>
          <w:lang w:val="sr-Latn-CS"/>
        </w:rPr>
        <w:t>/</w:t>
      </w:r>
      <w:r>
        <w:rPr>
          <w:rFonts w:ascii="Book Antiqua" w:hAnsi="Book Antiqua" w:cs="Times New Roman"/>
          <w:noProof w:val="0"/>
          <w:lang w:val="sr-Latn-CS"/>
        </w:rPr>
        <w:t>cigareta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Uvodi se akcizna stopa za igre na sreću, kao što sledi</w:t>
      </w:r>
      <w:r w:rsidRPr="00BE7A0A">
        <w:rPr>
          <w:rFonts w:ascii="Book Antiqua" w:eastAsia="MS Mincho" w:hAnsi="Book Antiqua" w:cs="Times New Roman"/>
          <w:noProof w:val="0"/>
          <w:lang w:val="sr-Latn-CS"/>
        </w:rPr>
        <w:t>:</w:t>
      </w:r>
    </w:p>
    <w:p w:rsidR="00BE7A0A" w:rsidRPr="00BE7A0A" w:rsidRDefault="00BE7A0A" w:rsidP="00BE7A0A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Kazin</w:t>
      </w:r>
      <w:r w:rsidR="006D041E">
        <w:rPr>
          <w:rFonts w:ascii="Book Antiqua" w:eastAsia="MS Mincho" w:hAnsi="Book Antiqua" w:cs="Times New Roman"/>
          <w:noProof w:val="0"/>
          <w:lang w:val="sr-Latn-CS"/>
        </w:rPr>
        <w:t>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– 7.000,00 (sedam hiljada) evra za svaki kalendarski mesec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>Elektronske igre i slot-mašine smeštene u prostorijama kazina –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 700</w:t>
      </w:r>
      <w:r>
        <w:rPr>
          <w:rFonts w:ascii="Book Antiqua" w:hAnsi="Book Antiqua" w:cs="Times New Roman"/>
          <w:noProof w:val="0"/>
          <w:lang w:val="sr-Latn-CS"/>
        </w:rPr>
        <w:t>,</w:t>
      </w:r>
      <w:r w:rsidRPr="00BE7A0A">
        <w:rPr>
          <w:rFonts w:ascii="Book Antiqua" w:hAnsi="Book Antiqua" w:cs="Times New Roman"/>
          <w:noProof w:val="0"/>
          <w:lang w:val="sr-Latn-CS"/>
        </w:rPr>
        <w:t>00 (</w:t>
      </w:r>
      <w:r>
        <w:rPr>
          <w:rFonts w:ascii="Book Antiqua" w:hAnsi="Book Antiqua" w:cs="Times New Roman"/>
          <w:noProof w:val="0"/>
          <w:lang w:val="sr-Latn-CS"/>
        </w:rPr>
        <w:t>sedamsto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>evra za svaki kalendarski mesec za svaki kompjuter, elektronsku mašinu ili slot-mašinu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Elektronske mašine sa više od jedne pozicije – </w:t>
      </w:r>
      <w:r w:rsidRPr="00BE7A0A">
        <w:rPr>
          <w:rFonts w:ascii="Book Antiqua" w:hAnsi="Book Antiqua" w:cs="Times New Roman"/>
          <w:noProof w:val="0"/>
          <w:lang w:val="sr-Latn-CS"/>
        </w:rPr>
        <w:t>700</w:t>
      </w:r>
      <w:r>
        <w:rPr>
          <w:rFonts w:ascii="Book Antiqua" w:hAnsi="Book Antiqua" w:cs="Times New Roman"/>
          <w:noProof w:val="0"/>
          <w:lang w:val="sr-Latn-CS"/>
        </w:rPr>
        <w:t>,</w:t>
      </w:r>
      <w:r w:rsidRPr="00BE7A0A">
        <w:rPr>
          <w:rFonts w:ascii="Book Antiqua" w:hAnsi="Book Antiqua" w:cs="Times New Roman"/>
          <w:noProof w:val="0"/>
          <w:lang w:val="sr-Latn-CS"/>
        </w:rPr>
        <w:t>00 (</w:t>
      </w:r>
      <w:r>
        <w:rPr>
          <w:rFonts w:ascii="Book Antiqua" w:hAnsi="Book Antiqua" w:cs="Times New Roman"/>
          <w:noProof w:val="0"/>
          <w:lang w:val="sr-Latn-CS"/>
        </w:rPr>
        <w:t>sedamsto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>evra za svaki kalendarski mesec za svaku poziciju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Sportske kladionice/subjekte koji organizuju sportska klađenja – </w:t>
      </w:r>
      <w:r w:rsidRPr="00BE7A0A">
        <w:rPr>
          <w:rFonts w:ascii="Book Antiqua" w:hAnsi="Book Antiqua" w:cs="Times New Roman"/>
          <w:noProof w:val="0"/>
          <w:lang w:val="sr-Latn-CS"/>
        </w:rPr>
        <w:t>840</w:t>
      </w:r>
      <w:r>
        <w:rPr>
          <w:rFonts w:ascii="Book Antiqua" w:hAnsi="Book Antiqua" w:cs="Times New Roman"/>
          <w:noProof w:val="0"/>
          <w:lang w:val="sr-Latn-CS"/>
        </w:rPr>
        <w:t>,</w:t>
      </w:r>
      <w:r w:rsidRPr="00BE7A0A">
        <w:rPr>
          <w:rFonts w:ascii="Book Antiqua" w:hAnsi="Book Antiqua" w:cs="Times New Roman"/>
          <w:noProof w:val="0"/>
          <w:lang w:val="sr-Latn-CS"/>
        </w:rPr>
        <w:t>00</w:t>
      </w:r>
      <w:r>
        <w:rPr>
          <w:rFonts w:ascii="Book Antiqua" w:hAnsi="Book Antiqua" w:cs="Times New Roman"/>
          <w:noProof w:val="0"/>
          <w:lang w:val="sr-Latn-CS"/>
        </w:rPr>
        <w:t xml:space="preserve"> </w:t>
      </w:r>
      <w:r w:rsidRPr="00BE7A0A">
        <w:rPr>
          <w:rFonts w:ascii="Book Antiqua" w:hAnsi="Book Antiqua" w:cs="Times New Roman"/>
          <w:noProof w:val="0"/>
          <w:lang w:val="sr-Latn-CS"/>
        </w:rPr>
        <w:t>(</w:t>
      </w:r>
      <w:r>
        <w:rPr>
          <w:rFonts w:ascii="Book Antiqua" w:hAnsi="Book Antiqua" w:cs="Times New Roman"/>
          <w:noProof w:val="0"/>
          <w:lang w:val="sr-Latn-CS"/>
        </w:rPr>
        <w:t>osamsto četrdeset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 xml:space="preserve">evra za svaki kalendarski mesec za svako prodajno mesto tiketa </w:t>
      </w:r>
      <w:r w:rsidRPr="00BE7A0A">
        <w:rPr>
          <w:rFonts w:ascii="Book Antiqua" w:hAnsi="Book Antiqua" w:cs="Times New Roman"/>
          <w:noProof w:val="0"/>
          <w:lang w:val="sr-Latn-CS"/>
        </w:rPr>
        <w:t>(</w:t>
      </w:r>
      <w:r>
        <w:rPr>
          <w:rFonts w:ascii="Book Antiqua" w:hAnsi="Book Antiqua" w:cs="Times New Roman"/>
          <w:noProof w:val="0"/>
          <w:lang w:val="sr-Latn-CS"/>
        </w:rPr>
        <w:t>sportske kladionice</w:t>
      </w:r>
      <w:r w:rsidRPr="00BE7A0A">
        <w:rPr>
          <w:rFonts w:ascii="Book Antiqua" w:hAnsi="Book Antiqua" w:cs="Times New Roman"/>
          <w:noProof w:val="0"/>
          <w:lang w:val="sr-Latn-CS"/>
        </w:rPr>
        <w:t>).</w:t>
      </w:r>
    </w:p>
    <w:p w:rsidR="00BE7A0A" w:rsidRPr="00BE7A0A" w:rsidRDefault="00BE7A0A" w:rsidP="00BE7A0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Operatori </w:t>
      </w:r>
      <w:r w:rsidRPr="00BE7A0A">
        <w:rPr>
          <w:rFonts w:ascii="Book Antiqua" w:hAnsi="Book Antiqua" w:cs="Times New Roman"/>
          <w:noProof w:val="0"/>
          <w:lang w:val="sr-Latn-CS"/>
        </w:rPr>
        <w:t>(subjekt</w:t>
      </w:r>
      <w:r>
        <w:rPr>
          <w:rFonts w:ascii="Book Antiqua" w:hAnsi="Book Antiqua" w:cs="Times New Roman"/>
          <w:noProof w:val="0"/>
          <w:lang w:val="sr-Latn-CS"/>
        </w:rPr>
        <w:t>i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>igara sa automatima –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 700</w:t>
      </w:r>
      <w:r>
        <w:rPr>
          <w:rFonts w:ascii="Book Antiqua" w:hAnsi="Book Antiqua" w:cs="Times New Roman"/>
          <w:noProof w:val="0"/>
          <w:lang w:val="sr-Latn-CS"/>
        </w:rPr>
        <w:t>,</w:t>
      </w:r>
      <w:r w:rsidRPr="00BE7A0A">
        <w:rPr>
          <w:rFonts w:ascii="Book Antiqua" w:hAnsi="Book Antiqua" w:cs="Times New Roman"/>
          <w:noProof w:val="0"/>
          <w:lang w:val="sr-Latn-CS"/>
        </w:rPr>
        <w:t>00</w:t>
      </w:r>
      <w:r>
        <w:rPr>
          <w:rFonts w:ascii="Book Antiqua" w:hAnsi="Book Antiqua" w:cs="Times New Roman"/>
          <w:noProof w:val="0"/>
          <w:lang w:val="sr-Latn-CS"/>
        </w:rPr>
        <w:t xml:space="preserve"> </w:t>
      </w:r>
      <w:r w:rsidRPr="00BE7A0A">
        <w:rPr>
          <w:rFonts w:ascii="Book Antiqua" w:hAnsi="Book Antiqua" w:cs="Times New Roman"/>
          <w:noProof w:val="0"/>
          <w:lang w:val="sr-Latn-CS"/>
        </w:rPr>
        <w:t>(</w:t>
      </w:r>
      <w:r>
        <w:rPr>
          <w:rFonts w:ascii="Book Antiqua" w:hAnsi="Book Antiqua" w:cs="Times New Roman"/>
          <w:noProof w:val="0"/>
          <w:lang w:val="sr-Latn-CS"/>
        </w:rPr>
        <w:t>sedamsto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>evra za aparat za svaki kalendarski mesec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Ruleti za mašinske igre sa više od jedne pozicije </w:t>
      </w:r>
      <w:r w:rsidRPr="00BE7A0A">
        <w:rPr>
          <w:rFonts w:ascii="Book Antiqua" w:hAnsi="Book Antiqua" w:cs="Times New Roman"/>
          <w:noProof w:val="0"/>
          <w:lang w:val="sr-Latn-CS"/>
        </w:rPr>
        <w:t>-  420</w:t>
      </w:r>
      <w:r>
        <w:rPr>
          <w:rFonts w:ascii="Book Antiqua" w:hAnsi="Book Antiqua" w:cs="Times New Roman"/>
          <w:noProof w:val="0"/>
          <w:lang w:val="sr-Latn-CS"/>
        </w:rPr>
        <w:t xml:space="preserve">,00 </w:t>
      </w:r>
      <w:r w:rsidRPr="00BE7A0A">
        <w:rPr>
          <w:rFonts w:ascii="Book Antiqua" w:hAnsi="Book Antiqua" w:cs="Times New Roman"/>
          <w:noProof w:val="0"/>
          <w:lang w:val="sr-Latn-CS"/>
        </w:rPr>
        <w:t>(</w:t>
      </w:r>
      <w:r>
        <w:rPr>
          <w:rFonts w:ascii="Book Antiqua" w:hAnsi="Book Antiqua" w:cs="Times New Roman"/>
          <w:noProof w:val="0"/>
          <w:lang w:val="sr-Latn-CS"/>
        </w:rPr>
        <w:t>četiristo dvadeset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>evra po svakoj poziciji-sedištu za kalendarski mesec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Bingo tombole u zatvorenim lokalima – </w:t>
      </w:r>
      <w:r w:rsidRPr="00BE7A0A">
        <w:rPr>
          <w:rFonts w:ascii="Book Antiqua" w:hAnsi="Book Antiqua" w:cs="Times New Roman"/>
          <w:noProof w:val="0"/>
          <w:lang w:val="sr-Latn-CS"/>
        </w:rPr>
        <w:t>140</w:t>
      </w:r>
      <w:r>
        <w:rPr>
          <w:rFonts w:ascii="Book Antiqua" w:hAnsi="Book Antiqua" w:cs="Times New Roman"/>
          <w:noProof w:val="0"/>
          <w:lang w:val="sr-Latn-CS"/>
        </w:rPr>
        <w:t>,</w:t>
      </w:r>
      <w:r w:rsidRPr="00BE7A0A">
        <w:rPr>
          <w:rFonts w:ascii="Book Antiqua" w:hAnsi="Book Antiqua" w:cs="Times New Roman"/>
          <w:noProof w:val="0"/>
          <w:lang w:val="sr-Latn-CS"/>
        </w:rPr>
        <w:t>00 (</w:t>
      </w:r>
      <w:r>
        <w:rPr>
          <w:rFonts w:ascii="Book Antiqua" w:hAnsi="Book Antiqua" w:cs="Times New Roman"/>
          <w:noProof w:val="0"/>
          <w:lang w:val="sr-Latn-CS"/>
        </w:rPr>
        <w:t>sto četrdeset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>evra po lokalu za svaki kalendarski mesec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Lutrija Kosova </w:t>
      </w:r>
      <w:r w:rsidR="00806523">
        <w:rPr>
          <w:rFonts w:ascii="Book Antiqua" w:hAnsi="Book Antiqua" w:cs="Times New Roman"/>
          <w:noProof w:val="0"/>
          <w:lang w:val="sr-Latn-CS"/>
        </w:rPr>
        <w:t>–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 18</w:t>
      </w:r>
      <w:r w:rsidR="00806523">
        <w:rPr>
          <w:rFonts w:ascii="Book Antiqua" w:hAnsi="Book Antiqua" w:cs="Times New Roman"/>
          <w:noProof w:val="0"/>
          <w:lang w:val="sr-Latn-CS"/>
        </w:rPr>
        <w:t>%</w:t>
      </w:r>
      <w:r>
        <w:rPr>
          <w:rFonts w:ascii="Book Antiqua" w:hAnsi="Book Antiqua" w:cs="Times New Roman"/>
          <w:noProof w:val="0"/>
          <w:lang w:val="sr-Latn-CS"/>
        </w:rPr>
        <w:t xml:space="preserve"> </w:t>
      </w:r>
      <w:r w:rsidRPr="00BE7A0A">
        <w:rPr>
          <w:rFonts w:ascii="Book Antiqua" w:hAnsi="Book Antiqua" w:cs="Times New Roman"/>
          <w:noProof w:val="0"/>
          <w:lang w:val="sr-Latn-CS"/>
        </w:rPr>
        <w:t>(</w:t>
      </w:r>
      <w:r>
        <w:rPr>
          <w:rFonts w:ascii="Book Antiqua" w:hAnsi="Book Antiqua" w:cs="Times New Roman"/>
          <w:noProof w:val="0"/>
          <w:lang w:val="sr-Latn-CS"/>
        </w:rPr>
        <w:t>osamnaest procenata</w:t>
      </w:r>
      <w:r w:rsidRPr="00BE7A0A">
        <w:rPr>
          <w:rFonts w:ascii="Book Antiqua" w:hAnsi="Book Antiqua" w:cs="Times New Roman"/>
          <w:noProof w:val="0"/>
          <w:lang w:val="sr-Latn-CS"/>
        </w:rPr>
        <w:t xml:space="preserve">) </w:t>
      </w:r>
      <w:r>
        <w:rPr>
          <w:rFonts w:ascii="Book Antiqua" w:hAnsi="Book Antiqua" w:cs="Times New Roman"/>
          <w:noProof w:val="0"/>
          <w:lang w:val="sr-Latn-CS"/>
        </w:rPr>
        <w:t>vrednosti prodatih lozova za svaki kalendarski mesec</w:t>
      </w:r>
      <w:r w:rsidRPr="00BE7A0A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806523" w:rsidRDefault="00BE7A0A" w:rsidP="00BE7A0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06523">
        <w:rPr>
          <w:rFonts w:ascii="Book Antiqua" w:hAnsi="Book Antiqua" w:cs="Times New Roman"/>
          <w:noProof w:val="0"/>
          <w:lang w:val="sr-Latn-CS"/>
        </w:rPr>
        <w:t xml:space="preserve">Keno igre </w:t>
      </w:r>
      <w:r w:rsidR="00806523" w:rsidRPr="00806523">
        <w:rPr>
          <w:rFonts w:ascii="Book Antiqua" w:hAnsi="Book Antiqua" w:cs="Times New Roman"/>
          <w:noProof w:val="0"/>
          <w:lang w:val="sr-Latn-CS"/>
        </w:rPr>
        <w:t xml:space="preserve">– 18% </w:t>
      </w:r>
      <w:r w:rsidRPr="00806523">
        <w:rPr>
          <w:rFonts w:ascii="Book Antiqua" w:hAnsi="Book Antiqua" w:cs="Times New Roman"/>
          <w:noProof w:val="0"/>
          <w:lang w:val="sr-Latn-CS"/>
        </w:rPr>
        <w:t>(</w:t>
      </w:r>
      <w:r w:rsidR="00806523" w:rsidRPr="00806523">
        <w:rPr>
          <w:rFonts w:ascii="Book Antiqua" w:hAnsi="Book Antiqua" w:cs="Times New Roman"/>
          <w:noProof w:val="0"/>
          <w:lang w:val="sr-Latn-CS"/>
        </w:rPr>
        <w:t>osamnaest procenata) vrednosti prodatih lozova za svaki kalendarski mesec, prema izveštaju Lutrije Kosova o obrtu sredstava</w:t>
      </w:r>
      <w:r w:rsidRPr="00806523">
        <w:rPr>
          <w:rFonts w:ascii="Book Antiqua" w:hAnsi="Book Antiqua" w:cs="Times New Roman"/>
          <w:noProof w:val="0"/>
          <w:lang w:val="sr-Latn-CS"/>
        </w:rPr>
        <w:t>.</w:t>
      </w:r>
    </w:p>
    <w:p w:rsidR="00BE7A0A" w:rsidRPr="00BE7A0A" w:rsidRDefault="00BE7A0A" w:rsidP="00BE7A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E7A0A" w:rsidRPr="00BE7A0A" w:rsidRDefault="00806523" w:rsidP="00BE7A0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Ovom Odlukom se stavlja van snage Odluka br</w:t>
      </w:r>
      <w:r w:rsidR="00BE7A0A" w:rsidRPr="00BE7A0A">
        <w:rPr>
          <w:rFonts w:ascii="Book Antiqua" w:eastAsia="MS Mincho" w:hAnsi="Book Antiqua" w:cs="Times New Roman"/>
          <w:noProof w:val="0"/>
          <w:lang w:val="sr-Latn-CS"/>
        </w:rPr>
        <w:t xml:space="preserve">. 03/13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od </w:t>
      </w:r>
      <w:r w:rsidR="00BE7A0A" w:rsidRPr="00BE7A0A">
        <w:rPr>
          <w:rFonts w:ascii="Book Antiqua" w:eastAsia="MS Mincho" w:hAnsi="Book Antiqua" w:cs="Times New Roman"/>
          <w:noProof w:val="0"/>
          <w:lang w:val="sr-Latn-CS"/>
        </w:rPr>
        <w:t>29.04.2011</w:t>
      </w:r>
      <w:r>
        <w:rPr>
          <w:rFonts w:ascii="Book Antiqua" w:eastAsia="MS Mincho" w:hAnsi="Book Antiqua" w:cs="Times New Roman"/>
          <w:noProof w:val="0"/>
          <w:lang w:val="sr-Latn-CS"/>
        </w:rPr>
        <w:t>. god.</w:t>
      </w:r>
    </w:p>
    <w:p w:rsidR="00BE7A0A" w:rsidRPr="00BE7A0A" w:rsidRDefault="00BE7A0A" w:rsidP="00BE7A0A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806523" w:rsidRPr="00806523" w:rsidRDefault="00806523" w:rsidP="0080652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Ministarstvo finansija i Carina Kosova se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obavezuju za sprovođenje </w:t>
      </w:r>
      <w:r w:rsidRPr="00806523">
        <w:rPr>
          <w:rFonts w:ascii="Book Antiqua" w:eastAsia="MS Mincho" w:hAnsi="Book Antiqua" w:cs="Times New Roman"/>
          <w:noProof w:val="0"/>
          <w:color w:val="000000"/>
          <w:lang w:val="sr-Latn-CS"/>
        </w:rPr>
        <w:t>ove Odluke</w:t>
      </w:r>
      <w:r w:rsidRPr="00806523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806523" w:rsidRPr="00BE7A0A" w:rsidRDefault="00806523" w:rsidP="0080652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806523" w:rsidRDefault="00806523" w:rsidP="0080652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Odluka stupa na snagu </w:t>
      </w:r>
      <w:r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nakon održanih konsultacija sa Odborom za budžet i finansije, dok sprovođenje stava 3. počinje od 1. avgusta 2015. god.</w:t>
      </w:r>
    </w:p>
    <w:p w:rsidR="0022785B" w:rsidRPr="00BE7A0A" w:rsidRDefault="0022785B" w:rsidP="0022785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22785B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22785B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F82993" w:rsidRPr="00BE7A0A" w:rsidRDefault="00F82993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D10CA" w:rsidRPr="00BE7A0A" w:rsidRDefault="008D10C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0440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D10CA" w:rsidRPr="00BE7A0A" w:rsidRDefault="008D10CA" w:rsidP="008D10C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CA" w:rsidRPr="00BE7A0A" w:rsidRDefault="008D10CA" w:rsidP="008D10C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D10CA" w:rsidRPr="00BE7A0A" w:rsidRDefault="008D10CA" w:rsidP="008D10C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D10CA" w:rsidRPr="00BE7A0A" w:rsidRDefault="008D10CA" w:rsidP="008D10C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D10CA" w:rsidRPr="00BE7A0A" w:rsidRDefault="008D10CA" w:rsidP="008D10C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D10CA" w:rsidRPr="00BE7A0A" w:rsidRDefault="008D10CA" w:rsidP="008D10C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D10CA" w:rsidRPr="00BE7A0A" w:rsidRDefault="008D10CA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2785B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05</w:t>
      </w: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/39</w:t>
      </w:r>
    </w:p>
    <w:p w:rsidR="008D10CA" w:rsidRPr="00BE7A0A" w:rsidRDefault="008D10CA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8D10CA" w:rsidRPr="00BE7A0A" w:rsidRDefault="008D10CA" w:rsidP="008D10C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D10CA" w:rsidRPr="00BE7A0A" w:rsidRDefault="00071895" w:rsidP="008D10CA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22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>. jula 2015. god, donosi sledeću</w:t>
      </w:r>
      <w:r w:rsidR="008D10CA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D10CA" w:rsidRPr="00BE7A0A" w:rsidRDefault="008D10CA" w:rsidP="008D10C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D10CA" w:rsidRPr="00BE7A0A" w:rsidRDefault="008D10CA" w:rsidP="008D10C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D10CA" w:rsidRPr="00BE7A0A" w:rsidRDefault="007410AF" w:rsidP="008D10C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D10CA" w:rsidRPr="00BE7A0A" w:rsidRDefault="008D10CA" w:rsidP="008D10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8D10CA" w:rsidRPr="00BE7A0A" w:rsidRDefault="004211D4" w:rsidP="004211D4">
      <w:pPr>
        <w:pStyle w:val="ListParagraph"/>
        <w:numPr>
          <w:ilvl w:val="0"/>
          <w:numId w:val="3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 za člana Upravnog odbora Kosovskog instituta za pravosuđe Skupštini Republike Kosovo predlaže g. Eljbasana Dervišaja [Elbasan Dervishaj]</w:t>
      </w:r>
      <w:r w:rsidR="008D10CA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8D10CA" w:rsidRPr="00BE7A0A" w:rsidRDefault="008D10CA" w:rsidP="008D10CA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D10CA" w:rsidRPr="00BE7A0A" w:rsidRDefault="00E95F8A" w:rsidP="008D10CA">
      <w:pPr>
        <w:pStyle w:val="ListParagraph"/>
        <w:numPr>
          <w:ilvl w:val="0"/>
          <w:numId w:val="3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predlog iz stava 1. ove Odluke prosledi Skupštini Kosova</w:t>
      </w:r>
      <w:r w:rsidRPr="00BE7A0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 imenovanje</w:t>
      </w:r>
      <w:r w:rsidR="008D10CA" w:rsidRPr="00BE7A0A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8D10CA" w:rsidRPr="00BE7A0A" w:rsidRDefault="008D10CA" w:rsidP="008D10C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D10CA" w:rsidRPr="00BE7A0A" w:rsidRDefault="00A91E32" w:rsidP="008D10CA">
      <w:pPr>
        <w:pStyle w:val="ListParagraph"/>
        <w:numPr>
          <w:ilvl w:val="0"/>
          <w:numId w:val="3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8D10CA"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8D10CA" w:rsidRPr="00BE7A0A" w:rsidRDefault="008D10CA" w:rsidP="008D10CA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D10CA" w:rsidRPr="00BE7A0A" w:rsidRDefault="008D10CA" w:rsidP="008D10C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8D10C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8D10C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D10CA" w:rsidRPr="00BE7A0A" w:rsidRDefault="008D10C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2785B" w:rsidRPr="00BE7A0A" w:rsidRDefault="0022785B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2785B" w:rsidRPr="00BE7A0A" w:rsidRDefault="0022785B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0440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2785B" w:rsidRPr="00BE7A0A" w:rsidRDefault="0022785B" w:rsidP="0022785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2785B" w:rsidRPr="00BE7A0A" w:rsidRDefault="0022785B" w:rsidP="0022785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2785B" w:rsidRPr="00BE7A0A" w:rsidRDefault="0022785B" w:rsidP="0022785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22785B" w:rsidRPr="00BE7A0A" w:rsidRDefault="0022785B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06/39</w:t>
      </w:r>
    </w:p>
    <w:p w:rsidR="0022785B" w:rsidRPr="00BE7A0A" w:rsidRDefault="0022785B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22785B" w:rsidRPr="00BE7A0A" w:rsidRDefault="0022785B" w:rsidP="0022785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071895" w:rsidP="0022785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 xml:space="preserve">a na osnovu Briselskog sporazuma, odnosno Zakona br. 04/L-199 o ratifikaciji prvog međunarodnog sporazuma principa koji uređuju normalizaciju odnosa između Republike Kosovo i Republike Srbije, </w:t>
      </w:r>
      <w:r w:rsidRPr="00BE7A0A">
        <w:rPr>
          <w:rFonts w:ascii="Book Antiqua" w:hAnsi="Book Antiqua"/>
          <w:noProof w:val="0"/>
          <w:color w:val="000000"/>
          <w:lang w:val="sr-Latn-CS"/>
        </w:rPr>
        <w:t>na sednici održanoj 22. ju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>la 2015. god, donosi sledeću</w:t>
      </w:r>
      <w:r w:rsidR="0022785B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2785B" w:rsidRPr="00BE7A0A" w:rsidRDefault="0022785B" w:rsidP="0022785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22785B" w:rsidP="0022785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7410AF" w:rsidP="0022785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22785B" w:rsidRPr="00BE7A0A" w:rsidRDefault="0022785B" w:rsidP="0022785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22785B" w:rsidP="0022785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1895" w:rsidRPr="00BE7A0A" w:rsidRDefault="00071895" w:rsidP="00071895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Usvajaju se dogovoreni zaključci o raspuštanju takozvane „Civilne zaštite“, koja je funkcionisala u severnim opštinama Kosova.</w:t>
      </w:r>
    </w:p>
    <w:p w:rsidR="00071895" w:rsidRPr="00BE7A0A" w:rsidRDefault="00071895" w:rsidP="00071895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1895" w:rsidRPr="00BE7A0A" w:rsidRDefault="00071895" w:rsidP="00071895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 podržava obaveze utvrđene ovim zaključcima.</w:t>
      </w:r>
    </w:p>
    <w:p w:rsidR="00071895" w:rsidRPr="00BE7A0A" w:rsidRDefault="00071895" w:rsidP="00071895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1895" w:rsidRPr="00BE7A0A" w:rsidRDefault="00071895" w:rsidP="00071895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Ministarstva i nadležne agencije </w:t>
      </w:r>
      <w:r w:rsidR="007410AF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se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7410AF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obavezuju 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da sprovedu zaključke prema zakonskim nadležnostima, pridržavajući se Aneksa zaključaka prema stavu 1</w:t>
      </w:r>
      <w:r w:rsidR="007410AF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ove Odluke.</w:t>
      </w:r>
    </w:p>
    <w:p w:rsidR="00071895" w:rsidRPr="00BE7A0A" w:rsidRDefault="00071895" w:rsidP="00071895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071895" w:rsidP="00071895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</w:t>
      </w:r>
      <w:r w:rsidR="0022785B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2785B" w:rsidRPr="00BE7A0A" w:rsidRDefault="0022785B" w:rsidP="0022785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785B" w:rsidRPr="00BE7A0A" w:rsidRDefault="0022785B" w:rsidP="0022785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22785B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22785B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0440A" w:rsidRPr="00BE7A0A" w:rsidRDefault="0010440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C072EA" w:rsidRPr="00BE7A0A" w:rsidRDefault="00C072EA" w:rsidP="00C072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2EA" w:rsidRPr="00BE7A0A" w:rsidRDefault="00C072EA" w:rsidP="00C072E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072EA" w:rsidRPr="00BE7A0A" w:rsidRDefault="00C072EA" w:rsidP="00C072E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072EA" w:rsidRPr="00BE7A0A" w:rsidRDefault="00C072EA" w:rsidP="00C072E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072EA" w:rsidRPr="00BE7A0A" w:rsidRDefault="00C072EA" w:rsidP="00C072E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072EA" w:rsidRPr="00BE7A0A" w:rsidRDefault="00C072EA" w:rsidP="00C072E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072EA" w:rsidRPr="00BE7A0A" w:rsidRDefault="00C072EA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2785B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</w:t>
      </w:r>
      <w:r w:rsidR="00C96B20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/39</w:t>
      </w:r>
    </w:p>
    <w:p w:rsidR="00C072EA" w:rsidRPr="00BE7A0A" w:rsidRDefault="00C96B20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C072EA" w:rsidRPr="00BE7A0A" w:rsidRDefault="00C072EA" w:rsidP="00C072E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72EA" w:rsidRPr="00BE7A0A" w:rsidRDefault="00071895" w:rsidP="00C072EA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22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>. jula 2015. god, donosi sledeću</w:t>
      </w:r>
      <w:r w:rsidR="00C072EA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C072EA" w:rsidRPr="00BE7A0A" w:rsidRDefault="00C072EA" w:rsidP="00C072E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72EA" w:rsidRPr="00BE7A0A" w:rsidRDefault="00C072EA" w:rsidP="00C072E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72EA" w:rsidRPr="00BE7A0A" w:rsidRDefault="007410AF" w:rsidP="00C072E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C072EA" w:rsidRPr="00BE7A0A" w:rsidRDefault="00C072EA" w:rsidP="00C072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C072EA" w:rsidRPr="00BE7A0A" w:rsidRDefault="00C072EA" w:rsidP="00C072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72EA" w:rsidRPr="00BE7A0A" w:rsidRDefault="004D588A" w:rsidP="00524DEB">
      <w:pPr>
        <w:pStyle w:val="ListParagraph"/>
        <w:numPr>
          <w:ilvl w:val="0"/>
          <w:numId w:val="28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lang w:val="sr-Latn-CS"/>
        </w:rPr>
        <w:t xml:space="preserve">Usvaja se </w:t>
      </w:r>
      <w:r w:rsidR="007410AF" w:rsidRPr="00BE7A0A">
        <w:rPr>
          <w:rFonts w:ascii="Book Antiqua" w:eastAsia="MS Mincho" w:hAnsi="Book Antiqua" w:cs="Times New Roman"/>
          <w:noProof w:val="0"/>
          <w:lang w:val="sr-Latn-CS"/>
        </w:rPr>
        <w:t xml:space="preserve">inicijativni </w:t>
      </w:r>
      <w:r w:rsidRPr="00BE7A0A">
        <w:rPr>
          <w:rFonts w:ascii="Book Antiqua" w:eastAsia="MS Mincho" w:hAnsi="Book Antiqua" w:cs="Times New Roman"/>
          <w:noProof w:val="0"/>
          <w:lang w:val="sr-Latn-CS"/>
        </w:rPr>
        <w:t>plan za osnivanje Agencije za prihode</w:t>
      </w:r>
      <w:r w:rsidR="00524DEB" w:rsidRPr="00BE7A0A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524DEB" w:rsidRPr="00BE7A0A" w:rsidRDefault="00524DEB" w:rsidP="00524DEB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524DEB" w:rsidRPr="00BE7A0A" w:rsidRDefault="004D588A" w:rsidP="00524DEB">
      <w:pPr>
        <w:pStyle w:val="ListParagraph"/>
        <w:numPr>
          <w:ilvl w:val="0"/>
          <w:numId w:val="28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lang w:val="sr-Latn-CS"/>
        </w:rPr>
        <w:t xml:space="preserve">Ministarstvo finansija i druge nadležne institucije </w:t>
      </w:r>
      <w:r w:rsidR="00C2686E" w:rsidRPr="00BE7A0A">
        <w:rPr>
          <w:rFonts w:ascii="Book Antiqua" w:eastAsia="MS Mincho" w:hAnsi="Book Antiqua" w:cs="Times New Roman"/>
          <w:noProof w:val="0"/>
          <w:lang w:val="sr-Latn-CS"/>
        </w:rPr>
        <w:t>se obavezuju za sprovođenje ove odluke</w:t>
      </w:r>
      <w:r w:rsidR="00524DEB" w:rsidRPr="00BE7A0A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C2686E" w:rsidRPr="00BE7A0A" w:rsidRDefault="00C2686E" w:rsidP="00C2686E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524DEB" w:rsidRPr="00BE7A0A" w:rsidRDefault="00A91E32" w:rsidP="00524DEB">
      <w:pPr>
        <w:pStyle w:val="ListParagraph"/>
        <w:numPr>
          <w:ilvl w:val="0"/>
          <w:numId w:val="28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524DEB" w:rsidRPr="00BE7A0A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C072EA" w:rsidRPr="00BE7A0A" w:rsidRDefault="00C072EA" w:rsidP="00C072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C072E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C072E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072EA" w:rsidRPr="00BE7A0A" w:rsidRDefault="00C072E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0440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DD4" w:rsidRPr="00BE7A0A" w:rsidRDefault="008B2DD4" w:rsidP="008B2DD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D4" w:rsidRPr="00BE7A0A" w:rsidRDefault="008B2DD4" w:rsidP="008B2DD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DD4" w:rsidRPr="00BE7A0A" w:rsidRDefault="008B2DD4" w:rsidP="008B2DD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DD4" w:rsidRPr="00BE7A0A" w:rsidRDefault="008B2DD4" w:rsidP="008B2DD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DD4" w:rsidRPr="00BE7A0A" w:rsidRDefault="008B2DD4" w:rsidP="008B2DD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DD4" w:rsidRPr="00BE7A0A" w:rsidRDefault="008B2DD4" w:rsidP="008B2DD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DD4" w:rsidRPr="00BE7A0A" w:rsidRDefault="008B2DD4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C96B20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22785B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  <w:r w:rsidR="00C96B20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/39</w:t>
      </w:r>
    </w:p>
    <w:p w:rsidR="008B2DD4" w:rsidRPr="00BE7A0A" w:rsidRDefault="00F54471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8B2DD4" w:rsidRPr="00BE7A0A" w:rsidRDefault="008B2DD4" w:rsidP="008B2DD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DD4" w:rsidRPr="00BE7A0A" w:rsidRDefault="00F54471" w:rsidP="00F5447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 xml:space="preserve">članovima 4.1 i 5.1 Zakona br. 03/L-087 o javnim preduzećima (SL br. 31/15. jun 2008. god), članovima 36.1 i 137. Zakona br. 02/L-123 o trgovačkim društvima (SL br. 39/01. oktobar 2008. god), </w:t>
      </w:r>
      <w:r w:rsidRPr="00BE7A0A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 i člana 19. Pravilnika Vlade Republike Kosovo br. 09/2011, na sednici održanoj 22. jula 2015. god, donosi sledeć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>u</w:t>
      </w:r>
      <w:r w:rsidR="008B2DD4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B2DD4" w:rsidRPr="00BE7A0A" w:rsidRDefault="008B2DD4" w:rsidP="008B2D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DD4" w:rsidRPr="00BE7A0A" w:rsidRDefault="008B2DD4" w:rsidP="008B2D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DD4" w:rsidRPr="00BE7A0A" w:rsidRDefault="007410AF" w:rsidP="008B2DD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B2DD4" w:rsidRPr="00BE7A0A" w:rsidRDefault="008B2DD4" w:rsidP="00C96B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DD4" w:rsidRPr="00BE7A0A" w:rsidRDefault="00B827F0" w:rsidP="00B827F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zahtev Odbora </w:t>
      </w:r>
      <w:r w:rsidR="007410AF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direktora Javnog 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preduzeća – Korporacije „PTK-D. D.“ za promenu naziva iz Korporacija „PTK-D. D.“ u „Telekom Kosova D. D.“</w:t>
      </w:r>
      <w:r w:rsidR="00524DEB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B54BA" w:rsidRPr="00BE7A0A" w:rsidRDefault="006B54BA" w:rsidP="00C96B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DEB" w:rsidRPr="00BE7A0A" w:rsidRDefault="00B827F0" w:rsidP="00C96B2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Telekom Kosova D. D. se obavezuje da pokrene neophodan zakonski postupak za promenu i registraciju naziva u kosovskoj Agenciji za registraciju preduzeća</w:t>
      </w:r>
      <w:r w:rsidR="006B54BA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B54BA" w:rsidRPr="00BE7A0A" w:rsidRDefault="006B54BA" w:rsidP="00C96B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54BA" w:rsidRPr="00BE7A0A" w:rsidRDefault="00A91E32" w:rsidP="00C96B2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6B54BA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8B2DD4" w:rsidRPr="00BE7A0A" w:rsidRDefault="008B2DD4" w:rsidP="008B2DD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8B2DD4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8B2DD4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AC205C" w:rsidRPr="00BE7A0A" w:rsidRDefault="00AC205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62E0" w:rsidRPr="00BE7A0A" w:rsidRDefault="001062E0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0440A" w:rsidRPr="00BE7A0A" w:rsidRDefault="0010440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062E0" w:rsidRPr="00BE7A0A" w:rsidRDefault="001062E0" w:rsidP="001062E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E0" w:rsidRPr="00BE7A0A" w:rsidRDefault="001062E0" w:rsidP="001062E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062E0" w:rsidRPr="00BE7A0A" w:rsidRDefault="001062E0" w:rsidP="001062E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</w:t>
      </w:r>
      <w:r w:rsidR="00F54471"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Kosovo </w:t>
      </w: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062E0" w:rsidRPr="00BE7A0A" w:rsidRDefault="001062E0" w:rsidP="001062E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062E0" w:rsidRPr="00BE7A0A" w:rsidRDefault="001062E0" w:rsidP="001062E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062E0" w:rsidRPr="00BE7A0A" w:rsidRDefault="001062E0" w:rsidP="001062E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062E0" w:rsidRPr="00BE7A0A" w:rsidRDefault="001062E0" w:rsidP="00F5447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22785B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09</w:t>
      </w:r>
      <w:r w:rsidR="00C96B20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/39</w:t>
      </w:r>
    </w:p>
    <w:p w:rsidR="001062E0" w:rsidRPr="00BE7A0A" w:rsidRDefault="00C96B20" w:rsidP="00F544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</w:t>
      </w:r>
      <w:r w:rsidR="00F54471"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22.07.2015. god.</w:t>
      </w:r>
    </w:p>
    <w:p w:rsidR="001062E0" w:rsidRPr="00BE7A0A" w:rsidRDefault="001062E0" w:rsidP="001062E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62E0" w:rsidRPr="00BE7A0A" w:rsidRDefault="00F54471" w:rsidP="001062E0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</w:t>
      </w:r>
      <w:r w:rsidR="00071895" w:rsidRPr="00BE7A0A">
        <w:rPr>
          <w:rFonts w:ascii="Book Antiqua" w:hAnsi="Book Antiqua"/>
          <w:noProof w:val="0"/>
          <w:color w:val="000000"/>
          <w:lang w:val="sr-Latn-CS"/>
        </w:rPr>
        <w:t xml:space="preserve">Zakona br. 03/L-149 o civilnoj službi u Republici Kosovo i Uredbe br. 06/2012 o visokim upravnim pozicijama u civilnoj službi Republike Kosovo, </w:t>
      </w:r>
      <w:r w:rsidRPr="00BE7A0A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 i člana 19. Pravilnika Vlade Republike Kosovo br. 09/2011, na sednici održanoj 22</w:t>
      </w:r>
      <w:r w:rsidR="007410AF" w:rsidRPr="00BE7A0A">
        <w:rPr>
          <w:rFonts w:ascii="Book Antiqua" w:hAnsi="Book Antiqua"/>
          <w:noProof w:val="0"/>
          <w:color w:val="000000"/>
          <w:lang w:val="sr-Latn-CS"/>
        </w:rPr>
        <w:t>. jula 2015. god, donosi sledeću</w:t>
      </w:r>
      <w:r w:rsidR="001062E0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062E0" w:rsidRPr="00BE7A0A" w:rsidRDefault="001062E0" w:rsidP="001062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62E0" w:rsidRPr="00BE7A0A" w:rsidRDefault="001062E0" w:rsidP="001062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62E0" w:rsidRPr="00BE7A0A" w:rsidRDefault="0010440A" w:rsidP="001062E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</w:t>
      </w:r>
      <w:r w:rsidR="007410AF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U</w:t>
      </w:r>
    </w:p>
    <w:p w:rsidR="001062E0" w:rsidRPr="00BE7A0A" w:rsidRDefault="001062E0" w:rsidP="001062E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062E0" w:rsidRPr="00BE7A0A" w:rsidRDefault="00CC2C4D" w:rsidP="0087034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G. Ahmetu Zejnulahu</w:t>
      </w:r>
      <w:r w:rsidR="006D747D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u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[</w:t>
      </w:r>
      <w:r w:rsidR="001062E0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Ahmet Zejnullahu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]</w:t>
      </w:r>
      <w:r w:rsidR="001062E0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produžuje mandat načelnika Agencije za šume Kosova/MPŠRR </w:t>
      </w:r>
      <w:r w:rsidR="00870347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 još tri (3) godine</w:t>
      </w:r>
      <w:r w:rsidR="001062E0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062E0" w:rsidRPr="00BE7A0A" w:rsidRDefault="001062E0" w:rsidP="001062E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1062E0" w:rsidRPr="00BE7A0A" w:rsidRDefault="00870347" w:rsidP="0087034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G. Zejnulahu [Zejnullahu] obavlja sve dužnosti i obaveze utvrđene zakonodavstvom na snazi</w:t>
      </w:r>
      <w:r w:rsidR="001062E0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062E0" w:rsidRPr="00BE7A0A" w:rsidRDefault="001062E0" w:rsidP="001062E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1062E0" w:rsidRPr="00BE7A0A" w:rsidRDefault="00DB605E" w:rsidP="001062E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</w:t>
      </w:r>
      <w:r w:rsidR="009F29C4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poljoprivrede, šumarstva i ruralnog razvoja se </w:t>
      </w:r>
      <w:r w:rsidR="009F29C4" w:rsidRPr="00BE7A0A">
        <w:rPr>
          <w:rFonts w:ascii="Book Antiqua" w:eastAsia="MS Mincho" w:hAnsi="Book Antiqua" w:cs="Times New Roman"/>
          <w:noProof w:val="0"/>
          <w:lang w:val="sr-Latn-CS"/>
        </w:rPr>
        <w:t>obavezuje za sprovođenje ove odluke</w:t>
      </w:r>
      <w:r w:rsidR="001062E0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062E0" w:rsidRPr="00BE7A0A" w:rsidRDefault="001062E0" w:rsidP="001062E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1062E0" w:rsidRPr="00BE7A0A" w:rsidRDefault="00A91E32" w:rsidP="001062E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1062E0"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062E0" w:rsidRPr="00BE7A0A" w:rsidRDefault="001062E0" w:rsidP="001062E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A2012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</w:t>
      </w:r>
      <w:r w:rsidR="001062E0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</w:t>
      </w: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</w:t>
      </w:r>
      <w:r w:rsidR="001062E0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</w:t>
      </w:r>
      <w:r w:rsidR="0010440A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0440A" w:rsidRPr="00BE7A0A" w:rsidRDefault="0010440A" w:rsidP="0010440A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0440A" w:rsidRPr="00BE7A0A" w:rsidRDefault="0010440A" w:rsidP="0010440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0440A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6D747D" w:rsidRPr="00BE7A0A" w:rsidRDefault="0010440A" w:rsidP="0010440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6D747D" w:rsidRPr="00BE7A0A" w:rsidRDefault="006D747D" w:rsidP="006D747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  <w:r w:rsidRPr="00BE7A0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7D" w:rsidRPr="00BE7A0A" w:rsidRDefault="006D747D" w:rsidP="006D747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6D747D" w:rsidRPr="00BE7A0A" w:rsidRDefault="006D747D" w:rsidP="006D747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BE7A0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BE7A0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6D747D" w:rsidRPr="00BE7A0A" w:rsidRDefault="006D747D" w:rsidP="006D747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BE7A0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6D747D" w:rsidRPr="00BE7A0A" w:rsidRDefault="006D747D" w:rsidP="006D747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BE7A0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6D747D" w:rsidRPr="00BE7A0A" w:rsidRDefault="006D747D" w:rsidP="006D747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6D747D" w:rsidRPr="00BE7A0A" w:rsidRDefault="006D747D" w:rsidP="006D747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09/39</w:t>
      </w:r>
    </w:p>
    <w:p w:rsidR="006D747D" w:rsidRPr="00BE7A0A" w:rsidRDefault="006D747D" w:rsidP="006D747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Datum: 22.07.2015. god.</w:t>
      </w:r>
    </w:p>
    <w:p w:rsidR="006D747D" w:rsidRPr="00BE7A0A" w:rsidRDefault="006D747D" w:rsidP="006D747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D747D" w:rsidRPr="00BE7A0A" w:rsidRDefault="006D747D" w:rsidP="006D747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BE7A0A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22. jula 2015. god, donosi sledeću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6D747D" w:rsidRPr="00BE7A0A" w:rsidRDefault="006D747D" w:rsidP="006D747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D747D" w:rsidRPr="00BE7A0A" w:rsidRDefault="006D747D" w:rsidP="006D747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D747D" w:rsidRPr="00BE7A0A" w:rsidRDefault="006D747D" w:rsidP="006D747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D747D" w:rsidRPr="00BE7A0A" w:rsidRDefault="006D041E" w:rsidP="006D747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</w:t>
      </w:r>
      <w:r w:rsidR="006D747D"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izmeni i dopuni zakonodavnog programa Vlade Republike Kosovo</w:t>
      </w:r>
    </w:p>
    <w:p w:rsidR="006D747D" w:rsidRPr="00BE7A0A" w:rsidRDefault="006D747D" w:rsidP="006D747D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6D747D" w:rsidRPr="00BE7A0A" w:rsidRDefault="006D747D" w:rsidP="006D747D">
      <w:pPr>
        <w:numPr>
          <w:ilvl w:val="0"/>
          <w:numId w:val="2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noProof w:val="0"/>
          <w:lang w:val="sr-Latn-CS"/>
        </w:rPr>
        <w:t>Vrši se sledeća izmena i dopuna nacrta zakona u zakonodavnom programu za 2015:</w:t>
      </w:r>
    </w:p>
    <w:p w:rsidR="006D747D" w:rsidRPr="00BE7A0A" w:rsidRDefault="006D747D" w:rsidP="006D747D">
      <w:pPr>
        <w:numPr>
          <w:ilvl w:val="1"/>
          <w:numId w:val="27"/>
        </w:numPr>
        <w:spacing w:after="0" w:line="240" w:lineRule="auto"/>
        <w:ind w:left="1350" w:hanging="45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noProof w:val="0"/>
          <w:lang w:val="sr-Latn-CS"/>
        </w:rPr>
        <w:t>Nacrt zakona za izmenu i dopunu Zakona br. 02/L-70 o bezbednosti u drumskom saobraćaju se deli na tri nacrta zakona, kao što sledi:</w:t>
      </w:r>
    </w:p>
    <w:p w:rsidR="006D747D" w:rsidRPr="00BE7A0A" w:rsidRDefault="006D747D" w:rsidP="006D747D">
      <w:pPr>
        <w:numPr>
          <w:ilvl w:val="2"/>
          <w:numId w:val="27"/>
        </w:numPr>
        <w:spacing w:after="0" w:line="240" w:lineRule="auto"/>
        <w:ind w:left="207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noProof w:val="0"/>
          <w:lang w:val="sr-Latn-CS"/>
        </w:rPr>
        <w:t>Nacrt zakona o vozačkim dozvolama, vremenski rok jul 2015;</w:t>
      </w:r>
    </w:p>
    <w:p w:rsidR="006D747D" w:rsidRPr="00BE7A0A" w:rsidRDefault="006D747D" w:rsidP="006D747D">
      <w:pPr>
        <w:numPr>
          <w:ilvl w:val="2"/>
          <w:numId w:val="27"/>
        </w:numPr>
        <w:spacing w:after="0" w:line="240" w:lineRule="auto"/>
        <w:ind w:left="207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noProof w:val="0"/>
          <w:lang w:val="sr-Latn-CS"/>
        </w:rPr>
        <w:t>Nacrt zakona o propisima u drumskom saobraćaju, vremenski rok oktobar 2015; i</w:t>
      </w:r>
    </w:p>
    <w:p w:rsidR="006D747D" w:rsidRPr="00BE7A0A" w:rsidRDefault="006D747D" w:rsidP="006D747D">
      <w:pPr>
        <w:numPr>
          <w:ilvl w:val="2"/>
          <w:numId w:val="27"/>
        </w:numPr>
        <w:spacing w:after="0" w:line="240" w:lineRule="auto"/>
        <w:ind w:left="207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noProof w:val="0"/>
          <w:lang w:val="sr-Latn-CS"/>
        </w:rPr>
        <w:t>Nacrt zakona o vozilima, vremenski rok novembar 2015.</w:t>
      </w:r>
    </w:p>
    <w:p w:rsidR="006D747D" w:rsidRPr="00BE7A0A" w:rsidRDefault="006D747D" w:rsidP="006D747D">
      <w:pPr>
        <w:spacing w:after="0" w:line="240" w:lineRule="auto"/>
        <w:ind w:left="207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6D747D" w:rsidRPr="00BE7A0A" w:rsidRDefault="006D747D" w:rsidP="006D747D">
      <w:pPr>
        <w:numPr>
          <w:ilvl w:val="1"/>
          <w:numId w:val="27"/>
        </w:numPr>
        <w:spacing w:after="0" w:line="240" w:lineRule="auto"/>
        <w:ind w:left="1350" w:hanging="45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noProof w:val="0"/>
          <w:lang w:val="sr-Latn-CS"/>
        </w:rPr>
        <w:t>Nacrt zakona o ličnom dohotku javnih zvaničnika, nacrt zakona o ličnom dohotku i nadoknadi javnih službenika koji su deo civilne službe i nacrt zakona o izmeni i dopuni Zakona br. 03/L-147 o ličnom dohotku javnih službenika se objedinjuju u sledeći nacrt zakona:</w:t>
      </w:r>
    </w:p>
    <w:p w:rsidR="006D747D" w:rsidRPr="00BE7A0A" w:rsidRDefault="006D747D" w:rsidP="006D747D">
      <w:pPr>
        <w:numPr>
          <w:ilvl w:val="2"/>
          <w:numId w:val="27"/>
        </w:numPr>
        <w:spacing w:after="0" w:line="240" w:lineRule="auto"/>
        <w:ind w:left="207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noProof w:val="0"/>
          <w:lang w:val="sr-Latn-CS"/>
        </w:rPr>
        <w:t>Nacrt zakona o ličnom dohotku koji se realizuje iz budžeta Republike Kosovo, vremenski rok 17. avgust 2015. god.</w:t>
      </w:r>
    </w:p>
    <w:p w:rsidR="006D747D" w:rsidRPr="00BE7A0A" w:rsidRDefault="006D747D" w:rsidP="006D747D">
      <w:pPr>
        <w:spacing w:after="0"/>
        <w:ind w:left="207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6D747D" w:rsidRPr="00BE7A0A" w:rsidRDefault="006D747D" w:rsidP="006D747D">
      <w:pPr>
        <w:numPr>
          <w:ilvl w:val="0"/>
          <w:numId w:val="2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Times New Roman" w:hAnsi="Book Antiqua" w:cs="Times New Roman"/>
          <w:bCs/>
          <w:noProof w:val="0"/>
          <w:lang w:val="sr-Latn-CS"/>
        </w:rPr>
        <w:t>Pravna služba Kancelarije premijera se obavezuje za sprovođenje ove odluke.</w:t>
      </w:r>
    </w:p>
    <w:p w:rsidR="006D747D" w:rsidRPr="00BE7A0A" w:rsidRDefault="006D747D" w:rsidP="006D747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6D747D" w:rsidRPr="00BE7A0A" w:rsidRDefault="006D747D" w:rsidP="006D747D">
      <w:pPr>
        <w:numPr>
          <w:ilvl w:val="0"/>
          <w:numId w:val="2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E7A0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D747D" w:rsidRPr="00BE7A0A" w:rsidRDefault="006D747D" w:rsidP="006D747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D747D" w:rsidRPr="00BE7A0A" w:rsidRDefault="006D747D" w:rsidP="006D747D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6D747D" w:rsidRPr="00BE7A0A" w:rsidRDefault="006D747D" w:rsidP="006D747D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6D747D" w:rsidRPr="00BE7A0A" w:rsidRDefault="006D747D" w:rsidP="006D747D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D747D" w:rsidRPr="00BE7A0A" w:rsidRDefault="006D747D" w:rsidP="006D747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D747D" w:rsidRPr="00BE7A0A" w:rsidRDefault="006D747D" w:rsidP="006D747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D747D" w:rsidRPr="00BE7A0A" w:rsidRDefault="006D747D" w:rsidP="006D747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6D747D" w:rsidRPr="00BE7A0A" w:rsidRDefault="006D747D" w:rsidP="006D747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D747D" w:rsidRPr="00BE7A0A" w:rsidRDefault="006D747D" w:rsidP="006D747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6D747D" w:rsidRPr="00BE7A0A" w:rsidRDefault="006D747D" w:rsidP="006D747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6D747D" w:rsidRPr="00BE7A0A" w:rsidRDefault="006D747D" w:rsidP="006D747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</w:p>
    <w:p w:rsidR="006D747D" w:rsidRPr="00BE7A0A" w:rsidRDefault="006D747D" w:rsidP="006D747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E7A0A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sectPr w:rsidR="006D747D" w:rsidRPr="00BE7A0A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7C7"/>
    <w:multiLevelType w:val="hybridMultilevel"/>
    <w:tmpl w:val="67C8E07E"/>
    <w:lvl w:ilvl="0" w:tplc="4802D8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1004F"/>
    <w:multiLevelType w:val="hybridMultilevel"/>
    <w:tmpl w:val="AB58E70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DF40391"/>
    <w:multiLevelType w:val="multilevel"/>
    <w:tmpl w:val="B154603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4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44B55"/>
    <w:multiLevelType w:val="hybridMultilevel"/>
    <w:tmpl w:val="7004BCD8"/>
    <w:lvl w:ilvl="0" w:tplc="4AA29826">
      <w:start w:val="1"/>
      <w:numFmt w:val="decimal"/>
      <w:lvlText w:val="%1."/>
      <w:lvlJc w:val="left"/>
      <w:pPr>
        <w:ind w:left="720" w:hanging="360"/>
      </w:pPr>
      <w:rPr>
        <w:rFonts w:eastAsia="Times New Roman" w:cs="Book Antiqu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72DF7"/>
    <w:multiLevelType w:val="hybridMultilevel"/>
    <w:tmpl w:val="53F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371C2"/>
    <w:multiLevelType w:val="hybridMultilevel"/>
    <w:tmpl w:val="A10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3140F"/>
    <w:multiLevelType w:val="hybridMultilevel"/>
    <w:tmpl w:val="72DAA9D6"/>
    <w:lvl w:ilvl="0" w:tplc="C44AC91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D224C"/>
    <w:multiLevelType w:val="hybridMultilevel"/>
    <w:tmpl w:val="1EF29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B325A"/>
    <w:multiLevelType w:val="hybridMultilevel"/>
    <w:tmpl w:val="FE00C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D1A29"/>
    <w:multiLevelType w:val="hybridMultilevel"/>
    <w:tmpl w:val="A350C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10BE8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291E92"/>
    <w:multiLevelType w:val="multilevel"/>
    <w:tmpl w:val="FCC82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739601F"/>
    <w:multiLevelType w:val="hybridMultilevel"/>
    <w:tmpl w:val="2C426CEC"/>
    <w:lvl w:ilvl="0" w:tplc="2064F018">
      <w:start w:val="1"/>
      <w:numFmt w:val="decimal"/>
      <w:lvlText w:val="%1."/>
      <w:lvlJc w:val="left"/>
      <w:pPr>
        <w:ind w:left="720" w:hanging="360"/>
      </w:pPr>
      <w:rPr>
        <w:rFonts w:ascii="Book Antiqua" w:eastAsia="MS Mincho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5B6C0CC7"/>
    <w:multiLevelType w:val="multilevel"/>
    <w:tmpl w:val="865AB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22B1D"/>
    <w:multiLevelType w:val="hybridMultilevel"/>
    <w:tmpl w:val="99CCBF44"/>
    <w:lvl w:ilvl="0" w:tplc="DDB03E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9147CC9"/>
    <w:multiLevelType w:val="hybridMultilevel"/>
    <w:tmpl w:val="45E60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37331"/>
    <w:multiLevelType w:val="hybridMultilevel"/>
    <w:tmpl w:val="7ECA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A1964"/>
    <w:multiLevelType w:val="multilevel"/>
    <w:tmpl w:val="9A681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30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7EC176E4"/>
    <w:multiLevelType w:val="hybridMultilevel"/>
    <w:tmpl w:val="46FA3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30"/>
  </w:num>
  <w:num w:numId="5">
    <w:abstractNumId w:val="4"/>
  </w:num>
  <w:num w:numId="6">
    <w:abstractNumId w:val="24"/>
  </w:num>
  <w:num w:numId="7">
    <w:abstractNumId w:val="23"/>
  </w:num>
  <w:num w:numId="8">
    <w:abstractNumId w:val="22"/>
  </w:num>
  <w:num w:numId="9">
    <w:abstractNumId w:val="7"/>
  </w:num>
  <w:num w:numId="10">
    <w:abstractNumId w:val="8"/>
  </w:num>
  <w:num w:numId="11">
    <w:abstractNumId w:val="6"/>
  </w:num>
  <w:num w:numId="12">
    <w:abstractNumId w:val="18"/>
  </w:num>
  <w:num w:numId="13">
    <w:abstractNumId w:val="2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10"/>
  </w:num>
  <w:num w:numId="18">
    <w:abstractNumId w:val="28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16"/>
  </w:num>
  <w:num w:numId="23">
    <w:abstractNumId w:val="25"/>
  </w:num>
  <w:num w:numId="24">
    <w:abstractNumId w:val="13"/>
  </w:num>
  <w:num w:numId="25">
    <w:abstractNumId w:val="12"/>
  </w:num>
  <w:num w:numId="26">
    <w:abstractNumId w:val="31"/>
  </w:num>
  <w:num w:numId="27">
    <w:abstractNumId w:val="29"/>
  </w:num>
  <w:num w:numId="28">
    <w:abstractNumId w:val="14"/>
  </w:num>
  <w:num w:numId="29">
    <w:abstractNumId w:val="0"/>
  </w:num>
  <w:num w:numId="30">
    <w:abstractNumId w:val="32"/>
  </w:num>
  <w:num w:numId="31">
    <w:abstractNumId w:val="19"/>
  </w:num>
  <w:num w:numId="32">
    <w:abstractNumId w:val="9"/>
  </w:num>
  <w:num w:numId="33">
    <w:abstractNumId w:val="21"/>
  </w:num>
  <w:num w:numId="34">
    <w:abstractNumId w:val="17"/>
  </w:num>
  <w:num w:numId="35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38E2"/>
    <w:rsid w:val="00035AB6"/>
    <w:rsid w:val="00042E22"/>
    <w:rsid w:val="00050DB3"/>
    <w:rsid w:val="00053C7C"/>
    <w:rsid w:val="0006576F"/>
    <w:rsid w:val="00071895"/>
    <w:rsid w:val="00072B89"/>
    <w:rsid w:val="000906D8"/>
    <w:rsid w:val="0009424C"/>
    <w:rsid w:val="000B6595"/>
    <w:rsid w:val="000C4596"/>
    <w:rsid w:val="000E4A9E"/>
    <w:rsid w:val="000F2431"/>
    <w:rsid w:val="00102EAF"/>
    <w:rsid w:val="0010440A"/>
    <w:rsid w:val="001062E0"/>
    <w:rsid w:val="00113690"/>
    <w:rsid w:val="0014361E"/>
    <w:rsid w:val="001545BD"/>
    <w:rsid w:val="0015497A"/>
    <w:rsid w:val="0016009C"/>
    <w:rsid w:val="00165911"/>
    <w:rsid w:val="00171EA6"/>
    <w:rsid w:val="00176EE9"/>
    <w:rsid w:val="001865E3"/>
    <w:rsid w:val="001A671C"/>
    <w:rsid w:val="001B6A7A"/>
    <w:rsid w:val="001C3560"/>
    <w:rsid w:val="001D4E5D"/>
    <w:rsid w:val="001D57A8"/>
    <w:rsid w:val="001E0B26"/>
    <w:rsid w:val="001E4EA9"/>
    <w:rsid w:val="001E78DA"/>
    <w:rsid w:val="001F6190"/>
    <w:rsid w:val="002121A0"/>
    <w:rsid w:val="00220E97"/>
    <w:rsid w:val="00224846"/>
    <w:rsid w:val="00227229"/>
    <w:rsid w:val="0022785B"/>
    <w:rsid w:val="0023531A"/>
    <w:rsid w:val="00237B36"/>
    <w:rsid w:val="00244264"/>
    <w:rsid w:val="00247D51"/>
    <w:rsid w:val="00250D66"/>
    <w:rsid w:val="002664EA"/>
    <w:rsid w:val="002731E9"/>
    <w:rsid w:val="002B6188"/>
    <w:rsid w:val="002D76D7"/>
    <w:rsid w:val="002E34A0"/>
    <w:rsid w:val="002E683F"/>
    <w:rsid w:val="00324155"/>
    <w:rsid w:val="003263F6"/>
    <w:rsid w:val="00344ABF"/>
    <w:rsid w:val="00353824"/>
    <w:rsid w:val="003538BB"/>
    <w:rsid w:val="0037151A"/>
    <w:rsid w:val="00372596"/>
    <w:rsid w:val="00384462"/>
    <w:rsid w:val="003B6A08"/>
    <w:rsid w:val="003C68F1"/>
    <w:rsid w:val="003C6B70"/>
    <w:rsid w:val="003D5C59"/>
    <w:rsid w:val="003E48AE"/>
    <w:rsid w:val="004073A1"/>
    <w:rsid w:val="004211D4"/>
    <w:rsid w:val="00432545"/>
    <w:rsid w:val="00432792"/>
    <w:rsid w:val="0045709E"/>
    <w:rsid w:val="0049349A"/>
    <w:rsid w:val="00494348"/>
    <w:rsid w:val="004A291C"/>
    <w:rsid w:val="004A7CCD"/>
    <w:rsid w:val="004B0414"/>
    <w:rsid w:val="004B2A9F"/>
    <w:rsid w:val="004C0FB5"/>
    <w:rsid w:val="004C546C"/>
    <w:rsid w:val="004D588A"/>
    <w:rsid w:val="00516300"/>
    <w:rsid w:val="00520434"/>
    <w:rsid w:val="00524DEB"/>
    <w:rsid w:val="005342F0"/>
    <w:rsid w:val="00545ADA"/>
    <w:rsid w:val="0055319D"/>
    <w:rsid w:val="00564707"/>
    <w:rsid w:val="005658BA"/>
    <w:rsid w:val="00582D53"/>
    <w:rsid w:val="005A0AB7"/>
    <w:rsid w:val="005B0EA1"/>
    <w:rsid w:val="005B3831"/>
    <w:rsid w:val="005C0074"/>
    <w:rsid w:val="005C2C15"/>
    <w:rsid w:val="005C7BCF"/>
    <w:rsid w:val="005D6902"/>
    <w:rsid w:val="005E263B"/>
    <w:rsid w:val="005F437E"/>
    <w:rsid w:val="00621840"/>
    <w:rsid w:val="00626E8E"/>
    <w:rsid w:val="00632078"/>
    <w:rsid w:val="00647912"/>
    <w:rsid w:val="0066219C"/>
    <w:rsid w:val="006636BF"/>
    <w:rsid w:val="00695B68"/>
    <w:rsid w:val="00696C24"/>
    <w:rsid w:val="00697B2C"/>
    <w:rsid w:val="006A0814"/>
    <w:rsid w:val="006A3ECA"/>
    <w:rsid w:val="006A627C"/>
    <w:rsid w:val="006B54BA"/>
    <w:rsid w:val="006B657C"/>
    <w:rsid w:val="006C300D"/>
    <w:rsid w:val="006D041E"/>
    <w:rsid w:val="006D66E8"/>
    <w:rsid w:val="006D747D"/>
    <w:rsid w:val="006E6A8E"/>
    <w:rsid w:val="006F02B0"/>
    <w:rsid w:val="006F1269"/>
    <w:rsid w:val="006F654F"/>
    <w:rsid w:val="007066F4"/>
    <w:rsid w:val="007410AF"/>
    <w:rsid w:val="00743E84"/>
    <w:rsid w:val="00746B29"/>
    <w:rsid w:val="00747F3F"/>
    <w:rsid w:val="00791940"/>
    <w:rsid w:val="007A78E8"/>
    <w:rsid w:val="007C7841"/>
    <w:rsid w:val="007C7DD1"/>
    <w:rsid w:val="008035FE"/>
    <w:rsid w:val="00806523"/>
    <w:rsid w:val="00807B68"/>
    <w:rsid w:val="0081265A"/>
    <w:rsid w:val="0083051C"/>
    <w:rsid w:val="0083282A"/>
    <w:rsid w:val="00860669"/>
    <w:rsid w:val="0086324C"/>
    <w:rsid w:val="00864A78"/>
    <w:rsid w:val="00870347"/>
    <w:rsid w:val="00883D8C"/>
    <w:rsid w:val="00896EB1"/>
    <w:rsid w:val="008B23B6"/>
    <w:rsid w:val="008B2DD4"/>
    <w:rsid w:val="008B30FC"/>
    <w:rsid w:val="008D0426"/>
    <w:rsid w:val="008D10CA"/>
    <w:rsid w:val="008F24BD"/>
    <w:rsid w:val="00963E36"/>
    <w:rsid w:val="00966998"/>
    <w:rsid w:val="00970A64"/>
    <w:rsid w:val="00976210"/>
    <w:rsid w:val="00976899"/>
    <w:rsid w:val="00983D9F"/>
    <w:rsid w:val="009A7DA5"/>
    <w:rsid w:val="009B6067"/>
    <w:rsid w:val="009B60B7"/>
    <w:rsid w:val="009B674B"/>
    <w:rsid w:val="009B6E5F"/>
    <w:rsid w:val="009F29C4"/>
    <w:rsid w:val="00A03805"/>
    <w:rsid w:val="00A12FF6"/>
    <w:rsid w:val="00A2012A"/>
    <w:rsid w:val="00A3277F"/>
    <w:rsid w:val="00A336A2"/>
    <w:rsid w:val="00A448DA"/>
    <w:rsid w:val="00A51C41"/>
    <w:rsid w:val="00A76E2E"/>
    <w:rsid w:val="00A77962"/>
    <w:rsid w:val="00A91450"/>
    <w:rsid w:val="00A91E32"/>
    <w:rsid w:val="00A94E71"/>
    <w:rsid w:val="00A963D1"/>
    <w:rsid w:val="00AA0E6C"/>
    <w:rsid w:val="00AC205C"/>
    <w:rsid w:val="00AC22D1"/>
    <w:rsid w:val="00AC2692"/>
    <w:rsid w:val="00AD4DF9"/>
    <w:rsid w:val="00AE6E7C"/>
    <w:rsid w:val="00B01F17"/>
    <w:rsid w:val="00B33837"/>
    <w:rsid w:val="00B36D8B"/>
    <w:rsid w:val="00B524EF"/>
    <w:rsid w:val="00B61799"/>
    <w:rsid w:val="00B66756"/>
    <w:rsid w:val="00B827F0"/>
    <w:rsid w:val="00B931CE"/>
    <w:rsid w:val="00B969C6"/>
    <w:rsid w:val="00BA265D"/>
    <w:rsid w:val="00BC78B9"/>
    <w:rsid w:val="00BE62D5"/>
    <w:rsid w:val="00BE7A0A"/>
    <w:rsid w:val="00BF4AA5"/>
    <w:rsid w:val="00C072EA"/>
    <w:rsid w:val="00C13FD4"/>
    <w:rsid w:val="00C2340E"/>
    <w:rsid w:val="00C2686E"/>
    <w:rsid w:val="00C56D9B"/>
    <w:rsid w:val="00C62933"/>
    <w:rsid w:val="00C66EF3"/>
    <w:rsid w:val="00C868EA"/>
    <w:rsid w:val="00C906AE"/>
    <w:rsid w:val="00C96488"/>
    <w:rsid w:val="00C96B20"/>
    <w:rsid w:val="00CA749C"/>
    <w:rsid w:val="00CC2C4D"/>
    <w:rsid w:val="00CD2A3A"/>
    <w:rsid w:val="00CD7F62"/>
    <w:rsid w:val="00CF3F2E"/>
    <w:rsid w:val="00D04B81"/>
    <w:rsid w:val="00D6361B"/>
    <w:rsid w:val="00D84189"/>
    <w:rsid w:val="00DA14DC"/>
    <w:rsid w:val="00DB467B"/>
    <w:rsid w:val="00DB605E"/>
    <w:rsid w:val="00DC1416"/>
    <w:rsid w:val="00DD71CB"/>
    <w:rsid w:val="00DE6F1C"/>
    <w:rsid w:val="00E06CA4"/>
    <w:rsid w:val="00E16793"/>
    <w:rsid w:val="00E24B81"/>
    <w:rsid w:val="00E27719"/>
    <w:rsid w:val="00E30BC4"/>
    <w:rsid w:val="00E338C6"/>
    <w:rsid w:val="00E7389A"/>
    <w:rsid w:val="00E95F8A"/>
    <w:rsid w:val="00EB3D3A"/>
    <w:rsid w:val="00EB40D0"/>
    <w:rsid w:val="00EC032C"/>
    <w:rsid w:val="00EF1E97"/>
    <w:rsid w:val="00EF4779"/>
    <w:rsid w:val="00F01E47"/>
    <w:rsid w:val="00F13072"/>
    <w:rsid w:val="00F30CFA"/>
    <w:rsid w:val="00F4229F"/>
    <w:rsid w:val="00F43DF8"/>
    <w:rsid w:val="00F501F4"/>
    <w:rsid w:val="00F54470"/>
    <w:rsid w:val="00F54471"/>
    <w:rsid w:val="00F555DC"/>
    <w:rsid w:val="00F82993"/>
    <w:rsid w:val="00F84395"/>
    <w:rsid w:val="00FA3D2E"/>
    <w:rsid w:val="00FB3813"/>
    <w:rsid w:val="00FC280D"/>
    <w:rsid w:val="00FC2D1B"/>
    <w:rsid w:val="00FD01F8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5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C561-B794-4058-9ED9-A84CF59F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2015-08-06T10:15:00Z</dcterms:created>
  <dcterms:modified xsi:type="dcterms:W3CDTF">2015-08-06T10:15:00Z</dcterms:modified>
</cp:coreProperties>
</file>