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DC" w:rsidRPr="00004164" w:rsidRDefault="007916DC" w:rsidP="007916DC">
      <w:pPr>
        <w:spacing w:after="0"/>
        <w:jc w:val="center"/>
        <w:rPr>
          <w:rFonts w:ascii="Book Antiqua" w:hAnsi="Book Antiqua"/>
          <w:b/>
          <w:color w:val="000000"/>
          <w:szCs w:val="28"/>
          <w:lang/>
        </w:rPr>
      </w:pPr>
      <w:r w:rsidRPr="00004164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4085" cy="103187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04164" w:rsidRDefault="007916DC" w:rsidP="007916DC">
      <w:pPr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/>
        </w:rPr>
      </w:pPr>
      <w:r w:rsidRPr="00004164">
        <w:rPr>
          <w:rFonts w:ascii="Book Antiqua" w:hAnsi="Book Antiqua" w:cs="Book Antiqua"/>
          <w:b/>
          <w:bCs/>
          <w:color w:val="000000"/>
          <w:sz w:val="32"/>
          <w:szCs w:val="32"/>
          <w:lang/>
        </w:rPr>
        <w:t>Republika e Kosovës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b/>
          <w:bCs/>
          <w:color w:val="000000"/>
          <w:sz w:val="26"/>
          <w:szCs w:val="26"/>
          <w:lang/>
        </w:rPr>
      </w:pPr>
      <w:r w:rsidRPr="00004164">
        <w:rPr>
          <w:rFonts w:ascii="Book Antiqua" w:eastAsia="Batang" w:hAnsi="Book Antiqua"/>
          <w:b/>
          <w:bCs/>
          <w:color w:val="000000"/>
          <w:sz w:val="26"/>
          <w:szCs w:val="26"/>
          <w:lang/>
        </w:rPr>
        <w:t>Republika Kosova-</w:t>
      </w:r>
      <w:r w:rsidRPr="00004164">
        <w:rPr>
          <w:rFonts w:ascii="Book Antiqua" w:hAnsi="Book Antiqua"/>
          <w:b/>
          <w:bCs/>
          <w:color w:val="000000"/>
          <w:sz w:val="26"/>
          <w:szCs w:val="26"/>
          <w:lang/>
        </w:rPr>
        <w:t>Republic of Kosovo</w:t>
      </w:r>
    </w:p>
    <w:p w:rsidR="007916DC" w:rsidRPr="00004164" w:rsidRDefault="007916DC" w:rsidP="007916DC">
      <w:pPr>
        <w:pStyle w:val="Title"/>
        <w:rPr>
          <w:rFonts w:ascii="Book Antiqua" w:hAnsi="Book Antiqua" w:cs="Book Antiqua"/>
          <w:i/>
          <w:iCs/>
          <w:color w:val="000000"/>
          <w:lang/>
        </w:rPr>
      </w:pPr>
      <w:r w:rsidRPr="00004164">
        <w:rPr>
          <w:rFonts w:ascii="Book Antiqua" w:hAnsi="Book Antiqua" w:cs="Book Antiqua"/>
          <w:i/>
          <w:iCs/>
          <w:color w:val="000000"/>
          <w:lang/>
        </w:rPr>
        <w:t>Qeveria - Vlada - Government</w:t>
      </w:r>
    </w:p>
    <w:p w:rsidR="007916DC" w:rsidRPr="00004164" w:rsidRDefault="007916DC" w:rsidP="007916DC">
      <w:pPr>
        <w:pBdr>
          <w:bottom w:val="single" w:sz="12" w:space="1" w:color="auto"/>
        </w:pBdr>
        <w:spacing w:after="0"/>
        <w:rPr>
          <w:rFonts w:ascii="Book Antiqua" w:hAnsi="Book Antiqua"/>
          <w:b/>
          <w:bCs/>
          <w:color w:val="000000"/>
          <w:lang/>
        </w:rPr>
      </w:pPr>
      <w:r w:rsidRPr="00004164">
        <w:rPr>
          <w:b/>
          <w:bCs/>
          <w:color w:val="000000"/>
          <w:lang/>
        </w:rPr>
        <w:tab/>
      </w: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Br. 01/</w:t>
      </w:r>
      <w:r w:rsidR="009E48AC">
        <w:rPr>
          <w:rFonts w:ascii="Book Antiqua" w:hAnsi="Book Antiqua"/>
          <w:color w:val="000000"/>
          <w:lang/>
        </w:rPr>
        <w:t>31</w:t>
      </w:r>
    </w:p>
    <w:p w:rsidR="007916DC" w:rsidRPr="00004164" w:rsidRDefault="007916DC" w:rsidP="007916DC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Datum: </w:t>
      </w:r>
      <w:r w:rsidR="009E48AC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Na osnovu  člana  92 stav 4. i člana  93 stav  (4) Ustava Republike Kosova, </w:t>
      </w:r>
      <w:r w:rsidRPr="00004164">
        <w:rPr>
          <w:rFonts w:ascii="Book Antiqua" w:hAnsi="Book Antiqua"/>
          <w:lang/>
        </w:rPr>
        <w:t>člana 4 Pravilnika br. 02/2011 o oblastima administrativnih odgovornosti Kancelarije Premijera i ministarstava,izmenjenog i dopunjenog  Pravilnikom   br. 07/2011, i člana 19 Pravilnika o radu Vlade Republike Kosova  br. 09/2011</w:t>
      </w:r>
      <w:r w:rsidRPr="00004164">
        <w:rPr>
          <w:rFonts w:ascii="Book Antiqua" w:hAnsi="Book Antiqua"/>
          <w:color w:val="000000"/>
          <w:lang/>
        </w:rPr>
        <w:t xml:space="preserve">, Vlada Republike Kosova, na sednici održanoj </w:t>
      </w:r>
      <w:r w:rsidR="007B69A9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maja</w:t>
      </w:r>
      <w:r w:rsidRPr="00004164">
        <w:rPr>
          <w:rFonts w:ascii="Book Antiqua" w:hAnsi="Book Antiqua"/>
          <w:color w:val="000000"/>
          <w:lang/>
        </w:rPr>
        <w:t xml:space="preserve">   2015 godine, donela:</w:t>
      </w:r>
    </w:p>
    <w:p w:rsidR="00030F00" w:rsidRDefault="00030F00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030F00" w:rsidRPr="00030F00" w:rsidRDefault="00B55B50" w:rsidP="00030F00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ODLUKU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030F00" w:rsidRDefault="009E48AC" w:rsidP="00030F00">
      <w:pPr>
        <w:pStyle w:val="ListParagraph"/>
        <w:numPr>
          <w:ilvl w:val="0"/>
          <w:numId w:val="17"/>
        </w:num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Vlada Republike Kosovo predlaže Skupštini Republike Kosovo amandmane na Ustav Republike Kosova</w:t>
      </w:r>
      <w:r w:rsidR="00AF5DDF">
        <w:rPr>
          <w:rFonts w:ascii="Book Antiqua" w:hAnsi="Book Antiqua"/>
          <w:color w:val="000000"/>
          <w:lang/>
        </w:rPr>
        <w:t>.</w:t>
      </w:r>
    </w:p>
    <w:p w:rsidR="00030F00" w:rsidRPr="00030F00" w:rsidRDefault="00030F00" w:rsidP="00030F00">
      <w:pPr>
        <w:pStyle w:val="ListParagraph"/>
        <w:spacing w:after="0"/>
        <w:ind w:left="1080"/>
        <w:jc w:val="both"/>
        <w:rPr>
          <w:rFonts w:ascii="Book Antiqua" w:hAnsi="Book Antiqua"/>
          <w:color w:val="000000"/>
          <w:lang/>
        </w:rPr>
      </w:pPr>
    </w:p>
    <w:p w:rsidR="00030F00" w:rsidRDefault="00030F00" w:rsidP="00030F00">
      <w:pPr>
        <w:pStyle w:val="ListParagraph"/>
        <w:numPr>
          <w:ilvl w:val="0"/>
          <w:numId w:val="17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030F00">
        <w:rPr>
          <w:rFonts w:ascii="Book Antiqua" w:hAnsi="Book Antiqua"/>
          <w:color w:val="000000"/>
          <w:lang/>
        </w:rPr>
        <w:t xml:space="preserve">Zadužuje se Generalni sekretar Kancelarije premijera da </w:t>
      </w:r>
      <w:r w:rsidR="009E48AC">
        <w:rPr>
          <w:rFonts w:ascii="Book Antiqua" w:hAnsi="Book Antiqua"/>
          <w:color w:val="000000"/>
          <w:lang/>
        </w:rPr>
        <w:t xml:space="preserve">amandmane </w:t>
      </w:r>
      <w:r w:rsidRPr="00030F00">
        <w:rPr>
          <w:rFonts w:ascii="Book Antiqua" w:hAnsi="Book Antiqua"/>
          <w:color w:val="000000"/>
          <w:lang/>
        </w:rPr>
        <w:t xml:space="preserve">  iz tačke 1 ove odluke prosledi Skupštini  Kosova na razmatranje i usvajanje</w:t>
      </w:r>
    </w:p>
    <w:p w:rsidR="00030F00" w:rsidRPr="00030F00" w:rsidRDefault="00030F00" w:rsidP="00030F00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30F00" w:rsidRDefault="00030F00" w:rsidP="00030F00">
      <w:pPr>
        <w:pStyle w:val="ListParagraph"/>
        <w:numPr>
          <w:ilvl w:val="0"/>
          <w:numId w:val="17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030F00">
        <w:rPr>
          <w:rFonts w:ascii="Book Antiqua" w:hAnsi="Book Antiqua"/>
          <w:color w:val="000000"/>
          <w:lang/>
        </w:rPr>
        <w:t>Odluka stupa na snagu danom potpisivanja.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5760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lang w:eastAsia="en-GB"/>
        </w:rPr>
      </w:pPr>
      <w:r w:rsidRPr="00004164">
        <w:rPr>
          <w:rFonts w:ascii="Book Antiqua" w:hAnsi="Book Antiqua"/>
          <w:b/>
          <w:lang w:eastAsia="en-GB"/>
        </w:rPr>
        <w:t>Isa MUSTAFA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  <w:t>___________________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                                                                                                 Premijer Republike Kosovo  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Dostavlja se:</w:t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zamenicima Premijera </w:t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svim ministarstvima  (ministrima )</w:t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Generalnom sekretaru KPR-a  </w:t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Arhivi Vlade</w:t>
      </w: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916DC" w:rsidRPr="006F1269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916DC" w:rsidRPr="000B6595" w:rsidRDefault="007916DC" w:rsidP="007916D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916DC" w:rsidRPr="00004164" w:rsidRDefault="007916DC" w:rsidP="007916DC">
      <w:pPr>
        <w:spacing w:after="0" w:line="240" w:lineRule="auto"/>
        <w:ind w:left="6480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Br. 0</w:t>
      </w:r>
      <w:r>
        <w:rPr>
          <w:rFonts w:ascii="Book Antiqua" w:hAnsi="Book Antiqua"/>
          <w:color w:val="000000"/>
          <w:lang/>
        </w:rPr>
        <w:t>2</w:t>
      </w:r>
      <w:r w:rsidRPr="00004164">
        <w:rPr>
          <w:rFonts w:ascii="Book Antiqua" w:hAnsi="Book Antiqua"/>
          <w:color w:val="000000"/>
          <w:lang/>
        </w:rPr>
        <w:t>/</w:t>
      </w:r>
      <w:r w:rsidR="00681DB9">
        <w:rPr>
          <w:rFonts w:ascii="Book Antiqua" w:hAnsi="Book Antiqua"/>
          <w:color w:val="000000"/>
          <w:lang/>
        </w:rPr>
        <w:t>31</w:t>
      </w:r>
    </w:p>
    <w:p w:rsidR="007916DC" w:rsidRPr="00004164" w:rsidRDefault="007916DC" w:rsidP="007916DC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Datum: </w:t>
      </w:r>
      <w:r w:rsidR="00681DB9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spacing w:after="0"/>
        <w:rPr>
          <w:rFonts w:ascii="Book Antiqua" w:hAnsi="Book Antiqua"/>
          <w:b/>
          <w:color w:val="000000"/>
          <w:lang/>
        </w:rPr>
      </w:pPr>
    </w:p>
    <w:p w:rsidR="007916DC" w:rsidRPr="00004164" w:rsidRDefault="00681DB9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681DB9">
        <w:rPr>
          <w:rFonts w:ascii="Book Antiqua" w:hAnsi="Book Antiqua"/>
          <w:color w:val="000000"/>
          <w:lang/>
        </w:rPr>
        <w:t xml:space="preserve">Na osnovu člana 92 stava 4.  i 93 stava (4) Ustava Republike Kosova, člana </w:t>
      </w:r>
      <w:r w:rsidR="00877925">
        <w:rPr>
          <w:rFonts w:ascii="Book Antiqua" w:hAnsi="Book Antiqua"/>
          <w:color w:val="000000"/>
          <w:lang/>
        </w:rPr>
        <w:t>8</w:t>
      </w:r>
      <w:r w:rsidRPr="00681DB9">
        <w:rPr>
          <w:rFonts w:ascii="Book Antiqua" w:hAnsi="Book Antiqua"/>
          <w:color w:val="000000"/>
          <w:lang/>
        </w:rPr>
        <w:t xml:space="preserve"> i 45 Zakona br. 03/L-139 o eksproprijaciji nekretnina , sa</w:t>
      </w:r>
      <w:r w:rsidR="00B55B50">
        <w:rPr>
          <w:rFonts w:ascii="Book Antiqua" w:hAnsi="Book Antiqua"/>
          <w:color w:val="000000"/>
          <w:lang/>
        </w:rPr>
        <w:t xml:space="preserve"> izmenama i dopunama izvršenim Z</w:t>
      </w:r>
      <w:r w:rsidRPr="00681DB9">
        <w:rPr>
          <w:rFonts w:ascii="Book Antiqua" w:hAnsi="Book Antiqua"/>
          <w:color w:val="000000"/>
          <w:lang/>
        </w:rPr>
        <w:t xml:space="preserve">akonom br. 03/L-205, prema članu 4 pravilnika br. 02/2011 za oblast administrativne odgovornosti Kancelariji premijera i ministarstva izmenjenog i dopunjenog </w:t>
      </w:r>
      <w:r w:rsidR="00B1453C">
        <w:rPr>
          <w:rFonts w:ascii="Book Antiqua" w:hAnsi="Book Antiqua"/>
          <w:color w:val="000000"/>
          <w:lang/>
        </w:rPr>
        <w:t xml:space="preserve">pravilnikom br. 07/2011 i člana </w:t>
      </w:r>
      <w:r w:rsidRPr="00681DB9">
        <w:rPr>
          <w:rFonts w:ascii="Book Antiqua" w:hAnsi="Book Antiqua"/>
          <w:color w:val="000000"/>
          <w:lang/>
        </w:rPr>
        <w:t xml:space="preserve"> 19 </w:t>
      </w:r>
      <w:r w:rsidR="00B1453C">
        <w:rPr>
          <w:rFonts w:ascii="Book Antiqua" w:hAnsi="Book Antiqua"/>
          <w:color w:val="000000"/>
          <w:lang/>
        </w:rPr>
        <w:t xml:space="preserve">Pravilnika </w:t>
      </w:r>
      <w:r w:rsidRPr="00681DB9">
        <w:rPr>
          <w:rFonts w:ascii="Book Antiqua" w:hAnsi="Book Antiqua"/>
          <w:color w:val="000000"/>
          <w:lang/>
        </w:rPr>
        <w:t xml:space="preserve"> o radu Vlade Republike Kosova br. 09/2011, Vlada Republike Kosovo, je na sastanku održanom </w:t>
      </w:r>
      <w:r>
        <w:rPr>
          <w:rFonts w:ascii="Book Antiqua" w:hAnsi="Book Antiqua"/>
          <w:color w:val="000000"/>
          <w:lang/>
        </w:rPr>
        <w:t>27</w:t>
      </w:r>
      <w:r w:rsidRPr="00681DB9">
        <w:rPr>
          <w:rFonts w:ascii="Book Antiqua" w:hAnsi="Book Antiqua"/>
          <w:color w:val="000000"/>
          <w:lang/>
        </w:rPr>
        <w:t xml:space="preserve">. maja 2015, </w:t>
      </w:r>
      <w:r w:rsidRPr="00634008">
        <w:rPr>
          <w:rFonts w:ascii="Book Antiqua" w:hAnsi="Book Antiqua"/>
          <w:color w:val="000000"/>
          <w:lang/>
        </w:rPr>
        <w:t>donela:</w:t>
      </w:r>
    </w:p>
    <w:p w:rsidR="007916DC" w:rsidRDefault="007916DC" w:rsidP="007916DC">
      <w:pPr>
        <w:spacing w:after="0"/>
        <w:jc w:val="center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  <w:r w:rsidRPr="00004164">
        <w:rPr>
          <w:rFonts w:ascii="Book Antiqua" w:hAnsi="Book Antiqua"/>
          <w:b/>
          <w:color w:val="000000"/>
          <w:lang/>
        </w:rPr>
        <w:t>ODLUK</w:t>
      </w:r>
      <w:r w:rsidR="00B47769">
        <w:rPr>
          <w:rFonts w:ascii="Book Antiqua" w:hAnsi="Book Antiqua"/>
          <w:b/>
          <w:color w:val="000000"/>
          <w:lang/>
        </w:rPr>
        <w:t xml:space="preserve"> U</w:t>
      </w:r>
    </w:p>
    <w:p w:rsidR="007916DC" w:rsidRDefault="007916DC" w:rsidP="007916DC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681DB9" w:rsidRPr="00681DB9" w:rsidRDefault="00681DB9" w:rsidP="00681DB9">
      <w:pPr>
        <w:pStyle w:val="ListParagraph"/>
        <w:spacing w:after="0"/>
        <w:rPr>
          <w:rFonts w:ascii="Book Antiqua" w:hAnsi="Book Antiqua"/>
          <w:color w:val="000000"/>
          <w:lang/>
        </w:rPr>
      </w:pPr>
    </w:p>
    <w:p w:rsidR="00681DB9" w:rsidRDefault="00681DB9" w:rsidP="00681DB9">
      <w:pPr>
        <w:pStyle w:val="ListParagraph"/>
        <w:numPr>
          <w:ilvl w:val="0"/>
          <w:numId w:val="28"/>
        </w:numPr>
        <w:spacing w:after="0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Usvaja se </w:t>
      </w:r>
      <w:r w:rsidRPr="00681DB9">
        <w:rPr>
          <w:rFonts w:ascii="Book Antiqua" w:hAnsi="Book Antiqua"/>
          <w:color w:val="000000"/>
          <w:lang/>
        </w:rPr>
        <w:t xml:space="preserve"> dalje razmatr</w:t>
      </w:r>
      <w:r w:rsidR="00AF5DDF">
        <w:rPr>
          <w:rFonts w:ascii="Book Antiqua" w:hAnsi="Book Antiqua"/>
          <w:color w:val="000000"/>
          <w:lang/>
        </w:rPr>
        <w:t>anje zahteva za eksproprijaciju</w:t>
      </w:r>
      <w:bookmarkStart w:id="0" w:name="_GoBack"/>
      <w:bookmarkEnd w:id="0"/>
      <w:r w:rsidR="00AF5DDF">
        <w:rPr>
          <w:rFonts w:ascii="Book Antiqua" w:hAnsi="Book Antiqua"/>
          <w:color w:val="000000"/>
          <w:lang/>
        </w:rPr>
        <w:t>,</w:t>
      </w:r>
      <w:r w:rsidRPr="00681DB9">
        <w:rPr>
          <w:rFonts w:ascii="Book Antiqua" w:hAnsi="Book Antiqua"/>
          <w:color w:val="000000"/>
          <w:lang/>
        </w:rPr>
        <w:t>u javnom interesu</w:t>
      </w:r>
      <w:r w:rsidR="00AF5DDF">
        <w:rPr>
          <w:rFonts w:ascii="Book Antiqua" w:hAnsi="Book Antiqua"/>
          <w:color w:val="000000"/>
          <w:lang/>
        </w:rPr>
        <w:t>,</w:t>
      </w:r>
      <w:r w:rsidRPr="00681DB9">
        <w:rPr>
          <w:rFonts w:ascii="Book Antiqua" w:hAnsi="Book Antiqua"/>
          <w:color w:val="000000"/>
          <w:lang/>
        </w:rPr>
        <w:t xml:space="preserve"> vlasnika nekretnina i nosilaca </w:t>
      </w:r>
      <w:r>
        <w:rPr>
          <w:rFonts w:ascii="Book Antiqua" w:hAnsi="Book Antiqua"/>
          <w:color w:val="000000"/>
          <w:lang/>
        </w:rPr>
        <w:t xml:space="preserve">interesa </w:t>
      </w:r>
      <w:r w:rsidR="00B55B50">
        <w:rPr>
          <w:rFonts w:ascii="Book Antiqua" w:hAnsi="Book Antiqua"/>
          <w:color w:val="000000"/>
          <w:lang/>
        </w:rPr>
        <w:t xml:space="preserve">za potrebe  izgradnje </w:t>
      </w:r>
      <w:r w:rsidRPr="00681DB9">
        <w:rPr>
          <w:rFonts w:ascii="Book Antiqua" w:hAnsi="Book Antiqua"/>
          <w:color w:val="000000"/>
          <w:lang/>
        </w:rPr>
        <w:t xml:space="preserve"> trajnih objekata integrisanog upravljanja granicom </w:t>
      </w:r>
      <w:r>
        <w:rPr>
          <w:rFonts w:ascii="Book Antiqua" w:hAnsi="Book Antiqua"/>
          <w:color w:val="000000"/>
          <w:lang/>
        </w:rPr>
        <w:t>(</w:t>
      </w:r>
      <w:r w:rsidRPr="00681DB9">
        <w:rPr>
          <w:rFonts w:ascii="Book Antiqua" w:hAnsi="Book Antiqua"/>
          <w:color w:val="000000"/>
          <w:lang/>
        </w:rPr>
        <w:t>IBM</w:t>
      </w:r>
      <w:r w:rsidR="00B55B50">
        <w:rPr>
          <w:rFonts w:ascii="Book Antiqua" w:hAnsi="Book Antiqua"/>
          <w:color w:val="000000"/>
          <w:lang/>
        </w:rPr>
        <w:t>)</w:t>
      </w:r>
      <w:r>
        <w:rPr>
          <w:rFonts w:ascii="Book Antiqua" w:hAnsi="Book Antiqua"/>
          <w:color w:val="000000"/>
          <w:lang/>
        </w:rPr>
        <w:t xml:space="preserve">između Republike Kosovo </w:t>
      </w:r>
      <w:r w:rsidR="00B55B50">
        <w:rPr>
          <w:rFonts w:ascii="Book Antiqua" w:hAnsi="Book Antiqua"/>
          <w:color w:val="000000"/>
          <w:lang/>
        </w:rPr>
        <w:t xml:space="preserve"> i Republike Srbije</w:t>
      </w:r>
      <w:r>
        <w:rPr>
          <w:rFonts w:ascii="Book Antiqua" w:hAnsi="Book Antiqua"/>
          <w:color w:val="000000"/>
          <w:lang/>
        </w:rPr>
        <w:t xml:space="preserve">: Granični  prelazi </w:t>
      </w:r>
      <w:r w:rsidR="00B55B50">
        <w:rPr>
          <w:rFonts w:ascii="Book Antiqua" w:hAnsi="Book Antiqua"/>
          <w:color w:val="000000"/>
          <w:lang/>
        </w:rPr>
        <w:t xml:space="preserve"> Mutivoda , katastarska zona Dab</w:t>
      </w:r>
      <w:r>
        <w:rPr>
          <w:rFonts w:ascii="Book Antiqua" w:hAnsi="Book Antiqua"/>
          <w:color w:val="000000"/>
          <w:lang/>
        </w:rPr>
        <w:t>iš</w:t>
      </w:r>
      <w:r w:rsidRPr="00681DB9">
        <w:rPr>
          <w:rFonts w:ascii="Book Antiqua" w:hAnsi="Book Antiqua"/>
          <w:color w:val="000000"/>
          <w:lang/>
        </w:rPr>
        <w:t>e</w:t>
      </w:r>
      <w:r w:rsidR="00115D89">
        <w:rPr>
          <w:rFonts w:ascii="Book Antiqua" w:hAnsi="Book Antiqua"/>
          <w:color w:val="000000"/>
          <w:lang/>
        </w:rPr>
        <w:t>va</w:t>
      </w:r>
      <w:r w:rsidRPr="00681DB9">
        <w:rPr>
          <w:rFonts w:ascii="Book Antiqua" w:hAnsi="Book Antiqua"/>
          <w:color w:val="000000"/>
          <w:lang/>
        </w:rPr>
        <w:t xml:space="preserve">c , opština Priština , Brnjak , katastarska zona </w:t>
      </w:r>
      <w:r>
        <w:rPr>
          <w:rFonts w:ascii="Book Antiqua" w:hAnsi="Book Antiqua"/>
          <w:color w:val="000000"/>
          <w:lang/>
        </w:rPr>
        <w:t>Banja, opština Zubin Potok i Merdare ,katastarska z</w:t>
      </w:r>
      <w:r w:rsidRPr="00681DB9">
        <w:rPr>
          <w:rFonts w:ascii="Book Antiqua" w:hAnsi="Book Antiqua"/>
          <w:color w:val="000000"/>
          <w:lang/>
        </w:rPr>
        <w:t xml:space="preserve">ona Merdare, opština Podujevo , </w:t>
      </w:r>
      <w:r>
        <w:rPr>
          <w:rFonts w:ascii="Book Antiqua" w:hAnsi="Book Antiqua"/>
          <w:color w:val="000000"/>
          <w:lang/>
        </w:rPr>
        <w:t xml:space="preserve">prema </w:t>
      </w:r>
      <w:r w:rsidRPr="00681DB9">
        <w:rPr>
          <w:rFonts w:ascii="Book Antiqua" w:hAnsi="Book Antiqua"/>
          <w:color w:val="000000"/>
          <w:lang/>
        </w:rPr>
        <w:t xml:space="preserve"> tabelama u prilogu ove odluke .</w:t>
      </w:r>
    </w:p>
    <w:p w:rsidR="00B55B50" w:rsidRPr="00681DB9" w:rsidRDefault="00B55B50" w:rsidP="00B55B50">
      <w:pPr>
        <w:pStyle w:val="ListParagraph"/>
        <w:spacing w:after="0"/>
        <w:ind w:left="928"/>
        <w:rPr>
          <w:rFonts w:ascii="Book Antiqua" w:hAnsi="Book Antiqua"/>
          <w:color w:val="000000"/>
          <w:lang/>
        </w:rPr>
      </w:pPr>
    </w:p>
    <w:p w:rsidR="00681DB9" w:rsidRPr="00681DB9" w:rsidRDefault="00681DB9" w:rsidP="00681DB9">
      <w:pPr>
        <w:pStyle w:val="ListParagraph"/>
        <w:numPr>
          <w:ilvl w:val="0"/>
          <w:numId w:val="28"/>
        </w:numPr>
        <w:spacing w:after="0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Vrednost  naknade </w:t>
      </w:r>
      <w:r w:rsidR="00440B19">
        <w:rPr>
          <w:rFonts w:ascii="Book Antiqua" w:hAnsi="Book Antiqua"/>
          <w:color w:val="000000"/>
          <w:lang/>
        </w:rPr>
        <w:t>za imov</w:t>
      </w:r>
      <w:r>
        <w:rPr>
          <w:rFonts w:ascii="Book Antiqua" w:hAnsi="Book Antiqua"/>
          <w:color w:val="000000"/>
          <w:lang/>
        </w:rPr>
        <w:t>ine utv</w:t>
      </w:r>
      <w:r w:rsidR="00440B19">
        <w:rPr>
          <w:rFonts w:ascii="Book Antiqua" w:hAnsi="Book Antiqua"/>
          <w:color w:val="000000"/>
          <w:lang/>
        </w:rPr>
        <w:t>rd</w:t>
      </w:r>
      <w:r>
        <w:rPr>
          <w:rFonts w:ascii="Book Antiqua" w:hAnsi="Book Antiqua"/>
          <w:color w:val="000000"/>
          <w:lang/>
        </w:rPr>
        <w:t xml:space="preserve">iće </w:t>
      </w:r>
      <w:r w:rsidR="00440B19">
        <w:rPr>
          <w:rFonts w:ascii="Book Antiqua" w:hAnsi="Book Antiqua"/>
          <w:color w:val="000000"/>
          <w:lang/>
        </w:rPr>
        <w:t xml:space="preserve">,prema odgovarajučim kategorijama, Kancelarija za procenu nekretnina </w:t>
      </w:r>
      <w:r w:rsidRPr="00681DB9">
        <w:rPr>
          <w:rFonts w:ascii="Book Antiqua" w:hAnsi="Book Antiqua"/>
          <w:color w:val="000000"/>
          <w:lang/>
        </w:rPr>
        <w:t xml:space="preserve"> /</w:t>
      </w:r>
      <w:r w:rsidR="00440B19">
        <w:rPr>
          <w:rFonts w:ascii="Book Antiqua" w:hAnsi="Book Antiqua"/>
          <w:color w:val="000000"/>
          <w:lang/>
        </w:rPr>
        <w:t xml:space="preserve">Ministarstvo finansija </w:t>
      </w:r>
      <w:r w:rsidRPr="00681DB9">
        <w:rPr>
          <w:rFonts w:ascii="Book Antiqua" w:hAnsi="Book Antiqua"/>
          <w:color w:val="000000"/>
          <w:lang/>
        </w:rPr>
        <w:t>.</w:t>
      </w:r>
    </w:p>
    <w:p w:rsidR="00681DB9" w:rsidRPr="00681DB9" w:rsidRDefault="00681DB9" w:rsidP="00681DB9">
      <w:pPr>
        <w:pStyle w:val="ListParagraph"/>
        <w:spacing w:after="0"/>
        <w:rPr>
          <w:rFonts w:ascii="Book Antiqua" w:hAnsi="Book Antiqua"/>
          <w:color w:val="000000"/>
          <w:lang/>
        </w:rPr>
      </w:pPr>
    </w:p>
    <w:p w:rsidR="00440B19" w:rsidRDefault="00440B19" w:rsidP="00681DB9">
      <w:pPr>
        <w:pStyle w:val="ListParagraph"/>
        <w:numPr>
          <w:ilvl w:val="0"/>
          <w:numId w:val="28"/>
        </w:numPr>
        <w:spacing w:after="0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Za sprovodjenje ove odluke dužni su Odeljenje za eksproprijacije </w:t>
      </w:r>
      <w:r w:rsidR="00681DB9" w:rsidRPr="00681DB9">
        <w:rPr>
          <w:rFonts w:ascii="Book Antiqua" w:hAnsi="Book Antiqua"/>
          <w:color w:val="000000"/>
          <w:lang/>
        </w:rPr>
        <w:t xml:space="preserve"> (</w:t>
      </w:r>
      <w:r>
        <w:rPr>
          <w:rFonts w:ascii="Book Antiqua" w:hAnsi="Book Antiqua"/>
          <w:color w:val="000000"/>
          <w:lang/>
        </w:rPr>
        <w:t>MSPP</w:t>
      </w:r>
      <w:r w:rsidR="00681DB9" w:rsidRPr="00681DB9">
        <w:rPr>
          <w:rFonts w:ascii="Book Antiqua" w:hAnsi="Book Antiqua"/>
          <w:color w:val="000000"/>
          <w:lang/>
        </w:rPr>
        <w:t xml:space="preserve">), </w:t>
      </w:r>
      <w:r>
        <w:rPr>
          <w:rFonts w:ascii="Book Antiqua" w:hAnsi="Book Antiqua"/>
          <w:color w:val="000000"/>
          <w:lang/>
        </w:rPr>
        <w:t>Ministartsvo finnasija i Ministartao unutrašnjih poslova</w:t>
      </w:r>
    </w:p>
    <w:p w:rsidR="00440B19" w:rsidRPr="00440B19" w:rsidRDefault="00440B19" w:rsidP="00440B19">
      <w:pPr>
        <w:pStyle w:val="ListParagraph"/>
        <w:rPr>
          <w:rFonts w:ascii="Book Antiqua" w:hAnsi="Book Antiqua"/>
          <w:color w:val="000000"/>
          <w:lang/>
        </w:rPr>
      </w:pPr>
    </w:p>
    <w:p w:rsidR="007916DC" w:rsidRPr="00440B19" w:rsidRDefault="007916DC" w:rsidP="00440B19">
      <w:pPr>
        <w:pStyle w:val="ListParagraph"/>
        <w:numPr>
          <w:ilvl w:val="0"/>
          <w:numId w:val="28"/>
        </w:numPr>
        <w:spacing w:after="0"/>
        <w:rPr>
          <w:rFonts w:ascii="Book Antiqua" w:hAnsi="Book Antiqua"/>
          <w:color w:val="000000"/>
          <w:lang/>
        </w:rPr>
      </w:pPr>
      <w:r w:rsidRPr="00440B19">
        <w:rPr>
          <w:rFonts w:ascii="Book Antiqua" w:hAnsi="Book Antiqua"/>
          <w:color w:val="000000"/>
          <w:lang/>
        </w:rPr>
        <w:t>Odluka stupa na snagu danom potpisivanja.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lang w:eastAsia="en-GB"/>
        </w:rPr>
      </w:pPr>
      <w:r w:rsidRPr="00004164">
        <w:rPr>
          <w:rFonts w:ascii="Book Antiqua" w:hAnsi="Book Antiqua"/>
          <w:b/>
          <w:lang w:eastAsia="en-GB"/>
        </w:rPr>
        <w:t>Isa MUSTAFA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  <w:t>___________________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                                                                                                 Premijer Republike  Kosova 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Dostavlja se: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zamenicima Premijera 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svim ministarstvima  (ministrima )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Generalnom sekretaru KPR-a  </w:t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Arhivi Vlade </w:t>
      </w: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916DC" w:rsidRPr="006F1269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916DC" w:rsidRPr="000B6595" w:rsidRDefault="007916DC" w:rsidP="007916D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916DC" w:rsidRPr="00004164" w:rsidRDefault="007916DC" w:rsidP="007916DC">
      <w:pPr>
        <w:spacing w:after="0" w:line="240" w:lineRule="auto"/>
        <w:ind w:left="6480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Br. 0</w:t>
      </w:r>
      <w:r>
        <w:rPr>
          <w:rFonts w:ascii="Book Antiqua" w:hAnsi="Book Antiqua"/>
          <w:color w:val="000000"/>
          <w:lang/>
        </w:rPr>
        <w:t>3</w:t>
      </w:r>
      <w:r w:rsidRPr="00004164">
        <w:rPr>
          <w:rFonts w:ascii="Book Antiqua" w:hAnsi="Book Antiqua"/>
          <w:color w:val="000000"/>
          <w:lang/>
        </w:rPr>
        <w:t>/</w:t>
      </w:r>
      <w:r w:rsidR="00440B19">
        <w:rPr>
          <w:rFonts w:ascii="Book Antiqua" w:hAnsi="Book Antiqua"/>
          <w:color w:val="000000"/>
          <w:lang/>
        </w:rPr>
        <w:t>31</w:t>
      </w:r>
    </w:p>
    <w:p w:rsidR="007916DC" w:rsidRPr="00004164" w:rsidRDefault="007916DC" w:rsidP="007916DC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Datum: </w:t>
      </w:r>
      <w:r w:rsidR="00440B19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Na osnovu  člana  92 stav 4. i člana  93 stav  (4) Ustava Republike Kosova,  </w:t>
      </w:r>
      <w:r w:rsidR="00440B19">
        <w:rPr>
          <w:rFonts w:ascii="Book Antiqua" w:hAnsi="Book Antiqua"/>
          <w:color w:val="000000"/>
          <w:lang/>
        </w:rPr>
        <w:t>člana 6 stava 1 Zakona br.03/L-149 o Ci</w:t>
      </w:r>
      <w:r w:rsidR="00E74C67">
        <w:rPr>
          <w:rFonts w:ascii="Book Antiqua" w:hAnsi="Book Antiqua"/>
          <w:color w:val="000000"/>
          <w:lang/>
        </w:rPr>
        <w:t>vilnoj službi Republike Kosovo,</w:t>
      </w:r>
      <w:r w:rsidRPr="00004164">
        <w:rPr>
          <w:rFonts w:ascii="Book Antiqua" w:hAnsi="Book Antiqua"/>
          <w:lang/>
        </w:rPr>
        <w:t xml:space="preserve"> člana 4 Pravilnika br. 02/2011 o oblastima administrativnih odgovornosti Kancelarije Premijera i ministarstava izmenjenog i dopunjenog  Pravilnikom   br. 07/2011, i člana 19 Pravilnika o radu Vlade Republike Kosova  br. 09/2011</w:t>
      </w:r>
      <w:r w:rsidRPr="00004164">
        <w:rPr>
          <w:rFonts w:ascii="Book Antiqua" w:hAnsi="Book Antiqua"/>
          <w:color w:val="000000"/>
          <w:lang/>
        </w:rPr>
        <w:t xml:space="preserve">, Vlada Republike Kosova, na sednici održanoj </w:t>
      </w:r>
      <w:r w:rsidR="00440B19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maja</w:t>
      </w:r>
      <w:r w:rsidRPr="00004164">
        <w:rPr>
          <w:rFonts w:ascii="Book Antiqua" w:hAnsi="Book Antiqua"/>
          <w:color w:val="000000"/>
          <w:lang/>
        </w:rPr>
        <w:t xml:space="preserve"> 2015 godine, donela:</w:t>
      </w:r>
    </w:p>
    <w:p w:rsidR="007916DC" w:rsidRDefault="007916DC" w:rsidP="00356E29">
      <w:pPr>
        <w:spacing w:after="0"/>
        <w:rPr>
          <w:rFonts w:ascii="Book Antiqua" w:hAnsi="Book Antiqua"/>
          <w:b/>
          <w:color w:val="000000"/>
          <w:lang/>
        </w:rPr>
      </w:pPr>
    </w:p>
    <w:p w:rsidR="007916DC" w:rsidRDefault="007916DC" w:rsidP="007916DC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  <w:r w:rsidRPr="00004164">
        <w:rPr>
          <w:rFonts w:ascii="Book Antiqua" w:hAnsi="Book Antiqua"/>
          <w:b/>
          <w:color w:val="000000"/>
          <w:lang/>
        </w:rPr>
        <w:t>ODLUK</w:t>
      </w:r>
      <w:r w:rsidR="00B47769">
        <w:rPr>
          <w:rFonts w:ascii="Book Antiqua" w:hAnsi="Book Antiqua"/>
          <w:b/>
          <w:color w:val="000000"/>
          <w:lang/>
        </w:rPr>
        <w:t xml:space="preserve"> U</w:t>
      </w:r>
    </w:p>
    <w:p w:rsidR="007916DC" w:rsidRDefault="007916DC" w:rsidP="007916DC">
      <w:pPr>
        <w:spacing w:after="0" w:line="240" w:lineRule="auto"/>
        <w:jc w:val="both"/>
        <w:rPr>
          <w:rFonts w:ascii="Book Antiqua" w:hAnsi="Book Antiqua"/>
          <w:b/>
          <w:color w:val="000000"/>
          <w:lang/>
        </w:rPr>
      </w:pPr>
    </w:p>
    <w:p w:rsidR="007916DC" w:rsidRDefault="007916DC" w:rsidP="007916DC">
      <w:pPr>
        <w:spacing w:after="0" w:line="240" w:lineRule="auto"/>
        <w:jc w:val="both"/>
        <w:rPr>
          <w:rFonts w:ascii="Book Antiqua" w:hAnsi="Book Antiqua"/>
          <w:b/>
          <w:color w:val="000000"/>
          <w:lang/>
        </w:rPr>
      </w:pPr>
    </w:p>
    <w:p w:rsidR="007916DC" w:rsidRPr="005A7BA0" w:rsidRDefault="007916DC" w:rsidP="00791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5A7BA0">
        <w:rPr>
          <w:rFonts w:ascii="Book Antiqua" w:hAnsi="Book Antiqua"/>
          <w:color w:val="000000"/>
          <w:lang/>
        </w:rPr>
        <w:t xml:space="preserve">Usvaja se </w:t>
      </w:r>
      <w:r w:rsidR="00440B19">
        <w:rPr>
          <w:rFonts w:ascii="Book Antiqua" w:hAnsi="Book Antiqua"/>
          <w:color w:val="000000"/>
          <w:lang/>
        </w:rPr>
        <w:t xml:space="preserve">Izveštajo stanju  u Civilnoj službi Republike Kosova za 2014 godinu </w:t>
      </w:r>
    </w:p>
    <w:p w:rsidR="007916DC" w:rsidRPr="005A7BA0" w:rsidRDefault="007916DC" w:rsidP="007916DC">
      <w:pPr>
        <w:spacing w:after="0" w:line="240" w:lineRule="auto"/>
        <w:jc w:val="both"/>
        <w:rPr>
          <w:rFonts w:ascii="Book Antiqua" w:hAnsi="Book Antiqua"/>
          <w:color w:val="000000"/>
          <w:lang/>
        </w:rPr>
      </w:pPr>
    </w:p>
    <w:p w:rsidR="00440B19" w:rsidRPr="00440B19" w:rsidRDefault="00440B19" w:rsidP="00440B19">
      <w:pPr>
        <w:pStyle w:val="ListParagraph"/>
        <w:numPr>
          <w:ilvl w:val="0"/>
          <w:numId w:val="11"/>
        </w:numPr>
        <w:rPr>
          <w:rFonts w:ascii="Book Antiqua" w:hAnsi="Book Antiqua"/>
          <w:color w:val="000000"/>
          <w:lang/>
        </w:rPr>
      </w:pPr>
      <w:r w:rsidRPr="00440B19">
        <w:rPr>
          <w:rFonts w:ascii="Book Antiqua" w:hAnsi="Book Antiqua"/>
          <w:color w:val="000000"/>
          <w:lang/>
        </w:rPr>
        <w:t>Zadužuje se Generalni sekretar Kancelarije premijera da Izvešataj    iz tačke 1 ove odluke prosledi Skupštini  Kosova.</w:t>
      </w:r>
    </w:p>
    <w:p w:rsidR="007916DC" w:rsidRPr="005A7BA0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5A7BA0" w:rsidRDefault="007916DC" w:rsidP="007916DC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5A7BA0">
        <w:rPr>
          <w:rFonts w:ascii="Book Antiqua" w:hAnsi="Book Antiqua"/>
          <w:color w:val="000000"/>
          <w:lang/>
        </w:rPr>
        <w:t>Odluka stupa na snagu danom potpisivanja.</w:t>
      </w:r>
    </w:p>
    <w:p w:rsidR="007916DC" w:rsidRPr="005A7BA0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lang w:eastAsia="en-GB"/>
        </w:rPr>
      </w:pPr>
      <w:r w:rsidRPr="00004164">
        <w:rPr>
          <w:rFonts w:ascii="Book Antiqua" w:hAnsi="Book Antiqua"/>
          <w:b/>
          <w:lang w:eastAsia="en-GB"/>
        </w:rPr>
        <w:t>Isa MUSTAFA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  <w:t>___________________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                                                                                                 Premijer Republike  Kosova 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Dostavlja se: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zamenicima Premijera 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svim ministarstvima  (ministrima )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Generalnom sekretaru KPR-a  </w:t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</w:p>
    <w:p w:rsidR="007916DC" w:rsidRPr="00B47769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Arhivi Vlade </w:t>
      </w: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916DC" w:rsidRPr="006F1269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916DC" w:rsidRPr="000B6595" w:rsidRDefault="007916DC" w:rsidP="007916D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916DC" w:rsidRPr="00004164" w:rsidRDefault="007916DC" w:rsidP="007916DC">
      <w:pPr>
        <w:spacing w:after="0" w:line="240" w:lineRule="auto"/>
        <w:ind w:left="5760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      Br. 04/</w:t>
      </w:r>
      <w:r w:rsidR="00256FBE">
        <w:rPr>
          <w:rFonts w:ascii="Book Antiqua" w:hAnsi="Book Antiqua"/>
          <w:color w:val="000000"/>
          <w:lang/>
        </w:rPr>
        <w:t>31</w:t>
      </w:r>
    </w:p>
    <w:p w:rsidR="007916DC" w:rsidRPr="00004164" w:rsidRDefault="007916DC" w:rsidP="007916DC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Datum: </w:t>
      </w:r>
      <w:r w:rsidR="00256FBE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tabs>
          <w:tab w:val="left" w:pos="8280"/>
          <w:tab w:val="left" w:pos="8460"/>
        </w:tabs>
        <w:spacing w:after="0"/>
        <w:ind w:firstLine="720"/>
        <w:jc w:val="center"/>
        <w:rPr>
          <w:rFonts w:ascii="Book Antiqua" w:hAnsi="Book Antiqua"/>
          <w:color w:val="000000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Na osnovu člana 92, stava 4 i 93 stava (4) Ustava Republike Kosovo, </w:t>
      </w:r>
      <w:r w:rsidR="00A96F04" w:rsidRPr="00A96F04">
        <w:rPr>
          <w:rFonts w:ascii="Book Antiqua" w:hAnsi="Book Antiqua"/>
          <w:color w:val="000000"/>
          <w:lang/>
        </w:rPr>
        <w:t xml:space="preserve">člana 15 </w:t>
      </w:r>
      <w:r w:rsidR="0083346A">
        <w:rPr>
          <w:rFonts w:ascii="Book Antiqua" w:hAnsi="Book Antiqua"/>
          <w:color w:val="000000"/>
          <w:lang/>
        </w:rPr>
        <w:t>stav 3 zakona br.</w:t>
      </w:r>
      <w:r w:rsidR="00A96F04" w:rsidRPr="00A96F04">
        <w:rPr>
          <w:rFonts w:ascii="Book Antiqua" w:hAnsi="Book Antiqua"/>
          <w:color w:val="000000"/>
          <w:lang/>
        </w:rPr>
        <w:t xml:space="preserve">Zakona br.03/L-149 o Civilnoj službi Republike Kosova i člana </w:t>
      </w:r>
      <w:r w:rsidR="0083346A">
        <w:rPr>
          <w:rFonts w:ascii="Book Antiqua" w:hAnsi="Book Antiqua"/>
          <w:color w:val="000000"/>
          <w:lang/>
        </w:rPr>
        <w:t xml:space="preserve">14 stav 3 </w:t>
      </w:r>
      <w:r w:rsidR="00A96F04" w:rsidRPr="00A96F04">
        <w:rPr>
          <w:rFonts w:ascii="Book Antiqua" w:hAnsi="Book Antiqua"/>
          <w:color w:val="000000"/>
          <w:lang/>
        </w:rPr>
        <w:t xml:space="preserve"> Pravilnika br.06/2010 o procedurama imenovanja na visokim rukovodečim polažajima u Civilnoj službi Republike Kosova,</w:t>
      </w:r>
      <w:r w:rsidRPr="00004164">
        <w:rPr>
          <w:rFonts w:ascii="Book Antiqua" w:hAnsi="Book Antiqua"/>
          <w:color w:val="000000"/>
          <w:lang/>
        </w:rPr>
        <w:t>člana 4. Pravilnika br. 02/2011 o oblastima administrativne odgovornosti Kancelarije pre</w:t>
      </w:r>
      <w:r w:rsidR="0083346A">
        <w:rPr>
          <w:rFonts w:ascii="Book Antiqua" w:hAnsi="Book Antiqua"/>
          <w:color w:val="000000"/>
          <w:lang/>
        </w:rPr>
        <w:t>mijera i ministarstava izmenjenog  i dopunjen</w:t>
      </w:r>
      <w:r w:rsidRPr="00004164">
        <w:rPr>
          <w:rFonts w:ascii="Book Antiqua" w:hAnsi="Book Antiqua"/>
          <w:color w:val="000000"/>
          <w:lang/>
        </w:rPr>
        <w:t xml:space="preserve">og  Pravilnikom  br. 07/2011 i člana  19. Pravilnika  o radu Vlade Republike Kosova br. 09/2011, Vlada Republike Kosovo, je na sednici održanoj </w:t>
      </w:r>
      <w:r w:rsidR="00256FBE">
        <w:rPr>
          <w:rFonts w:ascii="Book Antiqua" w:hAnsi="Book Antiqua"/>
          <w:color w:val="000000"/>
          <w:lang/>
        </w:rPr>
        <w:t>27</w:t>
      </w:r>
      <w:r w:rsidRPr="00004164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maja</w:t>
      </w:r>
      <w:r w:rsidR="00D804AE">
        <w:rPr>
          <w:rFonts w:ascii="Book Antiqua" w:hAnsi="Book Antiqua"/>
          <w:color w:val="000000"/>
          <w:lang/>
        </w:rPr>
        <w:t xml:space="preserve"> 2015, donela: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D804AE" w:rsidRDefault="00B47769" w:rsidP="00D804AE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  <w:r>
        <w:rPr>
          <w:rFonts w:ascii="Book Antiqua" w:hAnsi="Book Antiqua"/>
          <w:color w:val="000000"/>
          <w:sz w:val="22"/>
          <w:szCs w:val="22"/>
          <w:lang/>
        </w:rPr>
        <w:t>O D L U K U</w:t>
      </w:r>
    </w:p>
    <w:p w:rsidR="007916DC" w:rsidRPr="00004164" w:rsidRDefault="007916DC" w:rsidP="007916DC">
      <w:pPr>
        <w:pStyle w:val="BodyText"/>
        <w:shd w:val="clear" w:color="auto" w:fill="FFFFFF"/>
        <w:outlineLvl w:val="0"/>
        <w:rPr>
          <w:rFonts w:ascii="Book Antiqua" w:hAnsi="Book Antiqua"/>
          <w:bCs w:val="0"/>
          <w:color w:val="000000"/>
          <w:sz w:val="22"/>
          <w:szCs w:val="22"/>
          <w:lang/>
        </w:rPr>
      </w:pPr>
    </w:p>
    <w:p w:rsidR="00A96F04" w:rsidRDefault="00A96F04" w:rsidP="00A96F04">
      <w:pPr>
        <w:pStyle w:val="ListParagraph"/>
        <w:numPr>
          <w:ilvl w:val="0"/>
          <w:numId w:val="29"/>
        </w:numPr>
        <w:spacing w:after="0"/>
        <w:rPr>
          <w:rFonts w:ascii="Book Antiqua" w:hAnsi="Book Antiqua"/>
          <w:lang/>
        </w:rPr>
      </w:pPr>
      <w:r w:rsidRPr="00A96F04">
        <w:rPr>
          <w:rFonts w:ascii="Book Antiqua" w:hAnsi="Book Antiqua"/>
          <w:lang/>
        </w:rPr>
        <w:t xml:space="preserve">G. </w:t>
      </w:r>
      <w:r w:rsidR="00B47769">
        <w:rPr>
          <w:rFonts w:ascii="Book Antiqua" w:hAnsi="Book Antiqua"/>
          <w:lang/>
        </w:rPr>
        <w:t>Izedin Bytyq</w:t>
      </w:r>
      <w:r w:rsidRPr="00A96F04">
        <w:rPr>
          <w:rFonts w:ascii="Book Antiqua" w:hAnsi="Book Antiqua"/>
          <w:lang/>
        </w:rPr>
        <w:t xml:space="preserve">, imenuje se za  Generalnog sekretara u Ministarstvu </w:t>
      </w:r>
      <w:r>
        <w:rPr>
          <w:rFonts w:ascii="Book Antiqua" w:hAnsi="Book Antiqua"/>
          <w:lang/>
        </w:rPr>
        <w:t>rada i socijalne zaštite.</w:t>
      </w:r>
    </w:p>
    <w:p w:rsidR="00B47769" w:rsidRPr="00A96F04" w:rsidRDefault="00B47769" w:rsidP="00B47769">
      <w:pPr>
        <w:pStyle w:val="ListParagraph"/>
        <w:spacing w:after="0"/>
        <w:rPr>
          <w:rFonts w:ascii="Book Antiqua" w:hAnsi="Book Antiqua"/>
          <w:lang/>
        </w:rPr>
      </w:pPr>
    </w:p>
    <w:p w:rsidR="00A96F04" w:rsidRDefault="00A96F04" w:rsidP="00A96F04">
      <w:pPr>
        <w:pStyle w:val="ListParagraph"/>
        <w:numPr>
          <w:ilvl w:val="0"/>
          <w:numId w:val="29"/>
        </w:numPr>
        <w:spacing w:after="0"/>
        <w:rPr>
          <w:rFonts w:ascii="Book Antiqua" w:hAnsi="Book Antiqua"/>
          <w:lang/>
        </w:rPr>
      </w:pPr>
      <w:r w:rsidRPr="00A96F04">
        <w:rPr>
          <w:rFonts w:ascii="Book Antiqua" w:hAnsi="Book Antiqua"/>
          <w:lang/>
        </w:rPr>
        <w:t>Mandat imenovanog iz tačke 1.ove odluke  traje tri (3) godine.</w:t>
      </w:r>
    </w:p>
    <w:p w:rsidR="00B47769" w:rsidRPr="00B47769" w:rsidRDefault="00B47769" w:rsidP="00B47769">
      <w:pPr>
        <w:spacing w:after="0"/>
        <w:rPr>
          <w:rFonts w:ascii="Book Antiqua" w:hAnsi="Book Antiqua"/>
          <w:lang/>
        </w:rPr>
      </w:pPr>
    </w:p>
    <w:p w:rsidR="00A96F04" w:rsidRPr="00A96F04" w:rsidRDefault="00A96F04" w:rsidP="00A96F04">
      <w:pPr>
        <w:pStyle w:val="ListParagraph"/>
        <w:numPr>
          <w:ilvl w:val="0"/>
          <w:numId w:val="29"/>
        </w:numPr>
        <w:spacing w:after="0"/>
        <w:rPr>
          <w:rFonts w:ascii="Book Antiqua" w:hAnsi="Book Antiqua"/>
          <w:lang/>
        </w:rPr>
      </w:pPr>
      <w:r w:rsidRPr="00A96F04">
        <w:rPr>
          <w:rFonts w:ascii="Book Antiqua" w:hAnsi="Book Antiqua"/>
          <w:lang/>
        </w:rPr>
        <w:t xml:space="preserve">Imenovani iz tačke 1 ove odluke obavlja sve zadatke i dužnosti  utvrdjenih </w:t>
      </w:r>
    </w:p>
    <w:p w:rsidR="00B47769" w:rsidRDefault="00A96F04" w:rsidP="00B47769">
      <w:pPr>
        <w:pStyle w:val="ListParagraph"/>
        <w:spacing w:after="0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važećim  </w:t>
      </w:r>
      <w:r w:rsidRPr="00A96F04">
        <w:rPr>
          <w:rFonts w:ascii="Book Antiqua" w:hAnsi="Book Antiqua"/>
          <w:lang/>
        </w:rPr>
        <w:t xml:space="preserve">zakonodavstvom </w:t>
      </w:r>
      <w:r>
        <w:rPr>
          <w:rFonts w:ascii="Book Antiqua" w:hAnsi="Book Antiqua"/>
          <w:lang/>
        </w:rPr>
        <w:t>.</w:t>
      </w:r>
    </w:p>
    <w:p w:rsidR="00B47769" w:rsidRPr="00B47769" w:rsidRDefault="00B47769" w:rsidP="00B47769">
      <w:pPr>
        <w:pStyle w:val="ListParagraph"/>
        <w:spacing w:after="0"/>
        <w:rPr>
          <w:rFonts w:ascii="Book Antiqua" w:hAnsi="Book Antiqua"/>
          <w:lang/>
        </w:rPr>
      </w:pPr>
    </w:p>
    <w:p w:rsidR="00A96F04" w:rsidRPr="00A96F04" w:rsidRDefault="00A96F04" w:rsidP="00A96F04">
      <w:pPr>
        <w:pStyle w:val="ListParagraph"/>
        <w:numPr>
          <w:ilvl w:val="0"/>
          <w:numId w:val="29"/>
        </w:numPr>
        <w:spacing w:after="0"/>
        <w:rPr>
          <w:rFonts w:ascii="Book Antiqua" w:hAnsi="Book Antiqua"/>
          <w:lang/>
        </w:rPr>
      </w:pPr>
      <w:r w:rsidRPr="00A96F04">
        <w:rPr>
          <w:rFonts w:ascii="Book Antiqua" w:hAnsi="Book Antiqua"/>
          <w:lang/>
        </w:rPr>
        <w:t xml:space="preserve">Ministarstvo </w:t>
      </w:r>
      <w:r>
        <w:rPr>
          <w:rFonts w:ascii="Book Antiqua" w:hAnsi="Book Antiqua"/>
          <w:lang/>
        </w:rPr>
        <w:t>r</w:t>
      </w:r>
      <w:r w:rsidR="004E535F">
        <w:rPr>
          <w:rFonts w:ascii="Book Antiqua" w:hAnsi="Book Antiqua"/>
          <w:lang/>
        </w:rPr>
        <w:t>a</w:t>
      </w:r>
      <w:r>
        <w:rPr>
          <w:rFonts w:ascii="Book Antiqua" w:hAnsi="Book Antiqua"/>
          <w:lang/>
        </w:rPr>
        <w:t xml:space="preserve">da i socijalne zaštite </w:t>
      </w:r>
      <w:r w:rsidRPr="00A96F04">
        <w:rPr>
          <w:rFonts w:ascii="Book Antiqua" w:hAnsi="Book Antiqua"/>
          <w:lang/>
        </w:rPr>
        <w:t xml:space="preserve"> je dužno sprovoditi ovu odluku.</w:t>
      </w:r>
    </w:p>
    <w:p w:rsidR="00A96F04" w:rsidRPr="00A96F04" w:rsidRDefault="00A96F04" w:rsidP="00A96F04">
      <w:pPr>
        <w:pStyle w:val="ListParagraph"/>
        <w:spacing w:after="0"/>
        <w:rPr>
          <w:rFonts w:ascii="Book Antiqua" w:hAnsi="Book Antiqua"/>
          <w:lang/>
        </w:rPr>
      </w:pPr>
    </w:p>
    <w:p w:rsidR="007916DC" w:rsidRDefault="00A96F04" w:rsidP="00A96F04">
      <w:pPr>
        <w:pStyle w:val="ListParagraph"/>
        <w:numPr>
          <w:ilvl w:val="0"/>
          <w:numId w:val="29"/>
        </w:numPr>
        <w:spacing w:after="0"/>
        <w:rPr>
          <w:rFonts w:ascii="Book Antiqua" w:hAnsi="Book Antiqua"/>
          <w:lang/>
        </w:rPr>
      </w:pPr>
      <w:r w:rsidRPr="00A96F04">
        <w:rPr>
          <w:rFonts w:ascii="Book Antiqua" w:hAnsi="Book Antiqua"/>
          <w:lang/>
        </w:rPr>
        <w:t>Odluka stupa na snagu danom potpisivanja.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b/>
          <w:lang/>
        </w:rPr>
      </w:pPr>
      <w:r w:rsidRPr="00004164">
        <w:rPr>
          <w:rFonts w:ascii="Book Antiqua" w:hAnsi="Book Antiqua"/>
          <w:b/>
          <w:lang/>
        </w:rPr>
        <w:t xml:space="preserve">                                                                                              Isa MUSTAFA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  <w:t>___________________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                                                                                              Premijer Republike Kosovo </w:t>
      </w:r>
    </w:p>
    <w:p w:rsidR="007916DC" w:rsidRPr="00004164" w:rsidRDefault="007916DC" w:rsidP="007916DC">
      <w:pPr>
        <w:spacing w:after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Dostavlja se:</w:t>
      </w:r>
    </w:p>
    <w:p w:rsidR="007916DC" w:rsidRPr="00004164" w:rsidRDefault="007916DC" w:rsidP="007916DC">
      <w:pPr>
        <w:numPr>
          <w:ilvl w:val="0"/>
          <w:numId w:val="12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Zamenicima Premijera </w:t>
      </w:r>
    </w:p>
    <w:p w:rsidR="007916DC" w:rsidRPr="00004164" w:rsidRDefault="007916DC" w:rsidP="007916DC">
      <w:pPr>
        <w:numPr>
          <w:ilvl w:val="0"/>
          <w:numId w:val="12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svim ministarstvima  (ministrima )</w:t>
      </w:r>
    </w:p>
    <w:p w:rsidR="007916DC" w:rsidRPr="00004164" w:rsidRDefault="007916DC" w:rsidP="007916DC">
      <w:pPr>
        <w:numPr>
          <w:ilvl w:val="0"/>
          <w:numId w:val="12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Generalnom sekretaru KPR-a  </w:t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</w:p>
    <w:p w:rsidR="007916DC" w:rsidRPr="00D804AE" w:rsidRDefault="007916DC" w:rsidP="007916DC">
      <w:pPr>
        <w:numPr>
          <w:ilvl w:val="0"/>
          <w:numId w:val="12"/>
        </w:numPr>
        <w:spacing w:after="0" w:line="240" w:lineRule="auto"/>
        <w:ind w:left="0"/>
        <w:rPr>
          <w:rFonts w:ascii="Calibri" w:hAnsi="Calibri"/>
          <w:lang/>
        </w:rPr>
      </w:pPr>
      <w:r w:rsidRPr="00004164">
        <w:rPr>
          <w:rFonts w:ascii="Book Antiqua" w:hAnsi="Book Antiqua"/>
          <w:lang/>
        </w:rPr>
        <w:t>Arhivi Vlade</w:t>
      </w: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B47769" w:rsidRDefault="00B47769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Pr="000B6595" w:rsidRDefault="004E535F" w:rsidP="004E53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35F" w:rsidRPr="000B6595" w:rsidRDefault="004E535F" w:rsidP="004E535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4E535F" w:rsidRPr="006F1269" w:rsidRDefault="004E535F" w:rsidP="004E535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4E535F" w:rsidRPr="000B6595" w:rsidRDefault="004E535F" w:rsidP="004E535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4E535F" w:rsidRPr="000B6595" w:rsidRDefault="004E535F" w:rsidP="004E535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4E535F" w:rsidRPr="004E535F" w:rsidRDefault="004E535F" w:rsidP="004E535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                          Br. 05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/31</w:t>
      </w:r>
    </w:p>
    <w:p w:rsidR="004E535F" w:rsidRPr="004E535F" w:rsidRDefault="004E535F" w:rsidP="004E535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              Datum: 27.05.2015</w:t>
      </w:r>
    </w:p>
    <w:p w:rsidR="004E535F" w:rsidRPr="004E535F" w:rsidRDefault="004E535F" w:rsidP="004E535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Pr="004E535F" w:rsidRDefault="0083346A" w:rsidP="004E535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83346A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Na osnovu člana 92, stava 4 i 93 stava (4) Ustava Republike Kosovo, člana 15 stav 3 zakona br.Zakona br.03/L-149 o Civilnoj službi Republike Kosova i člana 14 stav 3  Pravilnika br.06/2010 o procedurama imenovanja na visokim rukovodečim polažajima u Civilnoj službi Republike Kosova,člana 4. Pravilnika br. 02/2011 o oblastima administrativne odgovornosti Kancelarije premijera i ministarstava izmenjenog  i dopunjenog  Pravilnikom  br. 07/2011 i člana  19. Pravilnika  o radu Vlade Republike Kosova br. 09/2011, Vlada Republike Kosovo, je na sednici održanoj 27. maja 2015, donela:</w:t>
      </w:r>
    </w:p>
    <w:p w:rsidR="004E535F" w:rsidRPr="004E535F" w:rsidRDefault="004E535F" w:rsidP="004E535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B47769" w:rsidP="004E53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>O D L U K U</w:t>
      </w:r>
    </w:p>
    <w:p w:rsidR="00B47769" w:rsidRPr="004E535F" w:rsidRDefault="00B47769" w:rsidP="004E53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G. </w:t>
      </w:r>
      <w:r w:rsidR="00B47769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Lulzim Ejupi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, imenuje se za  Generalnog direktora u Agenciji za civ</w:t>
      </w:r>
      <w:r w:rsidR="002E4732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ilnu regist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r</w:t>
      </w:r>
      <w:r w:rsidR="002E4732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a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ciju   u </w:t>
      </w: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okviru Ministarstva 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 unutrašnjih poslova.</w:t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Mandat imenovanog iz tačke 1.ove odluke  traje tri (3) godine.</w:t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Imenovani iz tačke 1 ove odluke obavlja sve zadatke i dužnosti  utvrdjenih važećim      zakonodavstvom.</w:t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Ministarstvo </w:t>
      </w: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unutrašnjih p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o</w:t>
      </w: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s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lova   je dužno sprovoditi ovu odluku.</w:t>
      </w:r>
    </w:p>
    <w:p w:rsidR="004E535F" w:rsidRPr="004E535F" w:rsidRDefault="004E535F" w:rsidP="004E535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Default="004E535F" w:rsidP="004E535F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Odluka stupa na snagu danom potpisivanja.</w:t>
      </w:r>
    </w:p>
    <w:p w:rsidR="00B47769" w:rsidRPr="00B47769" w:rsidRDefault="00B47769" w:rsidP="00B47769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B47769" w:rsidRPr="00B47769" w:rsidRDefault="00B47769" w:rsidP="00B4776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 xml:space="preserve">                                                                                              Isa MUSTAFA</w:t>
      </w:r>
    </w:p>
    <w:p w:rsidR="004E535F" w:rsidRPr="004E535F" w:rsidRDefault="004E535F" w:rsidP="004E535F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  <w:t>___________________</w:t>
      </w:r>
    </w:p>
    <w:p w:rsidR="004E535F" w:rsidRPr="004E535F" w:rsidRDefault="004E535F" w:rsidP="004E535F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 xml:space="preserve">                                                                                               Premijer Republike Kosovo </w:t>
      </w:r>
    </w:p>
    <w:p w:rsid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 xml:space="preserve"> Dostavlja se:</w:t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>•</w:t>
      </w:r>
      <w:r w:rsidRPr="004E535F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Zamenicima Premijera </w:t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>svim ministarstvima  (ministrima )</w:t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 xml:space="preserve">Generalnom sekretaru KPR-a  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</w:r>
    </w:p>
    <w:p w:rsidR="004E535F" w:rsidRPr="004E535F" w:rsidRDefault="004E535F" w:rsidP="004E535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 w:rsidRPr="004E535F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>Arhivi Vlade</w:t>
      </w:r>
    </w:p>
    <w:sectPr w:rsidR="004E535F" w:rsidRPr="004E535F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ECB"/>
    <w:multiLevelType w:val="hybridMultilevel"/>
    <w:tmpl w:val="8C6A492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667B8B"/>
    <w:multiLevelType w:val="hybridMultilevel"/>
    <w:tmpl w:val="A6E2BB7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9E1EF2"/>
    <w:multiLevelType w:val="hybridMultilevel"/>
    <w:tmpl w:val="C43E09A0"/>
    <w:lvl w:ilvl="0" w:tplc="B16AC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332DD"/>
    <w:multiLevelType w:val="multilevel"/>
    <w:tmpl w:val="5060E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>
    <w:nsid w:val="0E3A7D27"/>
    <w:multiLevelType w:val="hybridMultilevel"/>
    <w:tmpl w:val="0C8A7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61281"/>
    <w:multiLevelType w:val="hybridMultilevel"/>
    <w:tmpl w:val="36BC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76AAD"/>
    <w:multiLevelType w:val="hybridMultilevel"/>
    <w:tmpl w:val="F29870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66B8F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64E14"/>
    <w:multiLevelType w:val="multilevel"/>
    <w:tmpl w:val="42A08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29583F68"/>
    <w:multiLevelType w:val="hybridMultilevel"/>
    <w:tmpl w:val="8FB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64A3E"/>
    <w:multiLevelType w:val="hybridMultilevel"/>
    <w:tmpl w:val="42F8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C43A2"/>
    <w:multiLevelType w:val="hybridMultilevel"/>
    <w:tmpl w:val="689E1336"/>
    <w:lvl w:ilvl="0" w:tplc="9C5632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E670C"/>
    <w:multiLevelType w:val="hybridMultilevel"/>
    <w:tmpl w:val="359E4A7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032D30"/>
    <w:multiLevelType w:val="hybridMultilevel"/>
    <w:tmpl w:val="BF7A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50B83"/>
    <w:multiLevelType w:val="hybridMultilevel"/>
    <w:tmpl w:val="A03A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4513D"/>
    <w:multiLevelType w:val="hybridMultilevel"/>
    <w:tmpl w:val="7142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12093"/>
    <w:multiLevelType w:val="hybridMultilevel"/>
    <w:tmpl w:val="07DCCEC4"/>
    <w:lvl w:ilvl="0" w:tplc="BA5C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616F8"/>
    <w:multiLevelType w:val="hybridMultilevel"/>
    <w:tmpl w:val="CAB6323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2990614"/>
    <w:multiLevelType w:val="hybridMultilevel"/>
    <w:tmpl w:val="44E4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B29F5"/>
    <w:multiLevelType w:val="multilevel"/>
    <w:tmpl w:val="095C84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1">
    <w:nsid w:val="60322237"/>
    <w:multiLevelType w:val="multilevel"/>
    <w:tmpl w:val="CD92F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23443B3"/>
    <w:multiLevelType w:val="multilevel"/>
    <w:tmpl w:val="9A2648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23">
    <w:nsid w:val="63D24848"/>
    <w:multiLevelType w:val="hybridMultilevel"/>
    <w:tmpl w:val="90AA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95FD7"/>
    <w:multiLevelType w:val="hybridMultilevel"/>
    <w:tmpl w:val="05AC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10FD7"/>
    <w:multiLevelType w:val="hybridMultilevel"/>
    <w:tmpl w:val="AF26DC9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0A832A0"/>
    <w:multiLevelType w:val="hybridMultilevel"/>
    <w:tmpl w:val="A3E4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254A4"/>
    <w:multiLevelType w:val="hybridMultilevel"/>
    <w:tmpl w:val="51386424"/>
    <w:lvl w:ilvl="0" w:tplc="FD42650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96C67B1"/>
    <w:multiLevelType w:val="hybridMultilevel"/>
    <w:tmpl w:val="93C6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21"/>
  </w:num>
  <w:num w:numId="9">
    <w:abstractNumId w:val="28"/>
  </w:num>
  <w:num w:numId="10">
    <w:abstractNumId w:val="5"/>
  </w:num>
  <w:num w:numId="11">
    <w:abstractNumId w:val="23"/>
  </w:num>
  <w:num w:numId="12">
    <w:abstractNumId w:val="14"/>
  </w:num>
  <w:num w:numId="13">
    <w:abstractNumId w:val="2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  <w:num w:numId="17">
    <w:abstractNumId w:val="2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  <w:num w:numId="22">
    <w:abstractNumId w:val="24"/>
  </w:num>
  <w:num w:numId="23">
    <w:abstractNumId w:val="25"/>
  </w:num>
  <w:num w:numId="24">
    <w:abstractNumId w:val="11"/>
  </w:num>
  <w:num w:numId="25">
    <w:abstractNumId w:val="12"/>
  </w:num>
  <w:num w:numId="26">
    <w:abstractNumId w:val="19"/>
  </w:num>
  <w:num w:numId="27">
    <w:abstractNumId w:val="20"/>
  </w:num>
  <w:num w:numId="28">
    <w:abstractNumId w:val="1"/>
  </w:num>
  <w:num w:numId="29">
    <w:abstractNumId w:val="2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7916DC"/>
    <w:rsid w:val="00030F00"/>
    <w:rsid w:val="000E7D62"/>
    <w:rsid w:val="0011520C"/>
    <w:rsid w:val="00115D89"/>
    <w:rsid w:val="00170500"/>
    <w:rsid w:val="001C268B"/>
    <w:rsid w:val="00256FBE"/>
    <w:rsid w:val="002E4732"/>
    <w:rsid w:val="00300AD0"/>
    <w:rsid w:val="00356E29"/>
    <w:rsid w:val="00401E9C"/>
    <w:rsid w:val="00410B47"/>
    <w:rsid w:val="00440B19"/>
    <w:rsid w:val="004C79C0"/>
    <w:rsid w:val="004D403D"/>
    <w:rsid w:val="004E535F"/>
    <w:rsid w:val="004F2966"/>
    <w:rsid w:val="00574745"/>
    <w:rsid w:val="00634008"/>
    <w:rsid w:val="00681DB9"/>
    <w:rsid w:val="007916DC"/>
    <w:rsid w:val="007B69A9"/>
    <w:rsid w:val="0083346A"/>
    <w:rsid w:val="00877925"/>
    <w:rsid w:val="0088112B"/>
    <w:rsid w:val="00934D24"/>
    <w:rsid w:val="00991754"/>
    <w:rsid w:val="009A3D10"/>
    <w:rsid w:val="009E48AC"/>
    <w:rsid w:val="009F7F57"/>
    <w:rsid w:val="00A94036"/>
    <w:rsid w:val="00A96F04"/>
    <w:rsid w:val="00AF5DDF"/>
    <w:rsid w:val="00B1453C"/>
    <w:rsid w:val="00B47769"/>
    <w:rsid w:val="00B55B50"/>
    <w:rsid w:val="00BC2D14"/>
    <w:rsid w:val="00C416F1"/>
    <w:rsid w:val="00D804AE"/>
    <w:rsid w:val="00E74C67"/>
    <w:rsid w:val="00EF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6D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16DC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916DC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2B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6D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16DC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916DC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2B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342A-4F64-4A64-BD96-80B32EC8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albulena.zeqiri</cp:lastModifiedBy>
  <cp:revision>2</cp:revision>
  <dcterms:created xsi:type="dcterms:W3CDTF">2015-08-06T10:14:00Z</dcterms:created>
  <dcterms:modified xsi:type="dcterms:W3CDTF">2015-08-06T10:14:00Z</dcterms:modified>
</cp:coreProperties>
</file>